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1873" w14:textId="505E085B" w:rsidR="004D348D" w:rsidRDefault="0070182D" w:rsidP="0070182D">
      <w:pPr>
        <w:jc w:val="center"/>
        <w:rPr>
          <w:b/>
          <w:bCs/>
        </w:rPr>
      </w:pPr>
      <w:r>
        <w:rPr>
          <w:b/>
          <w:bCs/>
        </w:rPr>
        <w:t>Influenza Vaccine Social Media Toolkit</w:t>
      </w:r>
    </w:p>
    <w:p w14:paraId="4273662C" w14:textId="60237B07" w:rsidR="0070182D" w:rsidRDefault="0070182D" w:rsidP="0070182D">
      <w:pPr>
        <w:jc w:val="center"/>
        <w:rPr>
          <w:b/>
          <w:bCs/>
        </w:rPr>
      </w:pPr>
    </w:p>
    <w:p w14:paraId="546D76E3" w14:textId="0676C24D" w:rsidR="0070182D" w:rsidRDefault="0070182D" w:rsidP="0070182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E94E9F8" wp14:editId="19FFDE2C">
            <wp:extent cx="3954625" cy="3315154"/>
            <wp:effectExtent l="12700" t="12700" r="825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625" cy="33151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9FFC703" w14:textId="77777777" w:rsidR="002852F6" w:rsidRDefault="002852F6" w:rsidP="0070182D">
      <w:pPr>
        <w:rPr>
          <w:b/>
          <w:bCs/>
        </w:rPr>
      </w:pPr>
    </w:p>
    <w:p w14:paraId="5221D522" w14:textId="195EB526" w:rsidR="004F042D" w:rsidRPr="004F042D" w:rsidRDefault="004F042D" w:rsidP="0070182D">
      <w:r>
        <w:rPr>
          <w:b/>
          <w:bCs/>
        </w:rPr>
        <w:t xml:space="preserve">Message: </w:t>
      </w:r>
      <w:r>
        <w:t xml:space="preserve">Everyone 6 months and older should get a #flu vaccine every season. Flu vaccine can reduce flu illnesses, doctors’ visits, hospitalization, and is lifesaving. #FightFlu </w:t>
      </w:r>
      <w:r w:rsidR="0064687F">
        <w:t xml:space="preserve">in our communities </w:t>
      </w:r>
      <w:r>
        <w:t xml:space="preserve">and get </w:t>
      </w:r>
      <w:r w:rsidR="00CB279E">
        <w:t>vaccinated today! Learn more</w:t>
      </w:r>
      <w:r w:rsidR="00013229">
        <w:t xml:space="preserve"> at cdc.gov/flu/prevent/vaccinations.htm</w:t>
      </w:r>
    </w:p>
    <w:p w14:paraId="396CD838" w14:textId="77777777" w:rsidR="0070182D" w:rsidRDefault="0070182D" w:rsidP="0070182D">
      <w:pPr>
        <w:rPr>
          <w:b/>
          <w:bCs/>
        </w:rPr>
      </w:pPr>
    </w:p>
    <w:p w14:paraId="2301C3FF" w14:textId="77777777" w:rsidR="004F042D" w:rsidRDefault="004F042D" w:rsidP="0070182D">
      <w:pPr>
        <w:rPr>
          <w:b/>
          <w:bCs/>
        </w:rPr>
      </w:pPr>
    </w:p>
    <w:p w14:paraId="4C339B9A" w14:textId="08D42C74" w:rsidR="0070182D" w:rsidRDefault="0070182D" w:rsidP="0070182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452D19" wp14:editId="7BA0CD5D">
            <wp:extent cx="3973970" cy="3331370"/>
            <wp:effectExtent l="12700" t="12700" r="139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970" cy="3331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D60A99" w14:textId="52E86D3C" w:rsidR="00E0203A" w:rsidRPr="00E0203A" w:rsidRDefault="00E0203A" w:rsidP="0070182D">
      <w:r>
        <w:rPr>
          <w:b/>
          <w:bCs/>
        </w:rPr>
        <w:lastRenderedPageBreak/>
        <w:t xml:space="preserve">Message: </w:t>
      </w:r>
      <w:r>
        <w:t>Getting your #flu #vaccine is more important than ever this year. #Fluvaccine helps to protect you and your loved ones from flu and helps to reduce the burden of flu on</w:t>
      </w:r>
      <w:r w:rsidR="002B2E01">
        <w:t xml:space="preserve"> tribal</w:t>
      </w:r>
      <w:r>
        <w:t xml:space="preserve"> hospitals and healthcare systems. Learn more about flu vaccine benefits: cdc.gov/flu/prevent/vaccine-benefits.htm</w:t>
      </w:r>
    </w:p>
    <w:p w14:paraId="159D2B18" w14:textId="5332E84B" w:rsidR="006F46C7" w:rsidRPr="00E0203A" w:rsidRDefault="00CC1420" w:rsidP="0013253F">
      <w:pPr>
        <w:rPr>
          <w:rFonts w:asciiTheme="minorHAnsi" w:eastAsiaTheme="minorHAnsi" w:hAnsiTheme="minorHAnsi" w:cstheme="minorBidi"/>
          <w:b/>
        </w:rPr>
      </w:pPr>
      <w:r>
        <w:rPr>
          <w:b/>
          <w:bCs/>
        </w:rPr>
        <w:t xml:space="preserve"> </w:t>
      </w:r>
    </w:p>
    <w:p w14:paraId="4EBA222D" w14:textId="498AF456" w:rsidR="0013253F" w:rsidRDefault="00FC79F9" w:rsidP="0070182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E0E5BA" wp14:editId="79EEC070">
            <wp:extent cx="4142564" cy="3472702"/>
            <wp:effectExtent l="12700" t="12700" r="1079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564" cy="34727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CC5F0E" w14:textId="77777777" w:rsidR="006F46C7" w:rsidRDefault="006F46C7" w:rsidP="0070182D">
      <w:pPr>
        <w:rPr>
          <w:b/>
          <w:bCs/>
        </w:rPr>
      </w:pPr>
    </w:p>
    <w:p w14:paraId="529830A1" w14:textId="228BA0C0" w:rsidR="00164F51" w:rsidRPr="00E0203A" w:rsidRDefault="00E0203A" w:rsidP="0070182D">
      <w:r>
        <w:rPr>
          <w:b/>
          <w:bCs/>
        </w:rPr>
        <w:t xml:space="preserve">Message: </w:t>
      </w:r>
      <w:r w:rsidR="00164F51">
        <w:t xml:space="preserve">Changes in the immune system, heart, and lungs during pregnancy make #pregnant women more prone to severe illness from #flu. </w:t>
      </w:r>
      <w:r w:rsidR="002E7570">
        <w:t xml:space="preserve">The </w:t>
      </w:r>
      <w:r w:rsidR="00164F51">
        <w:t xml:space="preserve">CDC recommends that pregnant women get #vaccinated during any trimester of pregnancy. </w:t>
      </w:r>
      <w:r>
        <w:t>Learn more: cdc.gov/flu/</w:t>
      </w:r>
      <w:proofErr w:type="spellStart"/>
      <w:r>
        <w:t>highrisk</w:t>
      </w:r>
      <w:proofErr w:type="spellEnd"/>
      <w:r>
        <w:t>/pregnant.htm</w:t>
      </w:r>
    </w:p>
    <w:p w14:paraId="4F4F6B43" w14:textId="40A7D9C9" w:rsidR="007D294E" w:rsidRDefault="007D294E" w:rsidP="0070182D">
      <w:pPr>
        <w:rPr>
          <w:b/>
          <w:bCs/>
        </w:rPr>
      </w:pPr>
    </w:p>
    <w:p w14:paraId="678B1D64" w14:textId="3EC8DFA0" w:rsidR="00E0203A" w:rsidRDefault="00EB312D" w:rsidP="0070182D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B37D10C" wp14:editId="720C261C">
            <wp:extent cx="4148763" cy="3477899"/>
            <wp:effectExtent l="12700" t="12700" r="17145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763" cy="34778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5875D3" w14:textId="77777777" w:rsidR="00EB312D" w:rsidRDefault="00EB312D" w:rsidP="0070182D">
      <w:pPr>
        <w:rPr>
          <w:b/>
          <w:bCs/>
        </w:rPr>
      </w:pPr>
    </w:p>
    <w:p w14:paraId="22788469" w14:textId="3952AC0A" w:rsidR="00E0203A" w:rsidRDefault="00E0203A" w:rsidP="00887D79">
      <w:r>
        <w:rPr>
          <w:b/>
          <w:bCs/>
        </w:rPr>
        <w:t xml:space="preserve">Message: </w:t>
      </w:r>
      <w:r>
        <w:t>The best way to prevent #flu is to get #vaccinated, but healthy habits like covering your cough and washing your hands often can help #stopthespread of germs and prevent respiratory illnesses like flu</w:t>
      </w:r>
      <w:r w:rsidR="00E86454">
        <w:t xml:space="preserve"> or </w:t>
      </w:r>
      <w:r w:rsidR="00780437">
        <w:t>#</w:t>
      </w:r>
      <w:r w:rsidR="00E86454">
        <w:t>COVID19.</w:t>
      </w:r>
      <w:r>
        <w:t xml:space="preserve"> Learn more at cdc.gov/flu/about/disease/spread.htm</w:t>
      </w:r>
    </w:p>
    <w:p w14:paraId="5361F589" w14:textId="77777777" w:rsidR="00E0203A" w:rsidRPr="00E0203A" w:rsidRDefault="00E0203A" w:rsidP="00887D79">
      <w:pPr>
        <w:rPr>
          <w:rFonts w:asciiTheme="minorHAnsi" w:eastAsiaTheme="minorHAnsi" w:hAnsiTheme="minorHAnsi" w:cstheme="minorBidi"/>
        </w:rPr>
      </w:pPr>
    </w:p>
    <w:p w14:paraId="2EC0AA91" w14:textId="77777777" w:rsidR="003E2BE1" w:rsidRDefault="003E2BE1" w:rsidP="00887D79">
      <w:pPr>
        <w:rPr>
          <w:rFonts w:ascii="Calibri" w:hAnsi="Calibri"/>
        </w:rPr>
      </w:pPr>
    </w:p>
    <w:p w14:paraId="2E1EF4AE" w14:textId="38E55923" w:rsidR="00887D79" w:rsidRDefault="003E2BE1" w:rsidP="00887D79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1996DEE" wp14:editId="5FA2F787">
            <wp:extent cx="4281599" cy="3589256"/>
            <wp:effectExtent l="12700" t="12700" r="11430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599" cy="35892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9FF634" w14:textId="77777777" w:rsidR="007B4B52" w:rsidRDefault="007B4B52" w:rsidP="00887D79">
      <w:pPr>
        <w:rPr>
          <w:rFonts w:ascii="Calibri" w:hAnsi="Calibri"/>
        </w:rPr>
      </w:pPr>
    </w:p>
    <w:p w14:paraId="0A24E506" w14:textId="2D103B4F" w:rsidR="008A3DFA" w:rsidRDefault="00EB312D" w:rsidP="00A11187">
      <w:pPr>
        <w:rPr>
          <w:rFonts w:ascii="Calibri" w:hAnsi="Calibri"/>
        </w:rPr>
      </w:pPr>
      <w:r w:rsidRPr="00EB312D">
        <w:rPr>
          <w:rFonts w:ascii="Calibri" w:hAnsi="Calibri"/>
          <w:b/>
          <w:bCs/>
        </w:rPr>
        <w:t>Message</w:t>
      </w:r>
      <w:r w:rsidRPr="00A11187">
        <w:rPr>
          <w:rFonts w:ascii="Calibri" w:hAnsi="Calibri"/>
          <w:b/>
          <w:bCs/>
        </w:rPr>
        <w:t>:</w:t>
      </w:r>
      <w:r w:rsidR="00A11187">
        <w:rPr>
          <w:rFonts w:ascii="Calibri" w:hAnsi="Calibri"/>
          <w:b/>
          <w:bCs/>
        </w:rPr>
        <w:t xml:space="preserve"> </w:t>
      </w:r>
      <w:r w:rsidR="00A11187">
        <w:rPr>
          <w:rFonts w:ascii="Calibri" w:hAnsi="Calibri"/>
        </w:rPr>
        <w:t>This year</w:t>
      </w:r>
      <w:r w:rsidR="00DA4D30">
        <w:rPr>
          <w:rFonts w:ascii="Calibri" w:hAnsi="Calibri"/>
        </w:rPr>
        <w:t xml:space="preserve">, getting the #flu #vaccine is more important than ever. Elders are at high risk from developing serious complications from #flu </w:t>
      </w:r>
      <w:r w:rsidR="00492AE3">
        <w:rPr>
          <w:rFonts w:ascii="Calibri" w:hAnsi="Calibri"/>
        </w:rPr>
        <w:t xml:space="preserve">and the #flushot is the best protection against #flu illness. Ask your pharmacy today if you can #getVaccinated. #FightFlu </w:t>
      </w:r>
    </w:p>
    <w:p w14:paraId="2D14B977" w14:textId="06CA8B2B" w:rsidR="00EB312D" w:rsidRPr="00492AE3" w:rsidRDefault="00492AE3" w:rsidP="00887D79">
      <w:pPr>
        <w:rPr>
          <w:rFonts w:ascii="Calibri" w:hAnsi="Calibri"/>
        </w:rPr>
      </w:pPr>
      <w:r>
        <w:rPr>
          <w:rFonts w:ascii="Calibri" w:hAnsi="Calibri"/>
        </w:rPr>
        <w:t>Learn more with the CDC: cdc.gov/flu/high/risk/65over.htm</w:t>
      </w:r>
    </w:p>
    <w:p w14:paraId="1BD6C7C9" w14:textId="77777777" w:rsidR="00EB312D" w:rsidRDefault="00EB312D" w:rsidP="00887D79">
      <w:pPr>
        <w:rPr>
          <w:rFonts w:ascii="Calibri" w:hAnsi="Calibri"/>
        </w:rPr>
      </w:pPr>
    </w:p>
    <w:p w14:paraId="02B4BE1C" w14:textId="77777777" w:rsidR="007B4B52" w:rsidRDefault="007B4B52" w:rsidP="00887D79">
      <w:pPr>
        <w:rPr>
          <w:rFonts w:ascii="Calibri" w:hAnsi="Calibri"/>
        </w:rPr>
      </w:pPr>
    </w:p>
    <w:p w14:paraId="1F4CA29F" w14:textId="226F2DF8" w:rsidR="007B4B52" w:rsidRDefault="007B4B52" w:rsidP="00887D79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E434F13" wp14:editId="581BA413">
            <wp:extent cx="4270375" cy="3579632"/>
            <wp:effectExtent l="12700" t="12700" r="9525" b="14605"/>
            <wp:docPr id="6" name="Picture 6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i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831" cy="35883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CBB575" w14:textId="35E60A09" w:rsidR="00293AF2" w:rsidRDefault="00293AF2" w:rsidP="0070182D">
      <w:pPr>
        <w:rPr>
          <w:rFonts w:ascii="Calibri" w:hAnsi="Calibri"/>
        </w:rPr>
      </w:pPr>
    </w:p>
    <w:p w14:paraId="149A6B06" w14:textId="3D5617CF" w:rsidR="00F661E3" w:rsidRPr="00F661E3" w:rsidRDefault="00EB312D" w:rsidP="00F661E3">
      <w:pPr>
        <w:rPr>
          <w:rFonts w:ascii="Calibri" w:hAnsi="Calibri"/>
        </w:rPr>
      </w:pPr>
      <w:r w:rsidRPr="00EB312D">
        <w:rPr>
          <w:rFonts w:ascii="Calibri" w:hAnsi="Calibri"/>
          <w:b/>
          <w:bCs/>
        </w:rPr>
        <w:t>Message</w:t>
      </w:r>
      <w:r w:rsidRPr="00F661E3">
        <w:rPr>
          <w:rFonts w:ascii="Calibri" w:hAnsi="Calibri"/>
          <w:b/>
          <w:bCs/>
        </w:rPr>
        <w:t xml:space="preserve">: </w:t>
      </w:r>
      <w:r w:rsidR="00F661E3">
        <w:rPr>
          <w:rFonts w:ascii="Calibri" w:hAnsi="Calibri"/>
          <w:b/>
          <w:bCs/>
        </w:rPr>
        <w:t>#</w:t>
      </w:r>
      <w:r w:rsidR="00F661E3" w:rsidRPr="00F661E3">
        <w:rPr>
          <w:rFonts w:ascii="Calibri" w:hAnsi="Calibri"/>
          <w:color w:val="000000"/>
          <w:shd w:val="clear" w:color="auto" w:fill="FFFFFF"/>
        </w:rPr>
        <w:t xml:space="preserve">FluFact: Flu vaccination cannot cause flu illness because the </w:t>
      </w:r>
      <w:r w:rsidR="00F661E3">
        <w:rPr>
          <w:rFonts w:ascii="Calibri" w:hAnsi="Calibri"/>
          <w:color w:val="000000"/>
          <w:shd w:val="clear" w:color="auto" w:fill="FFFFFF"/>
        </w:rPr>
        <w:t>#</w:t>
      </w:r>
      <w:r w:rsidR="00F661E3" w:rsidRPr="00F661E3">
        <w:rPr>
          <w:rFonts w:ascii="Calibri" w:hAnsi="Calibri"/>
          <w:color w:val="000000"/>
          <w:shd w:val="clear" w:color="auto" w:fill="FFFFFF"/>
        </w:rPr>
        <w:t>vaccines are made with inactivated (dead) and weakened viruse</w:t>
      </w:r>
      <w:r w:rsidR="00EB088F">
        <w:rPr>
          <w:rFonts w:ascii="Calibri" w:hAnsi="Calibri"/>
          <w:color w:val="000000"/>
          <w:shd w:val="clear" w:color="auto" w:fill="FFFFFF"/>
        </w:rPr>
        <w:t>s, but it can cause common side effects like</w:t>
      </w:r>
      <w:r w:rsidR="003764FF">
        <w:rPr>
          <w:rFonts w:ascii="Calibri" w:hAnsi="Calibri"/>
          <w:color w:val="000000"/>
          <w:shd w:val="clear" w:color="auto" w:fill="FFFFFF"/>
        </w:rPr>
        <w:t xml:space="preserve"> body aches, a sore throat, or a cough.</w:t>
      </w:r>
      <w:r w:rsidR="00F661E3" w:rsidRPr="00F661E3">
        <w:rPr>
          <w:rFonts w:ascii="Calibri" w:hAnsi="Calibri"/>
          <w:color w:val="000000"/>
          <w:shd w:val="clear" w:color="auto" w:fill="FFFFFF"/>
        </w:rPr>
        <w:t xml:space="preserve"> </w:t>
      </w:r>
      <w:r w:rsidR="00F661E3">
        <w:rPr>
          <w:rFonts w:ascii="Calibri" w:hAnsi="Calibri"/>
          <w:color w:val="000000"/>
          <w:shd w:val="clear" w:color="auto" w:fill="FFFFFF"/>
        </w:rPr>
        <w:t xml:space="preserve">The flu vaccine is still #YourBestShot against flu illnesses. </w:t>
      </w:r>
      <w:r w:rsidR="00F661E3" w:rsidRPr="00F661E3">
        <w:rPr>
          <w:rFonts w:ascii="Calibri" w:hAnsi="Calibri"/>
          <w:color w:val="000000"/>
          <w:shd w:val="clear" w:color="auto" w:fill="FFFFFF"/>
        </w:rPr>
        <w:t>Learn more facts about common flu misconceptions: </w:t>
      </w:r>
      <w:hyperlink r:id="rId13" w:history="1">
        <w:r w:rsidR="00F661E3" w:rsidRPr="00F661E3">
          <w:rPr>
            <w:rStyle w:val="Hyperlink"/>
            <w:rFonts w:ascii="Calibri" w:hAnsi="Calibri"/>
            <w:color w:val="075290"/>
            <w:shd w:val="clear" w:color="auto" w:fill="FFFFFF"/>
          </w:rPr>
          <w:t>https://go.usa.gov/xnZ4x</w:t>
        </w:r>
        <w:r w:rsidR="00F661E3" w:rsidRPr="00F661E3">
          <w:rPr>
            <w:rStyle w:val="sr-only"/>
            <w:rFonts w:ascii="Calibri" w:hAnsi="Calibri"/>
            <w:color w:val="075290"/>
            <w:u w:val="single"/>
            <w:bdr w:val="none" w:sz="0" w:space="0" w:color="auto" w:frame="1"/>
            <w:shd w:val="clear" w:color="auto" w:fill="FFFFFF"/>
          </w:rPr>
          <w:t>external icon</w:t>
        </w:r>
      </w:hyperlink>
    </w:p>
    <w:p w14:paraId="3C306E3F" w14:textId="030891C3" w:rsidR="00EB312D" w:rsidRPr="00EB312D" w:rsidRDefault="00EB312D" w:rsidP="0070182D">
      <w:pPr>
        <w:rPr>
          <w:rFonts w:ascii="Calibri" w:hAnsi="Calibri"/>
          <w:b/>
          <w:bCs/>
        </w:rPr>
      </w:pPr>
    </w:p>
    <w:p w14:paraId="383C7053" w14:textId="6F9B5A59" w:rsidR="00457EDF" w:rsidRPr="0070182D" w:rsidRDefault="00BA0208" w:rsidP="0070182D">
      <w:pPr>
        <w:rPr>
          <w:b/>
          <w:bCs/>
        </w:rPr>
      </w:pPr>
      <w:r>
        <w:rPr>
          <w:rFonts w:ascii="Calibri" w:hAnsi="Calibri"/>
        </w:rPr>
        <w:t xml:space="preserve"> </w:t>
      </w:r>
    </w:p>
    <w:sectPr w:rsidR="00457EDF" w:rsidRPr="0070182D" w:rsidSect="0079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5997" w14:textId="77777777" w:rsidR="002E3EC7" w:rsidRDefault="002E3EC7" w:rsidP="0070182D">
      <w:r>
        <w:separator/>
      </w:r>
    </w:p>
  </w:endnote>
  <w:endnote w:type="continuationSeparator" w:id="0">
    <w:p w14:paraId="306C2498" w14:textId="77777777" w:rsidR="002E3EC7" w:rsidRDefault="002E3EC7" w:rsidP="0070182D">
      <w:r>
        <w:continuationSeparator/>
      </w:r>
    </w:p>
  </w:endnote>
  <w:endnote w:type="continuationNotice" w:id="1">
    <w:p w14:paraId="74B6DC68" w14:textId="77777777" w:rsidR="00D25073" w:rsidRDefault="00D25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CC8B" w14:textId="77777777" w:rsidR="002E3EC7" w:rsidRDefault="002E3EC7" w:rsidP="0070182D">
      <w:r>
        <w:separator/>
      </w:r>
    </w:p>
  </w:footnote>
  <w:footnote w:type="continuationSeparator" w:id="0">
    <w:p w14:paraId="712A3835" w14:textId="77777777" w:rsidR="002E3EC7" w:rsidRDefault="002E3EC7" w:rsidP="0070182D">
      <w:r>
        <w:continuationSeparator/>
      </w:r>
    </w:p>
  </w:footnote>
  <w:footnote w:type="continuationNotice" w:id="1">
    <w:p w14:paraId="58B6596D" w14:textId="77777777" w:rsidR="00D25073" w:rsidRDefault="00D250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2D"/>
    <w:rsid w:val="00000B71"/>
    <w:rsid w:val="00007EC8"/>
    <w:rsid w:val="000116A0"/>
    <w:rsid w:val="00013229"/>
    <w:rsid w:val="000358C3"/>
    <w:rsid w:val="000457C1"/>
    <w:rsid w:val="00055E75"/>
    <w:rsid w:val="0008386F"/>
    <w:rsid w:val="000A6C69"/>
    <w:rsid w:val="000A7F02"/>
    <w:rsid w:val="000C403D"/>
    <w:rsid w:val="0013253F"/>
    <w:rsid w:val="0013774F"/>
    <w:rsid w:val="00164F51"/>
    <w:rsid w:val="001F06D8"/>
    <w:rsid w:val="002003BF"/>
    <w:rsid w:val="00225BAB"/>
    <w:rsid w:val="002603DF"/>
    <w:rsid w:val="002852F6"/>
    <w:rsid w:val="00292BCF"/>
    <w:rsid w:val="00293AF2"/>
    <w:rsid w:val="002B2E01"/>
    <w:rsid w:val="002D20E3"/>
    <w:rsid w:val="002D2980"/>
    <w:rsid w:val="002E3EC7"/>
    <w:rsid w:val="002E7570"/>
    <w:rsid w:val="0032031E"/>
    <w:rsid w:val="003356F0"/>
    <w:rsid w:val="003764FF"/>
    <w:rsid w:val="00383C64"/>
    <w:rsid w:val="00391CDB"/>
    <w:rsid w:val="003E2BE1"/>
    <w:rsid w:val="003F2E18"/>
    <w:rsid w:val="00457EDF"/>
    <w:rsid w:val="00466EEB"/>
    <w:rsid w:val="00476788"/>
    <w:rsid w:val="00487326"/>
    <w:rsid w:val="00492AE3"/>
    <w:rsid w:val="004D348D"/>
    <w:rsid w:val="004F042D"/>
    <w:rsid w:val="004F309A"/>
    <w:rsid w:val="004F6D18"/>
    <w:rsid w:val="00586554"/>
    <w:rsid w:val="005939F7"/>
    <w:rsid w:val="005B708D"/>
    <w:rsid w:val="005C713C"/>
    <w:rsid w:val="005D49DA"/>
    <w:rsid w:val="00603A0C"/>
    <w:rsid w:val="0064687F"/>
    <w:rsid w:val="00650842"/>
    <w:rsid w:val="006A7DFD"/>
    <w:rsid w:val="006B2871"/>
    <w:rsid w:val="006F46C7"/>
    <w:rsid w:val="0070182D"/>
    <w:rsid w:val="00773F71"/>
    <w:rsid w:val="00780437"/>
    <w:rsid w:val="007932A4"/>
    <w:rsid w:val="007B4B52"/>
    <w:rsid w:val="007B6E1A"/>
    <w:rsid w:val="007D1921"/>
    <w:rsid w:val="007D294E"/>
    <w:rsid w:val="007E16AF"/>
    <w:rsid w:val="00831DEF"/>
    <w:rsid w:val="00842C48"/>
    <w:rsid w:val="00882A58"/>
    <w:rsid w:val="00887D79"/>
    <w:rsid w:val="00892535"/>
    <w:rsid w:val="008A3DFA"/>
    <w:rsid w:val="00973035"/>
    <w:rsid w:val="009B18E4"/>
    <w:rsid w:val="009D4F93"/>
    <w:rsid w:val="00A11187"/>
    <w:rsid w:val="00A63B41"/>
    <w:rsid w:val="00A7089D"/>
    <w:rsid w:val="00A91026"/>
    <w:rsid w:val="00AF6D30"/>
    <w:rsid w:val="00B15616"/>
    <w:rsid w:val="00B26545"/>
    <w:rsid w:val="00B568CF"/>
    <w:rsid w:val="00B96058"/>
    <w:rsid w:val="00BA0208"/>
    <w:rsid w:val="00BC2B64"/>
    <w:rsid w:val="00BE6E07"/>
    <w:rsid w:val="00C07BBC"/>
    <w:rsid w:val="00C1037E"/>
    <w:rsid w:val="00C13D50"/>
    <w:rsid w:val="00C53926"/>
    <w:rsid w:val="00C74526"/>
    <w:rsid w:val="00C81E3E"/>
    <w:rsid w:val="00CA4DE1"/>
    <w:rsid w:val="00CB279E"/>
    <w:rsid w:val="00CC1420"/>
    <w:rsid w:val="00CD241F"/>
    <w:rsid w:val="00D25073"/>
    <w:rsid w:val="00D8218F"/>
    <w:rsid w:val="00DA4D30"/>
    <w:rsid w:val="00DB60F7"/>
    <w:rsid w:val="00DF3607"/>
    <w:rsid w:val="00E00067"/>
    <w:rsid w:val="00E0159E"/>
    <w:rsid w:val="00E0203A"/>
    <w:rsid w:val="00E2745E"/>
    <w:rsid w:val="00E54532"/>
    <w:rsid w:val="00E80F05"/>
    <w:rsid w:val="00E86454"/>
    <w:rsid w:val="00EA006A"/>
    <w:rsid w:val="00EB088F"/>
    <w:rsid w:val="00EB312D"/>
    <w:rsid w:val="00EC0A0D"/>
    <w:rsid w:val="00EF37C0"/>
    <w:rsid w:val="00F21AFE"/>
    <w:rsid w:val="00F228F9"/>
    <w:rsid w:val="00F22C40"/>
    <w:rsid w:val="00F362E6"/>
    <w:rsid w:val="00F46935"/>
    <w:rsid w:val="00F5793A"/>
    <w:rsid w:val="00F661E3"/>
    <w:rsid w:val="00F71633"/>
    <w:rsid w:val="00FC79F9"/>
    <w:rsid w:val="00FD4C00"/>
    <w:rsid w:val="00FD62FF"/>
    <w:rsid w:val="077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93F5"/>
  <w15:chartTrackingRefBased/>
  <w15:docId w15:val="{C6830515-E15D-463A-BFE4-BF79518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8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182D"/>
  </w:style>
  <w:style w:type="paragraph" w:styleId="Footer">
    <w:name w:val="footer"/>
    <w:basedOn w:val="Normal"/>
    <w:link w:val="FooterChar"/>
    <w:uiPriority w:val="99"/>
    <w:unhideWhenUsed/>
    <w:rsid w:val="007018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182D"/>
  </w:style>
  <w:style w:type="character" w:styleId="Hyperlink">
    <w:name w:val="Hyperlink"/>
    <w:basedOn w:val="DefaultParagraphFont"/>
    <w:uiPriority w:val="99"/>
    <w:semiHidden/>
    <w:unhideWhenUsed/>
    <w:rsid w:val="007018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4F51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13774F"/>
  </w:style>
  <w:style w:type="character" w:styleId="CommentReference">
    <w:name w:val="annotation reference"/>
    <w:basedOn w:val="DefaultParagraphFont"/>
    <w:uiPriority w:val="99"/>
    <w:semiHidden/>
    <w:unhideWhenUsed/>
    <w:rsid w:val="00391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34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88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399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784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o.usa.gov/xnZ4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Links>
    <vt:vector size="24" baseType="variant">
      <vt:variant>
        <vt:i4>1900561</vt:i4>
      </vt:variant>
      <vt:variant>
        <vt:i4>9</vt:i4>
      </vt:variant>
      <vt:variant>
        <vt:i4>0</vt:i4>
      </vt:variant>
      <vt:variant>
        <vt:i4>5</vt:i4>
      </vt:variant>
      <vt:variant>
        <vt:lpwstr>https://www.cdc.gov/flu/about/disease/spread.htm</vt:lpwstr>
      </vt:variant>
      <vt:variant>
        <vt:lpwstr/>
      </vt:variant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https://www.cdc.gov/flu/highrisk/pregnant.htm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https://www.cdc.gov/flu/prevent/vaccine-benefits.htm</vt:lpwstr>
      </vt:variant>
      <vt:variant>
        <vt:lpwstr/>
      </vt:variant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https://www.cdc.gov/flu/prevent/vaccinations.htm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Hartner</dc:creator>
  <cp:keywords/>
  <dc:description/>
  <cp:lastModifiedBy>Anna-Maria Hartner</cp:lastModifiedBy>
  <cp:revision>79</cp:revision>
  <dcterms:created xsi:type="dcterms:W3CDTF">2020-09-16T22:13:00Z</dcterms:created>
  <dcterms:modified xsi:type="dcterms:W3CDTF">2020-09-24T14:40:00Z</dcterms:modified>
</cp:coreProperties>
</file>