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D578" w14:textId="77777777" w:rsidR="00BA29FD" w:rsidRDefault="00BA29F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  <w:gridCol w:w="2304"/>
        <w:gridCol w:w="2304"/>
      </w:tblGrid>
      <w:tr w:rsidR="00D74BE5" w:rsidRPr="00AC17A0" w14:paraId="3627EEBE" w14:textId="77777777" w:rsidTr="00D74BE5">
        <w:tc>
          <w:tcPr>
            <w:tcW w:w="2304" w:type="dxa"/>
          </w:tcPr>
          <w:p w14:paraId="1B6A926D" w14:textId="77777777" w:rsidR="00261790" w:rsidRPr="00AC17A0" w:rsidRDefault="00261790">
            <w:pPr>
              <w:rPr>
                <w:b/>
                <w:sz w:val="20"/>
                <w:szCs w:val="20"/>
              </w:rPr>
            </w:pPr>
            <w:r w:rsidRPr="00AC17A0">
              <w:rPr>
                <w:b/>
                <w:sz w:val="20"/>
                <w:szCs w:val="20"/>
              </w:rPr>
              <w:t>Strategies</w:t>
            </w:r>
          </w:p>
        </w:tc>
        <w:tc>
          <w:tcPr>
            <w:tcW w:w="2304" w:type="dxa"/>
          </w:tcPr>
          <w:p w14:paraId="73B2E17B" w14:textId="202B2CCD" w:rsidR="003B1DB5" w:rsidRPr="00AC17A0" w:rsidRDefault="003B1DB5">
            <w:pPr>
              <w:rPr>
                <w:b/>
                <w:sz w:val="20"/>
                <w:szCs w:val="20"/>
              </w:rPr>
            </w:pPr>
            <w:r w:rsidRPr="00AC17A0">
              <w:rPr>
                <w:b/>
                <w:sz w:val="20"/>
                <w:szCs w:val="20"/>
              </w:rPr>
              <w:t>Key A</w:t>
            </w:r>
            <w:r w:rsidR="00261790" w:rsidRPr="00AC17A0">
              <w:rPr>
                <w:b/>
                <w:sz w:val="20"/>
                <w:szCs w:val="20"/>
              </w:rPr>
              <w:t xml:space="preserve">ctivities </w:t>
            </w:r>
            <w:r w:rsidRPr="00AC17A0">
              <w:rPr>
                <w:b/>
                <w:sz w:val="20"/>
                <w:szCs w:val="20"/>
              </w:rPr>
              <w:t>Underway Now</w:t>
            </w:r>
          </w:p>
          <w:p w14:paraId="6845BC1B" w14:textId="77777777" w:rsidR="00261790" w:rsidRPr="00AC17A0" w:rsidRDefault="00261790">
            <w:pPr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3CB152E0" w14:textId="77777777" w:rsidR="00261790" w:rsidRPr="00AC17A0" w:rsidRDefault="00261790">
            <w:pPr>
              <w:rPr>
                <w:b/>
                <w:sz w:val="20"/>
                <w:szCs w:val="20"/>
              </w:rPr>
            </w:pPr>
            <w:r w:rsidRPr="00AC17A0">
              <w:rPr>
                <w:b/>
                <w:sz w:val="20"/>
                <w:szCs w:val="20"/>
              </w:rPr>
              <w:t>Short-term Outcomes</w:t>
            </w:r>
          </w:p>
          <w:p w14:paraId="564E37A4" w14:textId="434CC132" w:rsidR="00D74BE5" w:rsidRPr="00AC17A0" w:rsidRDefault="00D74BE5" w:rsidP="004928EB">
            <w:pPr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12A15264" w14:textId="77777777" w:rsidR="00261790" w:rsidRPr="00AC17A0" w:rsidRDefault="00261790">
            <w:pPr>
              <w:rPr>
                <w:b/>
                <w:sz w:val="20"/>
                <w:szCs w:val="20"/>
              </w:rPr>
            </w:pPr>
            <w:r w:rsidRPr="00AC17A0">
              <w:rPr>
                <w:b/>
                <w:sz w:val="20"/>
                <w:szCs w:val="20"/>
              </w:rPr>
              <w:t>Interim Outcomes</w:t>
            </w:r>
          </w:p>
          <w:p w14:paraId="11B974A2" w14:textId="76728258" w:rsidR="00D74BE5" w:rsidRPr="00AC17A0" w:rsidRDefault="00D74BE5" w:rsidP="004928EB">
            <w:pPr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57A84E81" w14:textId="77777777" w:rsidR="00261790" w:rsidRPr="00AC17A0" w:rsidRDefault="00261790">
            <w:pPr>
              <w:rPr>
                <w:b/>
                <w:sz w:val="20"/>
                <w:szCs w:val="20"/>
              </w:rPr>
            </w:pPr>
            <w:r w:rsidRPr="00AC17A0">
              <w:rPr>
                <w:b/>
                <w:sz w:val="20"/>
                <w:szCs w:val="20"/>
              </w:rPr>
              <w:t>Long-term Outcomes</w:t>
            </w:r>
          </w:p>
          <w:p w14:paraId="12BC2D77" w14:textId="5D067DD6" w:rsidR="00D74BE5" w:rsidRPr="00AC17A0" w:rsidRDefault="00D74BE5" w:rsidP="004928EB">
            <w:pPr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5828F410" w14:textId="77777777" w:rsidR="00261790" w:rsidRPr="00AC17A0" w:rsidRDefault="00261790">
            <w:pPr>
              <w:rPr>
                <w:b/>
                <w:sz w:val="20"/>
                <w:szCs w:val="20"/>
              </w:rPr>
            </w:pPr>
            <w:r w:rsidRPr="00AC17A0">
              <w:rPr>
                <w:b/>
                <w:sz w:val="20"/>
                <w:szCs w:val="20"/>
              </w:rPr>
              <w:t>Impact</w:t>
            </w:r>
          </w:p>
        </w:tc>
      </w:tr>
      <w:tr w:rsidR="00D74BE5" w:rsidRPr="00AC17A0" w14:paraId="6CF45D04" w14:textId="77777777" w:rsidTr="00D74BE5">
        <w:tc>
          <w:tcPr>
            <w:tcW w:w="2304" w:type="dxa"/>
          </w:tcPr>
          <w:p w14:paraId="67DF9F00" w14:textId="30812B4A" w:rsidR="007A5150" w:rsidRPr="00AC17A0" w:rsidRDefault="007A5150" w:rsidP="004928EB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8E3A443" w14:textId="66BF5D85" w:rsidR="004928EB" w:rsidRPr="00AC17A0" w:rsidRDefault="00BC340C" w:rsidP="00933FFE">
            <w:pPr>
              <w:pStyle w:val="ListParagraph"/>
              <w:ind w:left="0"/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P</w:t>
            </w:r>
            <w:r w:rsidR="00933FFE" w:rsidRPr="00AC17A0">
              <w:rPr>
                <w:sz w:val="20"/>
                <w:szCs w:val="20"/>
              </w:rPr>
              <w:t xml:space="preserve">romote a </w:t>
            </w:r>
            <w:r w:rsidRPr="00AC17A0">
              <w:rPr>
                <w:sz w:val="20"/>
                <w:szCs w:val="20"/>
              </w:rPr>
              <w:t xml:space="preserve">leadership </w:t>
            </w:r>
            <w:r w:rsidR="00933FFE" w:rsidRPr="00AC17A0">
              <w:rPr>
                <w:sz w:val="20"/>
                <w:szCs w:val="20"/>
              </w:rPr>
              <w:t xml:space="preserve">framework that </w:t>
            </w:r>
            <w:r w:rsidRPr="00AC17A0">
              <w:rPr>
                <w:sz w:val="20"/>
                <w:szCs w:val="20"/>
              </w:rPr>
              <w:t xml:space="preserve">implicitly </w:t>
            </w:r>
            <w:r w:rsidR="00933FFE" w:rsidRPr="00AC17A0">
              <w:rPr>
                <w:sz w:val="20"/>
                <w:szCs w:val="20"/>
              </w:rPr>
              <w:t xml:space="preserve">teaches </w:t>
            </w:r>
            <w:r w:rsidR="006B01F2" w:rsidRPr="00AC17A0">
              <w:rPr>
                <w:sz w:val="20"/>
                <w:szCs w:val="20"/>
              </w:rPr>
              <w:t>inclusive</w:t>
            </w:r>
            <w:r w:rsidRPr="00AC17A0">
              <w:rPr>
                <w:sz w:val="20"/>
                <w:szCs w:val="20"/>
              </w:rPr>
              <w:t>, equitable</w:t>
            </w:r>
            <w:r w:rsidR="006B01F2" w:rsidRPr="00AC17A0">
              <w:rPr>
                <w:sz w:val="20"/>
                <w:szCs w:val="20"/>
              </w:rPr>
              <w:t xml:space="preserve"> behaviors.</w:t>
            </w:r>
          </w:p>
          <w:p w14:paraId="466A39C2" w14:textId="74369FAA" w:rsidR="006B01F2" w:rsidRPr="00AC17A0" w:rsidRDefault="006B01F2" w:rsidP="00933FFE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6E9834F1" w14:textId="49CC3ED7" w:rsidR="006B01F2" w:rsidRPr="00AC17A0" w:rsidRDefault="00A57DF0" w:rsidP="00933FFE">
            <w:pPr>
              <w:pStyle w:val="ListParagraph"/>
              <w:ind w:left="0"/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Make KLC accessible to a </w:t>
            </w:r>
            <w:r w:rsidR="00BC340C" w:rsidRPr="00AC17A0">
              <w:rPr>
                <w:sz w:val="20"/>
                <w:szCs w:val="20"/>
              </w:rPr>
              <w:t>wide range</w:t>
            </w:r>
            <w:r w:rsidRPr="00AC17A0">
              <w:rPr>
                <w:sz w:val="20"/>
                <w:szCs w:val="20"/>
              </w:rPr>
              <w:t xml:space="preserve"> of organizations, populations, </w:t>
            </w:r>
            <w:proofErr w:type="gramStart"/>
            <w:r w:rsidRPr="00AC17A0">
              <w:rPr>
                <w:sz w:val="20"/>
                <w:szCs w:val="20"/>
              </w:rPr>
              <w:t>sectors</w:t>
            </w:r>
            <w:proofErr w:type="gramEnd"/>
            <w:r w:rsidRPr="00AC17A0">
              <w:rPr>
                <w:sz w:val="20"/>
                <w:szCs w:val="20"/>
              </w:rPr>
              <w:t xml:space="preserve"> and communities. </w:t>
            </w:r>
          </w:p>
          <w:p w14:paraId="3B938D88" w14:textId="26A96290" w:rsidR="00711D72" w:rsidRPr="00AC17A0" w:rsidRDefault="00711D72" w:rsidP="00933FFE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B370514" w14:textId="26ACE279" w:rsidR="00711D72" w:rsidRPr="00AC17A0" w:rsidRDefault="00711D72" w:rsidP="00933FFE">
            <w:pPr>
              <w:pStyle w:val="ListParagraph"/>
              <w:ind w:left="0"/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Leverage KLC’s </w:t>
            </w:r>
            <w:r w:rsidR="001E0AC6" w:rsidRPr="00AC17A0">
              <w:rPr>
                <w:sz w:val="20"/>
                <w:szCs w:val="20"/>
              </w:rPr>
              <w:t>credibility across political divides.</w:t>
            </w:r>
          </w:p>
          <w:p w14:paraId="5178F234" w14:textId="27F0A236" w:rsidR="001E0AC6" w:rsidRPr="00AC17A0" w:rsidRDefault="001E0AC6" w:rsidP="00933FFE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558BCBFB" w14:textId="6AD2B9CB" w:rsidR="001E0AC6" w:rsidRPr="00AC17A0" w:rsidRDefault="001E0AC6" w:rsidP="00933FFE">
            <w:pPr>
              <w:pStyle w:val="ListParagraph"/>
              <w:ind w:left="0"/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Explicitly engage </w:t>
            </w:r>
            <w:r w:rsidR="00A65AF0" w:rsidRPr="00AC17A0">
              <w:rPr>
                <w:sz w:val="20"/>
                <w:szCs w:val="20"/>
              </w:rPr>
              <w:t xml:space="preserve">communities of color as central to the overall KLC strategy. </w:t>
            </w:r>
          </w:p>
          <w:p w14:paraId="312E927D" w14:textId="62B6950F" w:rsidR="00BD6646" w:rsidRPr="00AC17A0" w:rsidRDefault="00BD6646" w:rsidP="00933FFE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11813D83" w14:textId="1079342F" w:rsidR="00BD6646" w:rsidRPr="00AC17A0" w:rsidRDefault="00BD6646" w:rsidP="00933FFE">
            <w:pPr>
              <w:pStyle w:val="ListParagraph"/>
              <w:ind w:left="0"/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Purposefully mix audiences </w:t>
            </w:r>
            <w:r w:rsidR="00063227" w:rsidRPr="00AC17A0">
              <w:rPr>
                <w:sz w:val="20"/>
                <w:szCs w:val="20"/>
              </w:rPr>
              <w:t xml:space="preserve">and organizations to </w:t>
            </w:r>
            <w:r w:rsidR="008D0FC0" w:rsidRPr="00AC17A0">
              <w:rPr>
                <w:sz w:val="20"/>
                <w:szCs w:val="20"/>
              </w:rPr>
              <w:t>expose Kansans implicitly and explicitly</w:t>
            </w:r>
            <w:r w:rsidR="00063227" w:rsidRPr="00AC17A0">
              <w:rPr>
                <w:sz w:val="20"/>
                <w:szCs w:val="20"/>
              </w:rPr>
              <w:t xml:space="preserve"> to issues of racial equity.</w:t>
            </w:r>
          </w:p>
          <w:p w14:paraId="2A94F356" w14:textId="2F47F0FA" w:rsidR="00C05D31" w:rsidRPr="00AC17A0" w:rsidRDefault="00C05D31" w:rsidP="00933FFE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5F46C47" w14:textId="069A1909" w:rsidR="00C05D31" w:rsidRPr="00AC17A0" w:rsidRDefault="00C05D31" w:rsidP="00933FFE">
            <w:pPr>
              <w:pStyle w:val="ListParagraph"/>
              <w:ind w:left="0"/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Elevate issues that directly effect communities of color as statewide leadership challenges.</w:t>
            </w:r>
          </w:p>
          <w:p w14:paraId="60BF202C" w14:textId="1F4210C7" w:rsidR="00BF6135" w:rsidRPr="00AC17A0" w:rsidRDefault="00BF6135" w:rsidP="00933FFE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448A5F23" w14:textId="43B4B999" w:rsidR="00BF6135" w:rsidRPr="00AC17A0" w:rsidRDefault="00BF6135" w:rsidP="00933FFE">
            <w:pPr>
              <w:pStyle w:val="ListParagraph"/>
              <w:ind w:left="0"/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Build diverse teaching, coaching and staff teams</w:t>
            </w:r>
            <w:r w:rsidR="008D0FC0" w:rsidRPr="00AC17A0">
              <w:rPr>
                <w:sz w:val="20"/>
                <w:szCs w:val="20"/>
              </w:rPr>
              <w:t>.</w:t>
            </w:r>
          </w:p>
          <w:p w14:paraId="0740EA4B" w14:textId="687F3971" w:rsidR="008D0FC0" w:rsidRPr="00AC17A0" w:rsidRDefault="008D0FC0" w:rsidP="00933FFE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73CB9A23" w14:textId="0D5C2178" w:rsidR="005D10F6" w:rsidRPr="00AC17A0" w:rsidRDefault="009E301E" w:rsidP="00933FFE">
            <w:pPr>
              <w:pStyle w:val="ListParagraph"/>
              <w:ind w:left="0"/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Think and act strategically, and politically, to advance racial equity. </w:t>
            </w:r>
          </w:p>
          <w:p w14:paraId="227CA481" w14:textId="22BFAD46" w:rsidR="006543A3" w:rsidRPr="00AC17A0" w:rsidRDefault="006543A3" w:rsidP="00933FFE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2E672A0D" w14:textId="125D0F07" w:rsidR="006543A3" w:rsidRPr="00AC17A0" w:rsidRDefault="006543A3" w:rsidP="00933FFE">
            <w:pPr>
              <w:pStyle w:val="ListParagraph"/>
              <w:ind w:left="0"/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Leverage KLC skill and credibility to advance specific, presenting civic issues connected to racial equity (e.g., NDO, KBOR, KDOC)</w:t>
            </w:r>
          </w:p>
          <w:p w14:paraId="2D9FD0A5" w14:textId="77777777" w:rsidR="004928EB" w:rsidRPr="00051DD1" w:rsidRDefault="004928EB" w:rsidP="00051DD1">
            <w:pPr>
              <w:rPr>
                <w:sz w:val="20"/>
                <w:szCs w:val="20"/>
              </w:rPr>
            </w:pPr>
          </w:p>
          <w:p w14:paraId="6714188A" w14:textId="77777777" w:rsidR="004928EB" w:rsidRPr="00AC17A0" w:rsidRDefault="004928EB" w:rsidP="004928EB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8FE54BB" w14:textId="77777777" w:rsidR="004928EB" w:rsidRPr="00AC17A0" w:rsidRDefault="004928EB" w:rsidP="004928EB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005414F" w14:textId="77777777" w:rsidR="004928EB" w:rsidRPr="00AC17A0" w:rsidRDefault="004928EB" w:rsidP="004928EB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4A73018" w14:textId="77777777" w:rsidR="004928EB" w:rsidRPr="00AC17A0" w:rsidRDefault="004928EB" w:rsidP="004928EB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30D3CFD7" w14:textId="2007D769" w:rsidR="004928EB" w:rsidRPr="00AC17A0" w:rsidRDefault="004928EB" w:rsidP="004928E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133BAE5E" w14:textId="77777777" w:rsidR="007A5150" w:rsidRPr="00AC17A0" w:rsidRDefault="007A5150">
            <w:pPr>
              <w:rPr>
                <w:sz w:val="20"/>
                <w:szCs w:val="20"/>
              </w:rPr>
            </w:pPr>
          </w:p>
          <w:p w14:paraId="0714E2D2" w14:textId="77777777" w:rsidR="000C1396" w:rsidRPr="00AC17A0" w:rsidRDefault="000C139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Third Floor Research regarding leadership perspectives of Latinos in Kansas.</w:t>
            </w:r>
          </w:p>
          <w:p w14:paraId="22EB09F4" w14:textId="77777777" w:rsidR="000C1396" w:rsidRPr="00AC17A0" w:rsidRDefault="000C1396">
            <w:pPr>
              <w:rPr>
                <w:sz w:val="20"/>
                <w:szCs w:val="20"/>
              </w:rPr>
            </w:pPr>
          </w:p>
          <w:p w14:paraId="5395A53A" w14:textId="77777777" w:rsidR="000C1396" w:rsidRPr="00AC17A0" w:rsidRDefault="000C139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“Creating Leadership Together” initiative designed to launch 10 new sustainable leadership programs designed and led by Kansans of color.</w:t>
            </w:r>
          </w:p>
          <w:p w14:paraId="5B444603" w14:textId="77777777" w:rsidR="000C1396" w:rsidRPr="00AC17A0" w:rsidRDefault="000C1396">
            <w:pPr>
              <w:rPr>
                <w:sz w:val="20"/>
                <w:szCs w:val="20"/>
              </w:rPr>
            </w:pPr>
          </w:p>
          <w:p w14:paraId="62BDAD18" w14:textId="77777777" w:rsidR="000C1396" w:rsidRPr="00AC17A0" w:rsidRDefault="00E666BB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Focus groups with KLC participants of color.</w:t>
            </w:r>
          </w:p>
          <w:p w14:paraId="070EB7B3" w14:textId="77777777" w:rsidR="00E666BB" w:rsidRPr="00AC17A0" w:rsidRDefault="00E666BB">
            <w:pPr>
              <w:rPr>
                <w:sz w:val="20"/>
                <w:szCs w:val="20"/>
              </w:rPr>
            </w:pPr>
          </w:p>
          <w:p w14:paraId="6EEB18E1" w14:textId="77777777" w:rsidR="00E666BB" w:rsidRPr="00AC17A0" w:rsidRDefault="00E666BB">
            <w:pPr>
              <w:rPr>
                <w:sz w:val="20"/>
                <w:szCs w:val="20"/>
              </w:rPr>
            </w:pPr>
            <w:proofErr w:type="spellStart"/>
            <w:r w:rsidRPr="00AC17A0">
              <w:rPr>
                <w:sz w:val="20"/>
                <w:szCs w:val="20"/>
              </w:rPr>
              <w:t>Avanzando</w:t>
            </w:r>
            <w:proofErr w:type="spellEnd"/>
            <w:r w:rsidRPr="00AC17A0">
              <w:rPr>
                <w:sz w:val="20"/>
                <w:szCs w:val="20"/>
              </w:rPr>
              <w:t xml:space="preserve"> </w:t>
            </w:r>
            <w:proofErr w:type="spellStart"/>
            <w:r w:rsidRPr="00AC17A0">
              <w:rPr>
                <w:sz w:val="20"/>
                <w:szCs w:val="20"/>
              </w:rPr>
              <w:t>Juntos</w:t>
            </w:r>
            <w:proofErr w:type="spellEnd"/>
            <w:r w:rsidRPr="00AC17A0">
              <w:rPr>
                <w:sz w:val="20"/>
                <w:szCs w:val="20"/>
              </w:rPr>
              <w:t xml:space="preserve"> (KLC’s </w:t>
            </w:r>
            <w:r w:rsidR="00FC2AF6" w:rsidRPr="00AC17A0">
              <w:rPr>
                <w:sz w:val="20"/>
                <w:szCs w:val="20"/>
              </w:rPr>
              <w:t>Spanish language leadership program)</w:t>
            </w:r>
          </w:p>
          <w:p w14:paraId="74C77A2A" w14:textId="77777777" w:rsidR="00FC2AF6" w:rsidRPr="00AC17A0" w:rsidRDefault="00FC2AF6">
            <w:pPr>
              <w:rPr>
                <w:sz w:val="20"/>
                <w:szCs w:val="20"/>
              </w:rPr>
            </w:pPr>
          </w:p>
          <w:p w14:paraId="31C2F497" w14:textId="77777777" w:rsidR="00FC2AF6" w:rsidRPr="00AC17A0" w:rsidRDefault="00FC2AF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Cargill I&amp;D program.</w:t>
            </w:r>
          </w:p>
          <w:p w14:paraId="487617A9" w14:textId="77777777" w:rsidR="00FC2AF6" w:rsidRPr="00AC17A0" w:rsidRDefault="00FC2AF6">
            <w:pPr>
              <w:rPr>
                <w:sz w:val="20"/>
                <w:szCs w:val="20"/>
              </w:rPr>
            </w:pPr>
          </w:p>
          <w:p w14:paraId="471C5C73" w14:textId="77777777" w:rsidR="00FC2AF6" w:rsidRPr="00AC17A0" w:rsidRDefault="00FC2AF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2036 goal and associated activities. </w:t>
            </w:r>
          </w:p>
          <w:p w14:paraId="5597109D" w14:textId="77777777" w:rsidR="00AC17A0" w:rsidRPr="00AC17A0" w:rsidRDefault="00AC17A0">
            <w:pPr>
              <w:rPr>
                <w:sz w:val="20"/>
                <w:szCs w:val="20"/>
              </w:rPr>
            </w:pPr>
          </w:p>
          <w:p w14:paraId="6CC9600D" w14:textId="15296422" w:rsidR="00AC17A0" w:rsidRPr="00AC17A0" w:rsidRDefault="00AC17A0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Intentional strategies to build diverse teaching and coaching teams. </w:t>
            </w:r>
          </w:p>
        </w:tc>
        <w:tc>
          <w:tcPr>
            <w:tcW w:w="2304" w:type="dxa"/>
          </w:tcPr>
          <w:p w14:paraId="43945332" w14:textId="77777777" w:rsidR="00224425" w:rsidRPr="00AC17A0" w:rsidRDefault="00224425">
            <w:pPr>
              <w:rPr>
                <w:sz w:val="20"/>
                <w:szCs w:val="20"/>
              </w:rPr>
            </w:pPr>
          </w:p>
          <w:p w14:paraId="710ECE14" w14:textId="3D792275" w:rsidR="00D95D83" w:rsidRPr="00AC17A0" w:rsidRDefault="00D95D83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Communities of color find it easy to access </w:t>
            </w:r>
            <w:r w:rsidR="005A3BD5" w:rsidRPr="00AC17A0">
              <w:rPr>
                <w:sz w:val="20"/>
                <w:szCs w:val="20"/>
              </w:rPr>
              <w:t xml:space="preserve">KLC resources and programming. </w:t>
            </w:r>
          </w:p>
          <w:p w14:paraId="300621D0" w14:textId="77777777" w:rsidR="005A3BD5" w:rsidRPr="00AC17A0" w:rsidRDefault="005A3BD5">
            <w:pPr>
              <w:rPr>
                <w:sz w:val="20"/>
                <w:szCs w:val="20"/>
              </w:rPr>
            </w:pPr>
          </w:p>
          <w:p w14:paraId="4069F030" w14:textId="77777777" w:rsidR="005A3BD5" w:rsidRPr="00AC17A0" w:rsidRDefault="005A3BD5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Common language </w:t>
            </w:r>
            <w:r w:rsidR="00A41176" w:rsidRPr="00AC17A0">
              <w:rPr>
                <w:sz w:val="20"/>
                <w:szCs w:val="20"/>
              </w:rPr>
              <w:t xml:space="preserve">that is useful for discussing racial equity topics is </w:t>
            </w:r>
            <w:r w:rsidRPr="00AC17A0">
              <w:rPr>
                <w:sz w:val="20"/>
                <w:szCs w:val="20"/>
              </w:rPr>
              <w:t xml:space="preserve">taking hold in partner organizations and communities </w:t>
            </w:r>
          </w:p>
          <w:p w14:paraId="41738617" w14:textId="77777777" w:rsidR="00A41176" w:rsidRPr="00AC17A0" w:rsidRDefault="00A41176">
            <w:pPr>
              <w:rPr>
                <w:sz w:val="20"/>
                <w:szCs w:val="20"/>
              </w:rPr>
            </w:pPr>
          </w:p>
          <w:p w14:paraId="07E0B956" w14:textId="77777777" w:rsidR="00A41176" w:rsidRPr="00AC17A0" w:rsidRDefault="00925DF0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Individuals who are working on racial equity have increased their leadership skill and effectiveness. </w:t>
            </w:r>
          </w:p>
          <w:p w14:paraId="5F8A3A55" w14:textId="77777777" w:rsidR="00925DF0" w:rsidRPr="00AC17A0" w:rsidRDefault="00925DF0">
            <w:pPr>
              <w:rPr>
                <w:sz w:val="20"/>
                <w:szCs w:val="20"/>
              </w:rPr>
            </w:pPr>
          </w:p>
          <w:p w14:paraId="6F3A10DB" w14:textId="77777777" w:rsidR="00925DF0" w:rsidRPr="00AC17A0" w:rsidRDefault="005E7469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Individuals throughout Kansas communities and organizations exercising more </w:t>
            </w:r>
            <w:r w:rsidR="005E6545" w:rsidRPr="00AC17A0">
              <w:rPr>
                <w:sz w:val="20"/>
                <w:szCs w:val="20"/>
              </w:rPr>
              <w:t xml:space="preserve">inclusive </w:t>
            </w:r>
            <w:r w:rsidRPr="00AC17A0">
              <w:rPr>
                <w:sz w:val="20"/>
                <w:szCs w:val="20"/>
              </w:rPr>
              <w:t>leadership</w:t>
            </w:r>
            <w:r w:rsidR="005E6545" w:rsidRPr="00AC17A0">
              <w:rPr>
                <w:sz w:val="20"/>
                <w:szCs w:val="20"/>
              </w:rPr>
              <w:t>.</w:t>
            </w:r>
          </w:p>
          <w:p w14:paraId="66841251" w14:textId="77777777" w:rsidR="00262410" w:rsidRPr="00AC17A0" w:rsidRDefault="00262410">
            <w:pPr>
              <w:rPr>
                <w:sz w:val="20"/>
                <w:szCs w:val="20"/>
              </w:rPr>
            </w:pPr>
          </w:p>
          <w:p w14:paraId="0476BC43" w14:textId="227EA0A6" w:rsidR="00262410" w:rsidRPr="00AC17A0" w:rsidRDefault="00D5152C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The diversity of KLC participants </w:t>
            </w:r>
            <w:r w:rsidR="00262410" w:rsidRPr="00AC17A0">
              <w:rPr>
                <w:sz w:val="20"/>
                <w:szCs w:val="20"/>
              </w:rPr>
              <w:t>match</w:t>
            </w:r>
            <w:r w:rsidRPr="00AC17A0">
              <w:rPr>
                <w:sz w:val="20"/>
                <w:szCs w:val="20"/>
              </w:rPr>
              <w:t>es</w:t>
            </w:r>
            <w:r w:rsidR="00262410" w:rsidRPr="00AC17A0">
              <w:rPr>
                <w:sz w:val="20"/>
                <w:szCs w:val="20"/>
              </w:rPr>
              <w:t xml:space="preserve"> or exceed</w:t>
            </w:r>
            <w:r w:rsidRPr="00AC17A0">
              <w:rPr>
                <w:sz w:val="20"/>
                <w:szCs w:val="20"/>
              </w:rPr>
              <w:t>s</w:t>
            </w:r>
            <w:r w:rsidR="00262410" w:rsidRPr="00AC17A0">
              <w:rPr>
                <w:sz w:val="20"/>
                <w:szCs w:val="20"/>
              </w:rPr>
              <w:t xml:space="preserve"> </w:t>
            </w:r>
            <w:r w:rsidRPr="00AC17A0">
              <w:rPr>
                <w:sz w:val="20"/>
                <w:szCs w:val="20"/>
              </w:rPr>
              <w:t>current state demographic data.</w:t>
            </w:r>
          </w:p>
        </w:tc>
        <w:tc>
          <w:tcPr>
            <w:tcW w:w="2304" w:type="dxa"/>
          </w:tcPr>
          <w:p w14:paraId="2ADE1362" w14:textId="77777777" w:rsidR="00824126" w:rsidRPr="00AC17A0" w:rsidRDefault="00824126" w:rsidP="00824126">
            <w:pPr>
              <w:rPr>
                <w:sz w:val="20"/>
                <w:szCs w:val="20"/>
              </w:rPr>
            </w:pPr>
          </w:p>
          <w:p w14:paraId="761B12D4" w14:textId="05AFB422" w:rsidR="00BC0E7C" w:rsidRPr="00AC17A0" w:rsidRDefault="00794C69" w:rsidP="0082412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More KLC alums who are Kansans of color are serving in elected and appointed office.</w:t>
            </w:r>
          </w:p>
          <w:p w14:paraId="51F4D494" w14:textId="77777777" w:rsidR="00BC0E7C" w:rsidRPr="00AC17A0" w:rsidRDefault="00BC0E7C" w:rsidP="00824126">
            <w:pPr>
              <w:rPr>
                <w:sz w:val="20"/>
                <w:szCs w:val="20"/>
              </w:rPr>
            </w:pPr>
          </w:p>
          <w:p w14:paraId="689CF179" w14:textId="6F22C830" w:rsidR="00AF3014" w:rsidRPr="00AC17A0" w:rsidRDefault="00AF3014" w:rsidP="0082412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Non-racial oriented organizations partner</w:t>
            </w:r>
            <w:r w:rsidR="00345703" w:rsidRPr="00AC17A0">
              <w:rPr>
                <w:sz w:val="20"/>
                <w:szCs w:val="20"/>
              </w:rPr>
              <w:t>ing</w:t>
            </w:r>
            <w:r w:rsidRPr="00AC17A0">
              <w:rPr>
                <w:sz w:val="20"/>
                <w:szCs w:val="20"/>
              </w:rPr>
              <w:t xml:space="preserve"> with KLC become more open to conversations and action connected to racial equity.</w:t>
            </w:r>
          </w:p>
          <w:p w14:paraId="21BE85F6" w14:textId="2525F494" w:rsidR="00345703" w:rsidRPr="00AC17A0" w:rsidRDefault="00345703" w:rsidP="00824126">
            <w:pPr>
              <w:rPr>
                <w:sz w:val="20"/>
                <w:szCs w:val="20"/>
              </w:rPr>
            </w:pPr>
          </w:p>
          <w:p w14:paraId="3C248CCF" w14:textId="4053B39C" w:rsidR="00345703" w:rsidRPr="00AC17A0" w:rsidRDefault="00311FF5" w:rsidP="0082412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Because of KLC’s intentional mixing of networks, unique partnerships have been formed to advance racial equity. </w:t>
            </w:r>
          </w:p>
          <w:p w14:paraId="39112F45" w14:textId="77777777" w:rsidR="00AF3014" w:rsidRPr="00AC17A0" w:rsidRDefault="00AF3014" w:rsidP="00824126">
            <w:pPr>
              <w:rPr>
                <w:sz w:val="20"/>
                <w:szCs w:val="20"/>
              </w:rPr>
            </w:pPr>
          </w:p>
          <w:p w14:paraId="2F838710" w14:textId="2DB94ECF" w:rsidR="005E6545" w:rsidRPr="00AC17A0" w:rsidRDefault="002B788F" w:rsidP="0082412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P</w:t>
            </w:r>
            <w:r w:rsidR="00AD21C6" w:rsidRPr="00AC17A0">
              <w:rPr>
                <w:sz w:val="20"/>
                <w:szCs w:val="20"/>
              </w:rPr>
              <w:t xml:space="preserve">artners have equity implicitly baked into their </w:t>
            </w:r>
            <w:r w:rsidRPr="00AC17A0">
              <w:rPr>
                <w:sz w:val="20"/>
                <w:szCs w:val="20"/>
              </w:rPr>
              <w:t>system and frameworks.</w:t>
            </w:r>
          </w:p>
          <w:p w14:paraId="5195A165" w14:textId="77777777" w:rsidR="002B788F" w:rsidRPr="00AC17A0" w:rsidRDefault="002B788F" w:rsidP="00824126">
            <w:pPr>
              <w:rPr>
                <w:sz w:val="20"/>
                <w:szCs w:val="20"/>
              </w:rPr>
            </w:pPr>
          </w:p>
          <w:p w14:paraId="74BC5EF9" w14:textId="77777777" w:rsidR="002B788F" w:rsidRPr="00AC17A0" w:rsidRDefault="00EC03A5" w:rsidP="0082412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KLC partner organizations have a greater implicit and explicit focus on equity</w:t>
            </w:r>
            <w:r w:rsidR="00DC7CF0" w:rsidRPr="00AC17A0">
              <w:rPr>
                <w:sz w:val="20"/>
                <w:szCs w:val="20"/>
              </w:rPr>
              <w:t>.</w:t>
            </w:r>
          </w:p>
          <w:p w14:paraId="4CADA4C4" w14:textId="77777777" w:rsidR="00DC7CF0" w:rsidRPr="00AC17A0" w:rsidRDefault="00DC7CF0" w:rsidP="00824126">
            <w:pPr>
              <w:rPr>
                <w:sz w:val="20"/>
                <w:szCs w:val="20"/>
              </w:rPr>
            </w:pPr>
          </w:p>
          <w:p w14:paraId="474C05AD" w14:textId="36702274" w:rsidR="00DC7CF0" w:rsidRPr="00AC17A0" w:rsidRDefault="00DC7CF0" w:rsidP="0082412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KLC partner organizations are more equitable. </w:t>
            </w:r>
          </w:p>
          <w:p w14:paraId="548420F3" w14:textId="6BF0EAB5" w:rsidR="0065052A" w:rsidRPr="00AC17A0" w:rsidRDefault="0065052A" w:rsidP="00824126">
            <w:pPr>
              <w:rPr>
                <w:sz w:val="20"/>
                <w:szCs w:val="20"/>
              </w:rPr>
            </w:pPr>
          </w:p>
          <w:p w14:paraId="14691931" w14:textId="0159415A" w:rsidR="0065052A" w:rsidRPr="00AC17A0" w:rsidRDefault="005D4708" w:rsidP="0082412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Numerous civic efforts in Kansas reflect KLC’s “Collaborative Promise</w:t>
            </w:r>
            <w:r w:rsidR="009608D0" w:rsidRPr="00AC17A0">
              <w:rPr>
                <w:sz w:val="20"/>
                <w:szCs w:val="20"/>
              </w:rPr>
              <w:t xml:space="preserve">,” leading to the right voices at the right tables to make progress on racial equity. </w:t>
            </w:r>
          </w:p>
          <w:p w14:paraId="582CD26A" w14:textId="4A91199B" w:rsidR="00D5152C" w:rsidRPr="00AC17A0" w:rsidRDefault="00D5152C" w:rsidP="00824126">
            <w:pPr>
              <w:rPr>
                <w:sz w:val="20"/>
                <w:szCs w:val="20"/>
              </w:rPr>
            </w:pPr>
          </w:p>
          <w:p w14:paraId="3B90203B" w14:textId="2BE4C6D8" w:rsidR="00D5152C" w:rsidRPr="00AC17A0" w:rsidRDefault="00AC17A0" w:rsidP="00824126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>By 2026, t</w:t>
            </w:r>
            <w:r w:rsidR="00D5152C" w:rsidRPr="00AC17A0">
              <w:rPr>
                <w:sz w:val="20"/>
                <w:szCs w:val="20"/>
              </w:rPr>
              <w:t xml:space="preserve">he diversity of KLC participants matches or exceeds the 2036 demographic </w:t>
            </w:r>
            <w:r w:rsidRPr="00AC17A0">
              <w:rPr>
                <w:sz w:val="20"/>
                <w:szCs w:val="20"/>
              </w:rPr>
              <w:t>projections</w:t>
            </w:r>
            <w:r w:rsidR="00D5152C" w:rsidRPr="00AC17A0">
              <w:rPr>
                <w:sz w:val="20"/>
                <w:szCs w:val="20"/>
              </w:rPr>
              <w:t>.</w:t>
            </w:r>
          </w:p>
          <w:p w14:paraId="64EF72F4" w14:textId="77777777" w:rsidR="00AF3014" w:rsidRPr="00AC17A0" w:rsidRDefault="00AF3014" w:rsidP="00824126">
            <w:pPr>
              <w:rPr>
                <w:sz w:val="20"/>
                <w:szCs w:val="20"/>
              </w:rPr>
            </w:pPr>
          </w:p>
          <w:p w14:paraId="0FF9417E" w14:textId="77777777" w:rsidR="00DC7CF0" w:rsidRPr="00AC17A0" w:rsidRDefault="00DC7CF0" w:rsidP="00824126">
            <w:pPr>
              <w:rPr>
                <w:sz w:val="20"/>
                <w:szCs w:val="20"/>
              </w:rPr>
            </w:pPr>
          </w:p>
          <w:p w14:paraId="5A211700" w14:textId="4A829E21" w:rsidR="00DC7CF0" w:rsidRPr="00AC17A0" w:rsidRDefault="00DC7CF0" w:rsidP="00824126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231E59BB" w14:textId="77777777" w:rsidR="00824126" w:rsidRPr="00AC17A0" w:rsidRDefault="00824126">
            <w:pPr>
              <w:rPr>
                <w:sz w:val="20"/>
                <w:szCs w:val="20"/>
              </w:rPr>
            </w:pPr>
          </w:p>
          <w:p w14:paraId="0D441AD5" w14:textId="77777777" w:rsidR="00824126" w:rsidRPr="00AC17A0" w:rsidRDefault="00DC7CF0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KLC partner organizations reflect the diversity of their communities. </w:t>
            </w:r>
          </w:p>
          <w:p w14:paraId="30D4FAFE" w14:textId="77777777" w:rsidR="00032E50" w:rsidRPr="00AC17A0" w:rsidRDefault="00032E50">
            <w:pPr>
              <w:rPr>
                <w:sz w:val="20"/>
                <w:szCs w:val="20"/>
              </w:rPr>
            </w:pPr>
          </w:p>
          <w:p w14:paraId="427C51D6" w14:textId="12310AC7" w:rsidR="00032E50" w:rsidRPr="00AC17A0" w:rsidRDefault="00032E50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Systems in which KLC works have made significant progress on racial equity issues. </w:t>
            </w:r>
          </w:p>
        </w:tc>
        <w:tc>
          <w:tcPr>
            <w:tcW w:w="2304" w:type="dxa"/>
          </w:tcPr>
          <w:p w14:paraId="1037D85F" w14:textId="77777777" w:rsidR="007A5150" w:rsidRPr="00AC17A0" w:rsidRDefault="007A5150" w:rsidP="007A5150">
            <w:pPr>
              <w:rPr>
                <w:sz w:val="20"/>
                <w:szCs w:val="20"/>
              </w:rPr>
            </w:pPr>
          </w:p>
          <w:p w14:paraId="49747A45" w14:textId="1919DD5D" w:rsidR="007A5150" w:rsidRPr="00AC17A0" w:rsidRDefault="003F51F8" w:rsidP="007A5150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Systems, </w:t>
            </w:r>
            <w:proofErr w:type="gramStart"/>
            <w:r w:rsidRPr="00AC17A0">
              <w:rPr>
                <w:sz w:val="20"/>
                <w:szCs w:val="20"/>
              </w:rPr>
              <w:t>practices</w:t>
            </w:r>
            <w:proofErr w:type="gramEnd"/>
            <w:r w:rsidRPr="00AC17A0">
              <w:rPr>
                <w:sz w:val="20"/>
                <w:szCs w:val="20"/>
              </w:rPr>
              <w:t xml:space="preserve"> and norms that have perpetuated racial inequity have been dismantled throughout Kansas communities and organizations. </w:t>
            </w:r>
          </w:p>
          <w:p w14:paraId="104DEF90" w14:textId="18EC1253" w:rsidR="003F51F8" w:rsidRPr="00AC17A0" w:rsidRDefault="003F51F8" w:rsidP="007A5150">
            <w:pPr>
              <w:rPr>
                <w:sz w:val="20"/>
                <w:szCs w:val="20"/>
              </w:rPr>
            </w:pPr>
          </w:p>
          <w:p w14:paraId="3387B7AB" w14:textId="7779325E" w:rsidR="003F51F8" w:rsidRPr="00AC17A0" w:rsidRDefault="003F51F8" w:rsidP="007A5150">
            <w:pPr>
              <w:rPr>
                <w:sz w:val="20"/>
                <w:szCs w:val="20"/>
              </w:rPr>
            </w:pPr>
            <w:r w:rsidRPr="00AC17A0">
              <w:rPr>
                <w:sz w:val="20"/>
                <w:szCs w:val="20"/>
              </w:rPr>
              <w:t xml:space="preserve">All Kansans </w:t>
            </w:r>
            <w:r w:rsidR="004942B8" w:rsidRPr="00AC17A0">
              <w:rPr>
                <w:sz w:val="20"/>
                <w:szCs w:val="20"/>
              </w:rPr>
              <w:t>have equal and equitable opportunity and access to thrive.</w:t>
            </w:r>
          </w:p>
          <w:p w14:paraId="14838708" w14:textId="77777777" w:rsidR="007A5150" w:rsidRPr="00AC17A0" w:rsidRDefault="007A5150" w:rsidP="007A5150">
            <w:pPr>
              <w:rPr>
                <w:sz w:val="20"/>
                <w:szCs w:val="20"/>
              </w:rPr>
            </w:pPr>
          </w:p>
          <w:p w14:paraId="14DFE8D8" w14:textId="77777777" w:rsidR="007A5150" w:rsidRPr="00AC17A0" w:rsidRDefault="007A5150" w:rsidP="007A5150">
            <w:pPr>
              <w:rPr>
                <w:sz w:val="20"/>
                <w:szCs w:val="20"/>
              </w:rPr>
            </w:pPr>
          </w:p>
        </w:tc>
      </w:tr>
    </w:tbl>
    <w:p w14:paraId="5E0EAE51" w14:textId="3F56E505" w:rsidR="00111CAE" w:rsidRDefault="00111CAE" w:rsidP="003B1DB5"/>
    <w:sectPr w:rsidR="00111CAE" w:rsidSect="00051DD1">
      <w:pgSz w:w="24480" w:h="158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644"/>
    <w:multiLevelType w:val="hybridMultilevel"/>
    <w:tmpl w:val="BF8623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559AC"/>
    <w:multiLevelType w:val="hybridMultilevel"/>
    <w:tmpl w:val="B714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25BBD"/>
    <w:multiLevelType w:val="hybridMultilevel"/>
    <w:tmpl w:val="2974B5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90"/>
    <w:rsid w:val="00032135"/>
    <w:rsid w:val="00032E50"/>
    <w:rsid w:val="00051DD1"/>
    <w:rsid w:val="00063227"/>
    <w:rsid w:val="000C1396"/>
    <w:rsid w:val="00111CAE"/>
    <w:rsid w:val="00150155"/>
    <w:rsid w:val="001E0AC6"/>
    <w:rsid w:val="00224425"/>
    <w:rsid w:val="00261790"/>
    <w:rsid w:val="00262410"/>
    <w:rsid w:val="002B788F"/>
    <w:rsid w:val="00311FF5"/>
    <w:rsid w:val="00345703"/>
    <w:rsid w:val="003B1DB5"/>
    <w:rsid w:val="003F51F8"/>
    <w:rsid w:val="004928EB"/>
    <w:rsid w:val="004942B8"/>
    <w:rsid w:val="00496C8C"/>
    <w:rsid w:val="004B4AF5"/>
    <w:rsid w:val="005036B1"/>
    <w:rsid w:val="005A3BD5"/>
    <w:rsid w:val="005D10F6"/>
    <w:rsid w:val="005D4708"/>
    <w:rsid w:val="005E6545"/>
    <w:rsid w:val="005E7469"/>
    <w:rsid w:val="0065052A"/>
    <w:rsid w:val="006543A3"/>
    <w:rsid w:val="006B01F2"/>
    <w:rsid w:val="00711D72"/>
    <w:rsid w:val="00794C69"/>
    <w:rsid w:val="007A5150"/>
    <w:rsid w:val="00824126"/>
    <w:rsid w:val="008D0FC0"/>
    <w:rsid w:val="00925DF0"/>
    <w:rsid w:val="00933FFE"/>
    <w:rsid w:val="009608D0"/>
    <w:rsid w:val="009A224F"/>
    <w:rsid w:val="009E301E"/>
    <w:rsid w:val="00A15545"/>
    <w:rsid w:val="00A41176"/>
    <w:rsid w:val="00A57DF0"/>
    <w:rsid w:val="00A65AF0"/>
    <w:rsid w:val="00AC17A0"/>
    <w:rsid w:val="00AD21C6"/>
    <w:rsid w:val="00AE2B15"/>
    <w:rsid w:val="00AF3014"/>
    <w:rsid w:val="00BA29FD"/>
    <w:rsid w:val="00BC0E7C"/>
    <w:rsid w:val="00BC340C"/>
    <w:rsid w:val="00BD6646"/>
    <w:rsid w:val="00BF6135"/>
    <w:rsid w:val="00C05D31"/>
    <w:rsid w:val="00C22EDE"/>
    <w:rsid w:val="00D5152C"/>
    <w:rsid w:val="00D74BE5"/>
    <w:rsid w:val="00D95D83"/>
    <w:rsid w:val="00DC7CF0"/>
    <w:rsid w:val="00E666BB"/>
    <w:rsid w:val="00EC03A5"/>
    <w:rsid w:val="00FC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C87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 O'Malley</cp:lastModifiedBy>
  <cp:revision>2</cp:revision>
  <cp:lastPrinted>2021-12-20T18:31:00Z</cp:lastPrinted>
  <dcterms:created xsi:type="dcterms:W3CDTF">2022-01-13T12:50:00Z</dcterms:created>
  <dcterms:modified xsi:type="dcterms:W3CDTF">2022-01-13T12:50:00Z</dcterms:modified>
</cp:coreProperties>
</file>