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9D3F" w14:textId="3875444D" w:rsidR="00675C5C" w:rsidRPr="008851B8" w:rsidRDefault="007E661F" w:rsidP="00EE043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DEI Capacity Building</w:t>
      </w:r>
    </w:p>
    <w:p w14:paraId="55D1481A" w14:textId="5CF899E0" w:rsidR="00675C5C" w:rsidRPr="00BE5722" w:rsidRDefault="00344C5F" w:rsidP="00EE043E">
      <w:pPr>
        <w:autoSpaceDE w:val="0"/>
        <w:autoSpaceDN w:val="0"/>
        <w:adjustRightInd w:val="0"/>
        <w:spacing w:after="0" w:line="240" w:lineRule="auto"/>
        <w:jc w:val="center"/>
        <w:rPr>
          <w:rFonts w:ascii="Calibri-Light" w:hAnsi="Calibri-Light" w:cs="Calibri-Light"/>
          <w:sz w:val="25"/>
          <w:szCs w:val="25"/>
        </w:rPr>
      </w:pPr>
      <w:r>
        <w:rPr>
          <w:rFonts w:ascii="Calibri-Light" w:hAnsi="Calibri-Light" w:cs="Calibri-Light"/>
          <w:sz w:val="25"/>
          <w:szCs w:val="25"/>
        </w:rPr>
        <w:t>Tia McNair Follow-Up Session</w:t>
      </w:r>
    </w:p>
    <w:p w14:paraId="69E84B8D" w14:textId="3586C365" w:rsidR="00EE043E" w:rsidRDefault="00C63517" w:rsidP="00EE043E">
      <w:pPr>
        <w:autoSpaceDE w:val="0"/>
        <w:autoSpaceDN w:val="0"/>
        <w:adjustRightInd w:val="0"/>
        <w:spacing w:after="0" w:line="240" w:lineRule="auto"/>
        <w:jc w:val="center"/>
        <w:rPr>
          <w:rFonts w:ascii="Calibri-Light" w:hAnsi="Calibri-Light" w:cs="Calibri-Light"/>
          <w:sz w:val="25"/>
          <w:szCs w:val="25"/>
        </w:rPr>
      </w:pPr>
      <w:r w:rsidRPr="00BE5722">
        <w:rPr>
          <w:rFonts w:ascii="Calibri-Light" w:hAnsi="Calibri-Light" w:cs="Calibri-Light"/>
          <w:sz w:val="25"/>
          <w:szCs w:val="25"/>
        </w:rPr>
        <w:t xml:space="preserve">Racial Equity &amp; Inclusion </w:t>
      </w:r>
    </w:p>
    <w:p w14:paraId="11A2257F" w14:textId="1D36B83C" w:rsidR="00344C5F" w:rsidRDefault="00344C5F" w:rsidP="00EE043E">
      <w:pPr>
        <w:autoSpaceDE w:val="0"/>
        <w:autoSpaceDN w:val="0"/>
        <w:adjustRightInd w:val="0"/>
        <w:spacing w:after="0" w:line="240" w:lineRule="auto"/>
        <w:jc w:val="center"/>
        <w:rPr>
          <w:rFonts w:ascii="Calibri-Light" w:hAnsi="Calibri-Light" w:cs="Calibri-Light"/>
          <w:sz w:val="25"/>
          <w:szCs w:val="25"/>
        </w:rPr>
      </w:pPr>
      <w:r>
        <w:rPr>
          <w:rFonts w:ascii="Calibri-Light" w:hAnsi="Calibri-Light" w:cs="Calibri-Light"/>
          <w:sz w:val="25"/>
          <w:szCs w:val="25"/>
        </w:rPr>
        <w:t>May 15, 2023</w:t>
      </w:r>
      <w:r w:rsidR="007776B1">
        <w:rPr>
          <w:rFonts w:ascii="Calibri-Light" w:hAnsi="Calibri-Light" w:cs="Calibri-Light"/>
          <w:sz w:val="25"/>
          <w:szCs w:val="25"/>
        </w:rPr>
        <w:t xml:space="preserve"> – All Staff</w:t>
      </w:r>
    </w:p>
    <w:p w14:paraId="047BEAAE" w14:textId="77777777" w:rsidR="00344C5F" w:rsidRDefault="00344C5F" w:rsidP="00344C5F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</w:p>
    <w:p w14:paraId="4AABCC21" w14:textId="67ABC49E" w:rsidR="00344C5F" w:rsidRPr="00B3592E" w:rsidRDefault="00344C5F" w:rsidP="00B359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  <w:r w:rsidRPr="00B3592E">
        <w:rPr>
          <w:rFonts w:ascii="Calibri-Light" w:hAnsi="Calibri-Light" w:cs="Calibri-Light"/>
          <w:sz w:val="25"/>
          <w:szCs w:val="25"/>
        </w:rPr>
        <w:t xml:space="preserve">KLC Acknowledges: </w:t>
      </w:r>
      <w:r w:rsidRPr="00B3592E">
        <w:rPr>
          <w:rFonts w:ascii="Calibri-Light" w:hAnsi="Calibri-Light" w:cs="Calibri-Light"/>
          <w:sz w:val="25"/>
          <w:szCs w:val="25"/>
        </w:rPr>
        <w:tab/>
        <w:t xml:space="preserve">Leadership is riskier for some than others. </w:t>
      </w:r>
    </w:p>
    <w:p w14:paraId="1522A2DC" w14:textId="77777777" w:rsidR="00A70C87" w:rsidRDefault="00A70C87" w:rsidP="00A70C8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21"/>
        <w:gridCol w:w="5049"/>
      </w:tblGrid>
      <w:tr w:rsidR="0085378B" w14:paraId="57C94F20" w14:textId="77777777" w:rsidTr="0085378B">
        <w:tc>
          <w:tcPr>
            <w:tcW w:w="5395" w:type="dxa"/>
          </w:tcPr>
          <w:p w14:paraId="2ADE757E" w14:textId="78C77B8B" w:rsidR="0085378B" w:rsidRPr="00A70C87" w:rsidRDefault="0085378B" w:rsidP="0085378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alibri-Light" w:hAnsi="Calibri-Light" w:cs="Calibri-Light"/>
                <w:b/>
                <w:bCs/>
                <w:sz w:val="25"/>
                <w:szCs w:val="25"/>
              </w:rPr>
            </w:pPr>
            <w:r w:rsidRPr="00A70C87">
              <w:rPr>
                <w:rFonts w:ascii="Calibri-Light" w:hAnsi="Calibri-Light" w:cs="Calibri-Light"/>
                <w:b/>
                <w:bCs/>
                <w:sz w:val="25"/>
                <w:szCs w:val="25"/>
              </w:rPr>
              <w:t>KLC Commits</w:t>
            </w:r>
          </w:p>
        </w:tc>
        <w:tc>
          <w:tcPr>
            <w:tcW w:w="5395" w:type="dxa"/>
          </w:tcPr>
          <w:p w14:paraId="334E2409" w14:textId="4CF12815" w:rsidR="0085378B" w:rsidRPr="00A70C87" w:rsidRDefault="0085378B" w:rsidP="0085378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alibri-Light" w:hAnsi="Calibri-Light" w:cs="Calibri-Light"/>
                <w:b/>
                <w:bCs/>
                <w:sz w:val="25"/>
                <w:szCs w:val="25"/>
              </w:rPr>
            </w:pPr>
            <w:r w:rsidRPr="00A70C87">
              <w:rPr>
                <w:rFonts w:ascii="Calibri-Light" w:hAnsi="Calibri-Light" w:cs="Calibri-Light"/>
                <w:b/>
                <w:bCs/>
                <w:sz w:val="25"/>
                <w:szCs w:val="25"/>
              </w:rPr>
              <w:t>KLC Seeks</w:t>
            </w:r>
          </w:p>
        </w:tc>
      </w:tr>
      <w:tr w:rsidR="00A70C87" w14:paraId="77BD6016" w14:textId="77777777" w:rsidTr="0085378B">
        <w:tc>
          <w:tcPr>
            <w:tcW w:w="5395" w:type="dxa"/>
          </w:tcPr>
          <w:p w14:paraId="2BC61F7C" w14:textId="77777777" w:rsidR="00A70C87" w:rsidRPr="00F61663" w:rsidRDefault="00A70C87" w:rsidP="00F6166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-Light" w:hAnsi="Calibri-Light" w:cs="Calibri-Light"/>
                <w:sz w:val="25"/>
                <w:szCs w:val="25"/>
                <w:u w:val="single"/>
              </w:rPr>
            </w:pPr>
            <w:r w:rsidRPr="00F61663">
              <w:rPr>
                <w:rFonts w:ascii="Calibri-Light" w:hAnsi="Calibri-Light" w:cs="Calibri-Light"/>
                <w:sz w:val="25"/>
                <w:szCs w:val="25"/>
              </w:rPr>
              <w:t xml:space="preserve">Uphold racial equity &amp; inclusion within KLC, </w:t>
            </w:r>
            <w:r w:rsidRPr="00F61663">
              <w:rPr>
                <w:rFonts w:ascii="Calibri-Light" w:hAnsi="Calibri-Light" w:cs="Calibri-Light"/>
                <w:sz w:val="25"/>
                <w:szCs w:val="25"/>
                <w:u w:val="single"/>
              </w:rPr>
              <w:t xml:space="preserve">FIRST! </w:t>
            </w:r>
          </w:p>
          <w:p w14:paraId="70ADD9C4" w14:textId="4EA03801" w:rsidR="00A70C87" w:rsidRDefault="00A70C87" w:rsidP="00A70C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Light" w:hAnsi="Calibri-Light" w:cs="Calibri-Light"/>
                <w:sz w:val="25"/>
                <w:szCs w:val="25"/>
              </w:rPr>
            </w:pPr>
          </w:p>
        </w:tc>
        <w:tc>
          <w:tcPr>
            <w:tcW w:w="5395" w:type="dxa"/>
          </w:tcPr>
          <w:p w14:paraId="06443AB7" w14:textId="77777777" w:rsidR="00A70C87" w:rsidRPr="00F61663" w:rsidRDefault="00A70C87" w:rsidP="00F6166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-Light" w:hAnsi="Calibri-Light" w:cs="Calibri-Light"/>
                <w:sz w:val="25"/>
                <w:szCs w:val="25"/>
              </w:rPr>
            </w:pPr>
            <w:r w:rsidRPr="00F61663">
              <w:rPr>
                <w:rFonts w:ascii="Calibri-Light" w:hAnsi="Calibri-Light" w:cs="Calibri-Light"/>
                <w:sz w:val="25"/>
                <w:szCs w:val="25"/>
              </w:rPr>
              <w:t xml:space="preserve">Understand and value lived experience. </w:t>
            </w:r>
          </w:p>
          <w:p w14:paraId="588815E9" w14:textId="77777777" w:rsidR="00A70C87" w:rsidRDefault="00A70C87" w:rsidP="0085378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alibri-Light" w:hAnsi="Calibri-Light" w:cs="Calibri-Light"/>
                <w:sz w:val="25"/>
                <w:szCs w:val="25"/>
              </w:rPr>
            </w:pPr>
          </w:p>
        </w:tc>
      </w:tr>
    </w:tbl>
    <w:p w14:paraId="4DB83422" w14:textId="77777777" w:rsidR="0085378B" w:rsidRPr="00344C5F" w:rsidRDefault="0085378B" w:rsidP="0085378B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</w:p>
    <w:p w14:paraId="6832DDBB" w14:textId="77777777" w:rsidR="009F3917" w:rsidRPr="00B3592E" w:rsidRDefault="000718C7" w:rsidP="00B359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  <w:r w:rsidRPr="00B3592E">
        <w:rPr>
          <w:rFonts w:ascii="Calibri-Light" w:hAnsi="Calibri-Light" w:cs="Calibri-Light"/>
          <w:sz w:val="25"/>
          <w:szCs w:val="25"/>
        </w:rPr>
        <w:t xml:space="preserve">KLC Acknowledges: </w:t>
      </w:r>
      <w:r w:rsidRPr="00B3592E">
        <w:rPr>
          <w:rFonts w:ascii="Calibri-Light" w:hAnsi="Calibri-Light" w:cs="Calibri-Light"/>
          <w:sz w:val="25"/>
          <w:szCs w:val="25"/>
        </w:rPr>
        <w:tab/>
      </w:r>
    </w:p>
    <w:p w14:paraId="1BFDE1C0" w14:textId="6A48CADA" w:rsidR="000718C7" w:rsidRDefault="009F3917" w:rsidP="009F391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  <w:r>
        <w:rPr>
          <w:rFonts w:ascii="Calibri-Light" w:hAnsi="Calibri-Light" w:cs="Calibri-Light"/>
          <w:sz w:val="25"/>
          <w:szCs w:val="25"/>
        </w:rPr>
        <w:t xml:space="preserve">Some benefit from the current system, some don’t; fears and losses for both. </w:t>
      </w:r>
    </w:p>
    <w:p w14:paraId="4C8E911A" w14:textId="25F6AF67" w:rsidR="009F3917" w:rsidRDefault="009F3917" w:rsidP="009F391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  <w:r w:rsidRPr="009F3917">
        <w:rPr>
          <w:rFonts w:ascii="Calibri-Light" w:hAnsi="Calibri-Light" w:cs="Calibri-Light"/>
          <w:sz w:val="25"/>
          <w:szCs w:val="25"/>
        </w:rPr>
        <w:t>Racial inequities influence social determinants of health</w:t>
      </w:r>
      <w:r>
        <w:rPr>
          <w:rFonts w:ascii="Calibri-Light" w:hAnsi="Calibri-Light" w:cs="Calibri-Light"/>
          <w:sz w:val="25"/>
          <w:szCs w:val="25"/>
        </w:rPr>
        <w:t xml:space="preserve">. </w:t>
      </w:r>
    </w:p>
    <w:p w14:paraId="54FDBB8E" w14:textId="07C2CB7A" w:rsidR="009F3917" w:rsidRPr="009F3917" w:rsidRDefault="009F3917" w:rsidP="009F391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  <w:r>
        <w:rPr>
          <w:rFonts w:ascii="Calibri-Light" w:hAnsi="Calibri-Light" w:cs="Calibri-Light"/>
          <w:sz w:val="25"/>
          <w:szCs w:val="25"/>
        </w:rPr>
        <w:t xml:space="preserve">Central to healthy civic of health and culture. </w:t>
      </w:r>
    </w:p>
    <w:p w14:paraId="5C26A369" w14:textId="77777777" w:rsidR="009F3917" w:rsidRPr="009F3917" w:rsidRDefault="009F3917" w:rsidP="009F391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52"/>
        <w:gridCol w:w="5018"/>
      </w:tblGrid>
      <w:tr w:rsidR="006F4360" w14:paraId="28AC47B4" w14:textId="77777777" w:rsidTr="008D388E">
        <w:tc>
          <w:tcPr>
            <w:tcW w:w="5395" w:type="dxa"/>
          </w:tcPr>
          <w:p w14:paraId="733BA58E" w14:textId="77777777" w:rsidR="00A70C87" w:rsidRPr="00A70C87" w:rsidRDefault="00A70C87" w:rsidP="008D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alibri-Light" w:hAnsi="Calibri-Light" w:cs="Calibri-Light"/>
                <w:b/>
                <w:bCs/>
                <w:sz w:val="25"/>
                <w:szCs w:val="25"/>
              </w:rPr>
            </w:pPr>
            <w:r w:rsidRPr="00A70C87">
              <w:rPr>
                <w:rFonts w:ascii="Calibri-Light" w:hAnsi="Calibri-Light" w:cs="Calibri-Light"/>
                <w:b/>
                <w:bCs/>
                <w:sz w:val="25"/>
                <w:szCs w:val="25"/>
              </w:rPr>
              <w:t>KLC Commits</w:t>
            </w:r>
          </w:p>
        </w:tc>
        <w:tc>
          <w:tcPr>
            <w:tcW w:w="5395" w:type="dxa"/>
          </w:tcPr>
          <w:p w14:paraId="524B2A8D" w14:textId="77777777" w:rsidR="00A70C87" w:rsidRPr="00A70C87" w:rsidRDefault="00A70C87" w:rsidP="008D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alibri-Light" w:hAnsi="Calibri-Light" w:cs="Calibri-Light"/>
                <w:b/>
                <w:bCs/>
                <w:sz w:val="25"/>
                <w:szCs w:val="25"/>
              </w:rPr>
            </w:pPr>
            <w:r w:rsidRPr="00A70C87">
              <w:rPr>
                <w:rFonts w:ascii="Calibri-Light" w:hAnsi="Calibri-Light" w:cs="Calibri-Light"/>
                <w:b/>
                <w:bCs/>
                <w:sz w:val="25"/>
                <w:szCs w:val="25"/>
              </w:rPr>
              <w:t>KLC Seeks</w:t>
            </w:r>
          </w:p>
        </w:tc>
      </w:tr>
      <w:tr w:rsidR="009F3917" w14:paraId="298AA34B" w14:textId="77777777" w:rsidTr="008D388E">
        <w:tc>
          <w:tcPr>
            <w:tcW w:w="5395" w:type="dxa"/>
          </w:tcPr>
          <w:p w14:paraId="558115CD" w14:textId="25C55F47" w:rsidR="00A70C87" w:rsidRDefault="009F3917" w:rsidP="00A70C8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-Light" w:hAnsi="Calibri-Light" w:cs="Calibri-Light"/>
                <w:sz w:val="25"/>
                <w:szCs w:val="25"/>
              </w:rPr>
            </w:pPr>
            <w:r>
              <w:rPr>
                <w:rFonts w:ascii="Calibri-Light" w:hAnsi="Calibri-Light" w:cs="Calibri-Light"/>
                <w:sz w:val="25"/>
                <w:szCs w:val="25"/>
              </w:rPr>
              <w:t>Leveraging data to ident</w:t>
            </w:r>
            <w:r w:rsidR="00B904E0">
              <w:rPr>
                <w:rFonts w:ascii="Calibri-Light" w:hAnsi="Calibri-Light" w:cs="Calibri-Light"/>
                <w:sz w:val="25"/>
                <w:szCs w:val="25"/>
              </w:rPr>
              <w:t>ify barriers.</w:t>
            </w:r>
          </w:p>
          <w:p w14:paraId="78240AE8" w14:textId="7A98AD97" w:rsidR="00B904E0" w:rsidRPr="009F3917" w:rsidRDefault="00B904E0" w:rsidP="00A70C8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-Light" w:hAnsi="Calibri-Light" w:cs="Calibri-Light"/>
                <w:sz w:val="25"/>
                <w:szCs w:val="25"/>
              </w:rPr>
            </w:pPr>
            <w:r>
              <w:rPr>
                <w:rFonts w:ascii="Calibri-Light" w:hAnsi="Calibri-Light" w:cs="Calibri-Light"/>
                <w:sz w:val="25"/>
                <w:szCs w:val="25"/>
              </w:rPr>
              <w:t>Increase experiments to address the barriers</w:t>
            </w:r>
            <w:r w:rsidR="00D6272E">
              <w:rPr>
                <w:rFonts w:ascii="Calibri-Light" w:hAnsi="Calibri-Light" w:cs="Calibri-Light"/>
                <w:sz w:val="25"/>
                <w:szCs w:val="25"/>
              </w:rPr>
              <w:t>.</w:t>
            </w:r>
          </w:p>
        </w:tc>
        <w:tc>
          <w:tcPr>
            <w:tcW w:w="5395" w:type="dxa"/>
          </w:tcPr>
          <w:p w14:paraId="09263DB6" w14:textId="6353FD2E" w:rsidR="00A70C87" w:rsidRDefault="00AB6004" w:rsidP="009F391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-Light" w:hAnsi="Calibri-Light" w:cs="Calibri-Light"/>
                <w:sz w:val="25"/>
                <w:szCs w:val="25"/>
              </w:rPr>
            </w:pPr>
            <w:r>
              <w:rPr>
                <w:rFonts w:ascii="Calibri-Light" w:hAnsi="Calibri-Light" w:cs="Calibri-Light"/>
                <w:sz w:val="25"/>
                <w:szCs w:val="25"/>
              </w:rPr>
              <w:t>Inclusion</w:t>
            </w:r>
          </w:p>
          <w:p w14:paraId="2510D1CC" w14:textId="53E6C5C6" w:rsidR="00AB6004" w:rsidRPr="009F3917" w:rsidRDefault="00AB6004" w:rsidP="009F391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-Light" w:hAnsi="Calibri-Light" w:cs="Calibri-Light"/>
                <w:sz w:val="25"/>
                <w:szCs w:val="25"/>
              </w:rPr>
            </w:pPr>
            <w:r>
              <w:rPr>
                <w:rFonts w:ascii="Calibri-Light" w:hAnsi="Calibri-Light" w:cs="Calibri-Light"/>
                <w:sz w:val="25"/>
                <w:szCs w:val="25"/>
              </w:rPr>
              <w:t xml:space="preserve">Change behavior and ability to see and change </w:t>
            </w:r>
            <w:r w:rsidR="00B3592E">
              <w:rPr>
                <w:rFonts w:ascii="Calibri-Light" w:hAnsi="Calibri-Light" w:cs="Calibri-Light"/>
                <w:sz w:val="25"/>
                <w:szCs w:val="25"/>
              </w:rPr>
              <w:t>systems.</w:t>
            </w:r>
          </w:p>
          <w:p w14:paraId="78BDEF1A" w14:textId="77777777" w:rsidR="00A70C87" w:rsidRDefault="00A70C87" w:rsidP="008D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alibri-Light" w:hAnsi="Calibri-Light" w:cs="Calibri-Light"/>
                <w:sz w:val="25"/>
                <w:szCs w:val="25"/>
              </w:rPr>
            </w:pPr>
          </w:p>
        </w:tc>
      </w:tr>
    </w:tbl>
    <w:p w14:paraId="5F19937A" w14:textId="77777777" w:rsidR="00A70C87" w:rsidRDefault="00A70C87" w:rsidP="00A70C8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</w:p>
    <w:p w14:paraId="18AE456C" w14:textId="77777777" w:rsidR="00B3592E" w:rsidRPr="00B3592E" w:rsidRDefault="00B3592E" w:rsidP="00B359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  <w:r w:rsidRPr="00B3592E">
        <w:rPr>
          <w:rFonts w:ascii="Calibri-Light" w:hAnsi="Calibri-Light" w:cs="Calibri-Light"/>
          <w:sz w:val="25"/>
          <w:szCs w:val="25"/>
        </w:rPr>
        <w:t xml:space="preserve">KLC Acknowledges: </w:t>
      </w:r>
      <w:r w:rsidRPr="00B3592E">
        <w:rPr>
          <w:rFonts w:ascii="Calibri-Light" w:hAnsi="Calibri-Light" w:cs="Calibri-Light"/>
          <w:sz w:val="25"/>
          <w:szCs w:val="25"/>
        </w:rPr>
        <w:tab/>
      </w:r>
    </w:p>
    <w:p w14:paraId="3877A0BE" w14:textId="4B1E2F42" w:rsidR="00B3592E" w:rsidRPr="009F3917" w:rsidRDefault="00B3592E" w:rsidP="00B3592E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  <w:r>
        <w:rPr>
          <w:rFonts w:ascii="Calibri-Light" w:hAnsi="Calibri-Light" w:cs="Calibri-Light"/>
          <w:sz w:val="25"/>
          <w:szCs w:val="25"/>
        </w:rPr>
        <w:t xml:space="preserve">That our box is permeable.  It serves lots of folks but not all. </w:t>
      </w:r>
    </w:p>
    <w:p w14:paraId="605E782E" w14:textId="77777777" w:rsidR="00B3592E" w:rsidRPr="009F3917" w:rsidRDefault="00B3592E" w:rsidP="00B3592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6"/>
        <w:gridCol w:w="5034"/>
      </w:tblGrid>
      <w:tr w:rsidR="00D6272E" w14:paraId="7413604F" w14:textId="77777777" w:rsidTr="00D62C91">
        <w:tc>
          <w:tcPr>
            <w:tcW w:w="5395" w:type="dxa"/>
          </w:tcPr>
          <w:p w14:paraId="233570C7" w14:textId="77777777" w:rsidR="00B3592E" w:rsidRPr="00A70C87" w:rsidRDefault="00B3592E" w:rsidP="00D62C9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alibri-Light" w:hAnsi="Calibri-Light" w:cs="Calibri-Light"/>
                <w:b/>
                <w:bCs/>
                <w:sz w:val="25"/>
                <w:szCs w:val="25"/>
              </w:rPr>
            </w:pPr>
            <w:r w:rsidRPr="00A70C87">
              <w:rPr>
                <w:rFonts w:ascii="Calibri-Light" w:hAnsi="Calibri-Light" w:cs="Calibri-Light"/>
                <w:b/>
                <w:bCs/>
                <w:sz w:val="25"/>
                <w:szCs w:val="25"/>
              </w:rPr>
              <w:t>KLC Commits</w:t>
            </w:r>
          </w:p>
        </w:tc>
        <w:tc>
          <w:tcPr>
            <w:tcW w:w="5395" w:type="dxa"/>
          </w:tcPr>
          <w:p w14:paraId="543443A1" w14:textId="77777777" w:rsidR="00B3592E" w:rsidRPr="00A70C87" w:rsidRDefault="00B3592E" w:rsidP="00D62C9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alibri-Light" w:hAnsi="Calibri-Light" w:cs="Calibri-Light"/>
                <w:b/>
                <w:bCs/>
                <w:sz w:val="25"/>
                <w:szCs w:val="25"/>
              </w:rPr>
            </w:pPr>
            <w:r w:rsidRPr="00A70C87">
              <w:rPr>
                <w:rFonts w:ascii="Calibri-Light" w:hAnsi="Calibri-Light" w:cs="Calibri-Light"/>
                <w:b/>
                <w:bCs/>
                <w:sz w:val="25"/>
                <w:szCs w:val="25"/>
              </w:rPr>
              <w:t>KLC Seeks</w:t>
            </w:r>
          </w:p>
        </w:tc>
      </w:tr>
      <w:tr w:rsidR="00D6272E" w14:paraId="19E60715" w14:textId="77777777" w:rsidTr="00D62C91">
        <w:tc>
          <w:tcPr>
            <w:tcW w:w="5395" w:type="dxa"/>
          </w:tcPr>
          <w:p w14:paraId="34B9261C" w14:textId="7CCD73A7" w:rsidR="00B3592E" w:rsidRPr="009F3917" w:rsidRDefault="005B30F7" w:rsidP="00D62C9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-Light" w:hAnsi="Calibri-Light" w:cs="Calibri-Light"/>
                <w:sz w:val="25"/>
                <w:szCs w:val="25"/>
              </w:rPr>
            </w:pPr>
            <w:r>
              <w:rPr>
                <w:rFonts w:ascii="Calibri-Light" w:hAnsi="Calibri-Light" w:cs="Calibri-Light"/>
                <w:sz w:val="25"/>
                <w:szCs w:val="25"/>
              </w:rPr>
              <w:t>Evaluating the box regularly to best serve ore Kansans</w:t>
            </w:r>
            <w:r w:rsidR="00D6272E">
              <w:rPr>
                <w:rFonts w:ascii="Calibri-Light" w:hAnsi="Calibri-Light" w:cs="Calibri-Light"/>
                <w:sz w:val="25"/>
                <w:szCs w:val="25"/>
              </w:rPr>
              <w:t>.</w:t>
            </w:r>
          </w:p>
        </w:tc>
        <w:tc>
          <w:tcPr>
            <w:tcW w:w="5395" w:type="dxa"/>
          </w:tcPr>
          <w:p w14:paraId="348CD577" w14:textId="452A15F2" w:rsidR="00B3592E" w:rsidRDefault="00D6272E" w:rsidP="005B30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-Light" w:hAnsi="Calibri-Light" w:cs="Calibri-Light"/>
                <w:sz w:val="25"/>
                <w:szCs w:val="25"/>
              </w:rPr>
            </w:pPr>
            <w:r>
              <w:rPr>
                <w:rFonts w:ascii="Calibri-Light" w:hAnsi="Calibri-Light" w:cs="Calibri-Light"/>
                <w:sz w:val="25"/>
                <w:szCs w:val="25"/>
              </w:rPr>
              <w:t>Improving the flexibility of the box.</w:t>
            </w:r>
          </w:p>
        </w:tc>
      </w:tr>
    </w:tbl>
    <w:p w14:paraId="28AA63BB" w14:textId="77777777" w:rsidR="00B3592E" w:rsidRDefault="00B3592E" w:rsidP="00B3592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</w:p>
    <w:p w14:paraId="19F8ADFA" w14:textId="77777777" w:rsidR="00ED1AA6" w:rsidRPr="00B3592E" w:rsidRDefault="00ED1AA6" w:rsidP="00ED1AA6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  <w:r w:rsidRPr="00B3592E">
        <w:rPr>
          <w:rFonts w:ascii="Calibri-Light" w:hAnsi="Calibri-Light" w:cs="Calibri-Light"/>
          <w:sz w:val="25"/>
          <w:szCs w:val="25"/>
        </w:rPr>
        <w:t xml:space="preserve">KLC Acknowledges: </w:t>
      </w:r>
      <w:r w:rsidRPr="00B3592E">
        <w:rPr>
          <w:rFonts w:ascii="Calibri-Light" w:hAnsi="Calibri-Light" w:cs="Calibri-Light"/>
          <w:sz w:val="25"/>
          <w:szCs w:val="25"/>
        </w:rPr>
        <w:tab/>
      </w:r>
    </w:p>
    <w:p w14:paraId="74370611" w14:textId="2E156E60" w:rsidR="00ED1AA6" w:rsidRPr="009F3917" w:rsidRDefault="00ED1AA6" w:rsidP="00ED1AA6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  <w:r>
        <w:rPr>
          <w:rFonts w:ascii="Calibri-Light" w:hAnsi="Calibri-Light" w:cs="Calibri-Light"/>
          <w:sz w:val="25"/>
          <w:szCs w:val="25"/>
        </w:rPr>
        <w:t xml:space="preserve">We must each live out racial equity and inclusion </w:t>
      </w:r>
      <w:r w:rsidR="009941FE">
        <w:rPr>
          <w:rFonts w:ascii="Calibri-Light" w:hAnsi="Calibri-Light" w:cs="Calibri-Light"/>
          <w:sz w:val="25"/>
          <w:szCs w:val="25"/>
        </w:rPr>
        <w:t>and</w:t>
      </w:r>
      <w:r>
        <w:rPr>
          <w:rFonts w:ascii="Calibri-Light" w:hAnsi="Calibri-Light" w:cs="Calibri-Light"/>
          <w:sz w:val="25"/>
          <w:szCs w:val="25"/>
        </w:rPr>
        <w:t xml:space="preserve"> individual commitment is not enough. </w:t>
      </w:r>
    </w:p>
    <w:p w14:paraId="7DF0A77E" w14:textId="77777777" w:rsidR="00ED1AA6" w:rsidRPr="009F3917" w:rsidRDefault="00ED1AA6" w:rsidP="00ED1AA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29"/>
        <w:gridCol w:w="5041"/>
      </w:tblGrid>
      <w:tr w:rsidR="00E33038" w14:paraId="3699FE29" w14:textId="77777777" w:rsidTr="00D62C91">
        <w:tc>
          <w:tcPr>
            <w:tcW w:w="5395" w:type="dxa"/>
          </w:tcPr>
          <w:p w14:paraId="14568D94" w14:textId="77777777" w:rsidR="00ED1AA6" w:rsidRPr="00A70C87" w:rsidRDefault="00ED1AA6" w:rsidP="00D62C9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alibri-Light" w:hAnsi="Calibri-Light" w:cs="Calibri-Light"/>
                <w:b/>
                <w:bCs/>
                <w:sz w:val="25"/>
                <w:szCs w:val="25"/>
              </w:rPr>
            </w:pPr>
            <w:r w:rsidRPr="00A70C87">
              <w:rPr>
                <w:rFonts w:ascii="Calibri-Light" w:hAnsi="Calibri-Light" w:cs="Calibri-Light"/>
                <w:b/>
                <w:bCs/>
                <w:sz w:val="25"/>
                <w:szCs w:val="25"/>
              </w:rPr>
              <w:t>KLC Commits</w:t>
            </w:r>
          </w:p>
        </w:tc>
        <w:tc>
          <w:tcPr>
            <w:tcW w:w="5395" w:type="dxa"/>
          </w:tcPr>
          <w:p w14:paraId="57822388" w14:textId="77777777" w:rsidR="00ED1AA6" w:rsidRPr="00A70C87" w:rsidRDefault="00ED1AA6" w:rsidP="00D62C9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alibri-Light" w:hAnsi="Calibri-Light" w:cs="Calibri-Light"/>
                <w:b/>
                <w:bCs/>
                <w:sz w:val="25"/>
                <w:szCs w:val="25"/>
              </w:rPr>
            </w:pPr>
            <w:r w:rsidRPr="00A70C87">
              <w:rPr>
                <w:rFonts w:ascii="Calibri-Light" w:hAnsi="Calibri-Light" w:cs="Calibri-Light"/>
                <w:b/>
                <w:bCs/>
                <w:sz w:val="25"/>
                <w:szCs w:val="25"/>
              </w:rPr>
              <w:t>KLC Seeks</w:t>
            </w:r>
          </w:p>
        </w:tc>
      </w:tr>
      <w:tr w:rsidR="00E33038" w14:paraId="56C2FF12" w14:textId="77777777" w:rsidTr="00D62C91">
        <w:tc>
          <w:tcPr>
            <w:tcW w:w="5395" w:type="dxa"/>
          </w:tcPr>
          <w:p w14:paraId="39BA7D80" w14:textId="77777777" w:rsidR="00ED1AA6" w:rsidRDefault="00ED1AA6" w:rsidP="00D62C9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-Light" w:hAnsi="Calibri-Light" w:cs="Calibri-Light"/>
                <w:sz w:val="25"/>
                <w:szCs w:val="25"/>
              </w:rPr>
            </w:pPr>
            <w:r>
              <w:rPr>
                <w:rFonts w:ascii="Calibri-Light" w:hAnsi="Calibri-Light" w:cs="Calibri-Light"/>
                <w:sz w:val="25"/>
                <w:szCs w:val="25"/>
              </w:rPr>
              <w:t xml:space="preserve">Meeting new people in new spaces. </w:t>
            </w:r>
          </w:p>
          <w:p w14:paraId="4CB837FF" w14:textId="448E2052" w:rsidR="00ED1AA6" w:rsidRPr="009F3917" w:rsidRDefault="00ED1AA6" w:rsidP="00D62C9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-Light" w:hAnsi="Calibri-Light" w:cs="Calibri-Light"/>
                <w:sz w:val="25"/>
                <w:szCs w:val="25"/>
              </w:rPr>
            </w:pPr>
            <w:r>
              <w:rPr>
                <w:rFonts w:ascii="Calibri-Light" w:hAnsi="Calibri-Light" w:cs="Calibri-Light"/>
                <w:sz w:val="25"/>
                <w:szCs w:val="25"/>
              </w:rPr>
              <w:t>Providing leadership and engagement experiences that help more Kansans of all backgrounds to see their part of the mess of racial equity and exclusion.</w:t>
            </w:r>
          </w:p>
        </w:tc>
        <w:tc>
          <w:tcPr>
            <w:tcW w:w="5395" w:type="dxa"/>
          </w:tcPr>
          <w:p w14:paraId="524907F4" w14:textId="0A84599A" w:rsidR="00ED1AA6" w:rsidRDefault="00E33038" w:rsidP="00D62C9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-Light" w:hAnsi="Calibri-Light" w:cs="Calibri-Light"/>
                <w:sz w:val="25"/>
                <w:szCs w:val="25"/>
              </w:rPr>
            </w:pPr>
            <w:r>
              <w:rPr>
                <w:rFonts w:ascii="Calibri-Light" w:hAnsi="Calibri-Light" w:cs="Calibri-Light"/>
                <w:sz w:val="25"/>
                <w:szCs w:val="25"/>
              </w:rPr>
              <w:t xml:space="preserve">Seek partnerships to improve social detriments of health through civic engagement and leadership development.  </w:t>
            </w:r>
          </w:p>
        </w:tc>
      </w:tr>
    </w:tbl>
    <w:p w14:paraId="11C030CE" w14:textId="77777777" w:rsidR="00ED1AA6" w:rsidRDefault="00ED1AA6" w:rsidP="00ED1AA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</w:p>
    <w:p w14:paraId="4F6CB6D1" w14:textId="77777777" w:rsidR="00B3592E" w:rsidRPr="00ED1AA6" w:rsidRDefault="00B3592E" w:rsidP="00ED1AA6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5"/>
          <w:szCs w:val="25"/>
        </w:rPr>
      </w:pPr>
    </w:p>
    <w:sectPr w:rsidR="00B3592E" w:rsidRPr="00ED1AA6" w:rsidSect="008851B8">
      <w:footerReference w:type="default" r:id="rId8"/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3ED6" w14:textId="77777777" w:rsidR="00DC52FC" w:rsidRDefault="00DC52FC" w:rsidP="003B4733">
      <w:pPr>
        <w:spacing w:after="0" w:line="240" w:lineRule="auto"/>
      </w:pPr>
      <w:r>
        <w:separator/>
      </w:r>
    </w:p>
  </w:endnote>
  <w:endnote w:type="continuationSeparator" w:id="0">
    <w:p w14:paraId="0EACDAF0" w14:textId="77777777" w:rsidR="00DC52FC" w:rsidRDefault="00DC52FC" w:rsidP="003B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5D35" w14:textId="483E804F" w:rsidR="003B4733" w:rsidRDefault="003B4733" w:rsidP="003B4733">
    <w:pPr>
      <w:pStyle w:val="Footer"/>
      <w:jc w:val="right"/>
    </w:pPr>
    <w:r>
      <w:t>DEI Training 2023</w:t>
    </w:r>
    <w:r w:rsidR="00856E9C">
      <w:t xml:space="preserve"> </w:t>
    </w:r>
    <w:r w:rsidR="00492C3C">
      <w:t>with Dr. McNair (Feedback)</w:t>
    </w:r>
    <w:r w:rsidR="00856E9C">
      <w:t xml:space="preserve">  </w:t>
    </w:r>
    <w:r w:rsidR="00856E9C">
      <w:fldChar w:fldCharType="begin"/>
    </w:r>
    <w:r w:rsidR="00856E9C">
      <w:instrText xml:space="preserve"> PAGE   \* MERGEFORMAT </w:instrText>
    </w:r>
    <w:r w:rsidR="00856E9C">
      <w:fldChar w:fldCharType="separate"/>
    </w:r>
    <w:r w:rsidR="00856E9C">
      <w:rPr>
        <w:b/>
        <w:bCs/>
        <w:noProof/>
      </w:rPr>
      <w:t>1</w:t>
    </w:r>
    <w:r w:rsidR="00856E9C">
      <w:rPr>
        <w:b/>
        <w:bCs/>
        <w:noProof/>
      </w:rPr>
      <w:fldChar w:fldCharType="end"/>
    </w:r>
    <w:r w:rsidR="00856E9C">
      <w:rPr>
        <w:b/>
        <w:bCs/>
      </w:rPr>
      <w:t xml:space="preserve"> </w:t>
    </w:r>
    <w:r w:rsidR="00856E9C">
      <w:t>|</w:t>
    </w:r>
    <w:r w:rsidR="00856E9C">
      <w:rPr>
        <w:b/>
        <w:bCs/>
      </w:rPr>
      <w:t xml:space="preserve"> </w:t>
    </w:r>
    <w:r w:rsidR="00856E9C"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245E" w14:textId="77777777" w:rsidR="00DC52FC" w:rsidRDefault="00DC52FC" w:rsidP="003B4733">
      <w:pPr>
        <w:spacing w:after="0" w:line="240" w:lineRule="auto"/>
      </w:pPr>
      <w:r>
        <w:separator/>
      </w:r>
    </w:p>
  </w:footnote>
  <w:footnote w:type="continuationSeparator" w:id="0">
    <w:p w14:paraId="22954DEE" w14:textId="77777777" w:rsidR="00DC52FC" w:rsidRDefault="00DC52FC" w:rsidP="003B4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025"/>
    <w:multiLevelType w:val="hybridMultilevel"/>
    <w:tmpl w:val="93966D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A0CB0"/>
    <w:multiLevelType w:val="hybridMultilevel"/>
    <w:tmpl w:val="3F3C4142"/>
    <w:lvl w:ilvl="0" w:tplc="15FEF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4EB7"/>
    <w:multiLevelType w:val="hybridMultilevel"/>
    <w:tmpl w:val="96E450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B1772"/>
    <w:multiLevelType w:val="hybridMultilevel"/>
    <w:tmpl w:val="4F74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A4FFC"/>
    <w:multiLevelType w:val="hybridMultilevel"/>
    <w:tmpl w:val="407C2E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9916482">
    <w:abstractNumId w:val="1"/>
  </w:num>
  <w:num w:numId="2" w16cid:durableId="1534001675">
    <w:abstractNumId w:val="2"/>
  </w:num>
  <w:num w:numId="3" w16cid:durableId="1992711682">
    <w:abstractNumId w:val="3"/>
  </w:num>
  <w:num w:numId="4" w16cid:durableId="1906867133">
    <w:abstractNumId w:val="4"/>
  </w:num>
  <w:num w:numId="5" w16cid:durableId="171110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5C"/>
    <w:rsid w:val="0002607C"/>
    <w:rsid w:val="00065391"/>
    <w:rsid w:val="000718C7"/>
    <w:rsid w:val="00073761"/>
    <w:rsid w:val="00096706"/>
    <w:rsid w:val="000B4059"/>
    <w:rsid w:val="000B6E43"/>
    <w:rsid w:val="000F54E3"/>
    <w:rsid w:val="001116E4"/>
    <w:rsid w:val="00127954"/>
    <w:rsid w:val="001460CD"/>
    <w:rsid w:val="001845BE"/>
    <w:rsid w:val="00194BD4"/>
    <w:rsid w:val="001E23AF"/>
    <w:rsid w:val="001E4AC0"/>
    <w:rsid w:val="00234895"/>
    <w:rsid w:val="002C4FC9"/>
    <w:rsid w:val="002D7109"/>
    <w:rsid w:val="002E3F2B"/>
    <w:rsid w:val="0030027B"/>
    <w:rsid w:val="003044B7"/>
    <w:rsid w:val="003414E4"/>
    <w:rsid w:val="00344C5F"/>
    <w:rsid w:val="0035241B"/>
    <w:rsid w:val="0038711B"/>
    <w:rsid w:val="003B298C"/>
    <w:rsid w:val="003B4733"/>
    <w:rsid w:val="003D3074"/>
    <w:rsid w:val="00443C38"/>
    <w:rsid w:val="004472A9"/>
    <w:rsid w:val="00492C3C"/>
    <w:rsid w:val="005320E5"/>
    <w:rsid w:val="005A44B9"/>
    <w:rsid w:val="005B30F7"/>
    <w:rsid w:val="00642C0A"/>
    <w:rsid w:val="006669F1"/>
    <w:rsid w:val="00675C5C"/>
    <w:rsid w:val="00677B92"/>
    <w:rsid w:val="006D08F8"/>
    <w:rsid w:val="006F0568"/>
    <w:rsid w:val="006F4360"/>
    <w:rsid w:val="007323B0"/>
    <w:rsid w:val="00750718"/>
    <w:rsid w:val="007776B1"/>
    <w:rsid w:val="007D4294"/>
    <w:rsid w:val="007E661F"/>
    <w:rsid w:val="00805A31"/>
    <w:rsid w:val="00813B53"/>
    <w:rsid w:val="00834FAB"/>
    <w:rsid w:val="0085378B"/>
    <w:rsid w:val="00854996"/>
    <w:rsid w:val="00856E9C"/>
    <w:rsid w:val="008851B8"/>
    <w:rsid w:val="008A04B0"/>
    <w:rsid w:val="008C4423"/>
    <w:rsid w:val="008D32B3"/>
    <w:rsid w:val="008F0CF9"/>
    <w:rsid w:val="00902CD9"/>
    <w:rsid w:val="0094266B"/>
    <w:rsid w:val="009652E7"/>
    <w:rsid w:val="00973CAC"/>
    <w:rsid w:val="009941FE"/>
    <w:rsid w:val="009A17CF"/>
    <w:rsid w:val="009A3C2C"/>
    <w:rsid w:val="009B7538"/>
    <w:rsid w:val="009F3917"/>
    <w:rsid w:val="00A56EFE"/>
    <w:rsid w:val="00A573D3"/>
    <w:rsid w:val="00A70C87"/>
    <w:rsid w:val="00A85A1E"/>
    <w:rsid w:val="00A86628"/>
    <w:rsid w:val="00AA71B4"/>
    <w:rsid w:val="00AB6004"/>
    <w:rsid w:val="00AE2476"/>
    <w:rsid w:val="00AF2221"/>
    <w:rsid w:val="00B108D3"/>
    <w:rsid w:val="00B3592E"/>
    <w:rsid w:val="00B522E5"/>
    <w:rsid w:val="00B904E0"/>
    <w:rsid w:val="00BE5722"/>
    <w:rsid w:val="00C03E05"/>
    <w:rsid w:val="00C34947"/>
    <w:rsid w:val="00C551C9"/>
    <w:rsid w:val="00C62B1D"/>
    <w:rsid w:val="00C63517"/>
    <w:rsid w:val="00D01C30"/>
    <w:rsid w:val="00D31C66"/>
    <w:rsid w:val="00D40382"/>
    <w:rsid w:val="00D536D2"/>
    <w:rsid w:val="00D55B5C"/>
    <w:rsid w:val="00D6272E"/>
    <w:rsid w:val="00DA50D6"/>
    <w:rsid w:val="00DB5C94"/>
    <w:rsid w:val="00DC3591"/>
    <w:rsid w:val="00DC52FC"/>
    <w:rsid w:val="00DC760C"/>
    <w:rsid w:val="00DE1C07"/>
    <w:rsid w:val="00DE5C08"/>
    <w:rsid w:val="00DF749A"/>
    <w:rsid w:val="00E04B63"/>
    <w:rsid w:val="00E33038"/>
    <w:rsid w:val="00E4377F"/>
    <w:rsid w:val="00E52468"/>
    <w:rsid w:val="00E7791E"/>
    <w:rsid w:val="00EA035D"/>
    <w:rsid w:val="00ED1AA6"/>
    <w:rsid w:val="00EE043E"/>
    <w:rsid w:val="00F51945"/>
    <w:rsid w:val="00F61663"/>
    <w:rsid w:val="00F64D57"/>
    <w:rsid w:val="00F815BE"/>
    <w:rsid w:val="00F87DD3"/>
    <w:rsid w:val="00F95F67"/>
    <w:rsid w:val="00F9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851FA"/>
  <w15:chartTrackingRefBased/>
  <w15:docId w15:val="{BAD7587C-85C1-45E9-9C70-D38577E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C5C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C5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C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75C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C4F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F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733"/>
  </w:style>
  <w:style w:type="paragraph" w:styleId="Footer">
    <w:name w:val="footer"/>
    <w:basedOn w:val="Normal"/>
    <w:link w:val="FooterChar"/>
    <w:uiPriority w:val="99"/>
    <w:unhideWhenUsed/>
    <w:rsid w:val="003B4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DA80C-4857-4E69-9210-E9FFDE14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Moeder</dc:creator>
  <cp:keywords/>
  <dc:description/>
  <cp:lastModifiedBy>Lydia Santiago</cp:lastModifiedBy>
  <cp:revision>2</cp:revision>
  <cp:lastPrinted>2023-05-12T15:12:00Z</cp:lastPrinted>
  <dcterms:created xsi:type="dcterms:W3CDTF">2023-05-18T14:28:00Z</dcterms:created>
  <dcterms:modified xsi:type="dcterms:W3CDTF">2023-05-18T14:28:00Z</dcterms:modified>
</cp:coreProperties>
</file>