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990FF7" w14:textId="77777777" w:rsidR="00CE6EA1" w:rsidRPr="001B3D46" w:rsidRDefault="004616F6" w:rsidP="00CB4659">
      <w:pPr>
        <w:spacing w:before="4" w:after="0" w:line="110" w:lineRule="exact"/>
        <w:rPr>
          <w:sz w:val="24"/>
          <w:szCs w:val="24"/>
        </w:rPr>
      </w:pPr>
      <w:r w:rsidRPr="001B3D46">
        <w:rPr>
          <w:noProof/>
          <w:sz w:val="24"/>
          <w:szCs w:val="24"/>
          <w:lang w:val="es-ES" w:eastAsia="es-ES"/>
        </w:rPr>
        <mc:AlternateContent>
          <mc:Choice Requires="wpg">
            <w:drawing>
              <wp:anchor distT="0" distB="0" distL="114300" distR="114300" simplePos="0" relativeHeight="251655680" behindDoc="1" locked="0" layoutInCell="1" allowOverlap="1" wp14:anchorId="0064DA08" wp14:editId="380D1E9A">
                <wp:simplePos x="0" y="0"/>
                <wp:positionH relativeFrom="page">
                  <wp:posOffset>302895</wp:posOffset>
                </wp:positionH>
                <wp:positionV relativeFrom="page">
                  <wp:posOffset>304165</wp:posOffset>
                </wp:positionV>
                <wp:extent cx="6956425" cy="10085705"/>
                <wp:effectExtent l="0" t="0" r="15875" b="10795"/>
                <wp:wrapNone/>
                <wp:docPr id="23"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956425" cy="10085705"/>
                          <a:chOff x="477" y="479"/>
                          <a:chExt cx="10955" cy="15883"/>
                        </a:xfrm>
                      </wpg:grpSpPr>
                      <wpg:grpSp>
                        <wpg:cNvPr id="24" name="Group 64"/>
                        <wpg:cNvGrpSpPr>
                          <a:grpSpLocks/>
                        </wpg:cNvGrpSpPr>
                        <wpg:grpSpPr bwMode="auto">
                          <a:xfrm>
                            <a:off x="480" y="482"/>
                            <a:ext cx="10948" cy="2"/>
                            <a:chOff x="480" y="482"/>
                            <a:chExt cx="10948" cy="2"/>
                          </a:xfrm>
                        </wpg:grpSpPr>
                        <wps:wsp>
                          <wps:cNvPr id="25" name="Freeform 65"/>
                          <wps:cNvSpPr>
                            <a:spLocks/>
                          </wps:cNvSpPr>
                          <wps:spPr bwMode="auto">
                            <a:xfrm>
                              <a:off x="480" y="482"/>
                              <a:ext cx="10948" cy="2"/>
                            </a:xfrm>
                            <a:custGeom>
                              <a:avLst/>
                              <a:gdLst>
                                <a:gd name="T0" fmla="+- 0 480 480"/>
                                <a:gd name="T1" fmla="*/ T0 w 10948"/>
                                <a:gd name="T2" fmla="+- 0 11428 480"/>
                                <a:gd name="T3" fmla="*/ T2 w 10948"/>
                              </a:gdLst>
                              <a:ahLst/>
                              <a:cxnLst>
                                <a:cxn ang="0">
                                  <a:pos x="T1" y="0"/>
                                </a:cxn>
                                <a:cxn ang="0">
                                  <a:pos x="T3" y="0"/>
                                </a:cxn>
                              </a:cxnLst>
                              <a:rect l="0" t="0" r="r" b="b"/>
                              <a:pathLst>
                                <a:path w="10948">
                                  <a:moveTo>
                                    <a:pt x="0" y="0"/>
                                  </a:moveTo>
                                  <a:lnTo>
                                    <a:pt x="10948" y="0"/>
                                  </a:lnTo>
                                </a:path>
                              </a:pathLst>
                            </a:custGeom>
                            <a:noFill/>
                            <a:ln w="4318">
                              <a:solidFill>
                                <a:schemeClr val="accent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6" name="Group 62"/>
                        <wpg:cNvGrpSpPr>
                          <a:grpSpLocks/>
                        </wpg:cNvGrpSpPr>
                        <wpg:grpSpPr bwMode="auto">
                          <a:xfrm>
                            <a:off x="482" y="485"/>
                            <a:ext cx="2" cy="15871"/>
                            <a:chOff x="482" y="485"/>
                            <a:chExt cx="2" cy="15871"/>
                          </a:xfrm>
                        </wpg:grpSpPr>
                        <wps:wsp>
                          <wps:cNvPr id="27" name="Freeform 63"/>
                          <wps:cNvSpPr>
                            <a:spLocks/>
                          </wps:cNvSpPr>
                          <wps:spPr bwMode="auto">
                            <a:xfrm>
                              <a:off x="482" y="485"/>
                              <a:ext cx="2" cy="15871"/>
                            </a:xfrm>
                            <a:custGeom>
                              <a:avLst/>
                              <a:gdLst>
                                <a:gd name="T0" fmla="+- 0 485 485"/>
                                <a:gd name="T1" fmla="*/ 485 h 15871"/>
                                <a:gd name="T2" fmla="+- 0 16356 485"/>
                                <a:gd name="T3" fmla="*/ 16356 h 15871"/>
                              </a:gdLst>
                              <a:ahLst/>
                              <a:cxnLst>
                                <a:cxn ang="0">
                                  <a:pos x="0" y="T1"/>
                                </a:cxn>
                                <a:cxn ang="0">
                                  <a:pos x="0" y="T3"/>
                                </a:cxn>
                              </a:cxnLst>
                              <a:rect l="0" t="0" r="r" b="b"/>
                              <a:pathLst>
                                <a:path h="15871">
                                  <a:moveTo>
                                    <a:pt x="0" y="0"/>
                                  </a:moveTo>
                                  <a:lnTo>
                                    <a:pt x="0" y="15871"/>
                                  </a:lnTo>
                                </a:path>
                              </a:pathLst>
                            </a:custGeom>
                            <a:noFill/>
                            <a:ln w="4318">
                              <a:solidFill>
                                <a:schemeClr val="accent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 name="Group 60"/>
                        <wpg:cNvGrpSpPr>
                          <a:grpSpLocks/>
                        </wpg:cNvGrpSpPr>
                        <wpg:grpSpPr bwMode="auto">
                          <a:xfrm>
                            <a:off x="11426" y="485"/>
                            <a:ext cx="2" cy="15871"/>
                            <a:chOff x="11426" y="485"/>
                            <a:chExt cx="2" cy="15871"/>
                          </a:xfrm>
                        </wpg:grpSpPr>
                        <wps:wsp>
                          <wps:cNvPr id="29" name="Freeform 61"/>
                          <wps:cNvSpPr>
                            <a:spLocks/>
                          </wps:cNvSpPr>
                          <wps:spPr bwMode="auto">
                            <a:xfrm>
                              <a:off x="11426" y="485"/>
                              <a:ext cx="2" cy="15871"/>
                            </a:xfrm>
                            <a:custGeom>
                              <a:avLst/>
                              <a:gdLst>
                                <a:gd name="T0" fmla="+- 0 485 485"/>
                                <a:gd name="T1" fmla="*/ 485 h 15871"/>
                                <a:gd name="T2" fmla="+- 0 16356 485"/>
                                <a:gd name="T3" fmla="*/ 16356 h 15871"/>
                              </a:gdLst>
                              <a:ahLst/>
                              <a:cxnLst>
                                <a:cxn ang="0">
                                  <a:pos x="0" y="T1"/>
                                </a:cxn>
                                <a:cxn ang="0">
                                  <a:pos x="0" y="T3"/>
                                </a:cxn>
                              </a:cxnLst>
                              <a:rect l="0" t="0" r="r" b="b"/>
                              <a:pathLst>
                                <a:path h="15871">
                                  <a:moveTo>
                                    <a:pt x="0" y="0"/>
                                  </a:moveTo>
                                  <a:lnTo>
                                    <a:pt x="0" y="15871"/>
                                  </a:lnTo>
                                </a:path>
                              </a:pathLst>
                            </a:custGeom>
                            <a:noFill/>
                            <a:ln w="4318">
                              <a:solidFill>
                                <a:schemeClr val="accent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 name="Group 58"/>
                        <wpg:cNvGrpSpPr>
                          <a:grpSpLocks/>
                        </wpg:cNvGrpSpPr>
                        <wpg:grpSpPr bwMode="auto">
                          <a:xfrm>
                            <a:off x="480" y="16358"/>
                            <a:ext cx="10948" cy="2"/>
                            <a:chOff x="480" y="16358"/>
                            <a:chExt cx="10948" cy="2"/>
                          </a:xfrm>
                        </wpg:grpSpPr>
                        <wps:wsp>
                          <wps:cNvPr id="31" name="Freeform 59"/>
                          <wps:cNvSpPr>
                            <a:spLocks/>
                          </wps:cNvSpPr>
                          <wps:spPr bwMode="auto">
                            <a:xfrm>
                              <a:off x="480" y="16358"/>
                              <a:ext cx="10948" cy="2"/>
                            </a:xfrm>
                            <a:custGeom>
                              <a:avLst/>
                              <a:gdLst>
                                <a:gd name="T0" fmla="+- 0 480 480"/>
                                <a:gd name="T1" fmla="*/ T0 w 10948"/>
                                <a:gd name="T2" fmla="+- 0 11428 480"/>
                                <a:gd name="T3" fmla="*/ T2 w 10948"/>
                              </a:gdLst>
                              <a:ahLst/>
                              <a:cxnLst>
                                <a:cxn ang="0">
                                  <a:pos x="T1" y="0"/>
                                </a:cxn>
                                <a:cxn ang="0">
                                  <a:pos x="T3" y="0"/>
                                </a:cxn>
                              </a:cxnLst>
                              <a:rect l="0" t="0" r="r" b="b"/>
                              <a:pathLst>
                                <a:path w="10948">
                                  <a:moveTo>
                                    <a:pt x="0" y="0"/>
                                  </a:moveTo>
                                  <a:lnTo>
                                    <a:pt x="10948" y="0"/>
                                  </a:lnTo>
                                </a:path>
                              </a:pathLst>
                            </a:custGeom>
                            <a:noFill/>
                            <a:ln w="4318">
                              <a:solidFill>
                                <a:schemeClr val="accent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AEB3494" id="Group 57" o:spid="_x0000_s1026" style="position:absolute;margin-left:23.85pt;margin-top:23.95pt;width:547.75pt;height:794.15pt;z-index:-251660800;mso-position-horizontal-relative:page;mso-position-vertical-relative:page" coordorigin="477,479" coordsize="10955,158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">
                <v:group id="Group 64" o:spid="_x0000_s1027" style="position:absolute;left:480;top:482;width:10948;height:2" coordorigin="480,482" coordsize="10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 id="Freeform 65" o:spid="_x0000_s1028" style="position:absolute;left:480;top:482;width:10948;height:2;visibility:visible;mso-wrap-style:square;v-text-anchor:top" coordsize="10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" path="m,l10948,e" filled="f" strokecolor="#4f81bd [3204]" strokeweight=".34pt">
                    <v:path arrowok="t" o:connecttype="custom" o:connectlocs="0,0;10948,0" o:connectangles="0,0"/>
                  </v:shape>
                </v:group>
                <v:group id="Group 62" o:spid="_x0000_s1029" style="position:absolute;left:482;top:485;width:2;height:15871" coordorigin="482,485" coordsize="2,1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Freeform 63" o:spid="_x0000_s1030" style="position:absolute;left:482;top:485;width:2;height:15871;visibility:visible;mso-wrap-style:square;v-text-anchor:top" coordsize="2,1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" path="m,l,15871e" filled="f" strokecolor="#4f81bd [3204]" strokeweight=".34pt">
                    <v:path arrowok="t" o:connecttype="custom" o:connectlocs="0,485;0,16356" o:connectangles="0,0"/>
                  </v:shape>
                </v:group>
                <v:group id="Group 60" o:spid="_x0000_s1031" style="position:absolute;left:11426;top:485;width:2;height:15871" coordorigin="11426,485" coordsize="2,1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 id="Freeform 61" o:spid="_x0000_s1032" style="position:absolute;left:11426;top:485;width:2;height:15871;visibility:visible;mso-wrap-style:square;v-text-anchor:top" coordsize="2,15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" path="m,l,15871e" filled="f" strokecolor="#4f81bd [3204]" strokeweight=".34pt">
                    <v:path arrowok="t" o:connecttype="custom" o:connectlocs="0,485;0,16356" o:connectangles="0,0"/>
                  </v:shape>
                </v:group>
                <v:group id="Group 58" o:spid="_x0000_s1033" style="position:absolute;left:480;top:16358;width:10948;height:2" coordorigin="480,16358" coordsize="10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">
                  <v:shape id="Freeform 59" o:spid="_x0000_s1034" style="position:absolute;left:480;top:16358;width:10948;height:2;visibility:visible;mso-wrap-style:square;v-text-anchor:top" coordsize="1094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" path="m,l10948,e" filled="f" strokecolor="#4f81bd [3204]" strokeweight=".34pt">
                    <v:path arrowok="t" o:connecttype="custom" o:connectlocs="0,0;10948,0" o:connectangles="0,0"/>
                  </v:shape>
                </v:group>
                <w10:wrap anchorx="page" anchory="page"/>
              </v:group>
            </w:pict>
          </mc:Fallback>
        </mc:AlternateContent>
      </w:r>
    </w:p>
    <w:p w14:paraId="650633A5" w14:textId="77777777" w:rsidR="00CE6EA1" w:rsidRPr="001B3D46" w:rsidRDefault="00CE6EA1" w:rsidP="00CB4659">
      <w:pPr>
        <w:spacing w:after="0" w:line="200" w:lineRule="exact"/>
        <w:rPr>
          <w:sz w:val="24"/>
          <w:szCs w:val="24"/>
        </w:rPr>
      </w:pPr>
    </w:p>
    <w:p w14:paraId="39F834A2" w14:textId="77777777" w:rsidR="00CE6EA1" w:rsidRPr="001B3D46" w:rsidRDefault="00CE6EA1" w:rsidP="00CB4659">
      <w:pPr>
        <w:spacing w:after="0" w:line="200" w:lineRule="exact"/>
        <w:rPr>
          <w:sz w:val="24"/>
          <w:szCs w:val="24"/>
        </w:rPr>
      </w:pPr>
    </w:p>
    <w:p w14:paraId="0207EFB7" w14:textId="77777777" w:rsidR="00CE6EA1" w:rsidRPr="001B3D46" w:rsidRDefault="00CE6EA1" w:rsidP="00CB4659">
      <w:pPr>
        <w:spacing w:after="0" w:line="200" w:lineRule="exact"/>
        <w:rPr>
          <w:sz w:val="24"/>
          <w:szCs w:val="24"/>
        </w:rPr>
      </w:pPr>
    </w:p>
    <w:p w14:paraId="0583F030" w14:textId="77777777" w:rsidR="00CE6EA1" w:rsidRPr="001B3D46" w:rsidRDefault="00CE6EA1" w:rsidP="00CB4659">
      <w:pPr>
        <w:spacing w:after="0" w:line="200" w:lineRule="exact"/>
        <w:rPr>
          <w:sz w:val="24"/>
          <w:szCs w:val="24"/>
        </w:rPr>
      </w:pPr>
    </w:p>
    <w:p w14:paraId="31A21777" w14:textId="77777777" w:rsidR="00CE6EA1" w:rsidRPr="001B3D46" w:rsidRDefault="00CE6EA1" w:rsidP="00CB4659">
      <w:pPr>
        <w:spacing w:after="0" w:line="200" w:lineRule="exact"/>
        <w:rPr>
          <w:sz w:val="24"/>
          <w:szCs w:val="24"/>
        </w:rPr>
      </w:pPr>
    </w:p>
    <w:p w14:paraId="326AF947" w14:textId="77777777" w:rsidR="00CE6EA1" w:rsidRPr="001B3D46" w:rsidRDefault="00CE6EA1" w:rsidP="00CB4659">
      <w:pPr>
        <w:spacing w:after="0" w:line="200" w:lineRule="exact"/>
        <w:rPr>
          <w:sz w:val="24"/>
          <w:szCs w:val="24"/>
        </w:rPr>
      </w:pPr>
    </w:p>
    <w:p w14:paraId="4CE9E734" w14:textId="77777777" w:rsidR="00CE6EA1" w:rsidRPr="001B3D46" w:rsidRDefault="00CE6EA1" w:rsidP="00CB4659">
      <w:pPr>
        <w:spacing w:after="0" w:line="200" w:lineRule="exact"/>
        <w:rPr>
          <w:sz w:val="24"/>
          <w:szCs w:val="24"/>
        </w:rPr>
      </w:pPr>
    </w:p>
    <w:p w14:paraId="4457A63F" w14:textId="77777777" w:rsidR="001F6742" w:rsidRPr="001B3D46" w:rsidRDefault="001F6742" w:rsidP="00CB4659">
      <w:pPr>
        <w:spacing w:after="0" w:line="200" w:lineRule="exact"/>
        <w:rPr>
          <w:sz w:val="24"/>
          <w:szCs w:val="24"/>
        </w:rPr>
      </w:pPr>
    </w:p>
    <w:p w14:paraId="719193B4" w14:textId="77777777" w:rsidR="004616F6" w:rsidRPr="001B3D46" w:rsidRDefault="004616F6" w:rsidP="00CB4659">
      <w:pPr>
        <w:spacing w:after="0" w:line="200" w:lineRule="exact"/>
        <w:rPr>
          <w:sz w:val="24"/>
          <w:szCs w:val="24"/>
        </w:rPr>
      </w:pPr>
    </w:p>
    <w:p w14:paraId="78DC51E7" w14:textId="77777777" w:rsidR="004616F6" w:rsidRPr="001B3D46" w:rsidRDefault="004616F6" w:rsidP="00CB4659">
      <w:pPr>
        <w:spacing w:after="0" w:line="200" w:lineRule="exact"/>
        <w:rPr>
          <w:sz w:val="24"/>
          <w:szCs w:val="24"/>
        </w:rPr>
      </w:pPr>
    </w:p>
    <w:p w14:paraId="373F1250" w14:textId="77777777" w:rsidR="004616F6" w:rsidRPr="001B3D46" w:rsidRDefault="004616F6" w:rsidP="00CB4659">
      <w:pPr>
        <w:spacing w:after="0" w:line="200" w:lineRule="exact"/>
        <w:rPr>
          <w:sz w:val="24"/>
          <w:szCs w:val="24"/>
        </w:rPr>
      </w:pPr>
    </w:p>
    <w:p w14:paraId="09AE6999" w14:textId="77777777" w:rsidR="004616F6" w:rsidRPr="001B3D46" w:rsidRDefault="004616F6" w:rsidP="00CB4659">
      <w:pPr>
        <w:spacing w:after="0" w:line="200" w:lineRule="exact"/>
        <w:rPr>
          <w:sz w:val="24"/>
          <w:szCs w:val="24"/>
        </w:rPr>
      </w:pPr>
    </w:p>
    <w:p w14:paraId="0315C098" w14:textId="77777777" w:rsidR="004616F6" w:rsidRPr="001B3D46" w:rsidRDefault="004616F6" w:rsidP="00CB4659">
      <w:pPr>
        <w:spacing w:after="0" w:line="200" w:lineRule="exact"/>
        <w:rPr>
          <w:sz w:val="24"/>
          <w:szCs w:val="24"/>
        </w:rPr>
      </w:pPr>
    </w:p>
    <w:p w14:paraId="748A288F" w14:textId="77777777" w:rsidR="004616F6" w:rsidRPr="001B3D46" w:rsidRDefault="004616F6" w:rsidP="00CB4659">
      <w:pPr>
        <w:spacing w:after="0" w:line="200" w:lineRule="exact"/>
        <w:rPr>
          <w:sz w:val="24"/>
          <w:szCs w:val="24"/>
        </w:rPr>
      </w:pPr>
    </w:p>
    <w:p w14:paraId="7342EFA2" w14:textId="77777777" w:rsidR="004616F6" w:rsidRPr="001B3D46" w:rsidRDefault="004616F6" w:rsidP="00CB4659">
      <w:pPr>
        <w:spacing w:after="0" w:line="200" w:lineRule="exact"/>
        <w:rPr>
          <w:sz w:val="24"/>
          <w:szCs w:val="24"/>
        </w:rPr>
      </w:pPr>
    </w:p>
    <w:p w14:paraId="69F00A2B" w14:textId="77777777" w:rsidR="004616F6" w:rsidRPr="001B3D46" w:rsidRDefault="004616F6" w:rsidP="00CB4659">
      <w:pPr>
        <w:spacing w:after="0" w:line="200" w:lineRule="exact"/>
        <w:rPr>
          <w:sz w:val="24"/>
          <w:szCs w:val="24"/>
        </w:rPr>
      </w:pPr>
    </w:p>
    <w:p w14:paraId="38C2F840" w14:textId="77777777" w:rsidR="004616F6" w:rsidRPr="001B3D46" w:rsidRDefault="004616F6" w:rsidP="00CB4659">
      <w:pPr>
        <w:spacing w:after="0" w:line="200" w:lineRule="exact"/>
        <w:rPr>
          <w:sz w:val="24"/>
          <w:szCs w:val="24"/>
        </w:rPr>
      </w:pPr>
    </w:p>
    <w:p w14:paraId="2ABA86EB" w14:textId="492699D8" w:rsidR="001F6742" w:rsidRPr="001B3D46" w:rsidRDefault="001F6742" w:rsidP="00CB4659">
      <w:pPr>
        <w:spacing w:after="0" w:line="240" w:lineRule="auto"/>
        <w:ind w:left="2578" w:right="-20"/>
        <w:rPr>
          <w:rFonts w:ascii="Times New Roman" w:eastAsia="Times New Roman" w:hAnsi="Times New Roman" w:cs="Times New Roman"/>
          <w:sz w:val="24"/>
          <w:szCs w:val="24"/>
        </w:rPr>
      </w:pPr>
    </w:p>
    <w:p w14:paraId="50D6ACC7" w14:textId="77777777" w:rsidR="001F6742" w:rsidRPr="001B3D46" w:rsidRDefault="001F6742" w:rsidP="00CB4659">
      <w:pPr>
        <w:spacing w:after="0" w:line="200" w:lineRule="exact"/>
        <w:rPr>
          <w:sz w:val="24"/>
          <w:szCs w:val="24"/>
        </w:rPr>
      </w:pPr>
    </w:p>
    <w:p w14:paraId="56AF2C1A" w14:textId="77777777" w:rsidR="001F6742" w:rsidRPr="001B3D46" w:rsidRDefault="001F6742" w:rsidP="00CB4659">
      <w:pPr>
        <w:spacing w:after="0" w:line="200" w:lineRule="exact"/>
        <w:rPr>
          <w:sz w:val="24"/>
          <w:szCs w:val="24"/>
        </w:rPr>
      </w:pPr>
    </w:p>
    <w:p w14:paraId="193BCB2C" w14:textId="77777777" w:rsidR="001F6742" w:rsidRPr="001B3D46" w:rsidRDefault="001F6742" w:rsidP="00CB4659">
      <w:pPr>
        <w:spacing w:after="0" w:line="200" w:lineRule="exact"/>
        <w:rPr>
          <w:sz w:val="24"/>
          <w:szCs w:val="24"/>
        </w:rPr>
      </w:pPr>
    </w:p>
    <w:p w14:paraId="25EE15C7" w14:textId="77777777" w:rsidR="001F6742" w:rsidRPr="001B3D46" w:rsidRDefault="001F6742" w:rsidP="00CB4659">
      <w:pPr>
        <w:spacing w:after="0" w:line="200" w:lineRule="exact"/>
        <w:rPr>
          <w:sz w:val="24"/>
          <w:szCs w:val="24"/>
        </w:rPr>
      </w:pPr>
    </w:p>
    <w:p w14:paraId="39C62F03" w14:textId="77777777" w:rsidR="001F6742" w:rsidRPr="001B3D46" w:rsidRDefault="001F6742" w:rsidP="00CB4659">
      <w:pPr>
        <w:spacing w:after="0" w:line="200" w:lineRule="exact"/>
        <w:rPr>
          <w:sz w:val="24"/>
          <w:szCs w:val="24"/>
        </w:rPr>
      </w:pPr>
    </w:p>
    <w:p w14:paraId="03065704" w14:textId="77777777" w:rsidR="001F6742" w:rsidRPr="001B3D46" w:rsidRDefault="001F6742" w:rsidP="00CB4659">
      <w:pPr>
        <w:spacing w:after="0" w:line="200" w:lineRule="exact"/>
        <w:rPr>
          <w:sz w:val="24"/>
          <w:szCs w:val="24"/>
        </w:rPr>
      </w:pPr>
    </w:p>
    <w:p w14:paraId="2544EE86" w14:textId="77777777" w:rsidR="001F6742" w:rsidRPr="001B3D46" w:rsidRDefault="001F6742" w:rsidP="00CB4659">
      <w:pPr>
        <w:spacing w:after="0" w:line="200" w:lineRule="exact"/>
        <w:rPr>
          <w:sz w:val="24"/>
          <w:szCs w:val="24"/>
        </w:rPr>
      </w:pPr>
    </w:p>
    <w:p w14:paraId="607F5BC1" w14:textId="77777777" w:rsidR="001F6742" w:rsidRPr="001B3D46" w:rsidRDefault="001F6742" w:rsidP="00CB4659">
      <w:pPr>
        <w:spacing w:after="0" w:line="200" w:lineRule="exact"/>
        <w:rPr>
          <w:sz w:val="24"/>
          <w:szCs w:val="24"/>
        </w:rPr>
      </w:pPr>
    </w:p>
    <w:p w14:paraId="10EFDA20" w14:textId="77777777" w:rsidR="00223AE7" w:rsidRPr="001B3D46" w:rsidRDefault="00223AE7" w:rsidP="00223AE7">
      <w:pPr>
        <w:spacing w:before="5" w:after="0" w:line="260" w:lineRule="exact"/>
        <w:rPr>
          <w:sz w:val="24"/>
          <w:szCs w:val="24"/>
        </w:rPr>
      </w:pPr>
    </w:p>
    <w:tbl>
      <w:tblPr>
        <w:tblStyle w:val="TableGrid"/>
        <w:tblW w:w="0" w:type="auto"/>
        <w:tblInd w:w="135"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495"/>
      </w:tblGrid>
      <w:tr w:rsidR="00223AE7" w:rsidRPr="001B3D46" w14:paraId="11616EE9" w14:textId="77777777" w:rsidTr="00295730">
        <w:tc>
          <w:tcPr>
            <w:tcW w:w="8721" w:type="dxa"/>
            <w:shd w:val="clear" w:color="auto" w:fill="0070C0"/>
          </w:tcPr>
          <w:p w14:paraId="5C8FBD63" w14:textId="77777777" w:rsidR="00223AE7" w:rsidRPr="001B3D46" w:rsidRDefault="002B2D4B" w:rsidP="00346E9D">
            <w:pPr>
              <w:spacing w:before="11" w:line="289" w:lineRule="exact"/>
              <w:rPr>
                <w:rFonts w:ascii="Calibri" w:eastAsia="Calibri" w:hAnsi="Calibri" w:cs="Calibri"/>
                <w:color w:val="FFFFFF" w:themeColor="background1"/>
                <w:sz w:val="24"/>
                <w:szCs w:val="24"/>
              </w:rPr>
            </w:pPr>
            <w:r w:rsidRPr="001B3D46">
              <w:rPr>
                <w:rFonts w:ascii="Calibri" w:eastAsia="Calibri" w:hAnsi="Calibri" w:cs="Calibri"/>
                <w:b/>
                <w:bCs/>
                <w:color w:val="FFFFFF" w:themeColor="background1"/>
                <w:spacing w:val="1"/>
                <w:sz w:val="24"/>
                <w:szCs w:val="24"/>
              </w:rPr>
              <w:t>CABEZERA</w:t>
            </w:r>
          </w:p>
        </w:tc>
      </w:tr>
      <w:tr w:rsidR="00223AE7" w:rsidRPr="001B3D46" w14:paraId="34A9625D" w14:textId="77777777" w:rsidTr="00295730">
        <w:tc>
          <w:tcPr>
            <w:tcW w:w="8721" w:type="dxa"/>
          </w:tcPr>
          <w:p w14:paraId="61E8A25B" w14:textId="68E8D8C5" w:rsidR="00223AE7" w:rsidRPr="001B3D46" w:rsidRDefault="00223AE7" w:rsidP="00DC5D0E">
            <w:pPr>
              <w:spacing w:before="11"/>
              <w:rPr>
                <w:rFonts w:ascii="Calibri" w:eastAsia="Calibri" w:hAnsi="Calibri" w:cs="Calibri"/>
                <w:sz w:val="24"/>
                <w:szCs w:val="24"/>
              </w:rPr>
            </w:pPr>
            <w:r w:rsidRPr="001B3D46">
              <w:rPr>
                <w:rFonts w:ascii="Calibri" w:eastAsia="Calibri" w:hAnsi="Calibri" w:cs="Calibri"/>
                <w:sz w:val="24"/>
                <w:szCs w:val="24"/>
              </w:rPr>
              <w:t>REPORT</w:t>
            </w:r>
            <w:r w:rsidR="002B2D4B" w:rsidRPr="001B3D46">
              <w:rPr>
                <w:rFonts w:ascii="Calibri" w:eastAsia="Calibri" w:hAnsi="Calibri" w:cs="Calibri"/>
                <w:sz w:val="24"/>
                <w:szCs w:val="24"/>
              </w:rPr>
              <w:t>E</w:t>
            </w:r>
            <w:r w:rsidRPr="001B3D46">
              <w:rPr>
                <w:rFonts w:ascii="Calibri" w:eastAsia="Calibri" w:hAnsi="Calibri" w:cs="Calibri"/>
                <w:sz w:val="24"/>
                <w:szCs w:val="24"/>
              </w:rPr>
              <w:t xml:space="preserve">: </w:t>
            </w:r>
            <w:r w:rsidR="00802C03" w:rsidRPr="001B3D46">
              <w:rPr>
                <w:rFonts w:ascii="Calibri" w:eastAsia="Calibri" w:hAnsi="Calibri" w:cs="Calibri"/>
                <w:sz w:val="24"/>
                <w:szCs w:val="24"/>
              </w:rPr>
              <w:t xml:space="preserve">CRITERIOS DE DISEÑO </w:t>
            </w:r>
          </w:p>
        </w:tc>
      </w:tr>
      <w:tr w:rsidR="00223AE7" w:rsidRPr="001B3D46" w14:paraId="6FA0DEBB" w14:textId="77777777" w:rsidTr="00295730">
        <w:tc>
          <w:tcPr>
            <w:tcW w:w="8721" w:type="dxa"/>
          </w:tcPr>
          <w:p w14:paraId="612F5370" w14:textId="47227D7A" w:rsidR="00223AE7" w:rsidRPr="001B3D46" w:rsidRDefault="00223AE7" w:rsidP="00DC5D0E">
            <w:pPr>
              <w:rPr>
                <w:rFonts w:ascii="Calibri" w:eastAsia="Calibri" w:hAnsi="Calibri" w:cs="Calibri"/>
                <w:sz w:val="24"/>
                <w:szCs w:val="24"/>
                <w:highlight w:val="yellow"/>
                <w:lang w:val="es-ES"/>
              </w:rPr>
            </w:pPr>
          </w:p>
        </w:tc>
      </w:tr>
    </w:tbl>
    <w:p w14:paraId="098D8D1F" w14:textId="77777777" w:rsidR="00223AE7" w:rsidRPr="001B3D46" w:rsidRDefault="00223AE7" w:rsidP="00223AE7">
      <w:pPr>
        <w:spacing w:after="0" w:line="200" w:lineRule="exact"/>
        <w:rPr>
          <w:sz w:val="24"/>
          <w:szCs w:val="24"/>
          <w:lang w:val="es-ES"/>
        </w:rPr>
      </w:pPr>
    </w:p>
    <w:p w14:paraId="166B8201" w14:textId="77777777" w:rsidR="00223AE7" w:rsidRPr="001B3D46" w:rsidRDefault="00223AE7" w:rsidP="00223AE7">
      <w:pPr>
        <w:spacing w:after="0" w:line="200" w:lineRule="exact"/>
        <w:rPr>
          <w:sz w:val="24"/>
          <w:szCs w:val="24"/>
          <w:lang w:val="es-ES"/>
        </w:rPr>
      </w:pPr>
    </w:p>
    <w:p w14:paraId="35672C7E" w14:textId="77777777" w:rsidR="00223AE7" w:rsidRPr="001B3D46" w:rsidRDefault="00223AE7" w:rsidP="00223AE7">
      <w:pPr>
        <w:spacing w:after="0" w:line="200" w:lineRule="exact"/>
        <w:rPr>
          <w:sz w:val="24"/>
          <w:szCs w:val="24"/>
          <w:lang w:val="es-ES"/>
        </w:rPr>
      </w:pPr>
    </w:p>
    <w:p w14:paraId="5222A63A" w14:textId="77777777" w:rsidR="00223AE7" w:rsidRPr="001B3D46" w:rsidRDefault="00223AE7" w:rsidP="00223AE7">
      <w:pPr>
        <w:spacing w:before="14" w:after="0" w:line="240" w:lineRule="exact"/>
        <w:rPr>
          <w:sz w:val="24"/>
          <w:szCs w:val="24"/>
          <w:lang w:val="es-ES"/>
        </w:rPr>
      </w:pPr>
    </w:p>
    <w:tbl>
      <w:tblPr>
        <w:tblStyle w:val="TableGrid"/>
        <w:tblW w:w="0" w:type="auto"/>
        <w:tblInd w:w="135"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2429"/>
        <w:gridCol w:w="6066"/>
      </w:tblGrid>
      <w:tr w:rsidR="00223AE7" w:rsidRPr="001B3D46" w14:paraId="458BCAA0" w14:textId="77777777" w:rsidTr="00295730">
        <w:tc>
          <w:tcPr>
            <w:tcW w:w="2500" w:type="dxa"/>
            <w:shd w:val="clear" w:color="auto" w:fill="0070C0"/>
          </w:tcPr>
          <w:p w14:paraId="164FF1B7" w14:textId="77777777" w:rsidR="00223AE7" w:rsidRPr="001B3D46" w:rsidRDefault="002B2D4B" w:rsidP="00346E9D">
            <w:pPr>
              <w:spacing w:before="11" w:line="289" w:lineRule="exact"/>
              <w:ind w:right="-20"/>
              <w:rPr>
                <w:rFonts w:ascii="Calibri" w:eastAsia="Calibri" w:hAnsi="Calibri" w:cs="Calibri"/>
                <w:b/>
                <w:bCs/>
                <w:sz w:val="24"/>
                <w:szCs w:val="24"/>
              </w:rPr>
            </w:pPr>
            <w:r w:rsidRPr="001B3D46">
              <w:rPr>
                <w:rFonts w:ascii="Calibri" w:eastAsia="Calibri" w:hAnsi="Calibri" w:cs="Calibri"/>
                <w:b/>
                <w:bCs/>
                <w:color w:val="FFFFFF" w:themeColor="background1"/>
                <w:sz w:val="24"/>
                <w:szCs w:val="24"/>
              </w:rPr>
              <w:t>FECHA</w:t>
            </w:r>
          </w:p>
        </w:tc>
        <w:tc>
          <w:tcPr>
            <w:tcW w:w="6280" w:type="dxa"/>
          </w:tcPr>
          <w:p w14:paraId="13F8A983" w14:textId="6148B589" w:rsidR="00223AE7" w:rsidRPr="001B3D46" w:rsidRDefault="00DC5D0E" w:rsidP="00DC5D0E">
            <w:pPr>
              <w:spacing w:before="11" w:line="289" w:lineRule="exact"/>
              <w:ind w:right="-20"/>
              <w:rPr>
                <w:rFonts w:ascii="Calibri" w:eastAsia="Calibri" w:hAnsi="Calibri" w:cs="Calibri"/>
                <w:sz w:val="24"/>
                <w:szCs w:val="24"/>
              </w:rPr>
            </w:pPr>
            <w:r w:rsidRPr="001B3D46">
              <w:rPr>
                <w:rFonts w:ascii="Calibri" w:eastAsia="Calibri" w:hAnsi="Calibri" w:cs="Calibri"/>
                <w:spacing w:val="1"/>
                <w:sz w:val="24"/>
                <w:szCs w:val="24"/>
              </w:rPr>
              <w:t>0</w:t>
            </w:r>
            <w:r w:rsidR="00FC06CC" w:rsidRPr="001B3D46">
              <w:rPr>
                <w:rFonts w:ascii="Calibri" w:eastAsia="Calibri" w:hAnsi="Calibri" w:cs="Calibri"/>
                <w:spacing w:val="1"/>
                <w:sz w:val="24"/>
                <w:szCs w:val="24"/>
              </w:rPr>
              <w:t>1</w:t>
            </w:r>
            <w:r w:rsidR="00223AE7" w:rsidRPr="001B3D46">
              <w:rPr>
                <w:rFonts w:ascii="Calibri" w:eastAsia="Calibri" w:hAnsi="Calibri" w:cs="Calibri"/>
                <w:spacing w:val="1"/>
                <w:sz w:val="24"/>
                <w:szCs w:val="24"/>
              </w:rPr>
              <w:t>/</w:t>
            </w:r>
            <w:r w:rsidR="00D4331A" w:rsidRPr="001B3D46">
              <w:rPr>
                <w:rFonts w:ascii="Calibri" w:eastAsia="Calibri" w:hAnsi="Calibri" w:cs="Calibri"/>
                <w:spacing w:val="1"/>
                <w:sz w:val="24"/>
                <w:szCs w:val="24"/>
              </w:rPr>
              <w:t>0</w:t>
            </w:r>
            <w:r w:rsidR="00FC06CC" w:rsidRPr="001B3D46">
              <w:rPr>
                <w:rFonts w:ascii="Calibri" w:eastAsia="Calibri" w:hAnsi="Calibri" w:cs="Calibri"/>
                <w:spacing w:val="1"/>
                <w:sz w:val="24"/>
                <w:szCs w:val="24"/>
              </w:rPr>
              <w:t>8</w:t>
            </w:r>
            <w:r w:rsidR="00223AE7" w:rsidRPr="001B3D46">
              <w:rPr>
                <w:rFonts w:ascii="Calibri" w:eastAsia="Calibri" w:hAnsi="Calibri" w:cs="Calibri"/>
                <w:spacing w:val="1"/>
                <w:sz w:val="24"/>
                <w:szCs w:val="24"/>
              </w:rPr>
              <w:t>/</w:t>
            </w:r>
            <w:r w:rsidR="00223AE7" w:rsidRPr="001B3D46">
              <w:rPr>
                <w:rFonts w:ascii="Calibri" w:eastAsia="Calibri" w:hAnsi="Calibri" w:cs="Calibri"/>
                <w:spacing w:val="-2"/>
                <w:sz w:val="24"/>
                <w:szCs w:val="24"/>
              </w:rPr>
              <w:t>2</w:t>
            </w:r>
            <w:r w:rsidR="00223AE7" w:rsidRPr="001B3D46">
              <w:rPr>
                <w:rFonts w:ascii="Calibri" w:eastAsia="Calibri" w:hAnsi="Calibri" w:cs="Calibri"/>
                <w:sz w:val="24"/>
                <w:szCs w:val="24"/>
              </w:rPr>
              <w:t>0</w:t>
            </w:r>
            <w:r w:rsidR="00FC06CC" w:rsidRPr="001B3D46">
              <w:rPr>
                <w:rFonts w:ascii="Calibri" w:eastAsia="Calibri" w:hAnsi="Calibri" w:cs="Calibri"/>
                <w:sz w:val="24"/>
                <w:szCs w:val="24"/>
              </w:rPr>
              <w:t>21</w:t>
            </w:r>
          </w:p>
        </w:tc>
      </w:tr>
    </w:tbl>
    <w:p w14:paraId="1EE93345" w14:textId="77777777" w:rsidR="00223AE7" w:rsidRPr="001B3D46" w:rsidRDefault="00223AE7" w:rsidP="00223AE7">
      <w:pPr>
        <w:spacing w:after="0" w:line="200" w:lineRule="exact"/>
        <w:rPr>
          <w:sz w:val="24"/>
          <w:szCs w:val="24"/>
        </w:rPr>
      </w:pPr>
    </w:p>
    <w:p w14:paraId="73609B0E" w14:textId="77777777" w:rsidR="00223AE7" w:rsidRPr="001B3D46" w:rsidRDefault="00223AE7" w:rsidP="00223AE7">
      <w:pPr>
        <w:spacing w:after="0" w:line="200" w:lineRule="exact"/>
        <w:rPr>
          <w:sz w:val="24"/>
          <w:szCs w:val="24"/>
        </w:rPr>
      </w:pPr>
    </w:p>
    <w:p w14:paraId="5C2962BE" w14:textId="77777777" w:rsidR="00223AE7" w:rsidRPr="001B3D46" w:rsidRDefault="00223AE7" w:rsidP="00223AE7">
      <w:pPr>
        <w:spacing w:after="0" w:line="200" w:lineRule="exact"/>
        <w:rPr>
          <w:sz w:val="24"/>
          <w:szCs w:val="24"/>
        </w:rPr>
      </w:pPr>
    </w:p>
    <w:p w14:paraId="3ABDFA33" w14:textId="77777777" w:rsidR="00223AE7" w:rsidRPr="001B3D46" w:rsidRDefault="00223AE7" w:rsidP="00223AE7">
      <w:pPr>
        <w:spacing w:before="6" w:after="0" w:line="260" w:lineRule="exact"/>
        <w:rPr>
          <w:sz w:val="24"/>
          <w:szCs w:val="24"/>
        </w:rPr>
      </w:pPr>
    </w:p>
    <w:tbl>
      <w:tblPr>
        <w:tblStyle w:val="TableGrid"/>
        <w:tblW w:w="0" w:type="auto"/>
        <w:tblInd w:w="135"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2433"/>
        <w:gridCol w:w="6062"/>
      </w:tblGrid>
      <w:tr w:rsidR="00223AE7" w:rsidRPr="001B3D46" w14:paraId="3E264802" w14:textId="77777777" w:rsidTr="00295730">
        <w:tc>
          <w:tcPr>
            <w:tcW w:w="2500" w:type="dxa"/>
            <w:shd w:val="clear" w:color="auto" w:fill="0070C0"/>
          </w:tcPr>
          <w:p w14:paraId="253454F0" w14:textId="77777777" w:rsidR="00223AE7" w:rsidRPr="001B3D46" w:rsidRDefault="002B2D4B" w:rsidP="00346E9D">
            <w:pPr>
              <w:spacing w:before="11"/>
              <w:ind w:right="-20"/>
              <w:rPr>
                <w:rFonts w:ascii="Calibri" w:eastAsia="Calibri" w:hAnsi="Calibri" w:cs="Calibri"/>
                <w:b/>
                <w:bCs/>
                <w:sz w:val="24"/>
                <w:szCs w:val="24"/>
              </w:rPr>
            </w:pPr>
            <w:r w:rsidRPr="001B3D46">
              <w:rPr>
                <w:rFonts w:ascii="Calibri" w:eastAsia="Calibri" w:hAnsi="Calibri" w:cs="Calibri"/>
                <w:b/>
                <w:bCs/>
                <w:color w:val="FFFFFF" w:themeColor="background1"/>
                <w:sz w:val="24"/>
                <w:szCs w:val="24"/>
              </w:rPr>
              <w:t>HECHO POR:</w:t>
            </w:r>
          </w:p>
        </w:tc>
        <w:tc>
          <w:tcPr>
            <w:tcW w:w="6280" w:type="dxa"/>
          </w:tcPr>
          <w:p w14:paraId="63AB4FEE" w14:textId="231FE550" w:rsidR="00223AE7" w:rsidRPr="001B3D46" w:rsidRDefault="00FC06CC" w:rsidP="00FC06CC">
            <w:pPr>
              <w:pStyle w:val="Default"/>
              <w:rPr>
                <w:rFonts w:ascii="Calibri" w:eastAsia="Calibri" w:hAnsi="Calibri" w:cs="Calibri"/>
              </w:rPr>
            </w:pPr>
            <w:r w:rsidRPr="001B3D46">
              <w:rPr>
                <w:rFonts w:ascii="Calibri" w:eastAsia="Calibri" w:hAnsi="Calibri" w:cs="Calibri"/>
              </w:rPr>
              <w:t xml:space="preserve">KAMAL ARREAZA MP: </w:t>
            </w:r>
            <w:r w:rsidRPr="001B3D46">
              <w:rPr>
                <w:rFonts w:ascii="Arial" w:hAnsi="Arial" w:cs="Arial"/>
              </w:rPr>
              <w:t xml:space="preserve"> CN205-150695</w:t>
            </w:r>
          </w:p>
        </w:tc>
      </w:tr>
    </w:tbl>
    <w:p w14:paraId="5DA559CE" w14:textId="77777777" w:rsidR="00223AE7" w:rsidRPr="001B3D46" w:rsidRDefault="00223AE7" w:rsidP="00223AE7">
      <w:pPr>
        <w:spacing w:after="0" w:line="200" w:lineRule="exact"/>
        <w:rPr>
          <w:sz w:val="24"/>
          <w:szCs w:val="24"/>
        </w:rPr>
      </w:pPr>
    </w:p>
    <w:p w14:paraId="2B730EF3" w14:textId="77777777" w:rsidR="004616F6" w:rsidRPr="001B3D46" w:rsidRDefault="004616F6" w:rsidP="00CB4659">
      <w:pPr>
        <w:rPr>
          <w:sz w:val="24"/>
          <w:szCs w:val="24"/>
        </w:rPr>
      </w:pPr>
      <w:r w:rsidRPr="001B3D46">
        <w:rPr>
          <w:sz w:val="24"/>
          <w:szCs w:val="24"/>
        </w:rPr>
        <w:br w:type="page"/>
      </w:r>
    </w:p>
    <w:p w14:paraId="78115551" w14:textId="77777777" w:rsidR="004616F6" w:rsidRPr="001B3D46" w:rsidRDefault="004616F6" w:rsidP="00CB4659">
      <w:pPr>
        <w:spacing w:after="0"/>
        <w:rPr>
          <w:sz w:val="24"/>
          <w:szCs w:val="24"/>
        </w:rPr>
        <w:sectPr w:rsidR="004616F6" w:rsidRPr="001B3D46">
          <w:type w:val="continuous"/>
          <w:pgSz w:w="11920" w:h="16840"/>
          <w:pgMar w:top="1560" w:right="1600" w:bottom="280" w:left="1680" w:header="720" w:footer="720" w:gutter="0"/>
          <w:cols w:space="720"/>
        </w:sectPr>
      </w:pPr>
    </w:p>
    <w:p w14:paraId="4C030AD9" w14:textId="77777777" w:rsidR="00223AE7" w:rsidRPr="001B3D46" w:rsidRDefault="00223AE7" w:rsidP="00223AE7">
      <w:pPr>
        <w:spacing w:after="0" w:line="200" w:lineRule="exact"/>
        <w:rPr>
          <w:sz w:val="24"/>
          <w:szCs w:val="24"/>
        </w:rPr>
      </w:pPr>
    </w:p>
    <w:sdt>
      <w:sdtPr>
        <w:rPr>
          <w:rFonts w:asciiTheme="minorHAnsi" w:eastAsiaTheme="minorHAnsi" w:hAnsiTheme="minorHAnsi" w:cstheme="minorBidi"/>
          <w:color w:val="auto"/>
          <w:sz w:val="24"/>
          <w:szCs w:val="24"/>
          <w:lang w:val="en-US" w:eastAsia="en-US"/>
        </w:rPr>
        <w:id w:val="-1298522112"/>
        <w:docPartObj>
          <w:docPartGallery w:val="Table of Contents"/>
          <w:docPartUnique/>
        </w:docPartObj>
      </w:sdtPr>
      <w:sdtEndPr>
        <w:rPr>
          <w:b/>
          <w:bCs/>
          <w:lang w:val="es-419"/>
        </w:rPr>
      </w:sdtEndPr>
      <w:sdtContent>
        <w:p w14:paraId="2BC3FB94" w14:textId="546CB5C1" w:rsidR="00295730" w:rsidRPr="001B3D46" w:rsidRDefault="00FC06CC" w:rsidP="00295730">
          <w:pPr>
            <w:pStyle w:val="TOCHeading"/>
            <w:rPr>
              <w:rFonts w:asciiTheme="minorHAnsi" w:hAnsiTheme="minorHAnsi" w:cstheme="minorHAnsi"/>
              <w:color w:val="0070C0"/>
              <w:sz w:val="24"/>
              <w:szCs w:val="24"/>
              <w:lang w:val="en-US"/>
            </w:rPr>
          </w:pPr>
          <w:r w:rsidRPr="001B3D46">
            <w:rPr>
              <w:rFonts w:asciiTheme="minorHAnsi" w:hAnsiTheme="minorHAnsi" w:cstheme="minorHAnsi"/>
              <w:color w:val="0070C0"/>
              <w:sz w:val="24"/>
              <w:szCs w:val="24"/>
              <w:lang w:val="en-US"/>
            </w:rPr>
            <w:t>CONTENIDO</w:t>
          </w:r>
        </w:p>
        <w:p w14:paraId="189720F4" w14:textId="77777777" w:rsidR="00295730" w:rsidRPr="001B3D46" w:rsidRDefault="00295730" w:rsidP="00295730">
          <w:pPr>
            <w:rPr>
              <w:sz w:val="24"/>
              <w:szCs w:val="24"/>
              <w:lang w:eastAsia="es-ES"/>
            </w:rPr>
          </w:pPr>
        </w:p>
        <w:p w14:paraId="031F1499" w14:textId="1D5BDBA6" w:rsidR="00786CA1" w:rsidRDefault="00295730">
          <w:pPr>
            <w:pStyle w:val="TOC1"/>
            <w:tabs>
              <w:tab w:val="left" w:pos="440"/>
              <w:tab w:val="right" w:leader="dot" w:pos="9586"/>
            </w:tabs>
            <w:rPr>
              <w:rFonts w:eastAsiaTheme="minorEastAsia"/>
              <w:noProof/>
              <w:lang w:eastAsia="es-419"/>
            </w:rPr>
          </w:pPr>
          <w:r w:rsidRPr="001B3D46">
            <w:rPr>
              <w:sz w:val="24"/>
              <w:szCs w:val="24"/>
            </w:rPr>
            <w:fldChar w:fldCharType="begin"/>
          </w:r>
          <w:r w:rsidRPr="001B3D46">
            <w:rPr>
              <w:sz w:val="24"/>
              <w:szCs w:val="24"/>
            </w:rPr>
            <w:instrText xml:space="preserve"> TOC \o "1-3" \h \z \u </w:instrText>
          </w:r>
          <w:r w:rsidRPr="001B3D46">
            <w:rPr>
              <w:sz w:val="24"/>
              <w:szCs w:val="24"/>
            </w:rPr>
            <w:fldChar w:fldCharType="separate"/>
          </w:r>
          <w:hyperlink w:anchor="_Toc78984673" w:history="1">
            <w:r w:rsidR="00786CA1" w:rsidRPr="00C379E0">
              <w:rPr>
                <w:rStyle w:val="Hyperlink"/>
                <w:noProof/>
              </w:rPr>
              <w:t>1.</w:t>
            </w:r>
            <w:r w:rsidR="00786CA1">
              <w:rPr>
                <w:rFonts w:eastAsiaTheme="minorEastAsia"/>
                <w:noProof/>
                <w:lang w:eastAsia="es-419"/>
              </w:rPr>
              <w:tab/>
            </w:r>
            <w:r w:rsidR="00786CA1" w:rsidRPr="00C379E0">
              <w:rPr>
                <w:rStyle w:val="Hyperlink"/>
                <w:noProof/>
              </w:rPr>
              <w:t>OBJETIVO DEL DOCUMENTO</w:t>
            </w:r>
            <w:r w:rsidR="00786CA1">
              <w:rPr>
                <w:noProof/>
                <w:webHidden/>
              </w:rPr>
              <w:tab/>
            </w:r>
            <w:r w:rsidR="00786CA1">
              <w:rPr>
                <w:noProof/>
                <w:webHidden/>
              </w:rPr>
              <w:fldChar w:fldCharType="begin"/>
            </w:r>
            <w:r w:rsidR="00786CA1">
              <w:rPr>
                <w:noProof/>
                <w:webHidden/>
              </w:rPr>
              <w:instrText xml:space="preserve"> PAGEREF _Toc78984673 \h </w:instrText>
            </w:r>
            <w:r w:rsidR="00786CA1">
              <w:rPr>
                <w:noProof/>
                <w:webHidden/>
              </w:rPr>
            </w:r>
            <w:r w:rsidR="00786CA1">
              <w:rPr>
                <w:noProof/>
                <w:webHidden/>
              </w:rPr>
              <w:fldChar w:fldCharType="separate"/>
            </w:r>
            <w:r w:rsidR="00786CA1">
              <w:rPr>
                <w:noProof/>
                <w:webHidden/>
              </w:rPr>
              <w:t>6</w:t>
            </w:r>
            <w:r w:rsidR="00786CA1">
              <w:rPr>
                <w:noProof/>
                <w:webHidden/>
              </w:rPr>
              <w:fldChar w:fldCharType="end"/>
            </w:r>
          </w:hyperlink>
        </w:p>
        <w:p w14:paraId="5A65F1A5" w14:textId="239D55D9" w:rsidR="00786CA1" w:rsidRDefault="00000000">
          <w:pPr>
            <w:pStyle w:val="TOC1"/>
            <w:tabs>
              <w:tab w:val="left" w:pos="440"/>
              <w:tab w:val="right" w:leader="dot" w:pos="9586"/>
            </w:tabs>
            <w:rPr>
              <w:rFonts w:eastAsiaTheme="minorEastAsia"/>
              <w:noProof/>
              <w:lang w:eastAsia="es-419"/>
            </w:rPr>
          </w:pPr>
          <w:hyperlink w:anchor="_Toc78984674" w:history="1">
            <w:r w:rsidR="00786CA1" w:rsidRPr="00C379E0">
              <w:rPr>
                <w:rStyle w:val="Hyperlink"/>
                <w:noProof/>
              </w:rPr>
              <w:t>2.</w:t>
            </w:r>
            <w:r w:rsidR="00786CA1">
              <w:rPr>
                <w:rFonts w:eastAsiaTheme="minorEastAsia"/>
                <w:noProof/>
                <w:lang w:eastAsia="es-419"/>
              </w:rPr>
              <w:tab/>
            </w:r>
            <w:r w:rsidR="00786CA1" w:rsidRPr="00C379E0">
              <w:rPr>
                <w:rStyle w:val="Hyperlink"/>
                <w:noProof/>
              </w:rPr>
              <w:t>ALCANCE</w:t>
            </w:r>
            <w:r w:rsidR="00786CA1">
              <w:rPr>
                <w:noProof/>
                <w:webHidden/>
              </w:rPr>
              <w:tab/>
            </w:r>
            <w:r w:rsidR="00786CA1">
              <w:rPr>
                <w:noProof/>
                <w:webHidden/>
              </w:rPr>
              <w:fldChar w:fldCharType="begin"/>
            </w:r>
            <w:r w:rsidR="00786CA1">
              <w:rPr>
                <w:noProof/>
                <w:webHidden/>
              </w:rPr>
              <w:instrText xml:space="preserve"> PAGEREF _Toc78984674 \h </w:instrText>
            </w:r>
            <w:r w:rsidR="00786CA1">
              <w:rPr>
                <w:noProof/>
                <w:webHidden/>
              </w:rPr>
            </w:r>
            <w:r w:rsidR="00786CA1">
              <w:rPr>
                <w:noProof/>
                <w:webHidden/>
              </w:rPr>
              <w:fldChar w:fldCharType="separate"/>
            </w:r>
            <w:r w:rsidR="00786CA1">
              <w:rPr>
                <w:noProof/>
                <w:webHidden/>
              </w:rPr>
              <w:t>6</w:t>
            </w:r>
            <w:r w:rsidR="00786CA1">
              <w:rPr>
                <w:noProof/>
                <w:webHidden/>
              </w:rPr>
              <w:fldChar w:fldCharType="end"/>
            </w:r>
          </w:hyperlink>
        </w:p>
        <w:p w14:paraId="13F42C66" w14:textId="35F4DD9D" w:rsidR="00786CA1" w:rsidRDefault="00000000">
          <w:pPr>
            <w:pStyle w:val="TOC2"/>
            <w:tabs>
              <w:tab w:val="left" w:pos="880"/>
              <w:tab w:val="right" w:leader="dot" w:pos="9586"/>
            </w:tabs>
            <w:rPr>
              <w:rFonts w:eastAsiaTheme="minorEastAsia"/>
              <w:noProof/>
              <w:lang w:eastAsia="es-419"/>
            </w:rPr>
          </w:pPr>
          <w:hyperlink w:anchor="_Toc78984675" w:history="1">
            <w:r w:rsidR="00786CA1" w:rsidRPr="00C379E0">
              <w:rPr>
                <w:rStyle w:val="Hyperlink"/>
                <w:noProof/>
              </w:rPr>
              <w:t>2.1.</w:t>
            </w:r>
            <w:r w:rsidR="00786CA1">
              <w:rPr>
                <w:rFonts w:eastAsiaTheme="minorEastAsia"/>
                <w:noProof/>
                <w:lang w:eastAsia="es-419"/>
              </w:rPr>
              <w:tab/>
            </w:r>
            <w:r w:rsidR="00786CA1" w:rsidRPr="00C379E0">
              <w:rPr>
                <w:rStyle w:val="Hyperlink"/>
                <w:noProof/>
              </w:rPr>
              <w:t>Disciplina Civil</w:t>
            </w:r>
            <w:r w:rsidR="00786CA1">
              <w:rPr>
                <w:noProof/>
                <w:webHidden/>
              </w:rPr>
              <w:tab/>
            </w:r>
            <w:r w:rsidR="00786CA1">
              <w:rPr>
                <w:noProof/>
                <w:webHidden/>
              </w:rPr>
              <w:fldChar w:fldCharType="begin"/>
            </w:r>
            <w:r w:rsidR="00786CA1">
              <w:rPr>
                <w:noProof/>
                <w:webHidden/>
              </w:rPr>
              <w:instrText xml:space="preserve"> PAGEREF _Toc78984675 \h </w:instrText>
            </w:r>
            <w:r w:rsidR="00786CA1">
              <w:rPr>
                <w:noProof/>
                <w:webHidden/>
              </w:rPr>
            </w:r>
            <w:r w:rsidR="00786CA1">
              <w:rPr>
                <w:noProof/>
                <w:webHidden/>
              </w:rPr>
              <w:fldChar w:fldCharType="separate"/>
            </w:r>
            <w:r w:rsidR="00786CA1">
              <w:rPr>
                <w:noProof/>
                <w:webHidden/>
              </w:rPr>
              <w:t>6</w:t>
            </w:r>
            <w:r w:rsidR="00786CA1">
              <w:rPr>
                <w:noProof/>
                <w:webHidden/>
              </w:rPr>
              <w:fldChar w:fldCharType="end"/>
            </w:r>
          </w:hyperlink>
        </w:p>
        <w:p w14:paraId="19580D4A" w14:textId="7A7B00EB" w:rsidR="00786CA1" w:rsidRDefault="00000000">
          <w:pPr>
            <w:pStyle w:val="TOC2"/>
            <w:tabs>
              <w:tab w:val="left" w:pos="880"/>
              <w:tab w:val="right" w:leader="dot" w:pos="9586"/>
            </w:tabs>
            <w:rPr>
              <w:rFonts w:eastAsiaTheme="minorEastAsia"/>
              <w:noProof/>
              <w:lang w:eastAsia="es-419"/>
            </w:rPr>
          </w:pPr>
          <w:hyperlink w:anchor="_Toc78984676" w:history="1">
            <w:r w:rsidR="00786CA1" w:rsidRPr="00C379E0">
              <w:rPr>
                <w:rStyle w:val="Hyperlink"/>
                <w:noProof/>
              </w:rPr>
              <w:t>2.2.</w:t>
            </w:r>
            <w:r w:rsidR="00786CA1">
              <w:rPr>
                <w:rFonts w:eastAsiaTheme="minorEastAsia"/>
                <w:noProof/>
                <w:lang w:eastAsia="es-419"/>
              </w:rPr>
              <w:tab/>
            </w:r>
            <w:r w:rsidR="00786CA1" w:rsidRPr="00C379E0">
              <w:rPr>
                <w:rStyle w:val="Hyperlink"/>
                <w:noProof/>
              </w:rPr>
              <w:t>Disciplina Electricidad</w:t>
            </w:r>
            <w:r w:rsidR="00786CA1">
              <w:rPr>
                <w:noProof/>
                <w:webHidden/>
              </w:rPr>
              <w:tab/>
            </w:r>
            <w:r w:rsidR="00786CA1">
              <w:rPr>
                <w:noProof/>
                <w:webHidden/>
              </w:rPr>
              <w:fldChar w:fldCharType="begin"/>
            </w:r>
            <w:r w:rsidR="00786CA1">
              <w:rPr>
                <w:noProof/>
                <w:webHidden/>
              </w:rPr>
              <w:instrText xml:space="preserve"> PAGEREF _Toc78984676 \h </w:instrText>
            </w:r>
            <w:r w:rsidR="00786CA1">
              <w:rPr>
                <w:noProof/>
                <w:webHidden/>
              </w:rPr>
            </w:r>
            <w:r w:rsidR="00786CA1">
              <w:rPr>
                <w:noProof/>
                <w:webHidden/>
              </w:rPr>
              <w:fldChar w:fldCharType="separate"/>
            </w:r>
            <w:r w:rsidR="00786CA1">
              <w:rPr>
                <w:noProof/>
                <w:webHidden/>
              </w:rPr>
              <w:t>6</w:t>
            </w:r>
            <w:r w:rsidR="00786CA1">
              <w:rPr>
                <w:noProof/>
                <w:webHidden/>
              </w:rPr>
              <w:fldChar w:fldCharType="end"/>
            </w:r>
          </w:hyperlink>
        </w:p>
        <w:p w14:paraId="62028741" w14:textId="6362E507" w:rsidR="00786CA1" w:rsidRDefault="00000000">
          <w:pPr>
            <w:pStyle w:val="TOC2"/>
            <w:tabs>
              <w:tab w:val="left" w:pos="880"/>
              <w:tab w:val="right" w:leader="dot" w:pos="9586"/>
            </w:tabs>
            <w:rPr>
              <w:rFonts w:eastAsiaTheme="minorEastAsia"/>
              <w:noProof/>
              <w:lang w:eastAsia="es-419"/>
            </w:rPr>
          </w:pPr>
          <w:hyperlink w:anchor="_Toc78984677" w:history="1">
            <w:r w:rsidR="00786CA1" w:rsidRPr="00C379E0">
              <w:rPr>
                <w:rStyle w:val="Hyperlink"/>
                <w:noProof/>
              </w:rPr>
              <w:t>2.3.</w:t>
            </w:r>
            <w:r w:rsidR="00786CA1">
              <w:rPr>
                <w:rFonts w:eastAsiaTheme="minorEastAsia"/>
                <w:noProof/>
                <w:lang w:eastAsia="es-419"/>
              </w:rPr>
              <w:tab/>
            </w:r>
            <w:r w:rsidR="00786CA1" w:rsidRPr="00C379E0">
              <w:rPr>
                <w:rStyle w:val="Hyperlink"/>
                <w:noProof/>
              </w:rPr>
              <w:t>Disciplina Seguridad, Higiene y Ambiente</w:t>
            </w:r>
            <w:r w:rsidR="00786CA1">
              <w:rPr>
                <w:noProof/>
                <w:webHidden/>
              </w:rPr>
              <w:tab/>
            </w:r>
            <w:r w:rsidR="00786CA1">
              <w:rPr>
                <w:noProof/>
                <w:webHidden/>
              </w:rPr>
              <w:fldChar w:fldCharType="begin"/>
            </w:r>
            <w:r w:rsidR="00786CA1">
              <w:rPr>
                <w:noProof/>
                <w:webHidden/>
              </w:rPr>
              <w:instrText xml:space="preserve"> PAGEREF _Toc78984677 \h </w:instrText>
            </w:r>
            <w:r w:rsidR="00786CA1">
              <w:rPr>
                <w:noProof/>
                <w:webHidden/>
              </w:rPr>
            </w:r>
            <w:r w:rsidR="00786CA1">
              <w:rPr>
                <w:noProof/>
                <w:webHidden/>
              </w:rPr>
              <w:fldChar w:fldCharType="separate"/>
            </w:r>
            <w:r w:rsidR="00786CA1">
              <w:rPr>
                <w:noProof/>
                <w:webHidden/>
              </w:rPr>
              <w:t>7</w:t>
            </w:r>
            <w:r w:rsidR="00786CA1">
              <w:rPr>
                <w:noProof/>
                <w:webHidden/>
              </w:rPr>
              <w:fldChar w:fldCharType="end"/>
            </w:r>
          </w:hyperlink>
        </w:p>
        <w:p w14:paraId="160BAB5F" w14:textId="77737FAF" w:rsidR="00786CA1" w:rsidRDefault="00000000">
          <w:pPr>
            <w:pStyle w:val="TOC1"/>
            <w:tabs>
              <w:tab w:val="left" w:pos="440"/>
              <w:tab w:val="right" w:leader="dot" w:pos="9586"/>
            </w:tabs>
            <w:rPr>
              <w:rFonts w:eastAsiaTheme="minorEastAsia"/>
              <w:noProof/>
              <w:lang w:eastAsia="es-419"/>
            </w:rPr>
          </w:pPr>
          <w:hyperlink w:anchor="_Toc78984678" w:history="1">
            <w:r w:rsidR="00786CA1" w:rsidRPr="00C379E0">
              <w:rPr>
                <w:rStyle w:val="Hyperlink"/>
                <w:noProof/>
              </w:rPr>
              <w:t>3.</w:t>
            </w:r>
            <w:r w:rsidR="00786CA1">
              <w:rPr>
                <w:rFonts w:eastAsiaTheme="minorEastAsia"/>
                <w:noProof/>
                <w:lang w:eastAsia="es-419"/>
              </w:rPr>
              <w:tab/>
            </w:r>
            <w:r w:rsidR="00786CA1" w:rsidRPr="00C379E0">
              <w:rPr>
                <w:rStyle w:val="Hyperlink"/>
                <w:noProof/>
              </w:rPr>
              <w:t>METODOLOGIA</w:t>
            </w:r>
            <w:r w:rsidR="00786CA1">
              <w:rPr>
                <w:noProof/>
                <w:webHidden/>
              </w:rPr>
              <w:tab/>
            </w:r>
            <w:r w:rsidR="00786CA1">
              <w:rPr>
                <w:noProof/>
                <w:webHidden/>
              </w:rPr>
              <w:fldChar w:fldCharType="begin"/>
            </w:r>
            <w:r w:rsidR="00786CA1">
              <w:rPr>
                <w:noProof/>
                <w:webHidden/>
              </w:rPr>
              <w:instrText xml:space="preserve"> PAGEREF _Toc78984678 \h </w:instrText>
            </w:r>
            <w:r w:rsidR="00786CA1">
              <w:rPr>
                <w:noProof/>
                <w:webHidden/>
              </w:rPr>
            </w:r>
            <w:r w:rsidR="00786CA1">
              <w:rPr>
                <w:noProof/>
                <w:webHidden/>
              </w:rPr>
              <w:fldChar w:fldCharType="separate"/>
            </w:r>
            <w:r w:rsidR="00786CA1">
              <w:rPr>
                <w:noProof/>
                <w:webHidden/>
              </w:rPr>
              <w:t>7</w:t>
            </w:r>
            <w:r w:rsidR="00786CA1">
              <w:rPr>
                <w:noProof/>
                <w:webHidden/>
              </w:rPr>
              <w:fldChar w:fldCharType="end"/>
            </w:r>
          </w:hyperlink>
        </w:p>
        <w:p w14:paraId="58BA1E6C" w14:textId="586BEFAB" w:rsidR="00786CA1" w:rsidRDefault="00000000">
          <w:pPr>
            <w:pStyle w:val="TOC1"/>
            <w:tabs>
              <w:tab w:val="left" w:pos="440"/>
              <w:tab w:val="right" w:leader="dot" w:pos="9586"/>
            </w:tabs>
            <w:rPr>
              <w:rFonts w:eastAsiaTheme="minorEastAsia"/>
              <w:noProof/>
              <w:lang w:eastAsia="es-419"/>
            </w:rPr>
          </w:pPr>
          <w:hyperlink w:anchor="_Toc78984679" w:history="1">
            <w:r w:rsidR="00786CA1" w:rsidRPr="00C379E0">
              <w:rPr>
                <w:rStyle w:val="Hyperlink"/>
                <w:noProof/>
              </w:rPr>
              <w:t>4.</w:t>
            </w:r>
            <w:r w:rsidR="00786CA1">
              <w:rPr>
                <w:rFonts w:eastAsiaTheme="minorEastAsia"/>
                <w:noProof/>
                <w:lang w:eastAsia="es-419"/>
              </w:rPr>
              <w:tab/>
            </w:r>
            <w:r w:rsidR="00786CA1" w:rsidRPr="00C379E0">
              <w:rPr>
                <w:rStyle w:val="Hyperlink"/>
                <w:noProof/>
              </w:rPr>
              <w:t>UBICACIÓN</w:t>
            </w:r>
            <w:r w:rsidR="00786CA1">
              <w:rPr>
                <w:noProof/>
                <w:webHidden/>
              </w:rPr>
              <w:tab/>
            </w:r>
            <w:r w:rsidR="00786CA1">
              <w:rPr>
                <w:noProof/>
                <w:webHidden/>
              </w:rPr>
              <w:fldChar w:fldCharType="begin"/>
            </w:r>
            <w:r w:rsidR="00786CA1">
              <w:rPr>
                <w:noProof/>
                <w:webHidden/>
              </w:rPr>
              <w:instrText xml:space="preserve"> PAGEREF _Toc78984679 \h </w:instrText>
            </w:r>
            <w:r w:rsidR="00786CA1">
              <w:rPr>
                <w:noProof/>
                <w:webHidden/>
              </w:rPr>
            </w:r>
            <w:r w:rsidR="00786CA1">
              <w:rPr>
                <w:noProof/>
                <w:webHidden/>
              </w:rPr>
              <w:fldChar w:fldCharType="separate"/>
            </w:r>
            <w:r w:rsidR="00786CA1">
              <w:rPr>
                <w:noProof/>
                <w:webHidden/>
              </w:rPr>
              <w:t>7</w:t>
            </w:r>
            <w:r w:rsidR="00786CA1">
              <w:rPr>
                <w:noProof/>
                <w:webHidden/>
              </w:rPr>
              <w:fldChar w:fldCharType="end"/>
            </w:r>
          </w:hyperlink>
        </w:p>
        <w:p w14:paraId="772DF6F0" w14:textId="42B912CD" w:rsidR="00786CA1" w:rsidRDefault="00000000">
          <w:pPr>
            <w:pStyle w:val="TOC2"/>
            <w:tabs>
              <w:tab w:val="left" w:pos="880"/>
              <w:tab w:val="right" w:leader="dot" w:pos="9586"/>
            </w:tabs>
            <w:rPr>
              <w:rFonts w:eastAsiaTheme="minorEastAsia"/>
              <w:noProof/>
              <w:lang w:eastAsia="es-419"/>
            </w:rPr>
          </w:pPr>
          <w:hyperlink w:anchor="_Toc78984680" w:history="1">
            <w:r w:rsidR="00786CA1" w:rsidRPr="00C379E0">
              <w:rPr>
                <w:rStyle w:val="Hyperlink"/>
                <w:noProof/>
              </w:rPr>
              <w:t>4.1.</w:t>
            </w:r>
            <w:r w:rsidR="00786CA1">
              <w:rPr>
                <w:rFonts w:eastAsiaTheme="minorEastAsia"/>
                <w:noProof/>
                <w:lang w:eastAsia="es-419"/>
              </w:rPr>
              <w:tab/>
            </w:r>
            <w:r w:rsidR="00786CA1" w:rsidRPr="00C379E0">
              <w:rPr>
                <w:rStyle w:val="Hyperlink"/>
                <w:noProof/>
              </w:rPr>
              <w:t>Línea Simple Terna 230kV Fotonorte - Tasajero</w:t>
            </w:r>
            <w:r w:rsidR="00786CA1">
              <w:rPr>
                <w:noProof/>
                <w:webHidden/>
              </w:rPr>
              <w:tab/>
            </w:r>
            <w:r w:rsidR="00786CA1">
              <w:rPr>
                <w:noProof/>
                <w:webHidden/>
              </w:rPr>
              <w:fldChar w:fldCharType="begin"/>
            </w:r>
            <w:r w:rsidR="00786CA1">
              <w:rPr>
                <w:noProof/>
                <w:webHidden/>
              </w:rPr>
              <w:instrText xml:space="preserve"> PAGEREF _Toc78984680 \h </w:instrText>
            </w:r>
            <w:r w:rsidR="00786CA1">
              <w:rPr>
                <w:noProof/>
                <w:webHidden/>
              </w:rPr>
            </w:r>
            <w:r w:rsidR="00786CA1">
              <w:rPr>
                <w:noProof/>
                <w:webHidden/>
              </w:rPr>
              <w:fldChar w:fldCharType="separate"/>
            </w:r>
            <w:r w:rsidR="00786CA1">
              <w:rPr>
                <w:noProof/>
                <w:webHidden/>
              </w:rPr>
              <w:t>9</w:t>
            </w:r>
            <w:r w:rsidR="00786CA1">
              <w:rPr>
                <w:noProof/>
                <w:webHidden/>
              </w:rPr>
              <w:fldChar w:fldCharType="end"/>
            </w:r>
          </w:hyperlink>
        </w:p>
        <w:p w14:paraId="39674FFF" w14:textId="7FEB19A4" w:rsidR="00786CA1" w:rsidRDefault="00000000">
          <w:pPr>
            <w:pStyle w:val="TOC1"/>
            <w:tabs>
              <w:tab w:val="left" w:pos="440"/>
              <w:tab w:val="right" w:leader="dot" w:pos="9586"/>
            </w:tabs>
            <w:rPr>
              <w:rFonts w:eastAsiaTheme="minorEastAsia"/>
              <w:noProof/>
              <w:lang w:eastAsia="es-419"/>
            </w:rPr>
          </w:pPr>
          <w:hyperlink w:anchor="_Toc78984681" w:history="1">
            <w:r w:rsidR="00786CA1" w:rsidRPr="00C379E0">
              <w:rPr>
                <w:rStyle w:val="Hyperlink"/>
                <w:noProof/>
              </w:rPr>
              <w:t>5.</w:t>
            </w:r>
            <w:r w:rsidR="00786CA1">
              <w:rPr>
                <w:rFonts w:eastAsiaTheme="minorEastAsia"/>
                <w:noProof/>
                <w:lang w:eastAsia="es-419"/>
              </w:rPr>
              <w:tab/>
            </w:r>
            <w:r w:rsidR="00786CA1" w:rsidRPr="00C379E0">
              <w:rPr>
                <w:rStyle w:val="Hyperlink"/>
                <w:noProof/>
              </w:rPr>
              <w:t>CONDICIONES AMBIENTALES</w:t>
            </w:r>
            <w:r w:rsidR="00786CA1">
              <w:rPr>
                <w:noProof/>
                <w:webHidden/>
              </w:rPr>
              <w:tab/>
            </w:r>
            <w:r w:rsidR="00786CA1">
              <w:rPr>
                <w:noProof/>
                <w:webHidden/>
              </w:rPr>
              <w:fldChar w:fldCharType="begin"/>
            </w:r>
            <w:r w:rsidR="00786CA1">
              <w:rPr>
                <w:noProof/>
                <w:webHidden/>
              </w:rPr>
              <w:instrText xml:space="preserve"> PAGEREF _Toc78984681 \h </w:instrText>
            </w:r>
            <w:r w:rsidR="00786CA1">
              <w:rPr>
                <w:noProof/>
                <w:webHidden/>
              </w:rPr>
            </w:r>
            <w:r w:rsidR="00786CA1">
              <w:rPr>
                <w:noProof/>
                <w:webHidden/>
              </w:rPr>
              <w:fldChar w:fldCharType="separate"/>
            </w:r>
            <w:r w:rsidR="00786CA1">
              <w:rPr>
                <w:noProof/>
                <w:webHidden/>
              </w:rPr>
              <w:t>9</w:t>
            </w:r>
            <w:r w:rsidR="00786CA1">
              <w:rPr>
                <w:noProof/>
                <w:webHidden/>
              </w:rPr>
              <w:fldChar w:fldCharType="end"/>
            </w:r>
          </w:hyperlink>
        </w:p>
        <w:p w14:paraId="4B74B863" w14:textId="6A4A7D6B" w:rsidR="00786CA1" w:rsidRDefault="00000000">
          <w:pPr>
            <w:pStyle w:val="TOC1"/>
            <w:tabs>
              <w:tab w:val="left" w:pos="440"/>
              <w:tab w:val="right" w:leader="dot" w:pos="9586"/>
            </w:tabs>
            <w:rPr>
              <w:rFonts w:eastAsiaTheme="minorEastAsia"/>
              <w:noProof/>
              <w:lang w:eastAsia="es-419"/>
            </w:rPr>
          </w:pPr>
          <w:hyperlink w:anchor="_Toc78984682" w:history="1">
            <w:r w:rsidR="00786CA1" w:rsidRPr="00C379E0">
              <w:rPr>
                <w:rStyle w:val="Hyperlink"/>
                <w:noProof/>
              </w:rPr>
              <w:t>6.</w:t>
            </w:r>
            <w:r w:rsidR="00786CA1">
              <w:rPr>
                <w:rFonts w:eastAsiaTheme="minorEastAsia"/>
                <w:noProof/>
                <w:lang w:eastAsia="es-419"/>
              </w:rPr>
              <w:tab/>
            </w:r>
            <w:r w:rsidR="00786CA1" w:rsidRPr="00C379E0">
              <w:rPr>
                <w:rStyle w:val="Hyperlink"/>
                <w:noProof/>
              </w:rPr>
              <w:t>DOCUMENTOS Y NORMAS DE REFERENCIA</w:t>
            </w:r>
            <w:r w:rsidR="00786CA1">
              <w:rPr>
                <w:noProof/>
                <w:webHidden/>
              </w:rPr>
              <w:tab/>
            </w:r>
            <w:r w:rsidR="00786CA1">
              <w:rPr>
                <w:noProof/>
                <w:webHidden/>
              </w:rPr>
              <w:fldChar w:fldCharType="begin"/>
            </w:r>
            <w:r w:rsidR="00786CA1">
              <w:rPr>
                <w:noProof/>
                <w:webHidden/>
              </w:rPr>
              <w:instrText xml:space="preserve"> PAGEREF _Toc78984682 \h </w:instrText>
            </w:r>
            <w:r w:rsidR="00786CA1">
              <w:rPr>
                <w:noProof/>
                <w:webHidden/>
              </w:rPr>
            </w:r>
            <w:r w:rsidR="00786CA1">
              <w:rPr>
                <w:noProof/>
                <w:webHidden/>
              </w:rPr>
              <w:fldChar w:fldCharType="separate"/>
            </w:r>
            <w:r w:rsidR="00786CA1">
              <w:rPr>
                <w:noProof/>
                <w:webHidden/>
              </w:rPr>
              <w:t>10</w:t>
            </w:r>
            <w:r w:rsidR="00786CA1">
              <w:rPr>
                <w:noProof/>
                <w:webHidden/>
              </w:rPr>
              <w:fldChar w:fldCharType="end"/>
            </w:r>
          </w:hyperlink>
        </w:p>
        <w:p w14:paraId="57D28422" w14:textId="552CE05D" w:rsidR="00786CA1" w:rsidRDefault="00000000">
          <w:pPr>
            <w:pStyle w:val="TOC2"/>
            <w:tabs>
              <w:tab w:val="left" w:pos="880"/>
              <w:tab w:val="right" w:leader="dot" w:pos="9586"/>
            </w:tabs>
            <w:rPr>
              <w:rFonts w:eastAsiaTheme="minorEastAsia"/>
              <w:noProof/>
              <w:lang w:eastAsia="es-419"/>
            </w:rPr>
          </w:pPr>
          <w:hyperlink w:anchor="_Toc78984683" w:history="1">
            <w:r w:rsidR="00786CA1" w:rsidRPr="00C379E0">
              <w:rPr>
                <w:rStyle w:val="Hyperlink"/>
                <w:noProof/>
              </w:rPr>
              <w:t>6.1.</w:t>
            </w:r>
            <w:r w:rsidR="00786CA1">
              <w:rPr>
                <w:rFonts w:eastAsiaTheme="minorEastAsia"/>
                <w:noProof/>
                <w:lang w:eastAsia="es-419"/>
              </w:rPr>
              <w:tab/>
            </w:r>
            <w:r w:rsidR="00786CA1" w:rsidRPr="00C379E0">
              <w:rPr>
                <w:rStyle w:val="Hyperlink"/>
                <w:noProof/>
              </w:rPr>
              <w:t>Documentos Disciplina Civil</w:t>
            </w:r>
            <w:r w:rsidR="00786CA1">
              <w:rPr>
                <w:noProof/>
                <w:webHidden/>
              </w:rPr>
              <w:tab/>
            </w:r>
            <w:r w:rsidR="00786CA1">
              <w:rPr>
                <w:noProof/>
                <w:webHidden/>
              </w:rPr>
              <w:fldChar w:fldCharType="begin"/>
            </w:r>
            <w:r w:rsidR="00786CA1">
              <w:rPr>
                <w:noProof/>
                <w:webHidden/>
              </w:rPr>
              <w:instrText xml:space="preserve"> PAGEREF _Toc78984683 \h </w:instrText>
            </w:r>
            <w:r w:rsidR="00786CA1">
              <w:rPr>
                <w:noProof/>
                <w:webHidden/>
              </w:rPr>
            </w:r>
            <w:r w:rsidR="00786CA1">
              <w:rPr>
                <w:noProof/>
                <w:webHidden/>
              </w:rPr>
              <w:fldChar w:fldCharType="separate"/>
            </w:r>
            <w:r w:rsidR="00786CA1">
              <w:rPr>
                <w:noProof/>
                <w:webHidden/>
              </w:rPr>
              <w:t>10</w:t>
            </w:r>
            <w:r w:rsidR="00786CA1">
              <w:rPr>
                <w:noProof/>
                <w:webHidden/>
              </w:rPr>
              <w:fldChar w:fldCharType="end"/>
            </w:r>
          </w:hyperlink>
        </w:p>
        <w:p w14:paraId="4223E1D8" w14:textId="67A95193" w:rsidR="00786CA1" w:rsidRDefault="00000000">
          <w:pPr>
            <w:pStyle w:val="TOC2"/>
            <w:tabs>
              <w:tab w:val="left" w:pos="880"/>
              <w:tab w:val="right" w:leader="dot" w:pos="9586"/>
            </w:tabs>
            <w:rPr>
              <w:rFonts w:eastAsiaTheme="minorEastAsia"/>
              <w:noProof/>
              <w:lang w:eastAsia="es-419"/>
            </w:rPr>
          </w:pPr>
          <w:hyperlink w:anchor="_Toc78984684" w:history="1">
            <w:r w:rsidR="00786CA1" w:rsidRPr="00C379E0">
              <w:rPr>
                <w:rStyle w:val="Hyperlink"/>
                <w:noProof/>
              </w:rPr>
              <w:t>6.2.</w:t>
            </w:r>
            <w:r w:rsidR="00786CA1">
              <w:rPr>
                <w:rFonts w:eastAsiaTheme="minorEastAsia"/>
                <w:noProof/>
                <w:lang w:eastAsia="es-419"/>
              </w:rPr>
              <w:tab/>
            </w:r>
            <w:r w:rsidR="00786CA1" w:rsidRPr="00C379E0">
              <w:rPr>
                <w:rStyle w:val="Hyperlink"/>
                <w:noProof/>
              </w:rPr>
              <w:t>Documentos de la Disciplina Electricidad</w:t>
            </w:r>
            <w:r w:rsidR="00786CA1">
              <w:rPr>
                <w:noProof/>
                <w:webHidden/>
              </w:rPr>
              <w:tab/>
            </w:r>
            <w:r w:rsidR="00786CA1">
              <w:rPr>
                <w:noProof/>
                <w:webHidden/>
              </w:rPr>
              <w:fldChar w:fldCharType="begin"/>
            </w:r>
            <w:r w:rsidR="00786CA1">
              <w:rPr>
                <w:noProof/>
                <w:webHidden/>
              </w:rPr>
              <w:instrText xml:space="preserve"> PAGEREF _Toc78984684 \h </w:instrText>
            </w:r>
            <w:r w:rsidR="00786CA1">
              <w:rPr>
                <w:noProof/>
                <w:webHidden/>
              </w:rPr>
            </w:r>
            <w:r w:rsidR="00786CA1">
              <w:rPr>
                <w:noProof/>
                <w:webHidden/>
              </w:rPr>
              <w:fldChar w:fldCharType="separate"/>
            </w:r>
            <w:r w:rsidR="00786CA1">
              <w:rPr>
                <w:noProof/>
                <w:webHidden/>
              </w:rPr>
              <w:t>10</w:t>
            </w:r>
            <w:r w:rsidR="00786CA1">
              <w:rPr>
                <w:noProof/>
                <w:webHidden/>
              </w:rPr>
              <w:fldChar w:fldCharType="end"/>
            </w:r>
          </w:hyperlink>
        </w:p>
        <w:p w14:paraId="759BFEF8" w14:textId="1C5DFE76" w:rsidR="00786CA1" w:rsidRDefault="00000000">
          <w:pPr>
            <w:pStyle w:val="TOC2"/>
            <w:tabs>
              <w:tab w:val="left" w:pos="880"/>
              <w:tab w:val="right" w:leader="dot" w:pos="9586"/>
            </w:tabs>
            <w:rPr>
              <w:rFonts w:eastAsiaTheme="minorEastAsia"/>
              <w:noProof/>
              <w:lang w:eastAsia="es-419"/>
            </w:rPr>
          </w:pPr>
          <w:hyperlink w:anchor="_Toc78984685" w:history="1">
            <w:r w:rsidR="00786CA1" w:rsidRPr="00C379E0">
              <w:rPr>
                <w:rStyle w:val="Hyperlink"/>
                <w:noProof/>
              </w:rPr>
              <w:t>6.3.</w:t>
            </w:r>
            <w:r w:rsidR="00786CA1">
              <w:rPr>
                <w:rFonts w:eastAsiaTheme="minorEastAsia"/>
                <w:noProof/>
                <w:lang w:eastAsia="es-419"/>
              </w:rPr>
              <w:tab/>
            </w:r>
            <w:r w:rsidR="00786CA1" w:rsidRPr="00C379E0">
              <w:rPr>
                <w:rStyle w:val="Hyperlink"/>
                <w:noProof/>
              </w:rPr>
              <w:t>Normas Nacionales</w:t>
            </w:r>
            <w:r w:rsidR="00786CA1">
              <w:rPr>
                <w:noProof/>
                <w:webHidden/>
              </w:rPr>
              <w:tab/>
            </w:r>
            <w:r w:rsidR="00786CA1">
              <w:rPr>
                <w:noProof/>
                <w:webHidden/>
              </w:rPr>
              <w:fldChar w:fldCharType="begin"/>
            </w:r>
            <w:r w:rsidR="00786CA1">
              <w:rPr>
                <w:noProof/>
                <w:webHidden/>
              </w:rPr>
              <w:instrText xml:space="preserve"> PAGEREF _Toc78984685 \h </w:instrText>
            </w:r>
            <w:r w:rsidR="00786CA1">
              <w:rPr>
                <w:noProof/>
                <w:webHidden/>
              </w:rPr>
            </w:r>
            <w:r w:rsidR="00786CA1">
              <w:rPr>
                <w:noProof/>
                <w:webHidden/>
              </w:rPr>
              <w:fldChar w:fldCharType="separate"/>
            </w:r>
            <w:r w:rsidR="00786CA1">
              <w:rPr>
                <w:noProof/>
                <w:webHidden/>
              </w:rPr>
              <w:t>10</w:t>
            </w:r>
            <w:r w:rsidR="00786CA1">
              <w:rPr>
                <w:noProof/>
                <w:webHidden/>
              </w:rPr>
              <w:fldChar w:fldCharType="end"/>
            </w:r>
          </w:hyperlink>
        </w:p>
        <w:p w14:paraId="7C9178AF" w14:textId="29E689E3" w:rsidR="00786CA1" w:rsidRDefault="00000000">
          <w:pPr>
            <w:pStyle w:val="TOC2"/>
            <w:tabs>
              <w:tab w:val="left" w:pos="880"/>
              <w:tab w:val="right" w:leader="dot" w:pos="9586"/>
            </w:tabs>
            <w:rPr>
              <w:rFonts w:eastAsiaTheme="minorEastAsia"/>
              <w:noProof/>
              <w:lang w:eastAsia="es-419"/>
            </w:rPr>
          </w:pPr>
          <w:hyperlink w:anchor="_Toc78984686" w:history="1">
            <w:r w:rsidR="00786CA1" w:rsidRPr="00C379E0">
              <w:rPr>
                <w:rStyle w:val="Hyperlink"/>
                <w:noProof/>
              </w:rPr>
              <w:t>6.4.</w:t>
            </w:r>
            <w:r w:rsidR="00786CA1">
              <w:rPr>
                <w:rFonts w:eastAsiaTheme="minorEastAsia"/>
                <w:noProof/>
                <w:lang w:eastAsia="es-419"/>
              </w:rPr>
              <w:tab/>
            </w:r>
            <w:r w:rsidR="00786CA1" w:rsidRPr="00C379E0">
              <w:rPr>
                <w:rStyle w:val="Hyperlink"/>
                <w:noProof/>
              </w:rPr>
              <w:t>Internacionales</w:t>
            </w:r>
            <w:r w:rsidR="00786CA1">
              <w:rPr>
                <w:noProof/>
                <w:webHidden/>
              </w:rPr>
              <w:tab/>
            </w:r>
            <w:r w:rsidR="00786CA1">
              <w:rPr>
                <w:noProof/>
                <w:webHidden/>
              </w:rPr>
              <w:fldChar w:fldCharType="begin"/>
            </w:r>
            <w:r w:rsidR="00786CA1">
              <w:rPr>
                <w:noProof/>
                <w:webHidden/>
              </w:rPr>
              <w:instrText xml:space="preserve"> PAGEREF _Toc78984686 \h </w:instrText>
            </w:r>
            <w:r w:rsidR="00786CA1">
              <w:rPr>
                <w:noProof/>
                <w:webHidden/>
              </w:rPr>
            </w:r>
            <w:r w:rsidR="00786CA1">
              <w:rPr>
                <w:noProof/>
                <w:webHidden/>
              </w:rPr>
              <w:fldChar w:fldCharType="separate"/>
            </w:r>
            <w:r w:rsidR="00786CA1">
              <w:rPr>
                <w:noProof/>
                <w:webHidden/>
              </w:rPr>
              <w:t>11</w:t>
            </w:r>
            <w:r w:rsidR="00786CA1">
              <w:rPr>
                <w:noProof/>
                <w:webHidden/>
              </w:rPr>
              <w:fldChar w:fldCharType="end"/>
            </w:r>
          </w:hyperlink>
        </w:p>
        <w:p w14:paraId="73CFD6DE" w14:textId="499794E3" w:rsidR="00786CA1" w:rsidRDefault="00000000">
          <w:pPr>
            <w:pStyle w:val="TOC2"/>
            <w:tabs>
              <w:tab w:val="left" w:pos="880"/>
              <w:tab w:val="right" w:leader="dot" w:pos="9586"/>
            </w:tabs>
            <w:rPr>
              <w:rFonts w:eastAsiaTheme="minorEastAsia"/>
              <w:noProof/>
              <w:lang w:eastAsia="es-419"/>
            </w:rPr>
          </w:pPr>
          <w:hyperlink w:anchor="_Toc78984687" w:history="1">
            <w:r w:rsidR="00786CA1" w:rsidRPr="00C379E0">
              <w:rPr>
                <w:rStyle w:val="Hyperlink"/>
                <w:noProof/>
              </w:rPr>
              <w:t>6.5.</w:t>
            </w:r>
            <w:r w:rsidR="00786CA1">
              <w:rPr>
                <w:rFonts w:eastAsiaTheme="minorEastAsia"/>
                <w:noProof/>
                <w:lang w:eastAsia="es-419"/>
              </w:rPr>
              <w:tab/>
            </w:r>
            <w:r w:rsidR="00786CA1" w:rsidRPr="00C379E0">
              <w:rPr>
                <w:rStyle w:val="Hyperlink"/>
                <w:noProof/>
              </w:rPr>
              <w:t>Otros</w:t>
            </w:r>
            <w:r w:rsidR="00786CA1">
              <w:rPr>
                <w:noProof/>
                <w:webHidden/>
              </w:rPr>
              <w:tab/>
            </w:r>
            <w:r w:rsidR="00786CA1">
              <w:rPr>
                <w:noProof/>
                <w:webHidden/>
              </w:rPr>
              <w:fldChar w:fldCharType="begin"/>
            </w:r>
            <w:r w:rsidR="00786CA1">
              <w:rPr>
                <w:noProof/>
                <w:webHidden/>
              </w:rPr>
              <w:instrText xml:space="preserve"> PAGEREF _Toc78984687 \h </w:instrText>
            </w:r>
            <w:r w:rsidR="00786CA1">
              <w:rPr>
                <w:noProof/>
                <w:webHidden/>
              </w:rPr>
            </w:r>
            <w:r w:rsidR="00786CA1">
              <w:rPr>
                <w:noProof/>
                <w:webHidden/>
              </w:rPr>
              <w:fldChar w:fldCharType="separate"/>
            </w:r>
            <w:r w:rsidR="00786CA1">
              <w:rPr>
                <w:noProof/>
                <w:webHidden/>
              </w:rPr>
              <w:t>12</w:t>
            </w:r>
            <w:r w:rsidR="00786CA1">
              <w:rPr>
                <w:noProof/>
                <w:webHidden/>
              </w:rPr>
              <w:fldChar w:fldCharType="end"/>
            </w:r>
          </w:hyperlink>
        </w:p>
        <w:p w14:paraId="07730840" w14:textId="41E4E09F" w:rsidR="00786CA1" w:rsidRDefault="00000000">
          <w:pPr>
            <w:pStyle w:val="TOC1"/>
            <w:tabs>
              <w:tab w:val="left" w:pos="440"/>
              <w:tab w:val="right" w:leader="dot" w:pos="9586"/>
            </w:tabs>
            <w:rPr>
              <w:rFonts w:eastAsiaTheme="minorEastAsia"/>
              <w:noProof/>
              <w:lang w:eastAsia="es-419"/>
            </w:rPr>
          </w:pPr>
          <w:hyperlink w:anchor="_Toc78984688" w:history="1">
            <w:r w:rsidR="00786CA1" w:rsidRPr="00C379E0">
              <w:rPr>
                <w:rStyle w:val="Hyperlink"/>
                <w:noProof/>
              </w:rPr>
              <w:t>7.</w:t>
            </w:r>
            <w:r w:rsidR="00786CA1">
              <w:rPr>
                <w:rFonts w:eastAsiaTheme="minorEastAsia"/>
                <w:noProof/>
                <w:lang w:eastAsia="es-419"/>
              </w:rPr>
              <w:tab/>
            </w:r>
            <w:r w:rsidR="00786CA1" w:rsidRPr="00C379E0">
              <w:rPr>
                <w:rStyle w:val="Hyperlink"/>
                <w:noProof/>
              </w:rPr>
              <w:t>FILOSOFIA DE CONFIABILIDAD</w:t>
            </w:r>
            <w:r w:rsidR="00786CA1">
              <w:rPr>
                <w:noProof/>
                <w:webHidden/>
              </w:rPr>
              <w:tab/>
            </w:r>
            <w:r w:rsidR="00786CA1">
              <w:rPr>
                <w:noProof/>
                <w:webHidden/>
              </w:rPr>
              <w:fldChar w:fldCharType="begin"/>
            </w:r>
            <w:r w:rsidR="00786CA1">
              <w:rPr>
                <w:noProof/>
                <w:webHidden/>
              </w:rPr>
              <w:instrText xml:space="preserve"> PAGEREF _Toc78984688 \h </w:instrText>
            </w:r>
            <w:r w:rsidR="00786CA1">
              <w:rPr>
                <w:noProof/>
                <w:webHidden/>
              </w:rPr>
            </w:r>
            <w:r w:rsidR="00786CA1">
              <w:rPr>
                <w:noProof/>
                <w:webHidden/>
              </w:rPr>
              <w:fldChar w:fldCharType="separate"/>
            </w:r>
            <w:r w:rsidR="00786CA1">
              <w:rPr>
                <w:noProof/>
                <w:webHidden/>
              </w:rPr>
              <w:t>12</w:t>
            </w:r>
            <w:r w:rsidR="00786CA1">
              <w:rPr>
                <w:noProof/>
                <w:webHidden/>
              </w:rPr>
              <w:fldChar w:fldCharType="end"/>
            </w:r>
          </w:hyperlink>
        </w:p>
        <w:p w14:paraId="63102DA1" w14:textId="0009D9E4" w:rsidR="00786CA1" w:rsidRDefault="00000000">
          <w:pPr>
            <w:pStyle w:val="TOC1"/>
            <w:tabs>
              <w:tab w:val="left" w:pos="440"/>
              <w:tab w:val="right" w:leader="dot" w:pos="9586"/>
            </w:tabs>
            <w:rPr>
              <w:rFonts w:eastAsiaTheme="minorEastAsia"/>
              <w:noProof/>
              <w:lang w:eastAsia="es-419"/>
            </w:rPr>
          </w:pPr>
          <w:hyperlink w:anchor="_Toc78984689" w:history="1">
            <w:r w:rsidR="00786CA1" w:rsidRPr="00C379E0">
              <w:rPr>
                <w:rStyle w:val="Hyperlink"/>
                <w:noProof/>
              </w:rPr>
              <w:t>8.</w:t>
            </w:r>
            <w:r w:rsidR="00786CA1">
              <w:rPr>
                <w:rFonts w:eastAsiaTheme="minorEastAsia"/>
                <w:noProof/>
                <w:lang w:eastAsia="es-419"/>
              </w:rPr>
              <w:tab/>
            </w:r>
            <w:r w:rsidR="00786CA1" w:rsidRPr="00C379E0">
              <w:rPr>
                <w:rStyle w:val="Hyperlink"/>
                <w:noProof/>
              </w:rPr>
              <w:t>FILOSOFIA DE OPERACIÓN</w:t>
            </w:r>
            <w:r w:rsidR="00786CA1">
              <w:rPr>
                <w:noProof/>
                <w:webHidden/>
              </w:rPr>
              <w:tab/>
            </w:r>
            <w:r w:rsidR="00786CA1">
              <w:rPr>
                <w:noProof/>
                <w:webHidden/>
              </w:rPr>
              <w:fldChar w:fldCharType="begin"/>
            </w:r>
            <w:r w:rsidR="00786CA1">
              <w:rPr>
                <w:noProof/>
                <w:webHidden/>
              </w:rPr>
              <w:instrText xml:space="preserve"> PAGEREF _Toc78984689 \h </w:instrText>
            </w:r>
            <w:r w:rsidR="00786CA1">
              <w:rPr>
                <w:noProof/>
                <w:webHidden/>
              </w:rPr>
            </w:r>
            <w:r w:rsidR="00786CA1">
              <w:rPr>
                <w:noProof/>
                <w:webHidden/>
              </w:rPr>
              <w:fldChar w:fldCharType="separate"/>
            </w:r>
            <w:r w:rsidR="00786CA1">
              <w:rPr>
                <w:noProof/>
                <w:webHidden/>
              </w:rPr>
              <w:t>13</w:t>
            </w:r>
            <w:r w:rsidR="00786CA1">
              <w:rPr>
                <w:noProof/>
                <w:webHidden/>
              </w:rPr>
              <w:fldChar w:fldCharType="end"/>
            </w:r>
          </w:hyperlink>
        </w:p>
        <w:p w14:paraId="7EB36408" w14:textId="755A14DB" w:rsidR="00786CA1" w:rsidRDefault="00000000">
          <w:pPr>
            <w:pStyle w:val="TOC1"/>
            <w:tabs>
              <w:tab w:val="left" w:pos="440"/>
              <w:tab w:val="right" w:leader="dot" w:pos="9586"/>
            </w:tabs>
            <w:rPr>
              <w:rFonts w:eastAsiaTheme="minorEastAsia"/>
              <w:noProof/>
              <w:lang w:eastAsia="es-419"/>
            </w:rPr>
          </w:pPr>
          <w:hyperlink w:anchor="_Toc78984690" w:history="1">
            <w:r w:rsidR="00786CA1" w:rsidRPr="00C379E0">
              <w:rPr>
                <w:rStyle w:val="Hyperlink"/>
                <w:noProof/>
              </w:rPr>
              <w:t>9.</w:t>
            </w:r>
            <w:r w:rsidR="00786CA1">
              <w:rPr>
                <w:rFonts w:eastAsiaTheme="minorEastAsia"/>
                <w:noProof/>
                <w:lang w:eastAsia="es-419"/>
              </w:rPr>
              <w:tab/>
            </w:r>
            <w:r w:rsidR="00786CA1" w:rsidRPr="00C379E0">
              <w:rPr>
                <w:rStyle w:val="Hyperlink"/>
                <w:noProof/>
              </w:rPr>
              <w:t>FILOSOFIA DE MANTENIMIENTO</w:t>
            </w:r>
            <w:r w:rsidR="00786CA1">
              <w:rPr>
                <w:noProof/>
                <w:webHidden/>
              </w:rPr>
              <w:tab/>
            </w:r>
            <w:r w:rsidR="00786CA1">
              <w:rPr>
                <w:noProof/>
                <w:webHidden/>
              </w:rPr>
              <w:fldChar w:fldCharType="begin"/>
            </w:r>
            <w:r w:rsidR="00786CA1">
              <w:rPr>
                <w:noProof/>
                <w:webHidden/>
              </w:rPr>
              <w:instrText xml:space="preserve"> PAGEREF _Toc78984690 \h </w:instrText>
            </w:r>
            <w:r w:rsidR="00786CA1">
              <w:rPr>
                <w:noProof/>
                <w:webHidden/>
              </w:rPr>
            </w:r>
            <w:r w:rsidR="00786CA1">
              <w:rPr>
                <w:noProof/>
                <w:webHidden/>
              </w:rPr>
              <w:fldChar w:fldCharType="separate"/>
            </w:r>
            <w:r w:rsidR="00786CA1">
              <w:rPr>
                <w:noProof/>
                <w:webHidden/>
              </w:rPr>
              <w:t>13</w:t>
            </w:r>
            <w:r w:rsidR="00786CA1">
              <w:rPr>
                <w:noProof/>
                <w:webHidden/>
              </w:rPr>
              <w:fldChar w:fldCharType="end"/>
            </w:r>
          </w:hyperlink>
        </w:p>
        <w:p w14:paraId="43119259" w14:textId="5847A5F0" w:rsidR="00786CA1" w:rsidRDefault="00000000">
          <w:pPr>
            <w:pStyle w:val="TOC1"/>
            <w:tabs>
              <w:tab w:val="left" w:pos="660"/>
              <w:tab w:val="right" w:leader="dot" w:pos="9586"/>
            </w:tabs>
            <w:rPr>
              <w:rFonts w:eastAsiaTheme="minorEastAsia"/>
              <w:noProof/>
              <w:lang w:eastAsia="es-419"/>
            </w:rPr>
          </w:pPr>
          <w:hyperlink w:anchor="_Toc78984691" w:history="1">
            <w:r w:rsidR="00786CA1" w:rsidRPr="00C379E0">
              <w:rPr>
                <w:rStyle w:val="Hyperlink"/>
                <w:noProof/>
              </w:rPr>
              <w:t>10.</w:t>
            </w:r>
            <w:r w:rsidR="00786CA1">
              <w:rPr>
                <w:rFonts w:eastAsiaTheme="minorEastAsia"/>
                <w:noProof/>
                <w:lang w:eastAsia="es-419"/>
              </w:rPr>
              <w:tab/>
            </w:r>
            <w:r w:rsidR="00786CA1" w:rsidRPr="00C379E0">
              <w:rPr>
                <w:rStyle w:val="Hyperlink"/>
                <w:noProof/>
              </w:rPr>
              <w:t>CRITERIOS DE DISEÑO</w:t>
            </w:r>
            <w:r w:rsidR="00786CA1">
              <w:rPr>
                <w:noProof/>
                <w:webHidden/>
              </w:rPr>
              <w:tab/>
            </w:r>
            <w:r w:rsidR="00786CA1">
              <w:rPr>
                <w:noProof/>
                <w:webHidden/>
              </w:rPr>
              <w:fldChar w:fldCharType="begin"/>
            </w:r>
            <w:r w:rsidR="00786CA1">
              <w:rPr>
                <w:noProof/>
                <w:webHidden/>
              </w:rPr>
              <w:instrText xml:space="preserve"> PAGEREF _Toc78984691 \h </w:instrText>
            </w:r>
            <w:r w:rsidR="00786CA1">
              <w:rPr>
                <w:noProof/>
                <w:webHidden/>
              </w:rPr>
            </w:r>
            <w:r w:rsidR="00786CA1">
              <w:rPr>
                <w:noProof/>
                <w:webHidden/>
              </w:rPr>
              <w:fldChar w:fldCharType="separate"/>
            </w:r>
            <w:r w:rsidR="00786CA1">
              <w:rPr>
                <w:noProof/>
                <w:webHidden/>
              </w:rPr>
              <w:t>13</w:t>
            </w:r>
            <w:r w:rsidR="00786CA1">
              <w:rPr>
                <w:noProof/>
                <w:webHidden/>
              </w:rPr>
              <w:fldChar w:fldCharType="end"/>
            </w:r>
          </w:hyperlink>
        </w:p>
        <w:p w14:paraId="1E8757BE" w14:textId="287FFA0B" w:rsidR="00786CA1" w:rsidRDefault="00000000">
          <w:pPr>
            <w:pStyle w:val="TOC1"/>
            <w:tabs>
              <w:tab w:val="left" w:pos="660"/>
              <w:tab w:val="right" w:leader="dot" w:pos="9586"/>
            </w:tabs>
            <w:rPr>
              <w:rFonts w:eastAsiaTheme="minorEastAsia"/>
              <w:noProof/>
              <w:lang w:eastAsia="es-419"/>
            </w:rPr>
          </w:pPr>
          <w:hyperlink w:anchor="_Toc78984718" w:history="1">
            <w:r w:rsidR="00786CA1" w:rsidRPr="00C379E0">
              <w:rPr>
                <w:rStyle w:val="Hyperlink"/>
                <w:noProof/>
              </w:rPr>
              <w:t>11.</w:t>
            </w:r>
            <w:r w:rsidR="00786CA1">
              <w:rPr>
                <w:rFonts w:eastAsiaTheme="minorEastAsia"/>
                <w:noProof/>
                <w:lang w:eastAsia="es-419"/>
              </w:rPr>
              <w:tab/>
            </w:r>
            <w:r w:rsidR="00786CA1" w:rsidRPr="00C379E0">
              <w:rPr>
                <w:rStyle w:val="Hyperlink"/>
                <w:noProof/>
              </w:rPr>
              <w:t>BASES Y CRITERIOS DE DISEÑO DISCIPLINA CIVIL</w:t>
            </w:r>
            <w:r w:rsidR="00786CA1">
              <w:rPr>
                <w:noProof/>
                <w:webHidden/>
              </w:rPr>
              <w:tab/>
            </w:r>
            <w:r w:rsidR="00786CA1">
              <w:rPr>
                <w:noProof/>
                <w:webHidden/>
              </w:rPr>
              <w:fldChar w:fldCharType="begin"/>
            </w:r>
            <w:r w:rsidR="00786CA1">
              <w:rPr>
                <w:noProof/>
                <w:webHidden/>
              </w:rPr>
              <w:instrText xml:space="preserve"> PAGEREF _Toc78984718 \h </w:instrText>
            </w:r>
            <w:r w:rsidR="00786CA1">
              <w:rPr>
                <w:noProof/>
                <w:webHidden/>
              </w:rPr>
            </w:r>
            <w:r w:rsidR="00786CA1">
              <w:rPr>
                <w:noProof/>
                <w:webHidden/>
              </w:rPr>
              <w:fldChar w:fldCharType="separate"/>
            </w:r>
            <w:r w:rsidR="00786CA1">
              <w:rPr>
                <w:noProof/>
                <w:webHidden/>
              </w:rPr>
              <w:t>35</w:t>
            </w:r>
            <w:r w:rsidR="00786CA1">
              <w:rPr>
                <w:noProof/>
                <w:webHidden/>
              </w:rPr>
              <w:fldChar w:fldCharType="end"/>
            </w:r>
          </w:hyperlink>
        </w:p>
        <w:p w14:paraId="493DE03A" w14:textId="53A81B7F" w:rsidR="00786CA1" w:rsidRDefault="00000000">
          <w:pPr>
            <w:pStyle w:val="TOC2"/>
            <w:tabs>
              <w:tab w:val="left" w:pos="1100"/>
              <w:tab w:val="right" w:leader="dot" w:pos="9586"/>
            </w:tabs>
            <w:rPr>
              <w:rFonts w:eastAsiaTheme="minorEastAsia"/>
              <w:noProof/>
              <w:lang w:eastAsia="es-419"/>
            </w:rPr>
          </w:pPr>
          <w:hyperlink w:anchor="_Toc78984719" w:history="1">
            <w:r w:rsidR="00786CA1" w:rsidRPr="00C379E0">
              <w:rPr>
                <w:rStyle w:val="Hyperlink"/>
                <w:noProof/>
              </w:rPr>
              <w:t>11.1.</w:t>
            </w:r>
            <w:r w:rsidR="00786CA1">
              <w:rPr>
                <w:rFonts w:eastAsiaTheme="minorEastAsia"/>
                <w:noProof/>
                <w:lang w:eastAsia="es-419"/>
              </w:rPr>
              <w:tab/>
            </w:r>
            <w:r w:rsidR="00786CA1" w:rsidRPr="00C379E0">
              <w:rPr>
                <w:rStyle w:val="Hyperlink"/>
                <w:noProof/>
              </w:rPr>
              <w:t>Cálculo de Fundaciones</w:t>
            </w:r>
            <w:r w:rsidR="00786CA1">
              <w:rPr>
                <w:noProof/>
                <w:webHidden/>
              </w:rPr>
              <w:tab/>
            </w:r>
            <w:r w:rsidR="00786CA1">
              <w:rPr>
                <w:noProof/>
                <w:webHidden/>
              </w:rPr>
              <w:fldChar w:fldCharType="begin"/>
            </w:r>
            <w:r w:rsidR="00786CA1">
              <w:rPr>
                <w:noProof/>
                <w:webHidden/>
              </w:rPr>
              <w:instrText xml:space="preserve"> PAGEREF _Toc78984719 \h </w:instrText>
            </w:r>
            <w:r w:rsidR="00786CA1">
              <w:rPr>
                <w:noProof/>
                <w:webHidden/>
              </w:rPr>
            </w:r>
            <w:r w:rsidR="00786CA1">
              <w:rPr>
                <w:noProof/>
                <w:webHidden/>
              </w:rPr>
              <w:fldChar w:fldCharType="separate"/>
            </w:r>
            <w:r w:rsidR="00786CA1">
              <w:rPr>
                <w:noProof/>
                <w:webHidden/>
              </w:rPr>
              <w:t>35</w:t>
            </w:r>
            <w:r w:rsidR="00786CA1">
              <w:rPr>
                <w:noProof/>
                <w:webHidden/>
              </w:rPr>
              <w:fldChar w:fldCharType="end"/>
            </w:r>
          </w:hyperlink>
        </w:p>
        <w:p w14:paraId="65CFE07E" w14:textId="3CF82160" w:rsidR="00786CA1" w:rsidRDefault="00000000">
          <w:pPr>
            <w:pStyle w:val="TOC2"/>
            <w:tabs>
              <w:tab w:val="left" w:pos="1100"/>
              <w:tab w:val="right" w:leader="dot" w:pos="9586"/>
            </w:tabs>
            <w:rPr>
              <w:rFonts w:eastAsiaTheme="minorEastAsia"/>
              <w:noProof/>
              <w:lang w:eastAsia="es-419"/>
            </w:rPr>
          </w:pPr>
          <w:hyperlink w:anchor="_Toc78984720" w:history="1">
            <w:r w:rsidR="00786CA1" w:rsidRPr="00C379E0">
              <w:rPr>
                <w:rStyle w:val="Hyperlink"/>
                <w:noProof/>
              </w:rPr>
              <w:t>11.2.</w:t>
            </w:r>
            <w:r w:rsidR="00786CA1">
              <w:rPr>
                <w:rFonts w:eastAsiaTheme="minorEastAsia"/>
                <w:noProof/>
                <w:lang w:eastAsia="es-419"/>
              </w:rPr>
              <w:tab/>
            </w:r>
            <w:r w:rsidR="00786CA1" w:rsidRPr="00C379E0">
              <w:rPr>
                <w:rStyle w:val="Hyperlink"/>
                <w:noProof/>
              </w:rPr>
              <w:t>Criterios de Diseño</w:t>
            </w:r>
            <w:r w:rsidR="00786CA1">
              <w:rPr>
                <w:noProof/>
                <w:webHidden/>
              </w:rPr>
              <w:tab/>
            </w:r>
            <w:r w:rsidR="00786CA1">
              <w:rPr>
                <w:noProof/>
                <w:webHidden/>
              </w:rPr>
              <w:fldChar w:fldCharType="begin"/>
            </w:r>
            <w:r w:rsidR="00786CA1">
              <w:rPr>
                <w:noProof/>
                <w:webHidden/>
              </w:rPr>
              <w:instrText xml:space="preserve"> PAGEREF _Toc78984720 \h </w:instrText>
            </w:r>
            <w:r w:rsidR="00786CA1">
              <w:rPr>
                <w:noProof/>
                <w:webHidden/>
              </w:rPr>
            </w:r>
            <w:r w:rsidR="00786CA1">
              <w:rPr>
                <w:noProof/>
                <w:webHidden/>
              </w:rPr>
              <w:fldChar w:fldCharType="separate"/>
            </w:r>
            <w:r w:rsidR="00786CA1">
              <w:rPr>
                <w:noProof/>
                <w:webHidden/>
              </w:rPr>
              <w:t>35</w:t>
            </w:r>
            <w:r w:rsidR="00786CA1">
              <w:rPr>
                <w:noProof/>
                <w:webHidden/>
              </w:rPr>
              <w:fldChar w:fldCharType="end"/>
            </w:r>
          </w:hyperlink>
        </w:p>
        <w:p w14:paraId="72E4304A" w14:textId="7DA45F9B" w:rsidR="00786CA1" w:rsidRDefault="00000000">
          <w:pPr>
            <w:pStyle w:val="TOC2"/>
            <w:tabs>
              <w:tab w:val="left" w:pos="1100"/>
              <w:tab w:val="right" w:leader="dot" w:pos="9586"/>
            </w:tabs>
            <w:rPr>
              <w:rFonts w:eastAsiaTheme="minorEastAsia"/>
              <w:noProof/>
              <w:lang w:eastAsia="es-419"/>
            </w:rPr>
          </w:pPr>
          <w:hyperlink w:anchor="_Toc78984721" w:history="1">
            <w:r w:rsidR="00786CA1" w:rsidRPr="00C379E0">
              <w:rPr>
                <w:rStyle w:val="Hyperlink"/>
                <w:noProof/>
              </w:rPr>
              <w:t>11.3.</w:t>
            </w:r>
            <w:r w:rsidR="00786CA1">
              <w:rPr>
                <w:rFonts w:eastAsiaTheme="minorEastAsia"/>
                <w:noProof/>
                <w:lang w:eastAsia="es-419"/>
              </w:rPr>
              <w:tab/>
            </w:r>
            <w:r w:rsidR="00786CA1" w:rsidRPr="00C379E0">
              <w:rPr>
                <w:rStyle w:val="Hyperlink"/>
                <w:noProof/>
              </w:rPr>
              <w:t>Cargas de Diseño:</w:t>
            </w:r>
            <w:r w:rsidR="00786CA1">
              <w:rPr>
                <w:noProof/>
                <w:webHidden/>
              </w:rPr>
              <w:tab/>
            </w:r>
            <w:r w:rsidR="00786CA1">
              <w:rPr>
                <w:noProof/>
                <w:webHidden/>
              </w:rPr>
              <w:fldChar w:fldCharType="begin"/>
            </w:r>
            <w:r w:rsidR="00786CA1">
              <w:rPr>
                <w:noProof/>
                <w:webHidden/>
              </w:rPr>
              <w:instrText xml:space="preserve"> PAGEREF _Toc78984721 \h </w:instrText>
            </w:r>
            <w:r w:rsidR="00786CA1">
              <w:rPr>
                <w:noProof/>
                <w:webHidden/>
              </w:rPr>
            </w:r>
            <w:r w:rsidR="00786CA1">
              <w:rPr>
                <w:noProof/>
                <w:webHidden/>
              </w:rPr>
              <w:fldChar w:fldCharType="separate"/>
            </w:r>
            <w:r w:rsidR="00786CA1">
              <w:rPr>
                <w:noProof/>
                <w:webHidden/>
              </w:rPr>
              <w:t>35</w:t>
            </w:r>
            <w:r w:rsidR="00786CA1">
              <w:rPr>
                <w:noProof/>
                <w:webHidden/>
              </w:rPr>
              <w:fldChar w:fldCharType="end"/>
            </w:r>
          </w:hyperlink>
        </w:p>
        <w:p w14:paraId="371D8404" w14:textId="2A59343C" w:rsidR="00786CA1" w:rsidRDefault="00000000">
          <w:pPr>
            <w:pStyle w:val="TOC1"/>
            <w:tabs>
              <w:tab w:val="left" w:pos="660"/>
              <w:tab w:val="right" w:leader="dot" w:pos="9586"/>
            </w:tabs>
            <w:rPr>
              <w:rFonts w:eastAsiaTheme="minorEastAsia"/>
              <w:noProof/>
              <w:lang w:eastAsia="es-419"/>
            </w:rPr>
          </w:pPr>
          <w:hyperlink w:anchor="_Toc78984722" w:history="1">
            <w:r w:rsidR="00786CA1" w:rsidRPr="00C379E0">
              <w:rPr>
                <w:rStyle w:val="Hyperlink"/>
                <w:noProof/>
              </w:rPr>
              <w:t>12.</w:t>
            </w:r>
            <w:r w:rsidR="00786CA1">
              <w:rPr>
                <w:rFonts w:eastAsiaTheme="minorEastAsia"/>
                <w:noProof/>
                <w:lang w:eastAsia="es-419"/>
              </w:rPr>
              <w:tab/>
            </w:r>
            <w:r w:rsidR="00786CA1" w:rsidRPr="00C379E0">
              <w:rPr>
                <w:rStyle w:val="Hyperlink"/>
                <w:noProof/>
              </w:rPr>
              <w:t>BASES Y CRITERIOS DE DISEÑO ESPECIFICAS DISCIPLINA ELECTRICIDAD</w:t>
            </w:r>
            <w:r w:rsidR="00786CA1">
              <w:rPr>
                <w:noProof/>
                <w:webHidden/>
              </w:rPr>
              <w:tab/>
            </w:r>
            <w:r w:rsidR="00786CA1">
              <w:rPr>
                <w:noProof/>
                <w:webHidden/>
              </w:rPr>
              <w:fldChar w:fldCharType="begin"/>
            </w:r>
            <w:r w:rsidR="00786CA1">
              <w:rPr>
                <w:noProof/>
                <w:webHidden/>
              </w:rPr>
              <w:instrText xml:space="preserve"> PAGEREF _Toc78984722 \h </w:instrText>
            </w:r>
            <w:r w:rsidR="00786CA1">
              <w:rPr>
                <w:noProof/>
                <w:webHidden/>
              </w:rPr>
            </w:r>
            <w:r w:rsidR="00786CA1">
              <w:rPr>
                <w:noProof/>
                <w:webHidden/>
              </w:rPr>
              <w:fldChar w:fldCharType="separate"/>
            </w:r>
            <w:r w:rsidR="00786CA1">
              <w:rPr>
                <w:noProof/>
                <w:webHidden/>
              </w:rPr>
              <w:t>36</w:t>
            </w:r>
            <w:r w:rsidR="00786CA1">
              <w:rPr>
                <w:noProof/>
                <w:webHidden/>
              </w:rPr>
              <w:fldChar w:fldCharType="end"/>
            </w:r>
          </w:hyperlink>
        </w:p>
        <w:p w14:paraId="025E4E1F" w14:textId="1A6F6D04" w:rsidR="00786CA1" w:rsidRDefault="00000000">
          <w:pPr>
            <w:pStyle w:val="TOC2"/>
            <w:tabs>
              <w:tab w:val="left" w:pos="1100"/>
              <w:tab w:val="right" w:leader="dot" w:pos="9586"/>
            </w:tabs>
            <w:rPr>
              <w:rFonts w:eastAsiaTheme="minorEastAsia"/>
              <w:noProof/>
              <w:lang w:eastAsia="es-419"/>
            </w:rPr>
          </w:pPr>
          <w:hyperlink w:anchor="_Toc78984723" w:history="1">
            <w:r w:rsidR="00786CA1" w:rsidRPr="00C379E0">
              <w:rPr>
                <w:rStyle w:val="Hyperlink"/>
                <w:noProof/>
              </w:rPr>
              <w:t>12.1.</w:t>
            </w:r>
            <w:r w:rsidR="00786CA1">
              <w:rPr>
                <w:rFonts w:eastAsiaTheme="minorEastAsia"/>
                <w:noProof/>
                <w:lang w:eastAsia="es-419"/>
              </w:rPr>
              <w:tab/>
            </w:r>
            <w:r w:rsidR="00786CA1" w:rsidRPr="00C379E0">
              <w:rPr>
                <w:rStyle w:val="Hyperlink"/>
                <w:noProof/>
              </w:rPr>
              <w:t>Características del Sistema Eléctrico</w:t>
            </w:r>
            <w:r w:rsidR="00786CA1">
              <w:rPr>
                <w:noProof/>
                <w:webHidden/>
              </w:rPr>
              <w:tab/>
            </w:r>
            <w:r w:rsidR="00786CA1">
              <w:rPr>
                <w:noProof/>
                <w:webHidden/>
              </w:rPr>
              <w:fldChar w:fldCharType="begin"/>
            </w:r>
            <w:r w:rsidR="00786CA1">
              <w:rPr>
                <w:noProof/>
                <w:webHidden/>
              </w:rPr>
              <w:instrText xml:space="preserve"> PAGEREF _Toc78984723 \h </w:instrText>
            </w:r>
            <w:r w:rsidR="00786CA1">
              <w:rPr>
                <w:noProof/>
                <w:webHidden/>
              </w:rPr>
            </w:r>
            <w:r w:rsidR="00786CA1">
              <w:rPr>
                <w:noProof/>
                <w:webHidden/>
              </w:rPr>
              <w:fldChar w:fldCharType="separate"/>
            </w:r>
            <w:r w:rsidR="00786CA1">
              <w:rPr>
                <w:noProof/>
                <w:webHidden/>
              </w:rPr>
              <w:t>36</w:t>
            </w:r>
            <w:r w:rsidR="00786CA1">
              <w:rPr>
                <w:noProof/>
                <w:webHidden/>
              </w:rPr>
              <w:fldChar w:fldCharType="end"/>
            </w:r>
          </w:hyperlink>
        </w:p>
        <w:p w14:paraId="76E7A55E" w14:textId="79ACC852" w:rsidR="00786CA1" w:rsidRDefault="00000000">
          <w:pPr>
            <w:pStyle w:val="TOC2"/>
            <w:tabs>
              <w:tab w:val="left" w:pos="1100"/>
              <w:tab w:val="right" w:leader="dot" w:pos="9586"/>
            </w:tabs>
            <w:rPr>
              <w:rFonts w:eastAsiaTheme="minorEastAsia"/>
              <w:noProof/>
              <w:lang w:eastAsia="es-419"/>
            </w:rPr>
          </w:pPr>
          <w:hyperlink w:anchor="_Toc78984724" w:history="1">
            <w:r w:rsidR="00786CA1" w:rsidRPr="00C379E0">
              <w:rPr>
                <w:rStyle w:val="Hyperlink"/>
                <w:noProof/>
              </w:rPr>
              <w:t>12.2.</w:t>
            </w:r>
            <w:r w:rsidR="00786CA1">
              <w:rPr>
                <w:rFonts w:eastAsiaTheme="minorEastAsia"/>
                <w:noProof/>
                <w:lang w:eastAsia="es-419"/>
              </w:rPr>
              <w:tab/>
            </w:r>
            <w:r w:rsidR="00786CA1" w:rsidRPr="00C379E0">
              <w:rPr>
                <w:rStyle w:val="Hyperlink"/>
                <w:noProof/>
              </w:rPr>
              <w:t>Análisis del Tipo de Material del Conductor de la Línea Aérea</w:t>
            </w:r>
            <w:r w:rsidR="00786CA1">
              <w:rPr>
                <w:noProof/>
                <w:webHidden/>
              </w:rPr>
              <w:tab/>
            </w:r>
            <w:r w:rsidR="00786CA1">
              <w:rPr>
                <w:noProof/>
                <w:webHidden/>
              </w:rPr>
              <w:fldChar w:fldCharType="begin"/>
            </w:r>
            <w:r w:rsidR="00786CA1">
              <w:rPr>
                <w:noProof/>
                <w:webHidden/>
              </w:rPr>
              <w:instrText xml:space="preserve"> PAGEREF _Toc78984724 \h </w:instrText>
            </w:r>
            <w:r w:rsidR="00786CA1">
              <w:rPr>
                <w:noProof/>
                <w:webHidden/>
              </w:rPr>
            </w:r>
            <w:r w:rsidR="00786CA1">
              <w:rPr>
                <w:noProof/>
                <w:webHidden/>
              </w:rPr>
              <w:fldChar w:fldCharType="separate"/>
            </w:r>
            <w:r w:rsidR="00786CA1">
              <w:rPr>
                <w:noProof/>
                <w:webHidden/>
              </w:rPr>
              <w:t>36</w:t>
            </w:r>
            <w:r w:rsidR="00786CA1">
              <w:rPr>
                <w:noProof/>
                <w:webHidden/>
              </w:rPr>
              <w:fldChar w:fldCharType="end"/>
            </w:r>
          </w:hyperlink>
        </w:p>
        <w:p w14:paraId="2FC00A80" w14:textId="2C8B890B" w:rsidR="00786CA1" w:rsidRDefault="00000000">
          <w:pPr>
            <w:pStyle w:val="TOC2"/>
            <w:tabs>
              <w:tab w:val="left" w:pos="1100"/>
              <w:tab w:val="right" w:leader="dot" w:pos="9586"/>
            </w:tabs>
            <w:rPr>
              <w:rFonts w:eastAsiaTheme="minorEastAsia"/>
              <w:noProof/>
              <w:lang w:eastAsia="es-419"/>
            </w:rPr>
          </w:pPr>
          <w:hyperlink w:anchor="_Toc78984725" w:history="1">
            <w:r w:rsidR="00786CA1" w:rsidRPr="00C379E0">
              <w:rPr>
                <w:rStyle w:val="Hyperlink"/>
                <w:noProof/>
              </w:rPr>
              <w:t>12.3.</w:t>
            </w:r>
            <w:r w:rsidR="00786CA1">
              <w:rPr>
                <w:rFonts w:eastAsiaTheme="minorEastAsia"/>
                <w:noProof/>
                <w:lang w:eastAsia="es-419"/>
              </w:rPr>
              <w:tab/>
            </w:r>
            <w:r w:rsidR="00786CA1" w:rsidRPr="00C379E0">
              <w:rPr>
                <w:rStyle w:val="Hyperlink"/>
                <w:noProof/>
              </w:rPr>
              <w:t>Conclusión de Elección del Tipo de Material del Conductor de la Línea</w:t>
            </w:r>
            <w:r w:rsidR="00786CA1">
              <w:rPr>
                <w:noProof/>
                <w:webHidden/>
              </w:rPr>
              <w:tab/>
            </w:r>
            <w:r w:rsidR="00786CA1">
              <w:rPr>
                <w:noProof/>
                <w:webHidden/>
              </w:rPr>
              <w:fldChar w:fldCharType="begin"/>
            </w:r>
            <w:r w:rsidR="00786CA1">
              <w:rPr>
                <w:noProof/>
                <w:webHidden/>
              </w:rPr>
              <w:instrText xml:space="preserve"> PAGEREF _Toc78984725 \h </w:instrText>
            </w:r>
            <w:r w:rsidR="00786CA1">
              <w:rPr>
                <w:noProof/>
                <w:webHidden/>
              </w:rPr>
            </w:r>
            <w:r w:rsidR="00786CA1">
              <w:rPr>
                <w:noProof/>
                <w:webHidden/>
              </w:rPr>
              <w:fldChar w:fldCharType="separate"/>
            </w:r>
            <w:r w:rsidR="00786CA1">
              <w:rPr>
                <w:noProof/>
                <w:webHidden/>
              </w:rPr>
              <w:t>38</w:t>
            </w:r>
            <w:r w:rsidR="00786CA1">
              <w:rPr>
                <w:noProof/>
                <w:webHidden/>
              </w:rPr>
              <w:fldChar w:fldCharType="end"/>
            </w:r>
          </w:hyperlink>
        </w:p>
        <w:p w14:paraId="755FAAEF" w14:textId="0CA0BE7B" w:rsidR="00786CA1" w:rsidRDefault="00000000">
          <w:pPr>
            <w:pStyle w:val="TOC2"/>
            <w:tabs>
              <w:tab w:val="left" w:pos="1100"/>
              <w:tab w:val="right" w:leader="dot" w:pos="9586"/>
            </w:tabs>
            <w:rPr>
              <w:rFonts w:eastAsiaTheme="minorEastAsia"/>
              <w:noProof/>
              <w:lang w:eastAsia="es-419"/>
            </w:rPr>
          </w:pPr>
          <w:hyperlink w:anchor="_Toc78984726" w:history="1">
            <w:r w:rsidR="00786CA1" w:rsidRPr="00C379E0">
              <w:rPr>
                <w:rStyle w:val="Hyperlink"/>
                <w:noProof/>
              </w:rPr>
              <w:t>12.4.</w:t>
            </w:r>
            <w:r w:rsidR="00786CA1">
              <w:rPr>
                <w:rFonts w:eastAsiaTheme="minorEastAsia"/>
                <w:noProof/>
                <w:lang w:eastAsia="es-419"/>
              </w:rPr>
              <w:tab/>
            </w:r>
            <w:r w:rsidR="00786CA1" w:rsidRPr="00C379E0">
              <w:rPr>
                <w:rStyle w:val="Hyperlink"/>
                <w:noProof/>
              </w:rPr>
              <w:t>Características de las Líneas Eléctricas 230 kV Fotonorte - Tasajero</w:t>
            </w:r>
            <w:r w:rsidR="00786CA1">
              <w:rPr>
                <w:noProof/>
                <w:webHidden/>
              </w:rPr>
              <w:tab/>
            </w:r>
            <w:r w:rsidR="00786CA1">
              <w:rPr>
                <w:noProof/>
                <w:webHidden/>
              </w:rPr>
              <w:fldChar w:fldCharType="begin"/>
            </w:r>
            <w:r w:rsidR="00786CA1">
              <w:rPr>
                <w:noProof/>
                <w:webHidden/>
              </w:rPr>
              <w:instrText xml:space="preserve"> PAGEREF _Toc78984726 \h </w:instrText>
            </w:r>
            <w:r w:rsidR="00786CA1">
              <w:rPr>
                <w:noProof/>
                <w:webHidden/>
              </w:rPr>
            </w:r>
            <w:r w:rsidR="00786CA1">
              <w:rPr>
                <w:noProof/>
                <w:webHidden/>
              </w:rPr>
              <w:fldChar w:fldCharType="separate"/>
            </w:r>
            <w:r w:rsidR="00786CA1">
              <w:rPr>
                <w:noProof/>
                <w:webHidden/>
              </w:rPr>
              <w:t>39</w:t>
            </w:r>
            <w:r w:rsidR="00786CA1">
              <w:rPr>
                <w:noProof/>
                <w:webHidden/>
              </w:rPr>
              <w:fldChar w:fldCharType="end"/>
            </w:r>
          </w:hyperlink>
        </w:p>
        <w:p w14:paraId="722D9C3D" w14:textId="14FD2184" w:rsidR="00786CA1" w:rsidRDefault="00000000">
          <w:pPr>
            <w:pStyle w:val="TOC2"/>
            <w:tabs>
              <w:tab w:val="left" w:pos="1100"/>
              <w:tab w:val="right" w:leader="dot" w:pos="9586"/>
            </w:tabs>
            <w:rPr>
              <w:rFonts w:eastAsiaTheme="minorEastAsia"/>
              <w:noProof/>
              <w:lang w:eastAsia="es-419"/>
            </w:rPr>
          </w:pPr>
          <w:hyperlink w:anchor="_Toc78984727" w:history="1">
            <w:r w:rsidR="00786CA1" w:rsidRPr="00C379E0">
              <w:rPr>
                <w:rStyle w:val="Hyperlink"/>
                <w:noProof/>
              </w:rPr>
              <w:t>12.5.</w:t>
            </w:r>
            <w:r w:rsidR="00786CA1">
              <w:rPr>
                <w:rFonts w:eastAsiaTheme="minorEastAsia"/>
                <w:noProof/>
                <w:lang w:eastAsia="es-419"/>
              </w:rPr>
              <w:tab/>
            </w:r>
            <w:r w:rsidR="00786CA1" w:rsidRPr="00C379E0">
              <w:rPr>
                <w:rStyle w:val="Hyperlink"/>
                <w:noProof/>
              </w:rPr>
              <w:t>Conductores de fase</w:t>
            </w:r>
            <w:r w:rsidR="00786CA1">
              <w:rPr>
                <w:noProof/>
                <w:webHidden/>
              </w:rPr>
              <w:tab/>
            </w:r>
            <w:r w:rsidR="00786CA1">
              <w:rPr>
                <w:noProof/>
                <w:webHidden/>
              </w:rPr>
              <w:fldChar w:fldCharType="begin"/>
            </w:r>
            <w:r w:rsidR="00786CA1">
              <w:rPr>
                <w:noProof/>
                <w:webHidden/>
              </w:rPr>
              <w:instrText xml:space="preserve"> PAGEREF _Toc78984727 \h </w:instrText>
            </w:r>
            <w:r w:rsidR="00786CA1">
              <w:rPr>
                <w:noProof/>
                <w:webHidden/>
              </w:rPr>
            </w:r>
            <w:r w:rsidR="00786CA1">
              <w:rPr>
                <w:noProof/>
                <w:webHidden/>
              </w:rPr>
              <w:fldChar w:fldCharType="separate"/>
            </w:r>
            <w:r w:rsidR="00786CA1">
              <w:rPr>
                <w:noProof/>
                <w:webHidden/>
              </w:rPr>
              <w:t>40</w:t>
            </w:r>
            <w:r w:rsidR="00786CA1">
              <w:rPr>
                <w:noProof/>
                <w:webHidden/>
              </w:rPr>
              <w:fldChar w:fldCharType="end"/>
            </w:r>
          </w:hyperlink>
        </w:p>
        <w:p w14:paraId="5ACFD575" w14:textId="47BFD30A" w:rsidR="00786CA1" w:rsidRDefault="00000000">
          <w:pPr>
            <w:pStyle w:val="TOC2"/>
            <w:tabs>
              <w:tab w:val="left" w:pos="1100"/>
              <w:tab w:val="right" w:leader="dot" w:pos="9586"/>
            </w:tabs>
            <w:rPr>
              <w:rFonts w:eastAsiaTheme="minorEastAsia"/>
              <w:noProof/>
              <w:lang w:eastAsia="es-419"/>
            </w:rPr>
          </w:pPr>
          <w:hyperlink w:anchor="_Toc78984728" w:history="1">
            <w:r w:rsidR="00786CA1" w:rsidRPr="00C379E0">
              <w:rPr>
                <w:rStyle w:val="Hyperlink"/>
                <w:noProof/>
              </w:rPr>
              <w:t>12.6.</w:t>
            </w:r>
            <w:r w:rsidR="00786CA1">
              <w:rPr>
                <w:rFonts w:eastAsiaTheme="minorEastAsia"/>
                <w:noProof/>
                <w:lang w:eastAsia="es-419"/>
              </w:rPr>
              <w:tab/>
            </w:r>
            <w:r w:rsidR="00786CA1" w:rsidRPr="00C379E0">
              <w:rPr>
                <w:rStyle w:val="Hyperlink"/>
                <w:noProof/>
              </w:rPr>
              <w:t>Límite Térmico del Conductor</w:t>
            </w:r>
            <w:r w:rsidR="00786CA1">
              <w:rPr>
                <w:noProof/>
                <w:webHidden/>
              </w:rPr>
              <w:tab/>
            </w:r>
            <w:r w:rsidR="00786CA1">
              <w:rPr>
                <w:noProof/>
                <w:webHidden/>
              </w:rPr>
              <w:fldChar w:fldCharType="begin"/>
            </w:r>
            <w:r w:rsidR="00786CA1">
              <w:rPr>
                <w:noProof/>
                <w:webHidden/>
              </w:rPr>
              <w:instrText xml:space="preserve"> PAGEREF _Toc78984728 \h </w:instrText>
            </w:r>
            <w:r w:rsidR="00786CA1">
              <w:rPr>
                <w:noProof/>
                <w:webHidden/>
              </w:rPr>
            </w:r>
            <w:r w:rsidR="00786CA1">
              <w:rPr>
                <w:noProof/>
                <w:webHidden/>
              </w:rPr>
              <w:fldChar w:fldCharType="separate"/>
            </w:r>
            <w:r w:rsidR="00786CA1">
              <w:rPr>
                <w:noProof/>
                <w:webHidden/>
              </w:rPr>
              <w:t>40</w:t>
            </w:r>
            <w:r w:rsidR="00786CA1">
              <w:rPr>
                <w:noProof/>
                <w:webHidden/>
              </w:rPr>
              <w:fldChar w:fldCharType="end"/>
            </w:r>
          </w:hyperlink>
        </w:p>
        <w:p w14:paraId="723CC8BC" w14:textId="5A188A29" w:rsidR="00786CA1" w:rsidRDefault="00000000">
          <w:pPr>
            <w:pStyle w:val="TOC2"/>
            <w:tabs>
              <w:tab w:val="left" w:pos="1100"/>
              <w:tab w:val="right" w:leader="dot" w:pos="9586"/>
            </w:tabs>
            <w:rPr>
              <w:rFonts w:eastAsiaTheme="minorEastAsia"/>
              <w:noProof/>
              <w:lang w:eastAsia="es-419"/>
            </w:rPr>
          </w:pPr>
          <w:hyperlink w:anchor="_Toc78984729" w:history="1">
            <w:r w:rsidR="00786CA1" w:rsidRPr="00C379E0">
              <w:rPr>
                <w:rStyle w:val="Hyperlink"/>
                <w:noProof/>
              </w:rPr>
              <w:t>12.7.</w:t>
            </w:r>
            <w:r w:rsidR="00786CA1">
              <w:rPr>
                <w:rFonts w:eastAsiaTheme="minorEastAsia"/>
                <w:noProof/>
                <w:lang w:eastAsia="es-419"/>
              </w:rPr>
              <w:tab/>
            </w:r>
            <w:r w:rsidR="00786CA1" w:rsidRPr="00C379E0">
              <w:rPr>
                <w:rStyle w:val="Hyperlink"/>
                <w:noProof/>
              </w:rPr>
              <w:t>Cables de guarda</w:t>
            </w:r>
            <w:r w:rsidR="00786CA1">
              <w:rPr>
                <w:noProof/>
                <w:webHidden/>
              </w:rPr>
              <w:tab/>
            </w:r>
            <w:r w:rsidR="00786CA1">
              <w:rPr>
                <w:noProof/>
                <w:webHidden/>
              </w:rPr>
              <w:fldChar w:fldCharType="begin"/>
            </w:r>
            <w:r w:rsidR="00786CA1">
              <w:rPr>
                <w:noProof/>
                <w:webHidden/>
              </w:rPr>
              <w:instrText xml:space="preserve"> PAGEREF _Toc78984729 \h </w:instrText>
            </w:r>
            <w:r w:rsidR="00786CA1">
              <w:rPr>
                <w:noProof/>
                <w:webHidden/>
              </w:rPr>
            </w:r>
            <w:r w:rsidR="00786CA1">
              <w:rPr>
                <w:noProof/>
                <w:webHidden/>
              </w:rPr>
              <w:fldChar w:fldCharType="separate"/>
            </w:r>
            <w:r w:rsidR="00786CA1">
              <w:rPr>
                <w:noProof/>
                <w:webHidden/>
              </w:rPr>
              <w:t>41</w:t>
            </w:r>
            <w:r w:rsidR="00786CA1">
              <w:rPr>
                <w:noProof/>
                <w:webHidden/>
              </w:rPr>
              <w:fldChar w:fldCharType="end"/>
            </w:r>
          </w:hyperlink>
        </w:p>
        <w:p w14:paraId="20EDCF55" w14:textId="480036C6" w:rsidR="00786CA1" w:rsidRDefault="00000000">
          <w:pPr>
            <w:pStyle w:val="TOC2"/>
            <w:tabs>
              <w:tab w:val="left" w:pos="1100"/>
              <w:tab w:val="right" w:leader="dot" w:pos="9586"/>
            </w:tabs>
            <w:rPr>
              <w:rFonts w:eastAsiaTheme="minorEastAsia"/>
              <w:noProof/>
              <w:lang w:eastAsia="es-419"/>
            </w:rPr>
          </w:pPr>
          <w:hyperlink w:anchor="_Toc78984730" w:history="1">
            <w:r w:rsidR="00786CA1" w:rsidRPr="00C379E0">
              <w:rPr>
                <w:rStyle w:val="Hyperlink"/>
                <w:noProof/>
              </w:rPr>
              <w:t>12.8.</w:t>
            </w:r>
            <w:r w:rsidR="00786CA1">
              <w:rPr>
                <w:rFonts w:eastAsiaTheme="minorEastAsia"/>
                <w:noProof/>
                <w:lang w:eastAsia="es-419"/>
              </w:rPr>
              <w:tab/>
            </w:r>
            <w:r w:rsidR="00786CA1" w:rsidRPr="00C379E0">
              <w:rPr>
                <w:rStyle w:val="Hyperlink"/>
                <w:noProof/>
              </w:rPr>
              <w:t>Tablas de tensiones y Flechas</w:t>
            </w:r>
            <w:r w:rsidR="00786CA1">
              <w:rPr>
                <w:noProof/>
                <w:webHidden/>
              </w:rPr>
              <w:tab/>
            </w:r>
            <w:r w:rsidR="00786CA1">
              <w:rPr>
                <w:noProof/>
                <w:webHidden/>
              </w:rPr>
              <w:fldChar w:fldCharType="begin"/>
            </w:r>
            <w:r w:rsidR="00786CA1">
              <w:rPr>
                <w:noProof/>
                <w:webHidden/>
              </w:rPr>
              <w:instrText xml:space="preserve"> PAGEREF _Toc78984730 \h </w:instrText>
            </w:r>
            <w:r w:rsidR="00786CA1">
              <w:rPr>
                <w:noProof/>
                <w:webHidden/>
              </w:rPr>
            </w:r>
            <w:r w:rsidR="00786CA1">
              <w:rPr>
                <w:noProof/>
                <w:webHidden/>
              </w:rPr>
              <w:fldChar w:fldCharType="separate"/>
            </w:r>
            <w:r w:rsidR="00786CA1">
              <w:rPr>
                <w:noProof/>
                <w:webHidden/>
              </w:rPr>
              <w:t>41</w:t>
            </w:r>
            <w:r w:rsidR="00786CA1">
              <w:rPr>
                <w:noProof/>
                <w:webHidden/>
              </w:rPr>
              <w:fldChar w:fldCharType="end"/>
            </w:r>
          </w:hyperlink>
        </w:p>
        <w:p w14:paraId="5E37AD3E" w14:textId="2038CCC6" w:rsidR="00786CA1" w:rsidRDefault="00000000">
          <w:pPr>
            <w:pStyle w:val="TOC2"/>
            <w:tabs>
              <w:tab w:val="left" w:pos="1100"/>
              <w:tab w:val="right" w:leader="dot" w:pos="9586"/>
            </w:tabs>
            <w:rPr>
              <w:rFonts w:eastAsiaTheme="minorEastAsia"/>
              <w:noProof/>
              <w:lang w:eastAsia="es-419"/>
            </w:rPr>
          </w:pPr>
          <w:hyperlink w:anchor="_Toc78984731" w:history="1">
            <w:r w:rsidR="00786CA1" w:rsidRPr="00C379E0">
              <w:rPr>
                <w:rStyle w:val="Hyperlink"/>
                <w:noProof/>
              </w:rPr>
              <w:t>12.9.</w:t>
            </w:r>
            <w:r w:rsidR="00786CA1">
              <w:rPr>
                <w:rFonts w:eastAsiaTheme="minorEastAsia"/>
                <w:noProof/>
                <w:lang w:eastAsia="es-419"/>
              </w:rPr>
              <w:tab/>
            </w:r>
            <w:r w:rsidR="00786CA1" w:rsidRPr="00C379E0">
              <w:rPr>
                <w:rStyle w:val="Hyperlink"/>
                <w:noProof/>
              </w:rPr>
              <w:t>Aisladores, Herrajes y Accesorios</w:t>
            </w:r>
            <w:r w:rsidR="00786CA1">
              <w:rPr>
                <w:noProof/>
                <w:webHidden/>
              </w:rPr>
              <w:tab/>
            </w:r>
            <w:r w:rsidR="00786CA1">
              <w:rPr>
                <w:noProof/>
                <w:webHidden/>
              </w:rPr>
              <w:fldChar w:fldCharType="begin"/>
            </w:r>
            <w:r w:rsidR="00786CA1">
              <w:rPr>
                <w:noProof/>
                <w:webHidden/>
              </w:rPr>
              <w:instrText xml:space="preserve"> PAGEREF _Toc78984731 \h </w:instrText>
            </w:r>
            <w:r w:rsidR="00786CA1">
              <w:rPr>
                <w:noProof/>
                <w:webHidden/>
              </w:rPr>
            </w:r>
            <w:r w:rsidR="00786CA1">
              <w:rPr>
                <w:noProof/>
                <w:webHidden/>
              </w:rPr>
              <w:fldChar w:fldCharType="separate"/>
            </w:r>
            <w:r w:rsidR="00786CA1">
              <w:rPr>
                <w:noProof/>
                <w:webHidden/>
              </w:rPr>
              <w:t>42</w:t>
            </w:r>
            <w:r w:rsidR="00786CA1">
              <w:rPr>
                <w:noProof/>
                <w:webHidden/>
              </w:rPr>
              <w:fldChar w:fldCharType="end"/>
            </w:r>
          </w:hyperlink>
        </w:p>
        <w:p w14:paraId="18FE1AAA" w14:textId="13D9BA3C" w:rsidR="00786CA1" w:rsidRDefault="00000000">
          <w:pPr>
            <w:pStyle w:val="TOC2"/>
            <w:tabs>
              <w:tab w:val="left" w:pos="1100"/>
              <w:tab w:val="right" w:leader="dot" w:pos="9586"/>
            </w:tabs>
            <w:rPr>
              <w:rFonts w:eastAsiaTheme="minorEastAsia"/>
              <w:noProof/>
              <w:lang w:eastAsia="es-419"/>
            </w:rPr>
          </w:pPr>
          <w:hyperlink w:anchor="_Toc78984732" w:history="1">
            <w:r w:rsidR="00786CA1" w:rsidRPr="00C379E0">
              <w:rPr>
                <w:rStyle w:val="Hyperlink"/>
                <w:noProof/>
              </w:rPr>
              <w:t>12.9.1.</w:t>
            </w:r>
            <w:r w:rsidR="00786CA1">
              <w:rPr>
                <w:rFonts w:eastAsiaTheme="minorEastAsia"/>
                <w:noProof/>
                <w:lang w:eastAsia="es-419"/>
              </w:rPr>
              <w:tab/>
            </w:r>
            <w:r w:rsidR="00786CA1" w:rsidRPr="00C379E0">
              <w:rPr>
                <w:rStyle w:val="Hyperlink"/>
                <w:noProof/>
              </w:rPr>
              <w:t>Aisladores</w:t>
            </w:r>
            <w:r w:rsidR="00786CA1">
              <w:rPr>
                <w:noProof/>
                <w:webHidden/>
              </w:rPr>
              <w:tab/>
            </w:r>
            <w:r w:rsidR="00786CA1">
              <w:rPr>
                <w:noProof/>
                <w:webHidden/>
              </w:rPr>
              <w:fldChar w:fldCharType="begin"/>
            </w:r>
            <w:r w:rsidR="00786CA1">
              <w:rPr>
                <w:noProof/>
                <w:webHidden/>
              </w:rPr>
              <w:instrText xml:space="preserve"> PAGEREF _Toc78984732 \h </w:instrText>
            </w:r>
            <w:r w:rsidR="00786CA1">
              <w:rPr>
                <w:noProof/>
                <w:webHidden/>
              </w:rPr>
            </w:r>
            <w:r w:rsidR="00786CA1">
              <w:rPr>
                <w:noProof/>
                <w:webHidden/>
              </w:rPr>
              <w:fldChar w:fldCharType="separate"/>
            </w:r>
            <w:r w:rsidR="00786CA1">
              <w:rPr>
                <w:noProof/>
                <w:webHidden/>
              </w:rPr>
              <w:t>42</w:t>
            </w:r>
            <w:r w:rsidR="00786CA1">
              <w:rPr>
                <w:noProof/>
                <w:webHidden/>
              </w:rPr>
              <w:fldChar w:fldCharType="end"/>
            </w:r>
          </w:hyperlink>
        </w:p>
        <w:p w14:paraId="675197E3" w14:textId="4B1FA211" w:rsidR="00786CA1" w:rsidRDefault="00000000">
          <w:pPr>
            <w:pStyle w:val="TOC2"/>
            <w:tabs>
              <w:tab w:val="left" w:pos="1100"/>
              <w:tab w:val="right" w:leader="dot" w:pos="9586"/>
            </w:tabs>
            <w:rPr>
              <w:rFonts w:eastAsiaTheme="minorEastAsia"/>
              <w:noProof/>
              <w:lang w:eastAsia="es-419"/>
            </w:rPr>
          </w:pPr>
          <w:hyperlink w:anchor="_Toc78984733" w:history="1">
            <w:r w:rsidR="00786CA1" w:rsidRPr="00C379E0">
              <w:rPr>
                <w:rStyle w:val="Hyperlink"/>
                <w:noProof/>
              </w:rPr>
              <w:t>12.9.2.</w:t>
            </w:r>
            <w:r w:rsidR="00786CA1">
              <w:rPr>
                <w:rFonts w:eastAsiaTheme="minorEastAsia"/>
                <w:noProof/>
                <w:lang w:eastAsia="es-419"/>
              </w:rPr>
              <w:tab/>
            </w:r>
            <w:r w:rsidR="00786CA1" w:rsidRPr="00C379E0">
              <w:rPr>
                <w:rStyle w:val="Hyperlink"/>
                <w:noProof/>
              </w:rPr>
              <w:t>Herrajes</w:t>
            </w:r>
            <w:r w:rsidR="00786CA1">
              <w:rPr>
                <w:noProof/>
                <w:webHidden/>
              </w:rPr>
              <w:tab/>
            </w:r>
            <w:r w:rsidR="00786CA1">
              <w:rPr>
                <w:noProof/>
                <w:webHidden/>
              </w:rPr>
              <w:fldChar w:fldCharType="begin"/>
            </w:r>
            <w:r w:rsidR="00786CA1">
              <w:rPr>
                <w:noProof/>
                <w:webHidden/>
              </w:rPr>
              <w:instrText xml:space="preserve"> PAGEREF _Toc78984733 \h </w:instrText>
            </w:r>
            <w:r w:rsidR="00786CA1">
              <w:rPr>
                <w:noProof/>
                <w:webHidden/>
              </w:rPr>
            </w:r>
            <w:r w:rsidR="00786CA1">
              <w:rPr>
                <w:noProof/>
                <w:webHidden/>
              </w:rPr>
              <w:fldChar w:fldCharType="separate"/>
            </w:r>
            <w:r w:rsidR="00786CA1">
              <w:rPr>
                <w:noProof/>
                <w:webHidden/>
              </w:rPr>
              <w:t>43</w:t>
            </w:r>
            <w:r w:rsidR="00786CA1">
              <w:rPr>
                <w:noProof/>
                <w:webHidden/>
              </w:rPr>
              <w:fldChar w:fldCharType="end"/>
            </w:r>
          </w:hyperlink>
        </w:p>
        <w:p w14:paraId="403CDF25" w14:textId="75E339ED" w:rsidR="00786CA1" w:rsidRDefault="00000000">
          <w:pPr>
            <w:pStyle w:val="TOC2"/>
            <w:tabs>
              <w:tab w:val="left" w:pos="1100"/>
              <w:tab w:val="right" w:leader="dot" w:pos="9586"/>
            </w:tabs>
            <w:rPr>
              <w:rFonts w:eastAsiaTheme="minorEastAsia"/>
              <w:noProof/>
              <w:lang w:eastAsia="es-419"/>
            </w:rPr>
          </w:pPr>
          <w:hyperlink w:anchor="_Toc78984734" w:history="1">
            <w:r w:rsidR="00786CA1" w:rsidRPr="00C379E0">
              <w:rPr>
                <w:rStyle w:val="Hyperlink"/>
                <w:noProof/>
              </w:rPr>
              <w:t>12.9.3.</w:t>
            </w:r>
            <w:r w:rsidR="00786CA1">
              <w:rPr>
                <w:rFonts w:eastAsiaTheme="minorEastAsia"/>
                <w:noProof/>
                <w:lang w:eastAsia="es-419"/>
              </w:rPr>
              <w:tab/>
            </w:r>
            <w:r w:rsidR="00786CA1" w:rsidRPr="00C379E0">
              <w:rPr>
                <w:rStyle w:val="Hyperlink"/>
                <w:noProof/>
              </w:rPr>
              <w:t>Accesorios</w:t>
            </w:r>
            <w:r w:rsidR="00786CA1">
              <w:rPr>
                <w:noProof/>
                <w:webHidden/>
              </w:rPr>
              <w:tab/>
            </w:r>
            <w:r w:rsidR="00786CA1">
              <w:rPr>
                <w:noProof/>
                <w:webHidden/>
              </w:rPr>
              <w:fldChar w:fldCharType="begin"/>
            </w:r>
            <w:r w:rsidR="00786CA1">
              <w:rPr>
                <w:noProof/>
                <w:webHidden/>
              </w:rPr>
              <w:instrText xml:space="preserve"> PAGEREF _Toc78984734 \h </w:instrText>
            </w:r>
            <w:r w:rsidR="00786CA1">
              <w:rPr>
                <w:noProof/>
                <w:webHidden/>
              </w:rPr>
            </w:r>
            <w:r w:rsidR="00786CA1">
              <w:rPr>
                <w:noProof/>
                <w:webHidden/>
              </w:rPr>
              <w:fldChar w:fldCharType="separate"/>
            </w:r>
            <w:r w:rsidR="00786CA1">
              <w:rPr>
                <w:noProof/>
                <w:webHidden/>
              </w:rPr>
              <w:t>44</w:t>
            </w:r>
            <w:r w:rsidR="00786CA1">
              <w:rPr>
                <w:noProof/>
                <w:webHidden/>
              </w:rPr>
              <w:fldChar w:fldCharType="end"/>
            </w:r>
          </w:hyperlink>
        </w:p>
        <w:p w14:paraId="7A4955B2" w14:textId="607CBFBB" w:rsidR="00786CA1" w:rsidRDefault="00000000">
          <w:pPr>
            <w:pStyle w:val="TOC2"/>
            <w:tabs>
              <w:tab w:val="left" w:pos="1100"/>
              <w:tab w:val="right" w:leader="dot" w:pos="9586"/>
            </w:tabs>
            <w:rPr>
              <w:rFonts w:eastAsiaTheme="minorEastAsia"/>
              <w:noProof/>
              <w:lang w:eastAsia="es-419"/>
            </w:rPr>
          </w:pPr>
          <w:hyperlink w:anchor="_Toc78984735" w:history="1">
            <w:r w:rsidR="00786CA1" w:rsidRPr="00C379E0">
              <w:rPr>
                <w:rStyle w:val="Hyperlink"/>
                <w:noProof/>
              </w:rPr>
              <w:t>12.10.</w:t>
            </w:r>
            <w:r w:rsidR="00786CA1">
              <w:rPr>
                <w:rFonts w:eastAsiaTheme="minorEastAsia"/>
                <w:noProof/>
                <w:lang w:eastAsia="es-419"/>
              </w:rPr>
              <w:tab/>
            </w:r>
            <w:r w:rsidR="00786CA1" w:rsidRPr="00C379E0">
              <w:rPr>
                <w:rStyle w:val="Hyperlink"/>
                <w:noProof/>
              </w:rPr>
              <w:t>Tipo de torre</w:t>
            </w:r>
            <w:r w:rsidR="00786CA1">
              <w:rPr>
                <w:noProof/>
                <w:webHidden/>
              </w:rPr>
              <w:tab/>
            </w:r>
            <w:r w:rsidR="00786CA1">
              <w:rPr>
                <w:noProof/>
                <w:webHidden/>
              </w:rPr>
              <w:fldChar w:fldCharType="begin"/>
            </w:r>
            <w:r w:rsidR="00786CA1">
              <w:rPr>
                <w:noProof/>
                <w:webHidden/>
              </w:rPr>
              <w:instrText xml:space="preserve"> PAGEREF _Toc78984735 \h </w:instrText>
            </w:r>
            <w:r w:rsidR="00786CA1">
              <w:rPr>
                <w:noProof/>
                <w:webHidden/>
              </w:rPr>
            </w:r>
            <w:r w:rsidR="00786CA1">
              <w:rPr>
                <w:noProof/>
                <w:webHidden/>
              </w:rPr>
              <w:fldChar w:fldCharType="separate"/>
            </w:r>
            <w:r w:rsidR="00786CA1">
              <w:rPr>
                <w:noProof/>
                <w:webHidden/>
              </w:rPr>
              <w:t>44</w:t>
            </w:r>
            <w:r w:rsidR="00786CA1">
              <w:rPr>
                <w:noProof/>
                <w:webHidden/>
              </w:rPr>
              <w:fldChar w:fldCharType="end"/>
            </w:r>
          </w:hyperlink>
        </w:p>
        <w:p w14:paraId="6A6983E6" w14:textId="00B3C2E1" w:rsidR="00786CA1" w:rsidRDefault="00000000">
          <w:pPr>
            <w:pStyle w:val="TOC2"/>
            <w:tabs>
              <w:tab w:val="left" w:pos="1320"/>
              <w:tab w:val="right" w:leader="dot" w:pos="9586"/>
            </w:tabs>
            <w:rPr>
              <w:rFonts w:eastAsiaTheme="minorEastAsia"/>
              <w:noProof/>
              <w:lang w:eastAsia="es-419"/>
            </w:rPr>
          </w:pPr>
          <w:hyperlink w:anchor="_Toc78984736" w:history="1">
            <w:r w:rsidR="00786CA1" w:rsidRPr="00C379E0">
              <w:rPr>
                <w:rStyle w:val="Hyperlink"/>
                <w:noProof/>
              </w:rPr>
              <w:t>12.10.1.</w:t>
            </w:r>
            <w:r w:rsidR="00786CA1">
              <w:rPr>
                <w:rFonts w:eastAsiaTheme="minorEastAsia"/>
                <w:noProof/>
                <w:lang w:eastAsia="es-419"/>
              </w:rPr>
              <w:tab/>
            </w:r>
            <w:r w:rsidR="00786CA1" w:rsidRPr="00C379E0">
              <w:rPr>
                <w:rStyle w:val="Hyperlink"/>
                <w:noProof/>
              </w:rPr>
              <w:t>Prelocalización de torres</w:t>
            </w:r>
            <w:r w:rsidR="00786CA1">
              <w:rPr>
                <w:noProof/>
                <w:webHidden/>
              </w:rPr>
              <w:tab/>
            </w:r>
            <w:r w:rsidR="00786CA1">
              <w:rPr>
                <w:noProof/>
                <w:webHidden/>
              </w:rPr>
              <w:fldChar w:fldCharType="begin"/>
            </w:r>
            <w:r w:rsidR="00786CA1">
              <w:rPr>
                <w:noProof/>
                <w:webHidden/>
              </w:rPr>
              <w:instrText xml:space="preserve"> PAGEREF _Toc78984736 \h </w:instrText>
            </w:r>
            <w:r w:rsidR="00786CA1">
              <w:rPr>
                <w:noProof/>
                <w:webHidden/>
              </w:rPr>
            </w:r>
            <w:r w:rsidR="00786CA1">
              <w:rPr>
                <w:noProof/>
                <w:webHidden/>
              </w:rPr>
              <w:fldChar w:fldCharType="separate"/>
            </w:r>
            <w:r w:rsidR="00786CA1">
              <w:rPr>
                <w:noProof/>
                <w:webHidden/>
              </w:rPr>
              <w:t>45</w:t>
            </w:r>
            <w:r w:rsidR="00786CA1">
              <w:rPr>
                <w:noProof/>
                <w:webHidden/>
              </w:rPr>
              <w:fldChar w:fldCharType="end"/>
            </w:r>
          </w:hyperlink>
        </w:p>
        <w:p w14:paraId="6CF600AB" w14:textId="154F158B" w:rsidR="00786CA1" w:rsidRDefault="00000000">
          <w:pPr>
            <w:pStyle w:val="TOC2"/>
            <w:tabs>
              <w:tab w:val="left" w:pos="1100"/>
              <w:tab w:val="right" w:leader="dot" w:pos="9586"/>
            </w:tabs>
            <w:rPr>
              <w:rFonts w:eastAsiaTheme="minorEastAsia"/>
              <w:noProof/>
              <w:lang w:eastAsia="es-419"/>
            </w:rPr>
          </w:pPr>
          <w:hyperlink w:anchor="_Toc78984737" w:history="1">
            <w:r w:rsidR="00786CA1" w:rsidRPr="00C379E0">
              <w:rPr>
                <w:rStyle w:val="Hyperlink"/>
                <w:noProof/>
              </w:rPr>
              <w:t>12.11.</w:t>
            </w:r>
            <w:r w:rsidR="00786CA1">
              <w:rPr>
                <w:rFonts w:eastAsiaTheme="minorEastAsia"/>
                <w:noProof/>
                <w:lang w:eastAsia="es-419"/>
              </w:rPr>
              <w:tab/>
            </w:r>
            <w:r w:rsidR="00786CA1" w:rsidRPr="00C379E0">
              <w:rPr>
                <w:rStyle w:val="Hyperlink"/>
                <w:noProof/>
              </w:rPr>
              <w:t>Estructuras</w:t>
            </w:r>
            <w:r w:rsidR="00786CA1">
              <w:rPr>
                <w:noProof/>
                <w:webHidden/>
              </w:rPr>
              <w:tab/>
            </w:r>
            <w:r w:rsidR="00786CA1">
              <w:rPr>
                <w:noProof/>
                <w:webHidden/>
              </w:rPr>
              <w:fldChar w:fldCharType="begin"/>
            </w:r>
            <w:r w:rsidR="00786CA1">
              <w:rPr>
                <w:noProof/>
                <w:webHidden/>
              </w:rPr>
              <w:instrText xml:space="preserve"> PAGEREF _Toc78984737 \h </w:instrText>
            </w:r>
            <w:r w:rsidR="00786CA1">
              <w:rPr>
                <w:noProof/>
                <w:webHidden/>
              </w:rPr>
            </w:r>
            <w:r w:rsidR="00786CA1">
              <w:rPr>
                <w:noProof/>
                <w:webHidden/>
              </w:rPr>
              <w:fldChar w:fldCharType="separate"/>
            </w:r>
            <w:r w:rsidR="00786CA1">
              <w:rPr>
                <w:noProof/>
                <w:webHidden/>
              </w:rPr>
              <w:t>45</w:t>
            </w:r>
            <w:r w:rsidR="00786CA1">
              <w:rPr>
                <w:noProof/>
                <w:webHidden/>
              </w:rPr>
              <w:fldChar w:fldCharType="end"/>
            </w:r>
          </w:hyperlink>
        </w:p>
        <w:p w14:paraId="34849276" w14:textId="50F02DE1" w:rsidR="00786CA1" w:rsidRDefault="00000000">
          <w:pPr>
            <w:pStyle w:val="TOC2"/>
            <w:tabs>
              <w:tab w:val="left" w:pos="1320"/>
              <w:tab w:val="right" w:leader="dot" w:pos="9586"/>
            </w:tabs>
            <w:rPr>
              <w:rFonts w:eastAsiaTheme="minorEastAsia"/>
              <w:noProof/>
              <w:lang w:eastAsia="es-419"/>
            </w:rPr>
          </w:pPr>
          <w:hyperlink w:anchor="_Toc78984738" w:history="1">
            <w:r w:rsidR="00786CA1" w:rsidRPr="00C379E0">
              <w:rPr>
                <w:rStyle w:val="Hyperlink"/>
                <w:noProof/>
              </w:rPr>
              <w:t>12.11.1.</w:t>
            </w:r>
            <w:r w:rsidR="00786CA1">
              <w:rPr>
                <w:rFonts w:eastAsiaTheme="minorEastAsia"/>
                <w:noProof/>
                <w:lang w:eastAsia="es-419"/>
              </w:rPr>
              <w:tab/>
            </w:r>
            <w:r w:rsidR="00786CA1" w:rsidRPr="00C379E0">
              <w:rPr>
                <w:rStyle w:val="Hyperlink"/>
                <w:noProof/>
              </w:rPr>
              <w:t>Factores a considerar</w:t>
            </w:r>
            <w:r w:rsidR="00786CA1">
              <w:rPr>
                <w:noProof/>
                <w:webHidden/>
              </w:rPr>
              <w:tab/>
            </w:r>
            <w:r w:rsidR="00786CA1">
              <w:rPr>
                <w:noProof/>
                <w:webHidden/>
              </w:rPr>
              <w:fldChar w:fldCharType="begin"/>
            </w:r>
            <w:r w:rsidR="00786CA1">
              <w:rPr>
                <w:noProof/>
                <w:webHidden/>
              </w:rPr>
              <w:instrText xml:space="preserve"> PAGEREF _Toc78984738 \h </w:instrText>
            </w:r>
            <w:r w:rsidR="00786CA1">
              <w:rPr>
                <w:noProof/>
                <w:webHidden/>
              </w:rPr>
            </w:r>
            <w:r w:rsidR="00786CA1">
              <w:rPr>
                <w:noProof/>
                <w:webHidden/>
              </w:rPr>
              <w:fldChar w:fldCharType="separate"/>
            </w:r>
            <w:r w:rsidR="00786CA1">
              <w:rPr>
                <w:noProof/>
                <w:webHidden/>
              </w:rPr>
              <w:t>45</w:t>
            </w:r>
            <w:r w:rsidR="00786CA1">
              <w:rPr>
                <w:noProof/>
                <w:webHidden/>
              </w:rPr>
              <w:fldChar w:fldCharType="end"/>
            </w:r>
          </w:hyperlink>
        </w:p>
        <w:p w14:paraId="5CF399E6" w14:textId="091C157B" w:rsidR="00786CA1" w:rsidRDefault="00000000">
          <w:pPr>
            <w:pStyle w:val="TOC2"/>
            <w:tabs>
              <w:tab w:val="left" w:pos="1320"/>
              <w:tab w:val="right" w:leader="dot" w:pos="9586"/>
            </w:tabs>
            <w:rPr>
              <w:rFonts w:eastAsiaTheme="minorEastAsia"/>
              <w:noProof/>
              <w:lang w:eastAsia="es-419"/>
            </w:rPr>
          </w:pPr>
          <w:hyperlink w:anchor="_Toc78984739" w:history="1">
            <w:r w:rsidR="00786CA1" w:rsidRPr="00C379E0">
              <w:rPr>
                <w:rStyle w:val="Hyperlink"/>
                <w:noProof/>
              </w:rPr>
              <w:t>12.11.2.</w:t>
            </w:r>
            <w:r w:rsidR="00786CA1">
              <w:rPr>
                <w:rFonts w:eastAsiaTheme="minorEastAsia"/>
                <w:noProof/>
                <w:lang w:eastAsia="es-419"/>
              </w:rPr>
              <w:tab/>
            </w:r>
            <w:r w:rsidR="00786CA1" w:rsidRPr="00C379E0">
              <w:rPr>
                <w:rStyle w:val="Hyperlink"/>
                <w:noProof/>
              </w:rPr>
              <w:t>Cargas mecánicas sobre estructuras</w:t>
            </w:r>
            <w:r w:rsidR="00786CA1">
              <w:rPr>
                <w:noProof/>
                <w:webHidden/>
              </w:rPr>
              <w:tab/>
            </w:r>
            <w:r w:rsidR="00786CA1">
              <w:rPr>
                <w:noProof/>
                <w:webHidden/>
              </w:rPr>
              <w:fldChar w:fldCharType="begin"/>
            </w:r>
            <w:r w:rsidR="00786CA1">
              <w:rPr>
                <w:noProof/>
                <w:webHidden/>
              </w:rPr>
              <w:instrText xml:space="preserve"> PAGEREF _Toc78984739 \h </w:instrText>
            </w:r>
            <w:r w:rsidR="00786CA1">
              <w:rPr>
                <w:noProof/>
                <w:webHidden/>
              </w:rPr>
            </w:r>
            <w:r w:rsidR="00786CA1">
              <w:rPr>
                <w:noProof/>
                <w:webHidden/>
              </w:rPr>
              <w:fldChar w:fldCharType="separate"/>
            </w:r>
            <w:r w:rsidR="00786CA1">
              <w:rPr>
                <w:noProof/>
                <w:webHidden/>
              </w:rPr>
              <w:t>46</w:t>
            </w:r>
            <w:r w:rsidR="00786CA1">
              <w:rPr>
                <w:noProof/>
                <w:webHidden/>
              </w:rPr>
              <w:fldChar w:fldCharType="end"/>
            </w:r>
          </w:hyperlink>
        </w:p>
        <w:p w14:paraId="0863EF04" w14:textId="786C97BA" w:rsidR="00786CA1" w:rsidRDefault="00000000">
          <w:pPr>
            <w:pStyle w:val="TOC2"/>
            <w:tabs>
              <w:tab w:val="left" w:pos="1320"/>
              <w:tab w:val="right" w:leader="dot" w:pos="9586"/>
            </w:tabs>
            <w:rPr>
              <w:rFonts w:eastAsiaTheme="minorEastAsia"/>
              <w:noProof/>
              <w:lang w:eastAsia="es-419"/>
            </w:rPr>
          </w:pPr>
          <w:hyperlink w:anchor="_Toc78984740" w:history="1">
            <w:r w:rsidR="00786CA1" w:rsidRPr="00C379E0">
              <w:rPr>
                <w:rStyle w:val="Hyperlink"/>
                <w:noProof/>
              </w:rPr>
              <w:t>12.11.3.</w:t>
            </w:r>
            <w:r w:rsidR="00786CA1">
              <w:rPr>
                <w:rFonts w:eastAsiaTheme="minorEastAsia"/>
                <w:noProof/>
                <w:lang w:eastAsia="es-419"/>
              </w:rPr>
              <w:tab/>
            </w:r>
            <w:r w:rsidR="00786CA1" w:rsidRPr="00C379E0">
              <w:rPr>
                <w:rStyle w:val="Hyperlink"/>
                <w:noProof/>
              </w:rPr>
              <w:t>Tipo y características de las torres</w:t>
            </w:r>
            <w:r w:rsidR="00786CA1">
              <w:rPr>
                <w:noProof/>
                <w:webHidden/>
              </w:rPr>
              <w:tab/>
            </w:r>
            <w:r w:rsidR="00786CA1">
              <w:rPr>
                <w:noProof/>
                <w:webHidden/>
              </w:rPr>
              <w:fldChar w:fldCharType="begin"/>
            </w:r>
            <w:r w:rsidR="00786CA1">
              <w:rPr>
                <w:noProof/>
                <w:webHidden/>
              </w:rPr>
              <w:instrText xml:space="preserve"> PAGEREF _Toc78984740 \h </w:instrText>
            </w:r>
            <w:r w:rsidR="00786CA1">
              <w:rPr>
                <w:noProof/>
                <w:webHidden/>
              </w:rPr>
            </w:r>
            <w:r w:rsidR="00786CA1">
              <w:rPr>
                <w:noProof/>
                <w:webHidden/>
              </w:rPr>
              <w:fldChar w:fldCharType="separate"/>
            </w:r>
            <w:r w:rsidR="00786CA1">
              <w:rPr>
                <w:noProof/>
                <w:webHidden/>
              </w:rPr>
              <w:t>47</w:t>
            </w:r>
            <w:r w:rsidR="00786CA1">
              <w:rPr>
                <w:noProof/>
                <w:webHidden/>
              </w:rPr>
              <w:fldChar w:fldCharType="end"/>
            </w:r>
          </w:hyperlink>
        </w:p>
        <w:p w14:paraId="7CD5137D" w14:textId="19CD8B62" w:rsidR="00786CA1" w:rsidRDefault="00000000">
          <w:pPr>
            <w:pStyle w:val="TOC2"/>
            <w:tabs>
              <w:tab w:val="left" w:pos="1320"/>
              <w:tab w:val="right" w:leader="dot" w:pos="9586"/>
            </w:tabs>
            <w:rPr>
              <w:rFonts w:eastAsiaTheme="minorEastAsia"/>
              <w:noProof/>
              <w:lang w:eastAsia="es-419"/>
            </w:rPr>
          </w:pPr>
          <w:hyperlink w:anchor="_Toc78984741" w:history="1">
            <w:r w:rsidR="00786CA1" w:rsidRPr="00C379E0">
              <w:rPr>
                <w:rStyle w:val="Hyperlink"/>
                <w:noProof/>
              </w:rPr>
              <w:t>12.11.4.</w:t>
            </w:r>
            <w:r w:rsidR="00786CA1">
              <w:rPr>
                <w:rFonts w:eastAsiaTheme="minorEastAsia"/>
                <w:noProof/>
                <w:lang w:eastAsia="es-419"/>
              </w:rPr>
              <w:tab/>
            </w:r>
            <w:r w:rsidR="00786CA1" w:rsidRPr="00C379E0">
              <w:rPr>
                <w:rStyle w:val="Hyperlink"/>
                <w:noProof/>
              </w:rPr>
              <w:t>Ángulos de Apantallamiento Máximo</w:t>
            </w:r>
            <w:r w:rsidR="00786CA1">
              <w:rPr>
                <w:noProof/>
                <w:webHidden/>
              </w:rPr>
              <w:tab/>
            </w:r>
            <w:r w:rsidR="00786CA1">
              <w:rPr>
                <w:noProof/>
                <w:webHidden/>
              </w:rPr>
              <w:fldChar w:fldCharType="begin"/>
            </w:r>
            <w:r w:rsidR="00786CA1">
              <w:rPr>
                <w:noProof/>
                <w:webHidden/>
              </w:rPr>
              <w:instrText xml:space="preserve"> PAGEREF _Toc78984741 \h </w:instrText>
            </w:r>
            <w:r w:rsidR="00786CA1">
              <w:rPr>
                <w:noProof/>
                <w:webHidden/>
              </w:rPr>
            </w:r>
            <w:r w:rsidR="00786CA1">
              <w:rPr>
                <w:noProof/>
                <w:webHidden/>
              </w:rPr>
              <w:fldChar w:fldCharType="separate"/>
            </w:r>
            <w:r w:rsidR="00786CA1">
              <w:rPr>
                <w:noProof/>
                <w:webHidden/>
              </w:rPr>
              <w:t>48</w:t>
            </w:r>
            <w:r w:rsidR="00786CA1">
              <w:rPr>
                <w:noProof/>
                <w:webHidden/>
              </w:rPr>
              <w:fldChar w:fldCharType="end"/>
            </w:r>
          </w:hyperlink>
        </w:p>
        <w:p w14:paraId="1559949B" w14:textId="5A9BA878" w:rsidR="00786CA1" w:rsidRDefault="00000000">
          <w:pPr>
            <w:pStyle w:val="TOC2"/>
            <w:tabs>
              <w:tab w:val="left" w:pos="1320"/>
              <w:tab w:val="right" w:leader="dot" w:pos="9586"/>
            </w:tabs>
            <w:rPr>
              <w:rFonts w:eastAsiaTheme="minorEastAsia"/>
              <w:noProof/>
              <w:lang w:eastAsia="es-419"/>
            </w:rPr>
          </w:pPr>
          <w:hyperlink w:anchor="_Toc78984742" w:history="1">
            <w:r w:rsidR="00786CA1" w:rsidRPr="00C379E0">
              <w:rPr>
                <w:rStyle w:val="Hyperlink"/>
                <w:noProof/>
              </w:rPr>
              <w:t>12.11.5.</w:t>
            </w:r>
            <w:r w:rsidR="00786CA1">
              <w:rPr>
                <w:rFonts w:eastAsiaTheme="minorEastAsia"/>
                <w:noProof/>
                <w:lang w:eastAsia="es-419"/>
              </w:rPr>
              <w:tab/>
            </w:r>
            <w:r w:rsidR="00786CA1" w:rsidRPr="00C379E0">
              <w:rPr>
                <w:rStyle w:val="Hyperlink"/>
                <w:noProof/>
              </w:rPr>
              <w:t>Presiones de viento a considerar</w:t>
            </w:r>
            <w:r w:rsidR="00786CA1">
              <w:rPr>
                <w:noProof/>
                <w:webHidden/>
              </w:rPr>
              <w:tab/>
            </w:r>
            <w:r w:rsidR="00786CA1">
              <w:rPr>
                <w:noProof/>
                <w:webHidden/>
              </w:rPr>
              <w:fldChar w:fldCharType="begin"/>
            </w:r>
            <w:r w:rsidR="00786CA1">
              <w:rPr>
                <w:noProof/>
                <w:webHidden/>
              </w:rPr>
              <w:instrText xml:space="preserve"> PAGEREF _Toc78984742 \h </w:instrText>
            </w:r>
            <w:r w:rsidR="00786CA1">
              <w:rPr>
                <w:noProof/>
                <w:webHidden/>
              </w:rPr>
            </w:r>
            <w:r w:rsidR="00786CA1">
              <w:rPr>
                <w:noProof/>
                <w:webHidden/>
              </w:rPr>
              <w:fldChar w:fldCharType="separate"/>
            </w:r>
            <w:r w:rsidR="00786CA1">
              <w:rPr>
                <w:noProof/>
                <w:webHidden/>
              </w:rPr>
              <w:t>48</w:t>
            </w:r>
            <w:r w:rsidR="00786CA1">
              <w:rPr>
                <w:noProof/>
                <w:webHidden/>
              </w:rPr>
              <w:fldChar w:fldCharType="end"/>
            </w:r>
          </w:hyperlink>
        </w:p>
        <w:p w14:paraId="28A6AAE5" w14:textId="2F7F5FE4" w:rsidR="00786CA1" w:rsidRDefault="00000000">
          <w:pPr>
            <w:pStyle w:val="TOC2"/>
            <w:tabs>
              <w:tab w:val="left" w:pos="1320"/>
              <w:tab w:val="right" w:leader="dot" w:pos="9586"/>
            </w:tabs>
            <w:rPr>
              <w:rFonts w:eastAsiaTheme="minorEastAsia"/>
              <w:noProof/>
              <w:lang w:eastAsia="es-419"/>
            </w:rPr>
          </w:pPr>
          <w:hyperlink w:anchor="_Toc78984743" w:history="1">
            <w:r w:rsidR="00786CA1" w:rsidRPr="00C379E0">
              <w:rPr>
                <w:rStyle w:val="Hyperlink"/>
                <w:noProof/>
              </w:rPr>
              <w:t>12.11.6.</w:t>
            </w:r>
            <w:r w:rsidR="00786CA1">
              <w:rPr>
                <w:rFonts w:eastAsiaTheme="minorEastAsia"/>
                <w:noProof/>
                <w:lang w:eastAsia="es-419"/>
              </w:rPr>
              <w:tab/>
            </w:r>
            <w:r w:rsidR="00786CA1" w:rsidRPr="00C379E0">
              <w:rPr>
                <w:rStyle w:val="Hyperlink"/>
                <w:noProof/>
              </w:rPr>
              <w:t>Coeficientes de seguridad</w:t>
            </w:r>
            <w:r w:rsidR="00786CA1">
              <w:rPr>
                <w:noProof/>
                <w:webHidden/>
              </w:rPr>
              <w:tab/>
            </w:r>
            <w:r w:rsidR="00786CA1">
              <w:rPr>
                <w:noProof/>
                <w:webHidden/>
              </w:rPr>
              <w:fldChar w:fldCharType="begin"/>
            </w:r>
            <w:r w:rsidR="00786CA1">
              <w:rPr>
                <w:noProof/>
                <w:webHidden/>
              </w:rPr>
              <w:instrText xml:space="preserve"> PAGEREF _Toc78984743 \h </w:instrText>
            </w:r>
            <w:r w:rsidR="00786CA1">
              <w:rPr>
                <w:noProof/>
                <w:webHidden/>
              </w:rPr>
            </w:r>
            <w:r w:rsidR="00786CA1">
              <w:rPr>
                <w:noProof/>
                <w:webHidden/>
              </w:rPr>
              <w:fldChar w:fldCharType="separate"/>
            </w:r>
            <w:r w:rsidR="00786CA1">
              <w:rPr>
                <w:noProof/>
                <w:webHidden/>
              </w:rPr>
              <w:t>49</w:t>
            </w:r>
            <w:r w:rsidR="00786CA1">
              <w:rPr>
                <w:noProof/>
                <w:webHidden/>
              </w:rPr>
              <w:fldChar w:fldCharType="end"/>
            </w:r>
          </w:hyperlink>
        </w:p>
        <w:p w14:paraId="1CF6C998" w14:textId="152C3A4D" w:rsidR="00786CA1" w:rsidRDefault="00000000">
          <w:pPr>
            <w:pStyle w:val="TOC2"/>
            <w:tabs>
              <w:tab w:val="left" w:pos="1320"/>
              <w:tab w:val="right" w:leader="dot" w:pos="9586"/>
            </w:tabs>
            <w:rPr>
              <w:rFonts w:eastAsiaTheme="minorEastAsia"/>
              <w:noProof/>
              <w:lang w:eastAsia="es-419"/>
            </w:rPr>
          </w:pPr>
          <w:hyperlink w:anchor="_Toc78984744" w:history="1">
            <w:r w:rsidR="00786CA1" w:rsidRPr="00C379E0">
              <w:rPr>
                <w:rStyle w:val="Hyperlink"/>
                <w:noProof/>
              </w:rPr>
              <w:t>12.11.7.</w:t>
            </w:r>
            <w:r w:rsidR="00786CA1">
              <w:rPr>
                <w:rFonts w:eastAsiaTheme="minorEastAsia"/>
                <w:noProof/>
                <w:lang w:eastAsia="es-419"/>
              </w:rPr>
              <w:tab/>
            </w:r>
            <w:r w:rsidR="00786CA1" w:rsidRPr="00C379E0">
              <w:rPr>
                <w:rStyle w:val="Hyperlink"/>
                <w:noProof/>
              </w:rPr>
              <w:t>Condición límite para los apoyos</w:t>
            </w:r>
            <w:r w:rsidR="00786CA1">
              <w:rPr>
                <w:noProof/>
                <w:webHidden/>
              </w:rPr>
              <w:tab/>
            </w:r>
            <w:r w:rsidR="00786CA1">
              <w:rPr>
                <w:noProof/>
                <w:webHidden/>
              </w:rPr>
              <w:fldChar w:fldCharType="begin"/>
            </w:r>
            <w:r w:rsidR="00786CA1">
              <w:rPr>
                <w:noProof/>
                <w:webHidden/>
              </w:rPr>
              <w:instrText xml:space="preserve"> PAGEREF _Toc78984744 \h </w:instrText>
            </w:r>
            <w:r w:rsidR="00786CA1">
              <w:rPr>
                <w:noProof/>
                <w:webHidden/>
              </w:rPr>
            </w:r>
            <w:r w:rsidR="00786CA1">
              <w:rPr>
                <w:noProof/>
                <w:webHidden/>
              </w:rPr>
              <w:fldChar w:fldCharType="separate"/>
            </w:r>
            <w:r w:rsidR="00786CA1">
              <w:rPr>
                <w:noProof/>
                <w:webHidden/>
              </w:rPr>
              <w:t>50</w:t>
            </w:r>
            <w:r w:rsidR="00786CA1">
              <w:rPr>
                <w:noProof/>
                <w:webHidden/>
              </w:rPr>
              <w:fldChar w:fldCharType="end"/>
            </w:r>
          </w:hyperlink>
        </w:p>
        <w:p w14:paraId="42A07AC0" w14:textId="0CC0615F" w:rsidR="00786CA1" w:rsidRDefault="00000000">
          <w:pPr>
            <w:pStyle w:val="TOC2"/>
            <w:tabs>
              <w:tab w:val="left" w:pos="1100"/>
              <w:tab w:val="right" w:leader="dot" w:pos="9586"/>
            </w:tabs>
            <w:rPr>
              <w:rFonts w:eastAsiaTheme="minorEastAsia"/>
              <w:noProof/>
              <w:lang w:eastAsia="es-419"/>
            </w:rPr>
          </w:pPr>
          <w:hyperlink w:anchor="_Toc78984745" w:history="1">
            <w:r w:rsidR="00786CA1" w:rsidRPr="00C379E0">
              <w:rPr>
                <w:rStyle w:val="Hyperlink"/>
                <w:noProof/>
              </w:rPr>
              <w:t>12.12.</w:t>
            </w:r>
            <w:r w:rsidR="00786CA1">
              <w:rPr>
                <w:rFonts w:eastAsiaTheme="minorEastAsia"/>
                <w:noProof/>
                <w:lang w:eastAsia="es-419"/>
              </w:rPr>
              <w:tab/>
            </w:r>
            <w:r w:rsidR="00786CA1" w:rsidRPr="00C379E0">
              <w:rPr>
                <w:rStyle w:val="Hyperlink"/>
                <w:noProof/>
              </w:rPr>
              <w:t>Distancias Mínimas de Seguridad</w:t>
            </w:r>
            <w:r w:rsidR="00786CA1">
              <w:rPr>
                <w:noProof/>
                <w:webHidden/>
              </w:rPr>
              <w:tab/>
            </w:r>
            <w:r w:rsidR="00786CA1">
              <w:rPr>
                <w:noProof/>
                <w:webHidden/>
              </w:rPr>
              <w:fldChar w:fldCharType="begin"/>
            </w:r>
            <w:r w:rsidR="00786CA1">
              <w:rPr>
                <w:noProof/>
                <w:webHidden/>
              </w:rPr>
              <w:instrText xml:space="preserve"> PAGEREF _Toc78984745 \h </w:instrText>
            </w:r>
            <w:r w:rsidR="00786CA1">
              <w:rPr>
                <w:noProof/>
                <w:webHidden/>
              </w:rPr>
            </w:r>
            <w:r w:rsidR="00786CA1">
              <w:rPr>
                <w:noProof/>
                <w:webHidden/>
              </w:rPr>
              <w:fldChar w:fldCharType="separate"/>
            </w:r>
            <w:r w:rsidR="00786CA1">
              <w:rPr>
                <w:noProof/>
                <w:webHidden/>
              </w:rPr>
              <w:t>50</w:t>
            </w:r>
            <w:r w:rsidR="00786CA1">
              <w:rPr>
                <w:noProof/>
                <w:webHidden/>
              </w:rPr>
              <w:fldChar w:fldCharType="end"/>
            </w:r>
          </w:hyperlink>
        </w:p>
        <w:p w14:paraId="2191E9E0" w14:textId="5B5A11D0" w:rsidR="00786CA1" w:rsidRDefault="00000000">
          <w:pPr>
            <w:pStyle w:val="TOC2"/>
            <w:tabs>
              <w:tab w:val="left" w:pos="1100"/>
              <w:tab w:val="right" w:leader="dot" w:pos="9586"/>
            </w:tabs>
            <w:rPr>
              <w:rFonts w:eastAsiaTheme="minorEastAsia"/>
              <w:noProof/>
              <w:lang w:eastAsia="es-419"/>
            </w:rPr>
          </w:pPr>
          <w:hyperlink w:anchor="_Toc78984746" w:history="1">
            <w:r w:rsidR="00786CA1" w:rsidRPr="00C379E0">
              <w:rPr>
                <w:rStyle w:val="Hyperlink"/>
                <w:noProof/>
              </w:rPr>
              <w:t>12.13.</w:t>
            </w:r>
            <w:r w:rsidR="00786CA1">
              <w:rPr>
                <w:rFonts w:eastAsiaTheme="minorEastAsia"/>
                <w:noProof/>
                <w:lang w:eastAsia="es-419"/>
              </w:rPr>
              <w:tab/>
            </w:r>
            <w:r w:rsidR="00786CA1" w:rsidRPr="00C379E0">
              <w:rPr>
                <w:rStyle w:val="Hyperlink"/>
                <w:noProof/>
              </w:rPr>
              <w:t>Sistema de Balizaje</w:t>
            </w:r>
            <w:r w:rsidR="00786CA1">
              <w:rPr>
                <w:noProof/>
                <w:webHidden/>
              </w:rPr>
              <w:tab/>
            </w:r>
            <w:r w:rsidR="00786CA1">
              <w:rPr>
                <w:noProof/>
                <w:webHidden/>
              </w:rPr>
              <w:fldChar w:fldCharType="begin"/>
            </w:r>
            <w:r w:rsidR="00786CA1">
              <w:rPr>
                <w:noProof/>
                <w:webHidden/>
              </w:rPr>
              <w:instrText xml:space="preserve"> PAGEREF _Toc78984746 \h </w:instrText>
            </w:r>
            <w:r w:rsidR="00786CA1">
              <w:rPr>
                <w:noProof/>
                <w:webHidden/>
              </w:rPr>
            </w:r>
            <w:r w:rsidR="00786CA1">
              <w:rPr>
                <w:noProof/>
                <w:webHidden/>
              </w:rPr>
              <w:fldChar w:fldCharType="separate"/>
            </w:r>
            <w:r w:rsidR="00786CA1">
              <w:rPr>
                <w:noProof/>
                <w:webHidden/>
              </w:rPr>
              <w:t>50</w:t>
            </w:r>
            <w:r w:rsidR="00786CA1">
              <w:rPr>
                <w:noProof/>
                <w:webHidden/>
              </w:rPr>
              <w:fldChar w:fldCharType="end"/>
            </w:r>
          </w:hyperlink>
        </w:p>
        <w:p w14:paraId="75C5ECD8" w14:textId="544E1E60" w:rsidR="00786CA1" w:rsidRDefault="00000000">
          <w:pPr>
            <w:pStyle w:val="TOC2"/>
            <w:tabs>
              <w:tab w:val="left" w:pos="1100"/>
              <w:tab w:val="right" w:leader="dot" w:pos="9586"/>
            </w:tabs>
            <w:rPr>
              <w:rFonts w:eastAsiaTheme="minorEastAsia"/>
              <w:noProof/>
              <w:lang w:eastAsia="es-419"/>
            </w:rPr>
          </w:pPr>
          <w:hyperlink w:anchor="_Toc78984747" w:history="1">
            <w:r w:rsidR="00786CA1" w:rsidRPr="00C379E0">
              <w:rPr>
                <w:rStyle w:val="Hyperlink"/>
                <w:noProof/>
              </w:rPr>
              <w:t>12.14.</w:t>
            </w:r>
            <w:r w:rsidR="00786CA1">
              <w:rPr>
                <w:rFonts w:eastAsiaTheme="minorEastAsia"/>
                <w:noProof/>
                <w:lang w:eastAsia="es-419"/>
              </w:rPr>
              <w:tab/>
            </w:r>
            <w:r w:rsidR="00786CA1" w:rsidRPr="00C379E0">
              <w:rPr>
                <w:rStyle w:val="Hyperlink"/>
                <w:noProof/>
              </w:rPr>
              <w:t>Coordinación del Aislamiento</w:t>
            </w:r>
            <w:r w:rsidR="00786CA1">
              <w:rPr>
                <w:noProof/>
                <w:webHidden/>
              </w:rPr>
              <w:tab/>
            </w:r>
            <w:r w:rsidR="00786CA1">
              <w:rPr>
                <w:noProof/>
                <w:webHidden/>
              </w:rPr>
              <w:fldChar w:fldCharType="begin"/>
            </w:r>
            <w:r w:rsidR="00786CA1">
              <w:rPr>
                <w:noProof/>
                <w:webHidden/>
              </w:rPr>
              <w:instrText xml:space="preserve"> PAGEREF _Toc78984747 \h </w:instrText>
            </w:r>
            <w:r w:rsidR="00786CA1">
              <w:rPr>
                <w:noProof/>
                <w:webHidden/>
              </w:rPr>
            </w:r>
            <w:r w:rsidR="00786CA1">
              <w:rPr>
                <w:noProof/>
                <w:webHidden/>
              </w:rPr>
              <w:fldChar w:fldCharType="separate"/>
            </w:r>
            <w:r w:rsidR="00786CA1">
              <w:rPr>
                <w:noProof/>
                <w:webHidden/>
              </w:rPr>
              <w:t>51</w:t>
            </w:r>
            <w:r w:rsidR="00786CA1">
              <w:rPr>
                <w:noProof/>
                <w:webHidden/>
              </w:rPr>
              <w:fldChar w:fldCharType="end"/>
            </w:r>
          </w:hyperlink>
        </w:p>
        <w:p w14:paraId="451C1CB2" w14:textId="1FB8471B" w:rsidR="00786CA1" w:rsidRDefault="00000000">
          <w:pPr>
            <w:pStyle w:val="TOC2"/>
            <w:tabs>
              <w:tab w:val="left" w:pos="1100"/>
              <w:tab w:val="right" w:leader="dot" w:pos="9586"/>
            </w:tabs>
            <w:rPr>
              <w:rFonts w:eastAsiaTheme="minorEastAsia"/>
              <w:noProof/>
              <w:lang w:eastAsia="es-419"/>
            </w:rPr>
          </w:pPr>
          <w:hyperlink w:anchor="_Toc78984748" w:history="1">
            <w:r w:rsidR="00786CA1" w:rsidRPr="00C379E0">
              <w:rPr>
                <w:rStyle w:val="Hyperlink"/>
                <w:noProof/>
              </w:rPr>
              <w:t>12.15.</w:t>
            </w:r>
            <w:r w:rsidR="00786CA1">
              <w:rPr>
                <w:rFonts w:eastAsiaTheme="minorEastAsia"/>
                <w:noProof/>
                <w:lang w:eastAsia="es-419"/>
              </w:rPr>
              <w:tab/>
            </w:r>
            <w:r w:rsidR="00786CA1" w:rsidRPr="00C379E0">
              <w:rPr>
                <w:rStyle w:val="Hyperlink"/>
                <w:noProof/>
              </w:rPr>
              <w:t>Cálculo de la distancia de fuga mínima.</w:t>
            </w:r>
            <w:r w:rsidR="00786CA1">
              <w:rPr>
                <w:noProof/>
                <w:webHidden/>
              </w:rPr>
              <w:tab/>
            </w:r>
            <w:r w:rsidR="00786CA1">
              <w:rPr>
                <w:noProof/>
                <w:webHidden/>
              </w:rPr>
              <w:fldChar w:fldCharType="begin"/>
            </w:r>
            <w:r w:rsidR="00786CA1">
              <w:rPr>
                <w:noProof/>
                <w:webHidden/>
              </w:rPr>
              <w:instrText xml:space="preserve"> PAGEREF _Toc78984748 \h </w:instrText>
            </w:r>
            <w:r w:rsidR="00786CA1">
              <w:rPr>
                <w:noProof/>
                <w:webHidden/>
              </w:rPr>
            </w:r>
            <w:r w:rsidR="00786CA1">
              <w:rPr>
                <w:noProof/>
                <w:webHidden/>
              </w:rPr>
              <w:fldChar w:fldCharType="separate"/>
            </w:r>
            <w:r w:rsidR="00786CA1">
              <w:rPr>
                <w:noProof/>
                <w:webHidden/>
              </w:rPr>
              <w:t>51</w:t>
            </w:r>
            <w:r w:rsidR="00786CA1">
              <w:rPr>
                <w:noProof/>
                <w:webHidden/>
              </w:rPr>
              <w:fldChar w:fldCharType="end"/>
            </w:r>
          </w:hyperlink>
        </w:p>
        <w:p w14:paraId="6285A6D0" w14:textId="57C67B45" w:rsidR="00786CA1" w:rsidRDefault="00000000">
          <w:pPr>
            <w:pStyle w:val="TOC2"/>
            <w:tabs>
              <w:tab w:val="left" w:pos="1100"/>
              <w:tab w:val="right" w:leader="dot" w:pos="9586"/>
            </w:tabs>
            <w:rPr>
              <w:rFonts w:eastAsiaTheme="minorEastAsia"/>
              <w:noProof/>
              <w:lang w:eastAsia="es-419"/>
            </w:rPr>
          </w:pPr>
          <w:hyperlink w:anchor="_Toc78984749" w:history="1">
            <w:r w:rsidR="00786CA1" w:rsidRPr="00C379E0">
              <w:rPr>
                <w:rStyle w:val="Hyperlink"/>
                <w:noProof/>
              </w:rPr>
              <w:t>12.16.</w:t>
            </w:r>
            <w:r w:rsidR="00786CA1">
              <w:rPr>
                <w:rFonts w:eastAsiaTheme="minorEastAsia"/>
                <w:noProof/>
                <w:lang w:eastAsia="es-419"/>
              </w:rPr>
              <w:tab/>
            </w:r>
            <w:r w:rsidR="00786CA1" w:rsidRPr="00C379E0">
              <w:rPr>
                <w:rStyle w:val="Hyperlink"/>
                <w:noProof/>
              </w:rPr>
              <w:t>Sistema de Puesta a Tierra</w:t>
            </w:r>
            <w:r w:rsidR="00786CA1">
              <w:rPr>
                <w:noProof/>
                <w:webHidden/>
              </w:rPr>
              <w:tab/>
            </w:r>
            <w:r w:rsidR="00786CA1">
              <w:rPr>
                <w:noProof/>
                <w:webHidden/>
              </w:rPr>
              <w:fldChar w:fldCharType="begin"/>
            </w:r>
            <w:r w:rsidR="00786CA1">
              <w:rPr>
                <w:noProof/>
                <w:webHidden/>
              </w:rPr>
              <w:instrText xml:space="preserve"> PAGEREF _Toc78984749 \h </w:instrText>
            </w:r>
            <w:r w:rsidR="00786CA1">
              <w:rPr>
                <w:noProof/>
                <w:webHidden/>
              </w:rPr>
            </w:r>
            <w:r w:rsidR="00786CA1">
              <w:rPr>
                <w:noProof/>
                <w:webHidden/>
              </w:rPr>
              <w:fldChar w:fldCharType="separate"/>
            </w:r>
            <w:r w:rsidR="00786CA1">
              <w:rPr>
                <w:noProof/>
                <w:webHidden/>
              </w:rPr>
              <w:t>51</w:t>
            </w:r>
            <w:r w:rsidR="00786CA1">
              <w:rPr>
                <w:noProof/>
                <w:webHidden/>
              </w:rPr>
              <w:fldChar w:fldCharType="end"/>
            </w:r>
          </w:hyperlink>
        </w:p>
        <w:p w14:paraId="3C5D64B6" w14:textId="65A866D8" w:rsidR="00786CA1" w:rsidRDefault="00000000">
          <w:pPr>
            <w:pStyle w:val="TOC2"/>
            <w:tabs>
              <w:tab w:val="left" w:pos="1100"/>
              <w:tab w:val="right" w:leader="dot" w:pos="9586"/>
            </w:tabs>
            <w:rPr>
              <w:rFonts w:eastAsiaTheme="minorEastAsia"/>
              <w:noProof/>
              <w:lang w:eastAsia="es-419"/>
            </w:rPr>
          </w:pPr>
          <w:hyperlink w:anchor="_Toc78984750" w:history="1">
            <w:r w:rsidR="00786CA1" w:rsidRPr="00C379E0">
              <w:rPr>
                <w:rStyle w:val="Hyperlink"/>
                <w:noProof/>
              </w:rPr>
              <w:t>12.17.</w:t>
            </w:r>
            <w:r w:rsidR="00786CA1">
              <w:rPr>
                <w:rFonts w:eastAsiaTheme="minorEastAsia"/>
                <w:noProof/>
                <w:lang w:eastAsia="es-419"/>
              </w:rPr>
              <w:tab/>
            </w:r>
            <w:r w:rsidR="00786CA1" w:rsidRPr="00C379E0">
              <w:rPr>
                <w:rStyle w:val="Hyperlink"/>
                <w:noProof/>
              </w:rPr>
              <w:t>Criterios para la medición de la resistividad</w:t>
            </w:r>
            <w:r w:rsidR="00786CA1">
              <w:rPr>
                <w:noProof/>
                <w:webHidden/>
              </w:rPr>
              <w:tab/>
            </w:r>
            <w:r w:rsidR="00786CA1">
              <w:rPr>
                <w:noProof/>
                <w:webHidden/>
              </w:rPr>
              <w:fldChar w:fldCharType="begin"/>
            </w:r>
            <w:r w:rsidR="00786CA1">
              <w:rPr>
                <w:noProof/>
                <w:webHidden/>
              </w:rPr>
              <w:instrText xml:space="preserve"> PAGEREF _Toc78984750 \h </w:instrText>
            </w:r>
            <w:r w:rsidR="00786CA1">
              <w:rPr>
                <w:noProof/>
                <w:webHidden/>
              </w:rPr>
            </w:r>
            <w:r w:rsidR="00786CA1">
              <w:rPr>
                <w:noProof/>
                <w:webHidden/>
              </w:rPr>
              <w:fldChar w:fldCharType="separate"/>
            </w:r>
            <w:r w:rsidR="00786CA1">
              <w:rPr>
                <w:noProof/>
                <w:webHidden/>
              </w:rPr>
              <w:t>52</w:t>
            </w:r>
            <w:r w:rsidR="00786CA1">
              <w:rPr>
                <w:noProof/>
                <w:webHidden/>
              </w:rPr>
              <w:fldChar w:fldCharType="end"/>
            </w:r>
          </w:hyperlink>
        </w:p>
        <w:p w14:paraId="65ED6A37" w14:textId="46DDBC10" w:rsidR="00786CA1" w:rsidRDefault="00000000">
          <w:pPr>
            <w:pStyle w:val="TOC2"/>
            <w:tabs>
              <w:tab w:val="left" w:pos="1100"/>
              <w:tab w:val="right" w:leader="dot" w:pos="9586"/>
            </w:tabs>
            <w:rPr>
              <w:rFonts w:eastAsiaTheme="minorEastAsia"/>
              <w:noProof/>
              <w:lang w:eastAsia="es-419"/>
            </w:rPr>
          </w:pPr>
          <w:hyperlink w:anchor="_Toc78984751" w:history="1">
            <w:r w:rsidR="00786CA1" w:rsidRPr="00C379E0">
              <w:rPr>
                <w:rStyle w:val="Hyperlink"/>
                <w:noProof/>
              </w:rPr>
              <w:t>12.18.</w:t>
            </w:r>
            <w:r w:rsidR="00786CA1">
              <w:rPr>
                <w:rFonts w:eastAsiaTheme="minorEastAsia"/>
                <w:noProof/>
                <w:lang w:eastAsia="es-419"/>
              </w:rPr>
              <w:tab/>
            </w:r>
            <w:r w:rsidR="00786CA1" w:rsidRPr="00C379E0">
              <w:rPr>
                <w:rStyle w:val="Hyperlink"/>
                <w:noProof/>
              </w:rPr>
              <w:t>Criterios ambientales y seguridad.</w:t>
            </w:r>
            <w:r w:rsidR="00786CA1">
              <w:rPr>
                <w:noProof/>
                <w:webHidden/>
              </w:rPr>
              <w:tab/>
            </w:r>
            <w:r w:rsidR="00786CA1">
              <w:rPr>
                <w:noProof/>
                <w:webHidden/>
              </w:rPr>
              <w:fldChar w:fldCharType="begin"/>
            </w:r>
            <w:r w:rsidR="00786CA1">
              <w:rPr>
                <w:noProof/>
                <w:webHidden/>
              </w:rPr>
              <w:instrText xml:space="preserve"> PAGEREF _Toc78984751 \h </w:instrText>
            </w:r>
            <w:r w:rsidR="00786CA1">
              <w:rPr>
                <w:noProof/>
                <w:webHidden/>
              </w:rPr>
            </w:r>
            <w:r w:rsidR="00786CA1">
              <w:rPr>
                <w:noProof/>
                <w:webHidden/>
              </w:rPr>
              <w:fldChar w:fldCharType="separate"/>
            </w:r>
            <w:r w:rsidR="00786CA1">
              <w:rPr>
                <w:noProof/>
                <w:webHidden/>
              </w:rPr>
              <w:t>52</w:t>
            </w:r>
            <w:r w:rsidR="00786CA1">
              <w:rPr>
                <w:noProof/>
                <w:webHidden/>
              </w:rPr>
              <w:fldChar w:fldCharType="end"/>
            </w:r>
          </w:hyperlink>
        </w:p>
        <w:p w14:paraId="6010A07D" w14:textId="5987D10D" w:rsidR="00786CA1" w:rsidRDefault="00000000">
          <w:pPr>
            <w:pStyle w:val="TOC1"/>
            <w:tabs>
              <w:tab w:val="left" w:pos="660"/>
              <w:tab w:val="right" w:leader="dot" w:pos="9586"/>
            </w:tabs>
            <w:rPr>
              <w:rFonts w:eastAsiaTheme="minorEastAsia"/>
              <w:noProof/>
              <w:lang w:eastAsia="es-419"/>
            </w:rPr>
          </w:pPr>
          <w:hyperlink w:anchor="_Toc78984752" w:history="1">
            <w:r w:rsidR="00786CA1" w:rsidRPr="00C379E0">
              <w:rPr>
                <w:rStyle w:val="Hyperlink"/>
                <w:noProof/>
              </w:rPr>
              <w:t>13.</w:t>
            </w:r>
            <w:r w:rsidR="00786CA1">
              <w:rPr>
                <w:rFonts w:eastAsiaTheme="minorEastAsia"/>
                <w:noProof/>
                <w:lang w:eastAsia="es-419"/>
              </w:rPr>
              <w:tab/>
            </w:r>
            <w:r w:rsidR="00786CA1" w:rsidRPr="00C379E0">
              <w:rPr>
                <w:rStyle w:val="Hyperlink"/>
                <w:noProof/>
              </w:rPr>
              <w:t>ANEXOS</w:t>
            </w:r>
            <w:r w:rsidR="00786CA1">
              <w:rPr>
                <w:noProof/>
                <w:webHidden/>
              </w:rPr>
              <w:tab/>
            </w:r>
            <w:r w:rsidR="00786CA1">
              <w:rPr>
                <w:noProof/>
                <w:webHidden/>
              </w:rPr>
              <w:fldChar w:fldCharType="begin"/>
            </w:r>
            <w:r w:rsidR="00786CA1">
              <w:rPr>
                <w:noProof/>
                <w:webHidden/>
              </w:rPr>
              <w:instrText xml:space="preserve"> PAGEREF _Toc78984752 \h </w:instrText>
            </w:r>
            <w:r w:rsidR="00786CA1">
              <w:rPr>
                <w:noProof/>
                <w:webHidden/>
              </w:rPr>
            </w:r>
            <w:r w:rsidR="00786CA1">
              <w:rPr>
                <w:noProof/>
                <w:webHidden/>
              </w:rPr>
              <w:fldChar w:fldCharType="separate"/>
            </w:r>
            <w:r w:rsidR="00786CA1">
              <w:rPr>
                <w:noProof/>
                <w:webHidden/>
              </w:rPr>
              <w:t>53</w:t>
            </w:r>
            <w:r w:rsidR="00786CA1">
              <w:rPr>
                <w:noProof/>
                <w:webHidden/>
              </w:rPr>
              <w:fldChar w:fldCharType="end"/>
            </w:r>
          </w:hyperlink>
        </w:p>
        <w:p w14:paraId="78D7EF5A" w14:textId="78E9B373" w:rsidR="00295730" w:rsidRPr="001B3D46" w:rsidRDefault="00295730" w:rsidP="00295730">
          <w:pPr>
            <w:rPr>
              <w:b/>
              <w:bCs/>
              <w:sz w:val="24"/>
              <w:szCs w:val="24"/>
            </w:rPr>
          </w:pPr>
          <w:r w:rsidRPr="001B3D46">
            <w:rPr>
              <w:b/>
              <w:bCs/>
              <w:sz w:val="24"/>
              <w:szCs w:val="24"/>
            </w:rPr>
            <w:fldChar w:fldCharType="end"/>
          </w:r>
        </w:p>
      </w:sdtContent>
    </w:sdt>
    <w:p w14:paraId="0F06512D" w14:textId="1D2C4142" w:rsidR="00295730" w:rsidRPr="001B3D46" w:rsidRDefault="00295730">
      <w:pPr>
        <w:rPr>
          <w:sz w:val="24"/>
          <w:szCs w:val="24"/>
        </w:rPr>
      </w:pPr>
      <w:r w:rsidRPr="001B3D46">
        <w:rPr>
          <w:sz w:val="24"/>
          <w:szCs w:val="24"/>
        </w:rPr>
        <w:br w:type="page"/>
      </w:r>
    </w:p>
    <w:p w14:paraId="28F8E5E3" w14:textId="58A04F09" w:rsidR="00802C03" w:rsidRPr="001B3D46" w:rsidRDefault="00802C03" w:rsidP="00802C03">
      <w:pPr>
        <w:pStyle w:val="Heading1"/>
        <w:rPr>
          <w:sz w:val="24"/>
          <w:szCs w:val="24"/>
        </w:rPr>
      </w:pPr>
      <w:bookmarkStart w:id="0" w:name="_Toc78984673"/>
      <w:r w:rsidRPr="001B3D46">
        <w:rPr>
          <w:sz w:val="24"/>
          <w:szCs w:val="24"/>
        </w:rPr>
        <w:lastRenderedPageBreak/>
        <w:t>OBJETIVO DEL DOCUMENTO</w:t>
      </w:r>
      <w:bookmarkEnd w:id="0"/>
    </w:p>
    <w:p w14:paraId="3345E669" w14:textId="611CAAC2" w:rsidR="00802C03" w:rsidRPr="001B3D46" w:rsidRDefault="00802C03" w:rsidP="00412E93">
      <w:pPr>
        <w:tabs>
          <w:tab w:val="left" w:pos="1650"/>
        </w:tabs>
        <w:rPr>
          <w:sz w:val="24"/>
          <w:szCs w:val="24"/>
        </w:rPr>
      </w:pPr>
      <w:r w:rsidRPr="001B3D46">
        <w:rPr>
          <w:sz w:val="24"/>
          <w:szCs w:val="24"/>
        </w:rPr>
        <w:t xml:space="preserve">Presentar los criterios de diseño para el desarrollo de la ingeniería </w:t>
      </w:r>
      <w:r w:rsidR="00FC06CC" w:rsidRPr="001B3D46">
        <w:rPr>
          <w:sz w:val="24"/>
          <w:szCs w:val="24"/>
        </w:rPr>
        <w:t>conceptual</w:t>
      </w:r>
      <w:r w:rsidRPr="001B3D46">
        <w:rPr>
          <w:sz w:val="24"/>
          <w:szCs w:val="24"/>
        </w:rPr>
        <w:t xml:space="preserve"> de </w:t>
      </w:r>
      <w:r w:rsidR="00FC06CC" w:rsidRPr="001B3D46">
        <w:rPr>
          <w:sz w:val="24"/>
          <w:szCs w:val="24"/>
        </w:rPr>
        <w:t>la</w:t>
      </w:r>
      <w:r w:rsidRPr="001B3D46">
        <w:rPr>
          <w:sz w:val="24"/>
          <w:szCs w:val="24"/>
        </w:rPr>
        <w:t xml:space="preserve"> línea de transmisión </w:t>
      </w:r>
      <w:r w:rsidR="00FC06CC" w:rsidRPr="001B3D46">
        <w:rPr>
          <w:sz w:val="24"/>
          <w:szCs w:val="24"/>
        </w:rPr>
        <w:t>230</w:t>
      </w:r>
      <w:r w:rsidRPr="001B3D46">
        <w:rPr>
          <w:sz w:val="24"/>
          <w:szCs w:val="24"/>
        </w:rPr>
        <w:t xml:space="preserve"> kV que permitirán </w:t>
      </w:r>
      <w:r w:rsidR="00FC06CC" w:rsidRPr="001B3D46">
        <w:rPr>
          <w:sz w:val="24"/>
          <w:szCs w:val="24"/>
        </w:rPr>
        <w:t xml:space="preserve">despachar la potencia generada en </w:t>
      </w:r>
      <w:r w:rsidR="00412E93" w:rsidRPr="001B3D46">
        <w:rPr>
          <w:sz w:val="24"/>
          <w:szCs w:val="24"/>
        </w:rPr>
        <w:t xml:space="preserve">el Parque Solar </w:t>
      </w:r>
      <w:r w:rsidR="00FC06CC" w:rsidRPr="001B3D46">
        <w:rPr>
          <w:sz w:val="24"/>
          <w:szCs w:val="24"/>
        </w:rPr>
        <w:t>Fotonorte</w:t>
      </w:r>
      <w:r w:rsidR="00412E93" w:rsidRPr="001B3D46">
        <w:rPr>
          <w:sz w:val="24"/>
          <w:szCs w:val="24"/>
        </w:rPr>
        <w:t xml:space="preserve"> 100 MWP</w:t>
      </w:r>
      <w:r w:rsidRPr="001B3D46">
        <w:rPr>
          <w:sz w:val="24"/>
          <w:szCs w:val="24"/>
        </w:rPr>
        <w:t xml:space="preserve">, </w:t>
      </w:r>
      <w:r w:rsidR="00FC06CC" w:rsidRPr="001B3D46">
        <w:rPr>
          <w:sz w:val="24"/>
          <w:szCs w:val="24"/>
        </w:rPr>
        <w:t xml:space="preserve">esta </w:t>
      </w:r>
      <w:r w:rsidR="000F24E8" w:rsidRPr="001B3D46">
        <w:rPr>
          <w:sz w:val="24"/>
          <w:szCs w:val="24"/>
        </w:rPr>
        <w:t>línea</w:t>
      </w:r>
      <w:r w:rsidR="00FC06CC" w:rsidRPr="001B3D46">
        <w:rPr>
          <w:sz w:val="24"/>
          <w:szCs w:val="24"/>
        </w:rPr>
        <w:t xml:space="preserve"> de </w:t>
      </w:r>
      <w:r w:rsidR="000F24E8" w:rsidRPr="001B3D46">
        <w:rPr>
          <w:sz w:val="24"/>
          <w:szCs w:val="24"/>
        </w:rPr>
        <w:t>transmisión</w:t>
      </w:r>
      <w:r w:rsidR="00FC06CC" w:rsidRPr="001B3D46">
        <w:rPr>
          <w:sz w:val="24"/>
          <w:szCs w:val="24"/>
        </w:rPr>
        <w:t xml:space="preserve"> interconectara las subestaciones Fotonorte y Tasajero, </w:t>
      </w:r>
      <w:r w:rsidR="00412E93" w:rsidRPr="001B3D46">
        <w:rPr>
          <w:sz w:val="24"/>
          <w:szCs w:val="24"/>
          <w:lang w:val="es-ES"/>
        </w:rPr>
        <w:t>MUNICIPIO DE SAN CAYETANO, NORTE DE SANTANDER.</w:t>
      </w:r>
    </w:p>
    <w:p w14:paraId="1BA524E3" w14:textId="75403D7D" w:rsidR="00802C03" w:rsidRPr="001B3D46" w:rsidRDefault="00802C03" w:rsidP="00802C03">
      <w:pPr>
        <w:pStyle w:val="Heading1"/>
        <w:rPr>
          <w:sz w:val="24"/>
          <w:szCs w:val="24"/>
        </w:rPr>
      </w:pPr>
      <w:bookmarkStart w:id="1" w:name="_Toc78984674"/>
      <w:r w:rsidRPr="001B3D46">
        <w:rPr>
          <w:sz w:val="24"/>
          <w:szCs w:val="24"/>
        </w:rPr>
        <w:t>ALCANCE</w:t>
      </w:r>
      <w:bookmarkEnd w:id="1"/>
    </w:p>
    <w:p w14:paraId="2984CAAB" w14:textId="4A13B0DC" w:rsidR="00802C03" w:rsidRPr="001B3D46" w:rsidRDefault="00802C03" w:rsidP="00802C03">
      <w:pPr>
        <w:tabs>
          <w:tab w:val="left" w:pos="1650"/>
        </w:tabs>
        <w:rPr>
          <w:sz w:val="24"/>
          <w:szCs w:val="24"/>
        </w:rPr>
      </w:pPr>
      <w:r w:rsidRPr="001B3D46">
        <w:rPr>
          <w:sz w:val="24"/>
          <w:szCs w:val="24"/>
        </w:rPr>
        <w:t xml:space="preserve">Este documento contiene los requerimientos y lineamientos generales para el desarrollo de la Ingeniería </w:t>
      </w:r>
      <w:r w:rsidR="00D203C1" w:rsidRPr="001B3D46">
        <w:rPr>
          <w:sz w:val="24"/>
          <w:szCs w:val="24"/>
        </w:rPr>
        <w:t>conceptual</w:t>
      </w:r>
      <w:r w:rsidRPr="001B3D46">
        <w:rPr>
          <w:sz w:val="24"/>
          <w:szCs w:val="24"/>
        </w:rPr>
        <w:t xml:space="preserve"> del Subproyecto “Línea</w:t>
      </w:r>
      <w:r w:rsidR="00D203C1" w:rsidRPr="001B3D46">
        <w:rPr>
          <w:sz w:val="24"/>
          <w:szCs w:val="24"/>
        </w:rPr>
        <w:t xml:space="preserve"> 230 kV Fotonorte - Tasajero</w:t>
      </w:r>
      <w:r w:rsidRPr="001B3D46">
        <w:rPr>
          <w:sz w:val="24"/>
          <w:szCs w:val="24"/>
        </w:rPr>
        <w:t xml:space="preserve">”, considerando los requerimientos de </w:t>
      </w:r>
      <w:r w:rsidR="00D203C1" w:rsidRPr="001B3D46">
        <w:rPr>
          <w:sz w:val="24"/>
          <w:szCs w:val="24"/>
        </w:rPr>
        <w:t>la Normativa Colombiana</w:t>
      </w:r>
      <w:r w:rsidRPr="001B3D46">
        <w:rPr>
          <w:sz w:val="24"/>
          <w:szCs w:val="24"/>
        </w:rPr>
        <w:t xml:space="preserve"> y las normas internacionales aplicables, con el fin de garantizar que los dispositivos, sistemas y servicios eléctricos que lo conforman, satisfagan los niveles de confiabilidad, continuidad y flexibilidad operacional del subsistema eléctrico.</w:t>
      </w:r>
    </w:p>
    <w:p w14:paraId="665FD06B" w14:textId="11D6D5EB" w:rsidR="00802C03" w:rsidRPr="001B3D46" w:rsidRDefault="00802C03" w:rsidP="00B1157F">
      <w:pPr>
        <w:pStyle w:val="Heading2"/>
        <w:ind w:left="709"/>
        <w:rPr>
          <w:sz w:val="24"/>
          <w:szCs w:val="24"/>
        </w:rPr>
      </w:pPr>
      <w:bookmarkStart w:id="2" w:name="_Toc78984675"/>
      <w:r w:rsidRPr="001B3D46">
        <w:rPr>
          <w:sz w:val="24"/>
          <w:szCs w:val="24"/>
        </w:rPr>
        <w:t>Disciplina Civil</w:t>
      </w:r>
      <w:bookmarkEnd w:id="2"/>
    </w:p>
    <w:p w14:paraId="04CB91F6" w14:textId="428CBAB0" w:rsidR="00802C03" w:rsidRPr="001B3D46" w:rsidRDefault="00802C03" w:rsidP="00802C03">
      <w:pPr>
        <w:tabs>
          <w:tab w:val="left" w:pos="1650"/>
        </w:tabs>
        <w:rPr>
          <w:sz w:val="24"/>
          <w:szCs w:val="24"/>
        </w:rPr>
      </w:pPr>
      <w:r w:rsidRPr="001B3D46">
        <w:rPr>
          <w:sz w:val="24"/>
          <w:szCs w:val="24"/>
        </w:rPr>
        <w:t xml:space="preserve">Las bases y criterios de diseño para la Disciplina </w:t>
      </w:r>
      <w:r w:rsidR="00C46351" w:rsidRPr="001B3D46">
        <w:rPr>
          <w:sz w:val="24"/>
          <w:szCs w:val="24"/>
        </w:rPr>
        <w:t>Civil</w:t>
      </w:r>
      <w:r w:rsidRPr="001B3D46">
        <w:rPr>
          <w:sz w:val="24"/>
          <w:szCs w:val="24"/>
        </w:rPr>
        <w:t xml:space="preserve"> se consideran para cada una de las siguientes actividades:</w:t>
      </w:r>
    </w:p>
    <w:p w14:paraId="10AB2BDD" w14:textId="58C614A6" w:rsidR="00802C03" w:rsidRPr="001B3D46" w:rsidRDefault="00802C03" w:rsidP="00381F75">
      <w:pPr>
        <w:rPr>
          <w:sz w:val="24"/>
          <w:szCs w:val="24"/>
        </w:rPr>
      </w:pPr>
      <w:r w:rsidRPr="001B3D46">
        <w:rPr>
          <w:sz w:val="24"/>
          <w:szCs w:val="24"/>
        </w:rPr>
        <w:t>-</w:t>
      </w:r>
      <w:r w:rsidR="00381F75" w:rsidRPr="001B3D46">
        <w:rPr>
          <w:sz w:val="24"/>
          <w:szCs w:val="24"/>
        </w:rPr>
        <w:tab/>
      </w:r>
      <w:r w:rsidRPr="001B3D46">
        <w:rPr>
          <w:sz w:val="24"/>
          <w:szCs w:val="24"/>
        </w:rPr>
        <w:t>Levantamiento de información de las rutas seleccionadas.</w:t>
      </w:r>
    </w:p>
    <w:p w14:paraId="53154DB5" w14:textId="71978FB6" w:rsidR="00802C03" w:rsidRPr="001B3D46" w:rsidRDefault="00802C03" w:rsidP="00381F75">
      <w:pPr>
        <w:rPr>
          <w:sz w:val="24"/>
          <w:szCs w:val="24"/>
        </w:rPr>
      </w:pPr>
      <w:r w:rsidRPr="001B3D46">
        <w:rPr>
          <w:sz w:val="24"/>
          <w:szCs w:val="24"/>
        </w:rPr>
        <w:t>-</w:t>
      </w:r>
      <w:r w:rsidRPr="001B3D46">
        <w:rPr>
          <w:sz w:val="24"/>
          <w:szCs w:val="24"/>
        </w:rPr>
        <w:tab/>
        <w:t>Levantamiento Topográfico</w:t>
      </w:r>
      <w:r w:rsidR="001B3D46" w:rsidRPr="001B3D46">
        <w:rPr>
          <w:sz w:val="24"/>
          <w:szCs w:val="24"/>
        </w:rPr>
        <w:t xml:space="preserve"> digital</w:t>
      </w:r>
      <w:r w:rsidRPr="001B3D46">
        <w:rPr>
          <w:sz w:val="24"/>
          <w:szCs w:val="24"/>
        </w:rPr>
        <w:t>.</w:t>
      </w:r>
    </w:p>
    <w:p w14:paraId="73530027" w14:textId="77777777" w:rsidR="00802C03" w:rsidRPr="001B3D46" w:rsidRDefault="00802C03" w:rsidP="00381F75">
      <w:pPr>
        <w:rPr>
          <w:sz w:val="24"/>
          <w:szCs w:val="24"/>
        </w:rPr>
      </w:pPr>
      <w:r w:rsidRPr="001B3D46">
        <w:rPr>
          <w:sz w:val="24"/>
          <w:szCs w:val="24"/>
        </w:rPr>
        <w:t>-</w:t>
      </w:r>
      <w:r w:rsidRPr="001B3D46">
        <w:rPr>
          <w:sz w:val="24"/>
          <w:szCs w:val="24"/>
        </w:rPr>
        <w:tab/>
        <w:t>Calidad de los Materiales.</w:t>
      </w:r>
    </w:p>
    <w:p w14:paraId="5239CB7B" w14:textId="77777777" w:rsidR="00802C03" w:rsidRPr="001B3D46" w:rsidRDefault="00802C03" w:rsidP="00381F75">
      <w:pPr>
        <w:rPr>
          <w:sz w:val="24"/>
          <w:szCs w:val="24"/>
        </w:rPr>
      </w:pPr>
      <w:r w:rsidRPr="001B3D46">
        <w:rPr>
          <w:sz w:val="24"/>
          <w:szCs w:val="24"/>
        </w:rPr>
        <w:t>-</w:t>
      </w:r>
      <w:r w:rsidRPr="001B3D46">
        <w:rPr>
          <w:sz w:val="24"/>
          <w:szCs w:val="24"/>
        </w:rPr>
        <w:tab/>
        <w:t>Movimiento de Tierra y Acondicionamiento del Terreno.</w:t>
      </w:r>
    </w:p>
    <w:p w14:paraId="4C924D24" w14:textId="796DB2D7" w:rsidR="00802C03" w:rsidRPr="001B3D46" w:rsidRDefault="00802C03" w:rsidP="00381F75">
      <w:pPr>
        <w:rPr>
          <w:sz w:val="24"/>
          <w:szCs w:val="24"/>
        </w:rPr>
      </w:pPr>
      <w:r w:rsidRPr="001B3D46">
        <w:rPr>
          <w:sz w:val="24"/>
          <w:szCs w:val="24"/>
        </w:rPr>
        <w:t>-</w:t>
      </w:r>
      <w:r w:rsidRPr="001B3D46">
        <w:rPr>
          <w:sz w:val="24"/>
          <w:szCs w:val="24"/>
        </w:rPr>
        <w:tab/>
        <w:t xml:space="preserve">Diseño de Fundaciones para </w:t>
      </w:r>
      <w:r w:rsidR="001B3D46" w:rsidRPr="001B3D46">
        <w:rPr>
          <w:sz w:val="24"/>
          <w:szCs w:val="24"/>
        </w:rPr>
        <w:t xml:space="preserve">las torres </w:t>
      </w:r>
      <w:r w:rsidRPr="001B3D46">
        <w:rPr>
          <w:sz w:val="24"/>
          <w:szCs w:val="24"/>
        </w:rPr>
        <w:t>Líneas Aéreas.</w:t>
      </w:r>
    </w:p>
    <w:p w14:paraId="23A63479" w14:textId="0903BD77" w:rsidR="00802C03" w:rsidRPr="001B3D46" w:rsidRDefault="00802C03" w:rsidP="00381F75">
      <w:pPr>
        <w:pStyle w:val="Heading2"/>
        <w:ind w:left="851" w:hanging="574"/>
        <w:rPr>
          <w:sz w:val="24"/>
          <w:szCs w:val="24"/>
        </w:rPr>
      </w:pPr>
      <w:bookmarkStart w:id="3" w:name="_Toc78984676"/>
      <w:r w:rsidRPr="001B3D46">
        <w:rPr>
          <w:sz w:val="24"/>
          <w:szCs w:val="24"/>
        </w:rPr>
        <w:t>Disciplina Electricidad</w:t>
      </w:r>
      <w:bookmarkEnd w:id="3"/>
    </w:p>
    <w:p w14:paraId="3A37C9FE" w14:textId="77777777" w:rsidR="00802C03" w:rsidRPr="001B3D46" w:rsidRDefault="00802C03" w:rsidP="00802C03">
      <w:pPr>
        <w:tabs>
          <w:tab w:val="left" w:pos="1650"/>
        </w:tabs>
        <w:rPr>
          <w:sz w:val="24"/>
          <w:szCs w:val="24"/>
        </w:rPr>
      </w:pPr>
      <w:r w:rsidRPr="001B3D46">
        <w:rPr>
          <w:sz w:val="24"/>
          <w:szCs w:val="24"/>
        </w:rPr>
        <w:t>Para la Disciplina Electricidad estos criterios de diseño abarcan los siguientes aspectos:</w:t>
      </w:r>
    </w:p>
    <w:p w14:paraId="094CEC6B" w14:textId="54FB0D3C" w:rsidR="00802C03" w:rsidRPr="001B3D46" w:rsidRDefault="00802C03" w:rsidP="00381F75">
      <w:pPr>
        <w:rPr>
          <w:sz w:val="24"/>
          <w:szCs w:val="24"/>
        </w:rPr>
      </w:pPr>
      <w:r w:rsidRPr="001B3D46">
        <w:rPr>
          <w:sz w:val="24"/>
          <w:szCs w:val="24"/>
        </w:rPr>
        <w:t>-</w:t>
      </w:r>
      <w:r w:rsidRPr="001B3D46">
        <w:rPr>
          <w:sz w:val="24"/>
          <w:szCs w:val="24"/>
        </w:rPr>
        <w:tab/>
        <w:t>Estudio de resistividad del suelo</w:t>
      </w:r>
      <w:r w:rsidR="001B3D46" w:rsidRPr="001B3D46">
        <w:rPr>
          <w:sz w:val="24"/>
          <w:szCs w:val="24"/>
        </w:rPr>
        <w:t>.</w:t>
      </w:r>
    </w:p>
    <w:p w14:paraId="671681DC" w14:textId="55073671" w:rsidR="00802C03" w:rsidRPr="001B3D46" w:rsidRDefault="00802C03" w:rsidP="00381F75">
      <w:pPr>
        <w:rPr>
          <w:sz w:val="24"/>
          <w:szCs w:val="24"/>
        </w:rPr>
      </w:pPr>
      <w:r w:rsidRPr="001B3D46">
        <w:rPr>
          <w:sz w:val="24"/>
          <w:szCs w:val="24"/>
        </w:rPr>
        <w:t>-</w:t>
      </w:r>
      <w:r w:rsidRPr="001B3D46">
        <w:rPr>
          <w:sz w:val="24"/>
          <w:szCs w:val="24"/>
        </w:rPr>
        <w:tab/>
      </w:r>
      <w:r w:rsidR="001B3D46" w:rsidRPr="001B3D46">
        <w:rPr>
          <w:sz w:val="24"/>
          <w:szCs w:val="24"/>
        </w:rPr>
        <w:t>S</w:t>
      </w:r>
      <w:r w:rsidRPr="001B3D46">
        <w:rPr>
          <w:sz w:val="24"/>
          <w:szCs w:val="24"/>
        </w:rPr>
        <w:t>elección de torres</w:t>
      </w:r>
      <w:r w:rsidR="001B3D46" w:rsidRPr="001B3D46">
        <w:rPr>
          <w:sz w:val="24"/>
          <w:szCs w:val="24"/>
        </w:rPr>
        <w:t>.</w:t>
      </w:r>
    </w:p>
    <w:p w14:paraId="6580CF94" w14:textId="3FE78E1F" w:rsidR="00802C03" w:rsidRPr="001B3D46" w:rsidRDefault="00802C03" w:rsidP="00381F75">
      <w:pPr>
        <w:rPr>
          <w:sz w:val="24"/>
          <w:szCs w:val="24"/>
        </w:rPr>
      </w:pPr>
      <w:r w:rsidRPr="001B3D46">
        <w:rPr>
          <w:sz w:val="24"/>
          <w:szCs w:val="24"/>
        </w:rPr>
        <w:t>-</w:t>
      </w:r>
      <w:r w:rsidRPr="001B3D46">
        <w:rPr>
          <w:sz w:val="24"/>
          <w:szCs w:val="24"/>
        </w:rPr>
        <w:tab/>
      </w:r>
      <w:r w:rsidR="001B3D46" w:rsidRPr="001B3D46">
        <w:rPr>
          <w:sz w:val="24"/>
          <w:szCs w:val="24"/>
        </w:rPr>
        <w:t>L</w:t>
      </w:r>
      <w:r w:rsidRPr="001B3D46">
        <w:rPr>
          <w:sz w:val="24"/>
          <w:szCs w:val="24"/>
        </w:rPr>
        <w:t>ocalización de estructuras</w:t>
      </w:r>
      <w:r w:rsidR="001B3D46" w:rsidRPr="001B3D46">
        <w:rPr>
          <w:sz w:val="24"/>
          <w:szCs w:val="24"/>
        </w:rPr>
        <w:t>.</w:t>
      </w:r>
    </w:p>
    <w:p w14:paraId="19A847DF" w14:textId="66CA796B" w:rsidR="00802C03" w:rsidRPr="001B3D46" w:rsidRDefault="00802C03" w:rsidP="00381F75">
      <w:pPr>
        <w:rPr>
          <w:sz w:val="24"/>
          <w:szCs w:val="24"/>
        </w:rPr>
      </w:pPr>
      <w:r w:rsidRPr="001B3D46">
        <w:rPr>
          <w:sz w:val="24"/>
          <w:szCs w:val="24"/>
        </w:rPr>
        <w:t>-</w:t>
      </w:r>
      <w:r w:rsidRPr="001B3D46">
        <w:rPr>
          <w:sz w:val="24"/>
          <w:szCs w:val="24"/>
        </w:rPr>
        <w:tab/>
      </w:r>
      <w:r w:rsidR="001B3D46" w:rsidRPr="001B3D46">
        <w:rPr>
          <w:sz w:val="24"/>
          <w:szCs w:val="24"/>
        </w:rPr>
        <w:t>D</w:t>
      </w:r>
      <w:r w:rsidRPr="001B3D46">
        <w:rPr>
          <w:sz w:val="24"/>
          <w:szCs w:val="24"/>
        </w:rPr>
        <w:t>iseño y cálculo del aislamiento y su coordinación con la S/E</w:t>
      </w:r>
      <w:r w:rsidR="001B3D46" w:rsidRPr="001B3D46">
        <w:rPr>
          <w:sz w:val="24"/>
          <w:szCs w:val="24"/>
        </w:rPr>
        <w:t>.</w:t>
      </w:r>
    </w:p>
    <w:p w14:paraId="67D9E716" w14:textId="00A0EE7E" w:rsidR="00802C03" w:rsidRPr="001B3D46" w:rsidRDefault="00802C03" w:rsidP="00381F75">
      <w:pPr>
        <w:rPr>
          <w:sz w:val="24"/>
          <w:szCs w:val="24"/>
        </w:rPr>
      </w:pPr>
      <w:r w:rsidRPr="001B3D46">
        <w:rPr>
          <w:sz w:val="24"/>
          <w:szCs w:val="24"/>
        </w:rPr>
        <w:t>-</w:t>
      </w:r>
      <w:r w:rsidRPr="001B3D46">
        <w:rPr>
          <w:sz w:val="24"/>
          <w:szCs w:val="24"/>
        </w:rPr>
        <w:tab/>
      </w:r>
      <w:r w:rsidR="001B3D46" w:rsidRPr="001B3D46">
        <w:rPr>
          <w:sz w:val="24"/>
          <w:szCs w:val="24"/>
        </w:rPr>
        <w:t>C</w:t>
      </w:r>
      <w:r w:rsidRPr="001B3D46">
        <w:rPr>
          <w:sz w:val="24"/>
          <w:szCs w:val="24"/>
        </w:rPr>
        <w:t>álculo mecánico de conductores y cables de guarda, tablas de carga</w:t>
      </w:r>
      <w:r w:rsidR="001B3D46" w:rsidRPr="001B3D46">
        <w:rPr>
          <w:sz w:val="24"/>
          <w:szCs w:val="24"/>
        </w:rPr>
        <w:t>.</w:t>
      </w:r>
    </w:p>
    <w:p w14:paraId="2D833639" w14:textId="05C7078A" w:rsidR="00802C03" w:rsidRPr="001B3D46" w:rsidRDefault="00802C03" w:rsidP="00381F75">
      <w:pPr>
        <w:rPr>
          <w:sz w:val="24"/>
          <w:szCs w:val="24"/>
        </w:rPr>
      </w:pPr>
      <w:r w:rsidRPr="001B3D46">
        <w:rPr>
          <w:sz w:val="24"/>
          <w:szCs w:val="24"/>
        </w:rPr>
        <w:t>-</w:t>
      </w:r>
      <w:r w:rsidRPr="001B3D46">
        <w:rPr>
          <w:sz w:val="24"/>
          <w:szCs w:val="24"/>
        </w:rPr>
        <w:tab/>
      </w:r>
      <w:r w:rsidR="001B3D46" w:rsidRPr="001B3D46">
        <w:rPr>
          <w:sz w:val="24"/>
          <w:szCs w:val="24"/>
        </w:rPr>
        <w:t>D</w:t>
      </w:r>
      <w:r w:rsidRPr="001B3D46">
        <w:rPr>
          <w:sz w:val="24"/>
          <w:szCs w:val="24"/>
        </w:rPr>
        <w:t>iseño y cálculo del apantallamiento y el sistema de puesta a tierra</w:t>
      </w:r>
      <w:r w:rsidR="001B3D46" w:rsidRPr="001B3D46">
        <w:rPr>
          <w:sz w:val="24"/>
          <w:szCs w:val="24"/>
        </w:rPr>
        <w:t>.</w:t>
      </w:r>
    </w:p>
    <w:p w14:paraId="1DC3EC85" w14:textId="1CE630AD" w:rsidR="00802C03" w:rsidRPr="001B3D46" w:rsidRDefault="00802C03" w:rsidP="00381F75">
      <w:pPr>
        <w:rPr>
          <w:sz w:val="24"/>
          <w:szCs w:val="24"/>
        </w:rPr>
      </w:pPr>
      <w:r w:rsidRPr="001B3D46">
        <w:rPr>
          <w:sz w:val="24"/>
          <w:szCs w:val="24"/>
        </w:rPr>
        <w:t>-</w:t>
      </w:r>
      <w:r w:rsidRPr="001B3D46">
        <w:rPr>
          <w:sz w:val="24"/>
          <w:szCs w:val="24"/>
        </w:rPr>
        <w:tab/>
      </w:r>
      <w:r w:rsidR="001B3D46" w:rsidRPr="001B3D46">
        <w:rPr>
          <w:sz w:val="24"/>
          <w:szCs w:val="24"/>
        </w:rPr>
        <w:t>E</w:t>
      </w:r>
      <w:r w:rsidRPr="001B3D46">
        <w:rPr>
          <w:sz w:val="24"/>
          <w:szCs w:val="24"/>
        </w:rPr>
        <w:t>specificaciones técnicas del sistema de balizaje, Herrajes y Accesorios</w:t>
      </w:r>
      <w:r w:rsidR="001B3D46" w:rsidRPr="001B3D46">
        <w:rPr>
          <w:sz w:val="24"/>
          <w:szCs w:val="24"/>
        </w:rPr>
        <w:t>.</w:t>
      </w:r>
    </w:p>
    <w:p w14:paraId="00556C8F" w14:textId="3A324AD6" w:rsidR="00802C03" w:rsidRPr="001B3D46" w:rsidRDefault="00802C03" w:rsidP="00381F75">
      <w:pPr>
        <w:pStyle w:val="Heading2"/>
        <w:ind w:left="851" w:hanging="574"/>
        <w:rPr>
          <w:sz w:val="24"/>
          <w:szCs w:val="24"/>
        </w:rPr>
      </w:pPr>
      <w:bookmarkStart w:id="4" w:name="_Toc78984677"/>
      <w:r w:rsidRPr="001B3D46">
        <w:rPr>
          <w:sz w:val="24"/>
          <w:szCs w:val="24"/>
        </w:rPr>
        <w:lastRenderedPageBreak/>
        <w:t>Disciplina Seguridad, Higiene y Ambiente</w:t>
      </w:r>
      <w:bookmarkEnd w:id="4"/>
    </w:p>
    <w:p w14:paraId="68324CF0" w14:textId="77777777" w:rsidR="00802C03" w:rsidRPr="001B3D46" w:rsidRDefault="00802C03" w:rsidP="00802C03">
      <w:pPr>
        <w:tabs>
          <w:tab w:val="left" w:pos="1650"/>
        </w:tabs>
        <w:rPr>
          <w:sz w:val="24"/>
          <w:szCs w:val="24"/>
        </w:rPr>
      </w:pPr>
      <w:r w:rsidRPr="001B3D46">
        <w:rPr>
          <w:sz w:val="24"/>
          <w:szCs w:val="24"/>
        </w:rPr>
        <w:t>Para la Disciplina Seguridad, Higiene y Ambiente estos criterios de diseño abarcan los siguientes aspectos:</w:t>
      </w:r>
    </w:p>
    <w:p w14:paraId="6CBE8CB8" w14:textId="77777777" w:rsidR="00802C03" w:rsidRPr="001B3D46" w:rsidRDefault="00802C03" w:rsidP="00381F75">
      <w:pPr>
        <w:rPr>
          <w:sz w:val="24"/>
          <w:szCs w:val="24"/>
        </w:rPr>
      </w:pPr>
      <w:r w:rsidRPr="001B3D46">
        <w:rPr>
          <w:sz w:val="24"/>
          <w:szCs w:val="24"/>
        </w:rPr>
        <w:t>-</w:t>
      </w:r>
      <w:r w:rsidRPr="001B3D46">
        <w:rPr>
          <w:sz w:val="24"/>
          <w:szCs w:val="24"/>
        </w:rPr>
        <w:tab/>
        <w:t>Especificaciones Técnicas y Administrativas para la Evaluación Ambiental Específica,</w:t>
      </w:r>
    </w:p>
    <w:p w14:paraId="65296EE5" w14:textId="77777777" w:rsidR="00802C03" w:rsidRPr="001B3D46" w:rsidRDefault="00802C03" w:rsidP="00381F75">
      <w:pPr>
        <w:rPr>
          <w:sz w:val="24"/>
          <w:szCs w:val="24"/>
        </w:rPr>
      </w:pPr>
      <w:r w:rsidRPr="001B3D46">
        <w:rPr>
          <w:sz w:val="24"/>
          <w:szCs w:val="24"/>
        </w:rPr>
        <w:t>-</w:t>
      </w:r>
      <w:r w:rsidRPr="001B3D46">
        <w:rPr>
          <w:sz w:val="24"/>
          <w:szCs w:val="24"/>
        </w:rPr>
        <w:tab/>
        <w:t xml:space="preserve">Supervisión del Estudio de Impacto Ambiental (EIA), </w:t>
      </w:r>
    </w:p>
    <w:p w14:paraId="0190315E" w14:textId="77777777" w:rsidR="00802C03" w:rsidRPr="001B3D46" w:rsidRDefault="00802C03" w:rsidP="00381F75">
      <w:pPr>
        <w:rPr>
          <w:sz w:val="24"/>
          <w:szCs w:val="24"/>
        </w:rPr>
      </w:pPr>
      <w:r w:rsidRPr="001B3D46">
        <w:rPr>
          <w:sz w:val="24"/>
          <w:szCs w:val="24"/>
        </w:rPr>
        <w:t>-</w:t>
      </w:r>
      <w:r w:rsidRPr="001B3D46">
        <w:rPr>
          <w:sz w:val="24"/>
          <w:szCs w:val="24"/>
        </w:rPr>
        <w:tab/>
        <w:t>Informe de la Evaluación Ambiental Específica.</w:t>
      </w:r>
    </w:p>
    <w:p w14:paraId="2D4F9053" w14:textId="77A29DCC" w:rsidR="00802C03" w:rsidRPr="001B3D46" w:rsidRDefault="001B3D46" w:rsidP="00802C03">
      <w:pPr>
        <w:pStyle w:val="Heading1"/>
        <w:rPr>
          <w:sz w:val="24"/>
          <w:szCs w:val="24"/>
        </w:rPr>
      </w:pPr>
      <w:bookmarkStart w:id="5" w:name="_Toc78984678"/>
      <w:r w:rsidRPr="001B3D46">
        <w:rPr>
          <w:sz w:val="24"/>
          <w:szCs w:val="24"/>
        </w:rPr>
        <w:t>METODOLOGIA</w:t>
      </w:r>
      <w:bookmarkEnd w:id="5"/>
    </w:p>
    <w:p w14:paraId="6B5DDC4F" w14:textId="2A92EE59" w:rsidR="001B3D46" w:rsidRPr="001B3D46" w:rsidRDefault="001B3D46" w:rsidP="00802C03">
      <w:pPr>
        <w:tabs>
          <w:tab w:val="left" w:pos="1650"/>
        </w:tabs>
        <w:rPr>
          <w:sz w:val="24"/>
          <w:szCs w:val="24"/>
        </w:rPr>
      </w:pPr>
      <w:r w:rsidRPr="001B3D46">
        <w:rPr>
          <w:sz w:val="24"/>
          <w:szCs w:val="24"/>
        </w:rPr>
        <w:t>Para realizar el diseño de la línea 230kV en esta etapa del proyecto se seguirá la siguiente metodología:</w:t>
      </w:r>
    </w:p>
    <w:p w14:paraId="00D3EAEA" w14:textId="5D650F0F" w:rsidR="00802C03" w:rsidRPr="001B3D46" w:rsidRDefault="001B3D46" w:rsidP="00174396">
      <w:pPr>
        <w:pStyle w:val="ListParagraph"/>
        <w:numPr>
          <w:ilvl w:val="0"/>
          <w:numId w:val="3"/>
        </w:numPr>
        <w:tabs>
          <w:tab w:val="left" w:pos="1650"/>
        </w:tabs>
        <w:rPr>
          <w:sz w:val="24"/>
          <w:szCs w:val="24"/>
        </w:rPr>
      </w:pPr>
      <w:r w:rsidRPr="001B3D46">
        <w:rPr>
          <w:sz w:val="24"/>
          <w:szCs w:val="24"/>
        </w:rPr>
        <w:t xml:space="preserve">Levantamiento de información del sitio a través de herramientas digitales: Google </w:t>
      </w:r>
      <w:proofErr w:type="spellStart"/>
      <w:r w:rsidRPr="001B3D46">
        <w:rPr>
          <w:sz w:val="24"/>
          <w:szCs w:val="24"/>
        </w:rPr>
        <w:t>Earth</w:t>
      </w:r>
      <w:proofErr w:type="spellEnd"/>
      <w:r w:rsidRPr="001B3D46">
        <w:rPr>
          <w:sz w:val="24"/>
          <w:szCs w:val="24"/>
        </w:rPr>
        <w:t xml:space="preserve">, Global </w:t>
      </w:r>
      <w:proofErr w:type="spellStart"/>
      <w:r w:rsidRPr="001B3D46">
        <w:rPr>
          <w:sz w:val="24"/>
          <w:szCs w:val="24"/>
        </w:rPr>
        <w:t>Mapper</w:t>
      </w:r>
      <w:proofErr w:type="spellEnd"/>
      <w:r w:rsidRPr="001B3D46">
        <w:rPr>
          <w:sz w:val="24"/>
          <w:szCs w:val="24"/>
        </w:rPr>
        <w:t>.</w:t>
      </w:r>
    </w:p>
    <w:p w14:paraId="08FF9A3B" w14:textId="710C7A85" w:rsidR="001B3D46" w:rsidRPr="001B3D46" w:rsidRDefault="001B3D46" w:rsidP="00174396">
      <w:pPr>
        <w:pStyle w:val="ListParagraph"/>
        <w:numPr>
          <w:ilvl w:val="0"/>
          <w:numId w:val="3"/>
        </w:numPr>
        <w:tabs>
          <w:tab w:val="left" w:pos="1650"/>
        </w:tabs>
        <w:rPr>
          <w:sz w:val="24"/>
          <w:szCs w:val="24"/>
        </w:rPr>
      </w:pPr>
      <w:r w:rsidRPr="001B3D46">
        <w:rPr>
          <w:sz w:val="24"/>
          <w:szCs w:val="24"/>
        </w:rPr>
        <w:t>Cargar datos del terreno como el sistema de coordenadas (UTM WGS 84 Zona 18N) y obstáculos en el software de diseño PLSCADD.</w:t>
      </w:r>
    </w:p>
    <w:p w14:paraId="7F050896" w14:textId="53FD344F" w:rsidR="008C0C05" w:rsidRDefault="001B3D46" w:rsidP="00174396">
      <w:pPr>
        <w:pStyle w:val="ListParagraph"/>
        <w:numPr>
          <w:ilvl w:val="0"/>
          <w:numId w:val="3"/>
        </w:numPr>
        <w:tabs>
          <w:tab w:val="left" w:pos="1650"/>
        </w:tabs>
        <w:rPr>
          <w:sz w:val="24"/>
          <w:szCs w:val="24"/>
          <w:lang w:val="es-CO"/>
        </w:rPr>
      </w:pPr>
      <w:r w:rsidRPr="008C0C05">
        <w:rPr>
          <w:sz w:val="24"/>
          <w:szCs w:val="24"/>
        </w:rPr>
        <w:t xml:space="preserve">Cargar criterios de diseño en el software PLSCADD, basados en el RETIE, </w:t>
      </w:r>
      <w:r w:rsidR="008C0C05" w:rsidRPr="008C0C05">
        <w:rPr>
          <w:sz w:val="24"/>
          <w:szCs w:val="24"/>
        </w:rPr>
        <w:t>Código</w:t>
      </w:r>
      <w:r w:rsidRPr="008C0C05">
        <w:rPr>
          <w:sz w:val="24"/>
          <w:szCs w:val="24"/>
        </w:rPr>
        <w:t xml:space="preserve"> de redes </w:t>
      </w:r>
      <w:r w:rsidR="008C0C05" w:rsidRPr="008C0C05">
        <w:rPr>
          <w:sz w:val="24"/>
          <w:szCs w:val="24"/>
        </w:rPr>
        <w:t xml:space="preserve">CREG 025 del año 1995 y CREG 098 del año 2000, </w:t>
      </w:r>
      <w:r w:rsidR="008C0C05" w:rsidRPr="008C0C05">
        <w:rPr>
          <w:sz w:val="24"/>
          <w:szCs w:val="24"/>
          <w:lang w:val="es-CO"/>
        </w:rPr>
        <w:t>NSR-10, Reglamento Colombiano de Construcción Sismo Resistente del año 2010</w:t>
      </w:r>
      <w:r w:rsidR="008C0C05">
        <w:rPr>
          <w:sz w:val="24"/>
          <w:szCs w:val="24"/>
          <w:lang w:val="es-CO"/>
        </w:rPr>
        <w:t xml:space="preserve">, </w:t>
      </w:r>
      <w:r w:rsidR="008C0C05" w:rsidRPr="008C0C05">
        <w:rPr>
          <w:sz w:val="24"/>
          <w:szCs w:val="24"/>
          <w:lang w:val="es-CO"/>
        </w:rPr>
        <w:t>NSR-98, ley 400 de 1997, decreto 33 de 1998 de Colombia.</w:t>
      </w:r>
    </w:p>
    <w:p w14:paraId="3032F75A" w14:textId="66BD869B" w:rsidR="008C0C05" w:rsidRPr="008C0C05" w:rsidRDefault="008C0C05" w:rsidP="00174396">
      <w:pPr>
        <w:pStyle w:val="ListParagraph"/>
        <w:numPr>
          <w:ilvl w:val="0"/>
          <w:numId w:val="3"/>
        </w:numPr>
        <w:tabs>
          <w:tab w:val="left" w:pos="1650"/>
        </w:tabs>
        <w:rPr>
          <w:sz w:val="24"/>
          <w:szCs w:val="24"/>
          <w:lang w:val="es-CO"/>
        </w:rPr>
      </w:pPr>
      <w:r>
        <w:rPr>
          <w:sz w:val="24"/>
          <w:szCs w:val="24"/>
          <w:lang w:val="es-CO"/>
        </w:rPr>
        <w:t>Seleccionar el conductor a usar.</w:t>
      </w:r>
    </w:p>
    <w:p w14:paraId="06C5337C" w14:textId="0FE1E179" w:rsidR="001B3D46" w:rsidRDefault="008C0C05" w:rsidP="00174396">
      <w:pPr>
        <w:pStyle w:val="ListParagraph"/>
        <w:numPr>
          <w:ilvl w:val="0"/>
          <w:numId w:val="3"/>
        </w:numPr>
        <w:tabs>
          <w:tab w:val="left" w:pos="1650"/>
        </w:tabs>
        <w:rPr>
          <w:sz w:val="24"/>
          <w:szCs w:val="24"/>
        </w:rPr>
      </w:pPr>
      <w:r>
        <w:rPr>
          <w:sz w:val="24"/>
          <w:szCs w:val="24"/>
        </w:rPr>
        <w:t>Seleccionar las torres a usar.</w:t>
      </w:r>
    </w:p>
    <w:p w14:paraId="6793876B" w14:textId="25010B28" w:rsidR="008C0C05" w:rsidRDefault="008C0C05" w:rsidP="00174396">
      <w:pPr>
        <w:pStyle w:val="ListParagraph"/>
        <w:numPr>
          <w:ilvl w:val="0"/>
          <w:numId w:val="3"/>
        </w:numPr>
        <w:tabs>
          <w:tab w:val="left" w:pos="1650"/>
        </w:tabs>
        <w:rPr>
          <w:sz w:val="24"/>
          <w:szCs w:val="24"/>
        </w:rPr>
      </w:pPr>
      <w:r>
        <w:rPr>
          <w:sz w:val="24"/>
          <w:szCs w:val="24"/>
        </w:rPr>
        <w:t>Modelar Conductores y Torres en PLSCADD.</w:t>
      </w:r>
    </w:p>
    <w:p w14:paraId="3415B5E1" w14:textId="048115DE" w:rsidR="008C0C05" w:rsidRDefault="008C0C05" w:rsidP="00174396">
      <w:pPr>
        <w:pStyle w:val="ListParagraph"/>
        <w:numPr>
          <w:ilvl w:val="0"/>
          <w:numId w:val="3"/>
        </w:numPr>
        <w:tabs>
          <w:tab w:val="left" w:pos="1650"/>
        </w:tabs>
        <w:rPr>
          <w:sz w:val="24"/>
          <w:szCs w:val="24"/>
        </w:rPr>
      </w:pPr>
      <w:r>
        <w:rPr>
          <w:sz w:val="24"/>
          <w:szCs w:val="24"/>
        </w:rPr>
        <w:t>Realizar el Tendido en PLSCADD.</w:t>
      </w:r>
    </w:p>
    <w:p w14:paraId="673086FD" w14:textId="6B56A8D9" w:rsidR="008C0C05" w:rsidRPr="001B3D46" w:rsidRDefault="008C0C05" w:rsidP="00174396">
      <w:pPr>
        <w:pStyle w:val="ListParagraph"/>
        <w:numPr>
          <w:ilvl w:val="0"/>
          <w:numId w:val="3"/>
        </w:numPr>
        <w:tabs>
          <w:tab w:val="left" w:pos="1650"/>
        </w:tabs>
        <w:rPr>
          <w:sz w:val="24"/>
          <w:szCs w:val="24"/>
        </w:rPr>
      </w:pPr>
      <w:r>
        <w:rPr>
          <w:sz w:val="24"/>
          <w:szCs w:val="24"/>
        </w:rPr>
        <w:t>Obtener reportes del software PLSCADD y generar los planos y documentos de ingeniería.</w:t>
      </w:r>
    </w:p>
    <w:p w14:paraId="5CE7B420" w14:textId="3120F663" w:rsidR="00802C03" w:rsidRPr="001B3D46" w:rsidRDefault="00802C03" w:rsidP="00802C03">
      <w:pPr>
        <w:pStyle w:val="Heading1"/>
        <w:rPr>
          <w:sz w:val="24"/>
          <w:szCs w:val="24"/>
        </w:rPr>
      </w:pPr>
      <w:bookmarkStart w:id="6" w:name="_Toc78984679"/>
      <w:r w:rsidRPr="001B3D46">
        <w:rPr>
          <w:sz w:val="24"/>
          <w:szCs w:val="24"/>
        </w:rPr>
        <w:t>UBICACIÓN</w:t>
      </w:r>
      <w:bookmarkEnd w:id="6"/>
    </w:p>
    <w:p w14:paraId="6FF0F8F7" w14:textId="4B8DDCF1" w:rsidR="008C0C05" w:rsidRDefault="008C0C05" w:rsidP="008C0C05">
      <w:pPr>
        <w:tabs>
          <w:tab w:val="left" w:pos="1650"/>
        </w:tabs>
        <w:spacing w:line="240" w:lineRule="auto"/>
        <w:jc w:val="left"/>
        <w:rPr>
          <w:sz w:val="24"/>
          <w:szCs w:val="24"/>
        </w:rPr>
      </w:pPr>
      <w:r w:rsidRPr="008C0C05">
        <w:rPr>
          <w:sz w:val="24"/>
          <w:szCs w:val="24"/>
        </w:rPr>
        <w:t>La zona de interés se encuentra ubicada en el municipio de San Cayetano, situada en la</w:t>
      </w:r>
      <w:r>
        <w:rPr>
          <w:sz w:val="24"/>
          <w:szCs w:val="24"/>
        </w:rPr>
        <w:t xml:space="preserve"> </w:t>
      </w:r>
      <w:r w:rsidRPr="008C0C05">
        <w:rPr>
          <w:sz w:val="24"/>
          <w:szCs w:val="24"/>
        </w:rPr>
        <w:t>subregión oriental del departamento Norte de Santander. Limita al norte con El Zulia, al sur</w:t>
      </w:r>
      <w:r>
        <w:rPr>
          <w:sz w:val="24"/>
          <w:szCs w:val="24"/>
        </w:rPr>
        <w:t xml:space="preserve"> </w:t>
      </w:r>
      <w:r w:rsidRPr="008C0C05">
        <w:rPr>
          <w:sz w:val="24"/>
          <w:szCs w:val="24"/>
        </w:rPr>
        <w:t>con Santiago, al oriente con El Zulia y los Patios y al occidente con Santiago y Gramalote.</w:t>
      </w:r>
      <w:r>
        <w:rPr>
          <w:sz w:val="24"/>
          <w:szCs w:val="24"/>
        </w:rPr>
        <w:t xml:space="preserve"> </w:t>
      </w:r>
      <w:r w:rsidRPr="008C0C05">
        <w:rPr>
          <w:sz w:val="24"/>
          <w:szCs w:val="24"/>
        </w:rPr>
        <w:t>La zona objeto de estudio corresponde a el predio “Finca La Quinta” situado sobre la vía</w:t>
      </w:r>
      <w:r>
        <w:rPr>
          <w:sz w:val="24"/>
          <w:szCs w:val="24"/>
        </w:rPr>
        <w:t xml:space="preserve"> </w:t>
      </w:r>
      <w:r w:rsidRPr="008C0C05">
        <w:rPr>
          <w:sz w:val="24"/>
          <w:szCs w:val="24"/>
        </w:rPr>
        <w:t>que comunica los municipios de San Cayetano y El Zulia.</w:t>
      </w:r>
      <w:r>
        <w:rPr>
          <w:sz w:val="24"/>
          <w:szCs w:val="24"/>
        </w:rPr>
        <w:t xml:space="preserve"> </w:t>
      </w:r>
      <w:r w:rsidRPr="008C0C05">
        <w:rPr>
          <w:sz w:val="24"/>
          <w:szCs w:val="24"/>
        </w:rPr>
        <w:t>El área de estudio se marca en la siguiente ilustración.</w:t>
      </w:r>
    </w:p>
    <w:p w14:paraId="1C61DB26" w14:textId="71211339" w:rsidR="008C0C05" w:rsidRDefault="008C0C05" w:rsidP="008C0C05">
      <w:pPr>
        <w:tabs>
          <w:tab w:val="left" w:pos="1650"/>
        </w:tabs>
        <w:spacing w:line="240" w:lineRule="auto"/>
        <w:jc w:val="left"/>
        <w:rPr>
          <w:sz w:val="24"/>
          <w:szCs w:val="24"/>
        </w:rPr>
      </w:pPr>
    </w:p>
    <w:p w14:paraId="1CEB6A6B" w14:textId="0E5E5654" w:rsidR="008C0C05" w:rsidRDefault="008C0C05" w:rsidP="008C0C05">
      <w:pPr>
        <w:tabs>
          <w:tab w:val="left" w:pos="1650"/>
        </w:tabs>
        <w:spacing w:line="240" w:lineRule="auto"/>
        <w:jc w:val="left"/>
        <w:rPr>
          <w:sz w:val="24"/>
          <w:szCs w:val="24"/>
        </w:rPr>
      </w:pPr>
    </w:p>
    <w:p w14:paraId="5422849E" w14:textId="4B4692C4" w:rsidR="008C0C05" w:rsidRDefault="008C0C05" w:rsidP="008C0C05">
      <w:pPr>
        <w:tabs>
          <w:tab w:val="left" w:pos="1650"/>
        </w:tabs>
        <w:spacing w:line="240" w:lineRule="auto"/>
        <w:jc w:val="left"/>
        <w:rPr>
          <w:sz w:val="24"/>
          <w:szCs w:val="24"/>
        </w:rPr>
      </w:pPr>
    </w:p>
    <w:p w14:paraId="6D793C39" w14:textId="6219B39C" w:rsidR="008C0C05" w:rsidRDefault="008C0C05" w:rsidP="008C0C05">
      <w:pPr>
        <w:tabs>
          <w:tab w:val="left" w:pos="1650"/>
        </w:tabs>
        <w:spacing w:line="240" w:lineRule="auto"/>
        <w:jc w:val="center"/>
        <w:rPr>
          <w:sz w:val="24"/>
          <w:szCs w:val="24"/>
        </w:rPr>
      </w:pPr>
      <w:r>
        <w:rPr>
          <w:noProof/>
        </w:rPr>
        <w:lastRenderedPageBreak/>
        <w:drawing>
          <wp:inline distT="0" distB="0" distL="0" distR="0" wp14:anchorId="11661F6A" wp14:editId="65D61CBF">
            <wp:extent cx="3789273" cy="3035808"/>
            <wp:effectExtent l="0" t="0" r="1905" b="0"/>
            <wp:docPr id="1" name="Imagen 1" descr="Map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Mapa&#10;&#10;Descripción generada automáticamente"/>
                    <pic:cNvPicPr/>
                  </pic:nvPicPr>
                  <pic:blipFill rotWithShape="1">
                    <a:blip r:embed="rId8"/>
                    <a:srcRect l="24370" t="9182" r="13436" b="2191"/>
                    <a:stretch/>
                  </pic:blipFill>
                  <pic:spPr bwMode="auto">
                    <a:xfrm>
                      <a:off x="0" y="0"/>
                      <a:ext cx="3789768" cy="3036204"/>
                    </a:xfrm>
                    <a:prstGeom prst="rect">
                      <a:avLst/>
                    </a:prstGeom>
                    <a:ln>
                      <a:noFill/>
                    </a:ln>
                    <a:extLst>
                      <a:ext uri="{53640926-AAD7-44D8-BBD7-CCE9431645EC}">
                        <a14:shadowObscured xmlns:a14="http://schemas.microsoft.com/office/drawing/2010/main"/>
                      </a:ext>
                    </a:extLst>
                  </pic:spPr>
                </pic:pic>
              </a:graphicData>
            </a:graphic>
          </wp:inline>
        </w:drawing>
      </w:r>
    </w:p>
    <w:p w14:paraId="0F0C5AEA" w14:textId="3EF06977" w:rsidR="008C0C05" w:rsidRPr="00D36300" w:rsidRDefault="008C0C05" w:rsidP="00D36300">
      <w:pPr>
        <w:tabs>
          <w:tab w:val="left" w:pos="1650"/>
        </w:tabs>
        <w:jc w:val="center"/>
        <w:rPr>
          <w:i/>
          <w:iCs/>
          <w:sz w:val="24"/>
          <w:szCs w:val="24"/>
        </w:rPr>
      </w:pPr>
      <w:r w:rsidRPr="00D36300">
        <w:rPr>
          <w:i/>
          <w:iCs/>
          <w:sz w:val="24"/>
          <w:szCs w:val="24"/>
        </w:rPr>
        <w:t xml:space="preserve">Figura 1. Ubicación del Proyecto. Fuente: Google </w:t>
      </w:r>
      <w:proofErr w:type="spellStart"/>
      <w:r w:rsidRPr="00D36300">
        <w:rPr>
          <w:i/>
          <w:iCs/>
          <w:sz w:val="24"/>
          <w:szCs w:val="24"/>
        </w:rPr>
        <w:t>Earth</w:t>
      </w:r>
      <w:proofErr w:type="spellEnd"/>
      <w:r w:rsidRPr="00D36300">
        <w:rPr>
          <w:i/>
          <w:iCs/>
          <w:sz w:val="24"/>
          <w:szCs w:val="24"/>
        </w:rPr>
        <w:t>. Imagen modificada</w:t>
      </w:r>
    </w:p>
    <w:p w14:paraId="3AFEBE3F" w14:textId="77777777" w:rsidR="008C0C05" w:rsidRDefault="008C0C05" w:rsidP="008C0C05">
      <w:pPr>
        <w:tabs>
          <w:tab w:val="left" w:pos="1650"/>
        </w:tabs>
        <w:rPr>
          <w:sz w:val="24"/>
          <w:szCs w:val="24"/>
        </w:rPr>
      </w:pPr>
    </w:p>
    <w:p w14:paraId="445C191E" w14:textId="768D5897" w:rsidR="00802C03" w:rsidRPr="001B3D46" w:rsidRDefault="00802C03" w:rsidP="00802C03">
      <w:pPr>
        <w:tabs>
          <w:tab w:val="left" w:pos="1650"/>
        </w:tabs>
        <w:rPr>
          <w:sz w:val="24"/>
          <w:szCs w:val="24"/>
        </w:rPr>
      </w:pPr>
      <w:r w:rsidRPr="001B3D46">
        <w:rPr>
          <w:sz w:val="24"/>
          <w:szCs w:val="24"/>
        </w:rPr>
        <w:t xml:space="preserve">Tabla </w:t>
      </w:r>
      <w:r w:rsidR="00D36300">
        <w:rPr>
          <w:sz w:val="24"/>
          <w:szCs w:val="24"/>
        </w:rPr>
        <w:t>1</w:t>
      </w:r>
      <w:r w:rsidRPr="001B3D46">
        <w:rPr>
          <w:sz w:val="24"/>
          <w:szCs w:val="24"/>
        </w:rPr>
        <w:t xml:space="preserve">. Vértices Línea </w:t>
      </w:r>
      <w:r w:rsidR="00D36300">
        <w:rPr>
          <w:sz w:val="24"/>
          <w:szCs w:val="24"/>
        </w:rPr>
        <w:t xml:space="preserve">230kV Fotonorte </w:t>
      </w:r>
      <w:r w:rsidR="001B7295">
        <w:rPr>
          <w:sz w:val="24"/>
          <w:szCs w:val="24"/>
        </w:rPr>
        <w:t>–</w:t>
      </w:r>
      <w:r w:rsidR="00D36300">
        <w:rPr>
          <w:sz w:val="24"/>
          <w:szCs w:val="24"/>
        </w:rPr>
        <w:t xml:space="preserve"> Tasajero</w:t>
      </w:r>
      <w:r w:rsidR="001B7295">
        <w:rPr>
          <w:sz w:val="24"/>
          <w:szCs w:val="24"/>
        </w:rPr>
        <w:t>. Coordenadas UTM WGS 84 ZONA 18N</w:t>
      </w:r>
      <w:r w:rsidRPr="001B3D46">
        <w:rPr>
          <w:sz w:val="24"/>
          <w:szCs w:val="24"/>
        </w:rPr>
        <w:t>.</w:t>
      </w:r>
    </w:p>
    <w:tbl>
      <w:tblPr>
        <w:tblW w:w="0" w:type="auto"/>
        <w:tblInd w:w="2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37"/>
        <w:gridCol w:w="1421"/>
        <w:gridCol w:w="1421"/>
      </w:tblGrid>
      <w:tr w:rsidR="00D36300" w14:paraId="4D6C03D4"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BFE826" w14:textId="77777777" w:rsidR="00D36300" w:rsidRDefault="00D36300" w:rsidP="00A429BF">
            <w:pPr>
              <w:jc w:val="center"/>
            </w:pPr>
            <w:r>
              <w:t>Vértice</w:t>
            </w:r>
          </w:p>
        </w:tc>
        <w:tc>
          <w:tcPr>
            <w:tcW w:w="284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B39A496" w14:textId="77777777" w:rsidR="00D36300" w:rsidRDefault="00D36300" w:rsidP="00A429BF">
            <w:pPr>
              <w:jc w:val="center"/>
            </w:pPr>
            <w:r>
              <w:t>Coordenadas</w:t>
            </w:r>
          </w:p>
        </w:tc>
      </w:tr>
      <w:tr w:rsidR="00D36300" w14:paraId="6D9BEF83"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3DBC717" w14:textId="77777777" w:rsidR="00D36300" w:rsidRDefault="00D36300" w:rsidP="00A429BF">
            <w:pPr>
              <w:jc w:val="center"/>
            </w:pPr>
            <w:r>
              <w:t>Punto</w:t>
            </w:r>
          </w:p>
        </w:tc>
        <w:tc>
          <w:tcPr>
            <w:tcW w:w="1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6171867C" w14:textId="77777777" w:rsidR="00D36300" w:rsidRDefault="00D36300" w:rsidP="00A429BF">
            <w:pPr>
              <w:jc w:val="center"/>
            </w:pPr>
            <w:r>
              <w:t>Norte</w:t>
            </w:r>
          </w:p>
        </w:tc>
        <w:tc>
          <w:tcPr>
            <w:tcW w:w="142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tcPr>
          <w:p w14:paraId="5B4127AD" w14:textId="77777777" w:rsidR="00D36300" w:rsidRDefault="00D36300" w:rsidP="00A429BF">
            <w:pPr>
              <w:jc w:val="center"/>
            </w:pPr>
            <w:r>
              <w:t>Este</w:t>
            </w:r>
          </w:p>
        </w:tc>
      </w:tr>
      <w:tr w:rsidR="00D36300" w14:paraId="16F07394"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FFFFFF"/>
          </w:tcPr>
          <w:p w14:paraId="1240625D" w14:textId="5BAA5B0F" w:rsidR="00D36300" w:rsidRDefault="00D36300" w:rsidP="00D36300">
            <w:pPr>
              <w:jc w:val="center"/>
            </w:pPr>
            <w:r>
              <w:t>SET FOTONORTE</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4B0A414F" w14:textId="3302513A" w:rsidR="00D36300" w:rsidRDefault="00D36300" w:rsidP="00D36300">
            <w:r w:rsidRPr="00D12A94">
              <w:t>762360.1298</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63783E07" w14:textId="7AF2E699" w:rsidR="00D36300" w:rsidRDefault="00D36300" w:rsidP="00D36300">
            <w:r w:rsidRPr="00D12A94">
              <w:t>872296.377</w:t>
            </w:r>
          </w:p>
        </w:tc>
      </w:tr>
      <w:tr w:rsidR="00D36300" w14:paraId="7FC8FC20"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FFFFFF"/>
          </w:tcPr>
          <w:p w14:paraId="218EB0DC" w14:textId="2C095EF2" w:rsidR="00D36300" w:rsidRDefault="00D36300" w:rsidP="00D36300">
            <w:pPr>
              <w:jc w:val="center"/>
            </w:pPr>
            <w:r>
              <w:t>V1</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A23B552" w14:textId="53857531" w:rsidR="00D36300" w:rsidRDefault="00D36300" w:rsidP="00D36300">
            <w:r w:rsidRPr="00D12A94">
              <w:t>763357.7428</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46EFFCFB" w14:textId="41EDAB26" w:rsidR="00D36300" w:rsidRDefault="00D36300" w:rsidP="00D36300">
            <w:r w:rsidRPr="00D12A94">
              <w:t>871669.2477</w:t>
            </w:r>
          </w:p>
        </w:tc>
      </w:tr>
      <w:tr w:rsidR="00D36300" w14:paraId="42269E6E"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FFFFFF"/>
          </w:tcPr>
          <w:p w14:paraId="5C7D5AC0" w14:textId="0896E546" w:rsidR="00D36300" w:rsidRDefault="00D36300" w:rsidP="00D36300">
            <w:pPr>
              <w:jc w:val="center"/>
            </w:pPr>
            <w:r>
              <w:t>V2</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500F4CCB" w14:textId="55CB9C2E" w:rsidR="00D36300" w:rsidRDefault="00D36300" w:rsidP="00D36300">
            <w:r w:rsidRPr="00D12A94">
              <w:t>763170.9336</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601E7CD" w14:textId="7F338692" w:rsidR="00D36300" w:rsidRDefault="00D36300" w:rsidP="00D36300">
            <w:r w:rsidRPr="00D12A94">
              <w:t>870314.8705</w:t>
            </w:r>
          </w:p>
        </w:tc>
      </w:tr>
      <w:tr w:rsidR="00D36300" w14:paraId="652BF64F"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FFFFFF"/>
          </w:tcPr>
          <w:p w14:paraId="5E98BEA5" w14:textId="4E94B2CE" w:rsidR="00D36300" w:rsidRDefault="00D36300" w:rsidP="00D36300">
            <w:pPr>
              <w:jc w:val="center"/>
            </w:pPr>
            <w:r>
              <w:t>V3</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24D6B43B" w14:textId="76BE8486" w:rsidR="00D36300" w:rsidRDefault="00D36300" w:rsidP="00D36300">
            <w:r w:rsidRPr="00D12A94">
              <w:t>762548.4538</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5BCD11AD" w14:textId="05EF01B1" w:rsidR="00D36300" w:rsidRDefault="00D36300" w:rsidP="00D36300">
            <w:r w:rsidRPr="00D12A94">
              <w:t>869133.3234</w:t>
            </w:r>
          </w:p>
        </w:tc>
      </w:tr>
      <w:tr w:rsidR="00D36300" w14:paraId="140F78FD"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FFFFFF"/>
          </w:tcPr>
          <w:p w14:paraId="6D95FE5C" w14:textId="364D08D3" w:rsidR="00D36300" w:rsidRDefault="00D36300" w:rsidP="00D36300">
            <w:pPr>
              <w:jc w:val="center"/>
            </w:pPr>
            <w:r>
              <w:t>V4</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2E4BFF71" w14:textId="3D20A444" w:rsidR="00D36300" w:rsidRDefault="00D36300" w:rsidP="00D36300">
            <w:r w:rsidRPr="00D12A94">
              <w:t>761686.9367</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34935ACF" w14:textId="284A8AB0" w:rsidR="00D36300" w:rsidRDefault="00D36300" w:rsidP="00D36300">
            <w:r w:rsidRPr="00D12A94">
              <w:t>868275.3086</w:t>
            </w:r>
          </w:p>
        </w:tc>
      </w:tr>
      <w:tr w:rsidR="00D36300" w14:paraId="7E28B1F3"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FFFFFF"/>
          </w:tcPr>
          <w:p w14:paraId="445D60A4" w14:textId="778EB0F3" w:rsidR="00D36300" w:rsidRDefault="00D36300" w:rsidP="00D36300">
            <w:pPr>
              <w:jc w:val="center"/>
            </w:pPr>
            <w:r>
              <w:t>V5</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4D5154E9" w14:textId="4EB74E70" w:rsidR="00D36300" w:rsidRDefault="00D36300" w:rsidP="00D36300">
            <w:r w:rsidRPr="00D12A94">
              <w:t>761450.8457</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4433469C" w14:textId="694909FC" w:rsidR="00D36300" w:rsidRDefault="00D36300" w:rsidP="00D36300">
            <w:r w:rsidRPr="00D12A94">
              <w:t>868221.2215</w:t>
            </w:r>
          </w:p>
        </w:tc>
      </w:tr>
      <w:tr w:rsidR="00D36300" w14:paraId="20910BAE" w14:textId="77777777" w:rsidTr="001B7295">
        <w:trPr>
          <w:trHeight w:val="227"/>
        </w:trPr>
        <w:tc>
          <w:tcPr>
            <w:tcW w:w="1737" w:type="dxa"/>
            <w:tcBorders>
              <w:top w:val="single" w:sz="4" w:space="0" w:color="auto"/>
              <w:left w:val="single" w:sz="4" w:space="0" w:color="auto"/>
              <w:bottom w:val="single" w:sz="4" w:space="0" w:color="auto"/>
              <w:right w:val="single" w:sz="4" w:space="0" w:color="auto"/>
            </w:tcBorders>
            <w:shd w:val="clear" w:color="auto" w:fill="FFFFFF"/>
          </w:tcPr>
          <w:p w14:paraId="7C8E3A97" w14:textId="35D918CA" w:rsidR="00D36300" w:rsidRDefault="001B7295" w:rsidP="00D36300">
            <w:pPr>
              <w:jc w:val="center"/>
            </w:pPr>
            <w:r>
              <w:t>SE TASAJERO</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776AB108" w14:textId="3210E695" w:rsidR="00D36300" w:rsidRDefault="00D36300" w:rsidP="00D36300">
            <w:r w:rsidRPr="00D12A94">
              <w:t>761280.6506</w:t>
            </w:r>
          </w:p>
        </w:tc>
        <w:tc>
          <w:tcPr>
            <w:tcW w:w="1421" w:type="dxa"/>
            <w:tcBorders>
              <w:top w:val="single" w:sz="4" w:space="0" w:color="auto"/>
              <w:left w:val="single" w:sz="4" w:space="0" w:color="auto"/>
              <w:bottom w:val="single" w:sz="4" w:space="0" w:color="auto"/>
              <w:right w:val="single" w:sz="4" w:space="0" w:color="auto"/>
            </w:tcBorders>
            <w:shd w:val="clear" w:color="auto" w:fill="FFFFFF"/>
          </w:tcPr>
          <w:p w14:paraId="53167B9D" w14:textId="4D6ABA65" w:rsidR="00D36300" w:rsidRDefault="00D36300" w:rsidP="00D36300">
            <w:r w:rsidRPr="00D12A94">
              <w:t>868218.0796</w:t>
            </w:r>
          </w:p>
        </w:tc>
      </w:tr>
    </w:tbl>
    <w:p w14:paraId="1C3C7F93" w14:textId="2FC063AF" w:rsidR="00802C03" w:rsidRDefault="00802C03" w:rsidP="00802C03">
      <w:pPr>
        <w:tabs>
          <w:tab w:val="left" w:pos="1650"/>
        </w:tabs>
        <w:rPr>
          <w:sz w:val="24"/>
          <w:szCs w:val="24"/>
        </w:rPr>
      </w:pPr>
    </w:p>
    <w:p w14:paraId="18D98323" w14:textId="42284CE7" w:rsidR="00802C03" w:rsidRPr="001B3D46" w:rsidRDefault="00802C03" w:rsidP="00B1157F">
      <w:pPr>
        <w:pStyle w:val="Heading2"/>
        <w:ind w:left="567"/>
      </w:pPr>
      <w:bookmarkStart w:id="7" w:name="_Toc78984680"/>
      <w:r w:rsidRPr="001B3D46">
        <w:t xml:space="preserve">Línea Simple Terna </w:t>
      </w:r>
      <w:r w:rsidR="00C46351">
        <w:t>230kV Fotonorte - Tasajero</w:t>
      </w:r>
      <w:bookmarkEnd w:id="7"/>
    </w:p>
    <w:p w14:paraId="6B88A73C" w14:textId="5DEEB995" w:rsidR="00802C03" w:rsidRPr="001B3D46" w:rsidRDefault="00802C03" w:rsidP="00802C03">
      <w:pPr>
        <w:tabs>
          <w:tab w:val="left" w:pos="1650"/>
        </w:tabs>
        <w:rPr>
          <w:sz w:val="24"/>
          <w:szCs w:val="24"/>
        </w:rPr>
      </w:pPr>
      <w:r w:rsidRPr="001B3D46">
        <w:rPr>
          <w:sz w:val="24"/>
          <w:szCs w:val="24"/>
        </w:rPr>
        <w:t xml:space="preserve">La ruta seleccionada establece que la línea simple terna </w:t>
      </w:r>
      <w:r w:rsidR="001B7295">
        <w:rPr>
          <w:sz w:val="24"/>
          <w:szCs w:val="24"/>
        </w:rPr>
        <w:t>230kV Fotonorte - Tasajero</w:t>
      </w:r>
      <w:r w:rsidRPr="001B3D46">
        <w:rPr>
          <w:sz w:val="24"/>
          <w:szCs w:val="24"/>
        </w:rPr>
        <w:t xml:space="preserve"> irá paralela a una línea existente de </w:t>
      </w:r>
      <w:r w:rsidR="001B7295">
        <w:rPr>
          <w:sz w:val="24"/>
          <w:szCs w:val="24"/>
        </w:rPr>
        <w:t>230</w:t>
      </w:r>
      <w:r w:rsidRPr="001B3D46">
        <w:rPr>
          <w:sz w:val="24"/>
          <w:szCs w:val="24"/>
        </w:rPr>
        <w:t xml:space="preserve"> kV </w:t>
      </w:r>
      <w:r w:rsidR="001B7295">
        <w:rPr>
          <w:sz w:val="24"/>
          <w:szCs w:val="24"/>
        </w:rPr>
        <w:t xml:space="preserve">en su tramo inicial que cruza el Rio Zulia entre la subestación Fotonorte y el Vértice 1, luego desde el vértice 1 hasta el vértice 4 se trazó la línea de forma tal que </w:t>
      </w:r>
      <w:r w:rsidR="001B7295">
        <w:rPr>
          <w:sz w:val="24"/>
          <w:szCs w:val="24"/>
        </w:rPr>
        <w:lastRenderedPageBreak/>
        <w:t xml:space="preserve">siguiera paralelo a una carretera existente y atravesando zonas de poca vegetación y libre de construcciones para mayor facilidad en la construcción, entre el </w:t>
      </w:r>
      <w:r w:rsidR="00257A44">
        <w:rPr>
          <w:sz w:val="24"/>
          <w:szCs w:val="24"/>
        </w:rPr>
        <w:t>vértice</w:t>
      </w:r>
      <w:r w:rsidR="001B7295">
        <w:rPr>
          <w:sz w:val="24"/>
          <w:szCs w:val="24"/>
        </w:rPr>
        <w:t xml:space="preserve"> 4 y la </w:t>
      </w:r>
      <w:r w:rsidR="00257A44">
        <w:rPr>
          <w:sz w:val="24"/>
          <w:szCs w:val="24"/>
        </w:rPr>
        <w:t>subestación</w:t>
      </w:r>
      <w:r w:rsidR="001B7295">
        <w:rPr>
          <w:sz w:val="24"/>
          <w:szCs w:val="24"/>
        </w:rPr>
        <w:t xml:space="preserve"> tasajero la </w:t>
      </w:r>
      <w:r w:rsidR="00257A44">
        <w:rPr>
          <w:sz w:val="24"/>
          <w:szCs w:val="24"/>
        </w:rPr>
        <w:t>línea</w:t>
      </w:r>
      <w:r w:rsidR="001B7295">
        <w:rPr>
          <w:sz w:val="24"/>
          <w:szCs w:val="24"/>
        </w:rPr>
        <w:t xml:space="preserve"> va paralela a unas líneas 230kV que llegan a la </w:t>
      </w:r>
      <w:r w:rsidR="00257A44">
        <w:rPr>
          <w:sz w:val="24"/>
          <w:szCs w:val="24"/>
        </w:rPr>
        <w:t>subestación</w:t>
      </w:r>
      <w:r w:rsidR="001B7295">
        <w:rPr>
          <w:sz w:val="24"/>
          <w:szCs w:val="24"/>
        </w:rPr>
        <w:t xml:space="preserve"> Tasajero y no hay obstáculos importantes en ese tramo</w:t>
      </w:r>
      <w:r w:rsidRPr="001B3D46">
        <w:rPr>
          <w:sz w:val="24"/>
          <w:szCs w:val="24"/>
        </w:rPr>
        <w:t xml:space="preserve">. </w:t>
      </w:r>
      <w:r w:rsidR="001B7295">
        <w:rPr>
          <w:sz w:val="24"/>
          <w:szCs w:val="24"/>
        </w:rPr>
        <w:t>Los únicos cruces con carreteras que existen en esta ruta están ubicados entre los Vértices 1 y 2</w:t>
      </w:r>
      <w:r w:rsidR="00A01AC3">
        <w:rPr>
          <w:sz w:val="24"/>
          <w:szCs w:val="24"/>
        </w:rPr>
        <w:t>, y en los vértices 3 y 4</w:t>
      </w:r>
      <w:r w:rsidR="001B7295">
        <w:rPr>
          <w:sz w:val="24"/>
          <w:szCs w:val="24"/>
        </w:rPr>
        <w:t>.</w:t>
      </w:r>
    </w:p>
    <w:p w14:paraId="39927AF2" w14:textId="640E6CFF" w:rsidR="00802C03" w:rsidRPr="001B3D46" w:rsidRDefault="00802C03" w:rsidP="00802C03">
      <w:pPr>
        <w:tabs>
          <w:tab w:val="left" w:pos="1650"/>
        </w:tabs>
        <w:rPr>
          <w:sz w:val="24"/>
          <w:szCs w:val="24"/>
        </w:rPr>
      </w:pPr>
      <w:r w:rsidRPr="001B3D46">
        <w:rPr>
          <w:sz w:val="24"/>
          <w:szCs w:val="24"/>
        </w:rPr>
        <w:t xml:space="preserve">La ruta seleccionada establece que la línea </w:t>
      </w:r>
      <w:r w:rsidR="00257A44">
        <w:rPr>
          <w:sz w:val="24"/>
          <w:szCs w:val="24"/>
        </w:rPr>
        <w:t>simple terna 230kV Fotonorte – Tasajero,</w:t>
      </w:r>
      <w:r w:rsidRPr="001B3D46">
        <w:rPr>
          <w:sz w:val="24"/>
          <w:szCs w:val="24"/>
        </w:rPr>
        <w:t xml:space="preserve"> tiene un recorrido de </w:t>
      </w:r>
      <w:r w:rsidR="00257A44">
        <w:rPr>
          <w:sz w:val="24"/>
          <w:szCs w:val="24"/>
        </w:rPr>
        <w:t>5,6</w:t>
      </w:r>
      <w:r w:rsidRPr="001B3D46">
        <w:rPr>
          <w:sz w:val="24"/>
          <w:szCs w:val="24"/>
        </w:rPr>
        <w:t xml:space="preserve"> </w:t>
      </w:r>
      <w:r w:rsidR="00257A44">
        <w:rPr>
          <w:sz w:val="24"/>
          <w:szCs w:val="24"/>
        </w:rPr>
        <w:t>k</w:t>
      </w:r>
      <w:r w:rsidRPr="001B3D46">
        <w:rPr>
          <w:sz w:val="24"/>
          <w:szCs w:val="24"/>
        </w:rPr>
        <w:t xml:space="preserve">m desde </w:t>
      </w:r>
      <w:r w:rsidR="00257A44">
        <w:rPr>
          <w:sz w:val="24"/>
          <w:szCs w:val="24"/>
        </w:rPr>
        <w:t>la SET Fotonorte</w:t>
      </w:r>
      <w:r w:rsidRPr="001B3D46">
        <w:rPr>
          <w:sz w:val="24"/>
          <w:szCs w:val="24"/>
        </w:rPr>
        <w:t xml:space="preserve"> hasta la Subestación </w:t>
      </w:r>
      <w:r w:rsidR="00257A44">
        <w:rPr>
          <w:sz w:val="24"/>
          <w:szCs w:val="24"/>
        </w:rPr>
        <w:t>Tasajero</w:t>
      </w:r>
      <w:r w:rsidRPr="001B3D46">
        <w:rPr>
          <w:sz w:val="24"/>
          <w:szCs w:val="24"/>
        </w:rPr>
        <w:t>.</w:t>
      </w:r>
    </w:p>
    <w:p w14:paraId="228E9155" w14:textId="281CCCA4" w:rsidR="00802C03" w:rsidRPr="001B3D46" w:rsidRDefault="00802C03" w:rsidP="00802C03">
      <w:pPr>
        <w:pStyle w:val="Heading1"/>
        <w:rPr>
          <w:sz w:val="24"/>
          <w:szCs w:val="24"/>
        </w:rPr>
      </w:pPr>
      <w:bookmarkStart w:id="8" w:name="_Toc78984681"/>
      <w:r w:rsidRPr="001B3D46">
        <w:rPr>
          <w:sz w:val="24"/>
          <w:szCs w:val="24"/>
        </w:rPr>
        <w:t>CONDICIONES AMBIENTALES</w:t>
      </w:r>
      <w:bookmarkEnd w:id="8"/>
    </w:p>
    <w:p w14:paraId="526A2871" w14:textId="75D85EA9" w:rsidR="00802C03" w:rsidRPr="001B3D46" w:rsidRDefault="00802C03" w:rsidP="00802C03">
      <w:pPr>
        <w:tabs>
          <w:tab w:val="left" w:pos="1650"/>
        </w:tabs>
        <w:rPr>
          <w:sz w:val="24"/>
          <w:szCs w:val="24"/>
        </w:rPr>
      </w:pPr>
      <w:r w:rsidRPr="001B3D46">
        <w:rPr>
          <w:sz w:val="24"/>
          <w:szCs w:val="24"/>
        </w:rPr>
        <w:t xml:space="preserve">Las características ambientales del área de </w:t>
      </w:r>
      <w:r w:rsidR="00A01AC3" w:rsidRPr="001B3D46">
        <w:rPr>
          <w:sz w:val="24"/>
          <w:szCs w:val="24"/>
        </w:rPr>
        <w:t>estudio son</w:t>
      </w:r>
      <w:r w:rsidRPr="001B3D46">
        <w:rPr>
          <w:sz w:val="24"/>
          <w:szCs w:val="24"/>
        </w:rPr>
        <w:t xml:space="preserve"> las siguientes:</w:t>
      </w:r>
    </w:p>
    <w:p w14:paraId="4D9E6A97" w14:textId="77777777" w:rsidR="00802C03" w:rsidRPr="001B3D46" w:rsidRDefault="00802C03" w:rsidP="00802C03">
      <w:pPr>
        <w:tabs>
          <w:tab w:val="left" w:pos="1650"/>
        </w:tabs>
        <w:rPr>
          <w:sz w:val="24"/>
          <w:szCs w:val="24"/>
        </w:rPr>
      </w:pPr>
      <w:r w:rsidRPr="001B3D46">
        <w:rPr>
          <w:sz w:val="24"/>
          <w:szCs w:val="24"/>
        </w:rPr>
        <w:t>Clima:</w:t>
      </w:r>
    </w:p>
    <w:p w14:paraId="516C0024" w14:textId="77777777" w:rsidR="00802C03" w:rsidRPr="001B3D46" w:rsidRDefault="00802C03" w:rsidP="00802C03">
      <w:pPr>
        <w:tabs>
          <w:tab w:val="left" w:pos="1650"/>
        </w:tabs>
        <w:rPr>
          <w:sz w:val="24"/>
          <w:szCs w:val="24"/>
        </w:rPr>
      </w:pPr>
      <w:r w:rsidRPr="001B3D46">
        <w:rPr>
          <w:sz w:val="24"/>
          <w:szCs w:val="24"/>
        </w:rPr>
        <w:t xml:space="preserve">Zona Tropical con estación de lluvia desde </w:t>
      </w:r>
      <w:proofErr w:type="gramStart"/>
      <w:r w:rsidRPr="001B3D46">
        <w:rPr>
          <w:sz w:val="24"/>
          <w:szCs w:val="24"/>
        </w:rPr>
        <w:t>Mayo</w:t>
      </w:r>
      <w:proofErr w:type="gramEnd"/>
      <w:r w:rsidRPr="001B3D46">
        <w:rPr>
          <w:sz w:val="24"/>
          <w:szCs w:val="24"/>
        </w:rPr>
        <w:t xml:space="preserve"> a Septiembre (variable)</w:t>
      </w:r>
    </w:p>
    <w:p w14:paraId="374E4463" w14:textId="77777777" w:rsidR="00802C03" w:rsidRPr="008015C9" w:rsidRDefault="00802C03" w:rsidP="00802C03">
      <w:pPr>
        <w:tabs>
          <w:tab w:val="left" w:pos="1650"/>
        </w:tabs>
        <w:rPr>
          <w:b/>
          <w:bCs/>
          <w:sz w:val="24"/>
          <w:szCs w:val="24"/>
        </w:rPr>
      </w:pPr>
      <w:r w:rsidRPr="008015C9">
        <w:rPr>
          <w:b/>
          <w:bCs/>
          <w:sz w:val="24"/>
          <w:szCs w:val="24"/>
        </w:rPr>
        <w:t xml:space="preserve">Humedad relativa: </w:t>
      </w:r>
    </w:p>
    <w:p w14:paraId="50A2659A" w14:textId="4DEF8EAB" w:rsidR="00802C03" w:rsidRPr="001B3D46" w:rsidRDefault="00802C03" w:rsidP="00802C03">
      <w:pPr>
        <w:tabs>
          <w:tab w:val="left" w:pos="1650"/>
        </w:tabs>
        <w:rPr>
          <w:sz w:val="24"/>
          <w:szCs w:val="24"/>
        </w:rPr>
      </w:pPr>
      <w:r w:rsidRPr="001B3D46">
        <w:rPr>
          <w:sz w:val="24"/>
          <w:szCs w:val="24"/>
        </w:rPr>
        <w:t>Máxima:</w:t>
      </w:r>
      <w:r w:rsidR="008015C9">
        <w:rPr>
          <w:sz w:val="24"/>
          <w:szCs w:val="24"/>
        </w:rPr>
        <w:t xml:space="preserve"> </w:t>
      </w:r>
      <w:r w:rsidR="00B1157F">
        <w:rPr>
          <w:sz w:val="24"/>
          <w:szCs w:val="24"/>
        </w:rPr>
        <w:t>85</w:t>
      </w:r>
      <w:r w:rsidRPr="001B3D46">
        <w:rPr>
          <w:sz w:val="24"/>
          <w:szCs w:val="24"/>
        </w:rPr>
        <w:t>%</w:t>
      </w:r>
    </w:p>
    <w:p w14:paraId="0120A468" w14:textId="2ECBADFF" w:rsidR="00802C03" w:rsidRPr="001B3D46" w:rsidRDefault="00802C03" w:rsidP="00802C03">
      <w:pPr>
        <w:tabs>
          <w:tab w:val="left" w:pos="1650"/>
        </w:tabs>
        <w:rPr>
          <w:sz w:val="24"/>
          <w:szCs w:val="24"/>
        </w:rPr>
      </w:pPr>
      <w:r w:rsidRPr="001B3D46">
        <w:rPr>
          <w:sz w:val="24"/>
          <w:szCs w:val="24"/>
        </w:rPr>
        <w:t xml:space="preserve">Media: </w:t>
      </w:r>
      <w:r w:rsidR="008015C9">
        <w:rPr>
          <w:sz w:val="24"/>
          <w:szCs w:val="24"/>
        </w:rPr>
        <w:t xml:space="preserve"> </w:t>
      </w:r>
      <w:r w:rsidRPr="001B3D46">
        <w:rPr>
          <w:sz w:val="24"/>
          <w:szCs w:val="24"/>
        </w:rPr>
        <w:t>8</w:t>
      </w:r>
      <w:r w:rsidR="00B1157F">
        <w:rPr>
          <w:sz w:val="24"/>
          <w:szCs w:val="24"/>
        </w:rPr>
        <w:t>0</w:t>
      </w:r>
      <w:r w:rsidRPr="001B3D46">
        <w:rPr>
          <w:sz w:val="24"/>
          <w:szCs w:val="24"/>
        </w:rPr>
        <w:t>%</w:t>
      </w:r>
    </w:p>
    <w:p w14:paraId="5C4FECFE" w14:textId="5961231A" w:rsidR="00802C03" w:rsidRPr="008015C9" w:rsidRDefault="00802C03" w:rsidP="00802C03">
      <w:pPr>
        <w:tabs>
          <w:tab w:val="left" w:pos="1650"/>
        </w:tabs>
        <w:rPr>
          <w:b/>
          <w:bCs/>
          <w:sz w:val="24"/>
          <w:szCs w:val="24"/>
        </w:rPr>
      </w:pPr>
      <w:r w:rsidRPr="008015C9">
        <w:rPr>
          <w:b/>
          <w:bCs/>
          <w:sz w:val="24"/>
          <w:szCs w:val="24"/>
        </w:rPr>
        <w:t>Temperatura Ambiente</w:t>
      </w:r>
      <w:r w:rsidR="00135AA9">
        <w:rPr>
          <w:b/>
          <w:bCs/>
          <w:sz w:val="24"/>
          <w:szCs w:val="24"/>
        </w:rPr>
        <w:t xml:space="preserve"> (Fuente </w:t>
      </w:r>
      <w:r w:rsidR="00135AA9" w:rsidRPr="00135AA9">
        <w:rPr>
          <w:b/>
          <w:bCs/>
          <w:sz w:val="24"/>
          <w:szCs w:val="24"/>
        </w:rPr>
        <w:t>Anexo A-Parámetros Meteorológicos Área Influencia Grupo EPM</w:t>
      </w:r>
      <w:r w:rsidR="00135AA9">
        <w:rPr>
          <w:b/>
          <w:bCs/>
          <w:sz w:val="24"/>
          <w:szCs w:val="24"/>
        </w:rPr>
        <w:t>)</w:t>
      </w:r>
      <w:r w:rsidRPr="008015C9">
        <w:rPr>
          <w:b/>
          <w:bCs/>
          <w:sz w:val="24"/>
          <w:szCs w:val="24"/>
        </w:rPr>
        <w:t>:</w:t>
      </w:r>
    </w:p>
    <w:p w14:paraId="0143A37F" w14:textId="61FCF8C2" w:rsidR="00802C03" w:rsidRPr="001B3D46" w:rsidRDefault="00802C03" w:rsidP="00802C03">
      <w:pPr>
        <w:tabs>
          <w:tab w:val="left" w:pos="1650"/>
        </w:tabs>
        <w:rPr>
          <w:sz w:val="24"/>
          <w:szCs w:val="24"/>
        </w:rPr>
      </w:pPr>
      <w:r w:rsidRPr="001B3D46">
        <w:rPr>
          <w:sz w:val="24"/>
          <w:szCs w:val="24"/>
        </w:rPr>
        <w:t>Máxima:</w:t>
      </w:r>
      <w:r w:rsidR="008015C9">
        <w:rPr>
          <w:sz w:val="24"/>
          <w:szCs w:val="24"/>
        </w:rPr>
        <w:t xml:space="preserve"> </w:t>
      </w:r>
      <w:r w:rsidR="00135AA9">
        <w:rPr>
          <w:sz w:val="24"/>
          <w:szCs w:val="24"/>
        </w:rPr>
        <w:t>40</w:t>
      </w:r>
      <w:r w:rsidRPr="001B3D46">
        <w:rPr>
          <w:sz w:val="24"/>
          <w:szCs w:val="24"/>
        </w:rPr>
        <w:t>°C</w:t>
      </w:r>
    </w:p>
    <w:p w14:paraId="1AE3E833" w14:textId="70345D9F" w:rsidR="00802C03" w:rsidRPr="001B3D46" w:rsidRDefault="00802C03" w:rsidP="00802C03">
      <w:pPr>
        <w:tabs>
          <w:tab w:val="left" w:pos="1650"/>
        </w:tabs>
        <w:rPr>
          <w:sz w:val="24"/>
          <w:szCs w:val="24"/>
        </w:rPr>
      </w:pPr>
      <w:r w:rsidRPr="001B3D46">
        <w:rPr>
          <w:sz w:val="24"/>
          <w:szCs w:val="24"/>
        </w:rPr>
        <w:t>Media:</w:t>
      </w:r>
      <w:r w:rsidR="008015C9">
        <w:rPr>
          <w:sz w:val="24"/>
          <w:szCs w:val="24"/>
        </w:rPr>
        <w:t xml:space="preserve"> </w:t>
      </w:r>
      <w:r w:rsidR="00AB043F">
        <w:rPr>
          <w:sz w:val="24"/>
          <w:szCs w:val="24"/>
        </w:rPr>
        <w:t>2</w:t>
      </w:r>
      <w:r w:rsidR="00135AA9">
        <w:rPr>
          <w:sz w:val="24"/>
          <w:szCs w:val="24"/>
        </w:rPr>
        <w:t>6</w:t>
      </w:r>
      <w:r w:rsidRPr="001B3D46">
        <w:rPr>
          <w:sz w:val="24"/>
          <w:szCs w:val="24"/>
        </w:rPr>
        <w:t xml:space="preserve"> </w:t>
      </w:r>
      <w:r w:rsidR="00135AA9" w:rsidRPr="001B3D46">
        <w:rPr>
          <w:sz w:val="24"/>
          <w:szCs w:val="24"/>
        </w:rPr>
        <w:t>°C</w:t>
      </w:r>
    </w:p>
    <w:p w14:paraId="344FB4AF" w14:textId="29C0F284" w:rsidR="00802C03" w:rsidRDefault="00802C03" w:rsidP="00802C03">
      <w:pPr>
        <w:tabs>
          <w:tab w:val="left" w:pos="1650"/>
        </w:tabs>
        <w:rPr>
          <w:sz w:val="24"/>
          <w:szCs w:val="24"/>
        </w:rPr>
      </w:pPr>
      <w:r w:rsidRPr="001B3D46">
        <w:rPr>
          <w:sz w:val="24"/>
          <w:szCs w:val="24"/>
        </w:rPr>
        <w:t>Mínima:</w:t>
      </w:r>
      <w:r w:rsidR="008015C9">
        <w:rPr>
          <w:sz w:val="24"/>
          <w:szCs w:val="24"/>
        </w:rPr>
        <w:t xml:space="preserve"> </w:t>
      </w:r>
      <w:r w:rsidR="00AB043F">
        <w:rPr>
          <w:sz w:val="24"/>
          <w:szCs w:val="24"/>
        </w:rPr>
        <w:t>2</w:t>
      </w:r>
      <w:r w:rsidR="00135AA9">
        <w:rPr>
          <w:sz w:val="24"/>
          <w:szCs w:val="24"/>
        </w:rPr>
        <w:t>6</w:t>
      </w:r>
      <w:r w:rsidRPr="001B3D46">
        <w:rPr>
          <w:sz w:val="24"/>
          <w:szCs w:val="24"/>
        </w:rPr>
        <w:t xml:space="preserve"> °C</w:t>
      </w:r>
    </w:p>
    <w:p w14:paraId="6A2480DA" w14:textId="0F3834B2" w:rsidR="00135AA9" w:rsidRPr="001B3D46" w:rsidRDefault="00135AA9" w:rsidP="00802C03">
      <w:pPr>
        <w:tabs>
          <w:tab w:val="left" w:pos="1650"/>
        </w:tabs>
        <w:rPr>
          <w:sz w:val="24"/>
          <w:szCs w:val="24"/>
        </w:rPr>
      </w:pPr>
      <w:r>
        <w:rPr>
          <w:sz w:val="24"/>
          <w:szCs w:val="24"/>
        </w:rPr>
        <w:t xml:space="preserve">Coincidente: 28 </w:t>
      </w:r>
      <w:r w:rsidRPr="001B3D46">
        <w:rPr>
          <w:sz w:val="24"/>
          <w:szCs w:val="24"/>
        </w:rPr>
        <w:t>°C</w:t>
      </w:r>
    </w:p>
    <w:p w14:paraId="735F95F4" w14:textId="1E7E5129" w:rsidR="00802C03" w:rsidRPr="00B03DBE" w:rsidRDefault="00AB043F" w:rsidP="00802C03">
      <w:pPr>
        <w:tabs>
          <w:tab w:val="left" w:pos="1650"/>
        </w:tabs>
        <w:rPr>
          <w:b/>
          <w:bCs/>
          <w:sz w:val="24"/>
          <w:szCs w:val="24"/>
        </w:rPr>
      </w:pPr>
      <w:r>
        <w:rPr>
          <w:b/>
          <w:bCs/>
          <w:sz w:val="24"/>
          <w:szCs w:val="24"/>
        </w:rPr>
        <w:t>V</w:t>
      </w:r>
      <w:r w:rsidR="00802C03" w:rsidRPr="00B03DBE">
        <w:rPr>
          <w:b/>
          <w:bCs/>
          <w:sz w:val="24"/>
          <w:szCs w:val="24"/>
        </w:rPr>
        <w:t>elocidad de Viento:</w:t>
      </w:r>
    </w:p>
    <w:p w14:paraId="3508A34F" w14:textId="213E16CE" w:rsidR="00802C03" w:rsidRDefault="00B1157F" w:rsidP="00802C03">
      <w:pPr>
        <w:tabs>
          <w:tab w:val="left" w:pos="1650"/>
        </w:tabs>
        <w:rPr>
          <w:sz w:val="24"/>
          <w:szCs w:val="24"/>
        </w:rPr>
      </w:pPr>
      <w:r>
        <w:rPr>
          <w:sz w:val="24"/>
          <w:szCs w:val="24"/>
        </w:rPr>
        <w:t>Máxima periodo retorno 50 años</w:t>
      </w:r>
      <w:r w:rsidR="00802C03" w:rsidRPr="001B3D46">
        <w:rPr>
          <w:sz w:val="24"/>
          <w:szCs w:val="24"/>
        </w:rPr>
        <w:t>:</w:t>
      </w:r>
      <w:r w:rsidR="00B03DBE">
        <w:rPr>
          <w:sz w:val="24"/>
          <w:szCs w:val="24"/>
        </w:rPr>
        <w:t xml:space="preserve"> </w:t>
      </w:r>
      <w:r w:rsidR="00802C03" w:rsidRPr="001B3D46">
        <w:rPr>
          <w:sz w:val="24"/>
          <w:szCs w:val="24"/>
        </w:rPr>
        <w:t>10</w:t>
      </w:r>
      <w:r>
        <w:rPr>
          <w:sz w:val="24"/>
          <w:szCs w:val="24"/>
        </w:rPr>
        <w:t>8</w:t>
      </w:r>
      <w:r w:rsidR="00802C03" w:rsidRPr="001B3D46">
        <w:rPr>
          <w:sz w:val="24"/>
          <w:szCs w:val="24"/>
        </w:rPr>
        <w:t xml:space="preserve"> km/h</w:t>
      </w:r>
      <w:r>
        <w:rPr>
          <w:sz w:val="24"/>
          <w:szCs w:val="24"/>
        </w:rPr>
        <w:t xml:space="preserve"> (30m/s)</w:t>
      </w:r>
    </w:p>
    <w:p w14:paraId="2A31C91C" w14:textId="78561FE6" w:rsidR="00B1157F" w:rsidRPr="001B3D46" w:rsidRDefault="00B1157F" w:rsidP="00B1157F">
      <w:pPr>
        <w:tabs>
          <w:tab w:val="left" w:pos="1650"/>
        </w:tabs>
        <w:rPr>
          <w:sz w:val="24"/>
          <w:szCs w:val="24"/>
        </w:rPr>
      </w:pPr>
      <w:r>
        <w:rPr>
          <w:sz w:val="24"/>
          <w:szCs w:val="24"/>
        </w:rPr>
        <w:t>Promedio periodo retorno 50 años</w:t>
      </w:r>
      <w:r w:rsidRPr="001B3D46">
        <w:rPr>
          <w:sz w:val="24"/>
          <w:szCs w:val="24"/>
        </w:rPr>
        <w:t>:</w:t>
      </w:r>
      <w:r>
        <w:rPr>
          <w:sz w:val="24"/>
          <w:szCs w:val="24"/>
        </w:rPr>
        <w:t xml:space="preserve"> 97.2</w:t>
      </w:r>
      <w:r w:rsidRPr="001B3D46">
        <w:rPr>
          <w:sz w:val="24"/>
          <w:szCs w:val="24"/>
        </w:rPr>
        <w:t xml:space="preserve"> km/h</w:t>
      </w:r>
      <w:r>
        <w:rPr>
          <w:sz w:val="24"/>
          <w:szCs w:val="24"/>
        </w:rPr>
        <w:t xml:space="preserve"> (27m/s)</w:t>
      </w:r>
    </w:p>
    <w:p w14:paraId="276DD64E" w14:textId="6EFC4CB6" w:rsidR="00802C03" w:rsidRPr="00B03DBE" w:rsidRDefault="00802C03" w:rsidP="00802C03">
      <w:pPr>
        <w:tabs>
          <w:tab w:val="left" w:pos="1650"/>
        </w:tabs>
        <w:rPr>
          <w:b/>
          <w:bCs/>
          <w:sz w:val="24"/>
          <w:szCs w:val="24"/>
        </w:rPr>
      </w:pPr>
      <w:r w:rsidRPr="00B03DBE">
        <w:rPr>
          <w:b/>
          <w:bCs/>
          <w:sz w:val="24"/>
          <w:szCs w:val="24"/>
        </w:rPr>
        <w:t>Elevación Sobre el Nivel del Mar:</w:t>
      </w:r>
    </w:p>
    <w:p w14:paraId="3BC3488D" w14:textId="325B2ED4" w:rsidR="00802C03" w:rsidRPr="001B3D46" w:rsidRDefault="00802C03" w:rsidP="00802C03">
      <w:pPr>
        <w:tabs>
          <w:tab w:val="left" w:pos="1650"/>
        </w:tabs>
        <w:rPr>
          <w:sz w:val="24"/>
          <w:szCs w:val="24"/>
        </w:rPr>
      </w:pPr>
      <w:r w:rsidRPr="001B3D46">
        <w:rPr>
          <w:sz w:val="24"/>
          <w:szCs w:val="24"/>
        </w:rPr>
        <w:t>Máxima:</w:t>
      </w:r>
      <w:r w:rsidR="00B03DBE">
        <w:rPr>
          <w:sz w:val="24"/>
          <w:szCs w:val="24"/>
        </w:rPr>
        <w:t xml:space="preserve"> </w:t>
      </w:r>
      <w:r w:rsidR="00AB043F">
        <w:rPr>
          <w:sz w:val="24"/>
          <w:szCs w:val="24"/>
        </w:rPr>
        <w:t>320</w:t>
      </w:r>
      <w:r w:rsidRPr="001B3D46">
        <w:rPr>
          <w:sz w:val="24"/>
          <w:szCs w:val="24"/>
        </w:rPr>
        <w:t xml:space="preserve"> m.</w:t>
      </w:r>
    </w:p>
    <w:p w14:paraId="4DC3175F" w14:textId="1320292C" w:rsidR="00802C03" w:rsidRPr="001B3D46" w:rsidRDefault="00802C03" w:rsidP="00802C03">
      <w:pPr>
        <w:tabs>
          <w:tab w:val="left" w:pos="1650"/>
        </w:tabs>
        <w:rPr>
          <w:sz w:val="24"/>
          <w:szCs w:val="24"/>
        </w:rPr>
      </w:pPr>
      <w:r w:rsidRPr="001B3D46">
        <w:rPr>
          <w:sz w:val="24"/>
          <w:szCs w:val="24"/>
        </w:rPr>
        <w:t>Media:</w:t>
      </w:r>
      <w:r w:rsidR="00B03DBE">
        <w:rPr>
          <w:sz w:val="24"/>
          <w:szCs w:val="24"/>
        </w:rPr>
        <w:t xml:space="preserve"> </w:t>
      </w:r>
      <w:r w:rsidRPr="001B3D46">
        <w:rPr>
          <w:sz w:val="24"/>
          <w:szCs w:val="24"/>
        </w:rPr>
        <w:t>235,9 m.</w:t>
      </w:r>
    </w:p>
    <w:p w14:paraId="506482A9" w14:textId="7592F7D2" w:rsidR="00802C03" w:rsidRPr="001B3D46" w:rsidRDefault="00802C03" w:rsidP="00802C03">
      <w:pPr>
        <w:tabs>
          <w:tab w:val="left" w:pos="1650"/>
        </w:tabs>
        <w:rPr>
          <w:sz w:val="24"/>
          <w:szCs w:val="24"/>
        </w:rPr>
      </w:pPr>
      <w:r w:rsidRPr="001B3D46">
        <w:rPr>
          <w:sz w:val="24"/>
          <w:szCs w:val="24"/>
        </w:rPr>
        <w:t>Mínima:</w:t>
      </w:r>
      <w:r w:rsidR="00B03DBE">
        <w:rPr>
          <w:sz w:val="24"/>
          <w:szCs w:val="24"/>
        </w:rPr>
        <w:t xml:space="preserve"> </w:t>
      </w:r>
      <w:r w:rsidRPr="001B3D46">
        <w:rPr>
          <w:sz w:val="24"/>
          <w:szCs w:val="24"/>
        </w:rPr>
        <w:t>231,8 m.</w:t>
      </w:r>
    </w:p>
    <w:p w14:paraId="3AF55D7E" w14:textId="77777777" w:rsidR="00802C03" w:rsidRPr="00B03DBE" w:rsidRDefault="00802C03" w:rsidP="00802C03">
      <w:pPr>
        <w:tabs>
          <w:tab w:val="left" w:pos="1650"/>
        </w:tabs>
        <w:rPr>
          <w:b/>
          <w:bCs/>
          <w:sz w:val="24"/>
          <w:szCs w:val="24"/>
        </w:rPr>
      </w:pPr>
      <w:r w:rsidRPr="00B03DBE">
        <w:rPr>
          <w:b/>
          <w:bCs/>
          <w:sz w:val="24"/>
          <w:szCs w:val="24"/>
        </w:rPr>
        <w:lastRenderedPageBreak/>
        <w:t>Radiación Solar:</w:t>
      </w:r>
      <w:r w:rsidRPr="00B03DBE">
        <w:rPr>
          <w:b/>
          <w:bCs/>
          <w:sz w:val="24"/>
          <w:szCs w:val="24"/>
        </w:rPr>
        <w:tab/>
        <w:t>1050 W/m2</w:t>
      </w:r>
    </w:p>
    <w:p w14:paraId="6F52657C" w14:textId="5A6F5C1C" w:rsidR="00802C03" w:rsidRPr="00B03DBE" w:rsidRDefault="00802C03" w:rsidP="00802C03">
      <w:pPr>
        <w:tabs>
          <w:tab w:val="left" w:pos="1650"/>
        </w:tabs>
        <w:rPr>
          <w:b/>
          <w:bCs/>
          <w:sz w:val="24"/>
          <w:szCs w:val="24"/>
        </w:rPr>
      </w:pPr>
      <w:r w:rsidRPr="00B03DBE">
        <w:rPr>
          <w:b/>
          <w:bCs/>
          <w:sz w:val="24"/>
          <w:szCs w:val="24"/>
        </w:rPr>
        <w:t xml:space="preserve">Nivel </w:t>
      </w:r>
      <w:r w:rsidR="00B03DBE" w:rsidRPr="00B03DBE">
        <w:rPr>
          <w:b/>
          <w:bCs/>
          <w:sz w:val="24"/>
          <w:szCs w:val="24"/>
        </w:rPr>
        <w:t>Ceraúnico:</w:t>
      </w:r>
      <w:r w:rsidRPr="00B03DBE">
        <w:rPr>
          <w:b/>
          <w:bCs/>
          <w:sz w:val="24"/>
          <w:szCs w:val="24"/>
        </w:rPr>
        <w:t xml:space="preserve"> </w:t>
      </w:r>
      <w:r w:rsidRPr="00B03DBE">
        <w:rPr>
          <w:b/>
          <w:bCs/>
          <w:sz w:val="24"/>
          <w:szCs w:val="24"/>
        </w:rPr>
        <w:tab/>
      </w:r>
      <w:r w:rsidR="00AB043F">
        <w:rPr>
          <w:b/>
          <w:bCs/>
          <w:sz w:val="24"/>
          <w:szCs w:val="24"/>
        </w:rPr>
        <w:t>60</w:t>
      </w:r>
      <w:r w:rsidRPr="00B03DBE">
        <w:rPr>
          <w:b/>
          <w:bCs/>
          <w:sz w:val="24"/>
          <w:szCs w:val="24"/>
        </w:rPr>
        <w:t xml:space="preserve"> días de tormenta/año.</w:t>
      </w:r>
    </w:p>
    <w:p w14:paraId="470C3CA9" w14:textId="2A42E3DE" w:rsidR="00802C03" w:rsidRPr="001B3D46" w:rsidRDefault="00802C03" w:rsidP="00802C03">
      <w:pPr>
        <w:tabs>
          <w:tab w:val="left" w:pos="1650"/>
        </w:tabs>
        <w:rPr>
          <w:sz w:val="24"/>
          <w:szCs w:val="24"/>
        </w:rPr>
      </w:pPr>
      <w:r w:rsidRPr="001B3D46">
        <w:rPr>
          <w:sz w:val="24"/>
          <w:szCs w:val="24"/>
        </w:rPr>
        <w:t>Contaminación: IEC 60815 define cuatro niveles de contaminación (ligero, medio, fuerte y muy fuerte) y estipula la distancia de fuga requerida para revestimientos de porcelana</w:t>
      </w:r>
      <w:r w:rsidR="008B4617">
        <w:rPr>
          <w:sz w:val="24"/>
          <w:szCs w:val="24"/>
        </w:rPr>
        <w:t xml:space="preserve"> y poliméricos</w:t>
      </w:r>
      <w:r w:rsidRPr="001B3D46">
        <w:rPr>
          <w:sz w:val="24"/>
          <w:szCs w:val="24"/>
        </w:rPr>
        <w:t xml:space="preserve">. </w:t>
      </w:r>
      <w:r w:rsidR="008B4617" w:rsidRPr="001B3D46">
        <w:rPr>
          <w:sz w:val="24"/>
          <w:szCs w:val="24"/>
        </w:rPr>
        <w:t>De acuerdo con</w:t>
      </w:r>
      <w:r w:rsidRPr="001B3D46">
        <w:rPr>
          <w:sz w:val="24"/>
          <w:szCs w:val="24"/>
        </w:rPr>
        <w:t xml:space="preserve"> las condiciones ambientales del área de ubicación de la línea eléctrica (tipo exterior en área expuesta al polvo y lluvia) se seleccionó el nivel de contaminación fuerte que corresponde a una distancia de fuga de</w:t>
      </w:r>
      <w:r w:rsidR="008B4617">
        <w:rPr>
          <w:sz w:val="24"/>
          <w:szCs w:val="24"/>
        </w:rPr>
        <w:t xml:space="preserve"> 34,7</w:t>
      </w:r>
      <w:r w:rsidRPr="001B3D46">
        <w:rPr>
          <w:sz w:val="24"/>
          <w:szCs w:val="24"/>
        </w:rPr>
        <w:t xml:space="preserve"> mm/kV</w:t>
      </w:r>
      <w:r w:rsidR="008B4617">
        <w:rPr>
          <w:sz w:val="24"/>
          <w:szCs w:val="24"/>
        </w:rPr>
        <w:t xml:space="preserve"> de fase a tierra</w:t>
      </w:r>
      <w:r w:rsidRPr="001B3D46">
        <w:rPr>
          <w:sz w:val="24"/>
          <w:szCs w:val="24"/>
        </w:rPr>
        <w:t>.</w:t>
      </w:r>
    </w:p>
    <w:p w14:paraId="34E2E2FE" w14:textId="6102403E" w:rsidR="00802C03" w:rsidRPr="001B3D46" w:rsidRDefault="00802C03" w:rsidP="00802C03">
      <w:pPr>
        <w:pStyle w:val="Heading1"/>
        <w:rPr>
          <w:sz w:val="24"/>
          <w:szCs w:val="24"/>
        </w:rPr>
      </w:pPr>
      <w:bookmarkStart w:id="9" w:name="_Toc78984682"/>
      <w:r w:rsidRPr="001B3D46">
        <w:rPr>
          <w:sz w:val="24"/>
          <w:szCs w:val="24"/>
        </w:rPr>
        <w:t>DOCUMENTOS Y NORMAS DE REFERENCIA</w:t>
      </w:r>
      <w:bookmarkEnd w:id="9"/>
    </w:p>
    <w:p w14:paraId="074019BD" w14:textId="7024ADAA" w:rsidR="00802C03" w:rsidRPr="001B3D46" w:rsidRDefault="00802C03" w:rsidP="00AB043F">
      <w:pPr>
        <w:pStyle w:val="Heading2"/>
        <w:ind w:left="426"/>
      </w:pPr>
      <w:bookmarkStart w:id="10" w:name="_Toc78984683"/>
      <w:r w:rsidRPr="001B3D46">
        <w:t xml:space="preserve">Documentos </w:t>
      </w:r>
      <w:r w:rsidR="00876F85">
        <w:t>Disciplina Civil</w:t>
      </w:r>
      <w:bookmarkEnd w:id="10"/>
    </w:p>
    <w:p w14:paraId="1499A861" w14:textId="308EA3ED" w:rsidR="00802C03" w:rsidRDefault="00876F85" w:rsidP="005E755B">
      <w:pPr>
        <w:spacing w:line="240" w:lineRule="auto"/>
        <w:rPr>
          <w:sz w:val="24"/>
          <w:szCs w:val="24"/>
        </w:rPr>
      </w:pPr>
      <w:r>
        <w:rPr>
          <w:sz w:val="24"/>
          <w:szCs w:val="24"/>
        </w:rPr>
        <w:tab/>
        <w:t>Estudio de Suelo P</w:t>
      </w:r>
      <w:r w:rsidRPr="00876F85">
        <w:rPr>
          <w:sz w:val="24"/>
          <w:szCs w:val="24"/>
        </w:rPr>
        <w:t xml:space="preserve">royecto </w:t>
      </w:r>
      <w:r>
        <w:rPr>
          <w:sz w:val="24"/>
          <w:szCs w:val="24"/>
        </w:rPr>
        <w:t>P</w:t>
      </w:r>
      <w:r w:rsidRPr="00876F85">
        <w:rPr>
          <w:sz w:val="24"/>
          <w:szCs w:val="24"/>
        </w:rPr>
        <w:t xml:space="preserve">arque </w:t>
      </w:r>
      <w:r>
        <w:rPr>
          <w:sz w:val="24"/>
          <w:szCs w:val="24"/>
        </w:rPr>
        <w:t>S</w:t>
      </w:r>
      <w:r w:rsidRPr="00876F85">
        <w:rPr>
          <w:sz w:val="24"/>
          <w:szCs w:val="24"/>
        </w:rPr>
        <w:t xml:space="preserve">olar </w:t>
      </w:r>
      <w:r>
        <w:rPr>
          <w:sz w:val="24"/>
          <w:szCs w:val="24"/>
        </w:rPr>
        <w:t>F</w:t>
      </w:r>
      <w:r w:rsidRPr="00876F85">
        <w:rPr>
          <w:sz w:val="24"/>
          <w:szCs w:val="24"/>
        </w:rPr>
        <w:t>otonorte 100 MWP</w:t>
      </w:r>
      <w:r w:rsidR="005E755B">
        <w:rPr>
          <w:sz w:val="24"/>
          <w:szCs w:val="24"/>
        </w:rPr>
        <w:t>.</w:t>
      </w:r>
    </w:p>
    <w:p w14:paraId="5F1156DB" w14:textId="6B3399F4" w:rsidR="00876F85" w:rsidRDefault="00876F85" w:rsidP="005E755B">
      <w:pPr>
        <w:spacing w:line="240" w:lineRule="auto"/>
        <w:ind w:firstLine="720"/>
        <w:rPr>
          <w:sz w:val="24"/>
          <w:szCs w:val="24"/>
        </w:rPr>
      </w:pPr>
      <w:r w:rsidRPr="00876F85">
        <w:rPr>
          <w:sz w:val="24"/>
          <w:szCs w:val="24"/>
        </w:rPr>
        <w:t>Ensayos Químicos</w:t>
      </w:r>
      <w:r w:rsidR="005E755B">
        <w:rPr>
          <w:sz w:val="24"/>
          <w:szCs w:val="24"/>
        </w:rPr>
        <w:t>.</w:t>
      </w:r>
    </w:p>
    <w:p w14:paraId="285809B9" w14:textId="35A62432" w:rsidR="00B777D7" w:rsidRDefault="00B777D7" w:rsidP="005E755B">
      <w:pPr>
        <w:spacing w:line="240" w:lineRule="auto"/>
        <w:ind w:firstLine="720"/>
        <w:rPr>
          <w:sz w:val="24"/>
          <w:szCs w:val="24"/>
        </w:rPr>
      </w:pPr>
      <w:r w:rsidRPr="00B777D7">
        <w:rPr>
          <w:sz w:val="24"/>
          <w:szCs w:val="24"/>
        </w:rPr>
        <w:t>Informe Topográfico Fotonorte</w:t>
      </w:r>
      <w:r w:rsidR="005E755B">
        <w:rPr>
          <w:sz w:val="24"/>
          <w:szCs w:val="24"/>
        </w:rPr>
        <w:t>.</w:t>
      </w:r>
    </w:p>
    <w:p w14:paraId="14D06C60" w14:textId="1DA6900F" w:rsidR="00802C03" w:rsidRPr="00B777D7" w:rsidRDefault="00802C03" w:rsidP="00AB043F">
      <w:pPr>
        <w:pStyle w:val="Heading2"/>
        <w:ind w:left="567"/>
      </w:pPr>
      <w:bookmarkStart w:id="11" w:name="_Toc78984684"/>
      <w:r w:rsidRPr="00B777D7">
        <w:t>Documentos de la Disciplina Electricidad</w:t>
      </w:r>
      <w:bookmarkEnd w:id="11"/>
    </w:p>
    <w:p w14:paraId="79D2EA9A" w14:textId="26BC3E40" w:rsidR="00802C03" w:rsidRDefault="005E755B" w:rsidP="005E755B">
      <w:pPr>
        <w:spacing w:line="240" w:lineRule="auto"/>
        <w:ind w:firstLine="720"/>
        <w:rPr>
          <w:sz w:val="24"/>
          <w:szCs w:val="24"/>
        </w:rPr>
      </w:pPr>
      <w:r w:rsidRPr="005E755B">
        <w:rPr>
          <w:sz w:val="24"/>
          <w:szCs w:val="24"/>
        </w:rPr>
        <w:t>IEB 1051-20-</w:t>
      </w:r>
      <w:proofErr w:type="gramStart"/>
      <w:r w:rsidRPr="005E755B">
        <w:rPr>
          <w:sz w:val="24"/>
          <w:szCs w:val="24"/>
        </w:rPr>
        <w:t>011</w:t>
      </w:r>
      <w:r>
        <w:rPr>
          <w:sz w:val="24"/>
          <w:szCs w:val="24"/>
        </w:rPr>
        <w:t xml:space="preserve"> </w:t>
      </w:r>
      <w:r w:rsidRPr="005E755B">
        <w:rPr>
          <w:sz w:val="24"/>
          <w:szCs w:val="24"/>
        </w:rPr>
        <w:t xml:space="preserve"> Estudio</w:t>
      </w:r>
      <w:proofErr w:type="gramEnd"/>
      <w:r w:rsidRPr="005E755B">
        <w:rPr>
          <w:sz w:val="24"/>
          <w:szCs w:val="24"/>
        </w:rPr>
        <w:t xml:space="preserve"> De Conexión De La Generación Solar Fotonorte De 99,5 M</w:t>
      </w:r>
      <w:r>
        <w:rPr>
          <w:sz w:val="24"/>
          <w:szCs w:val="24"/>
        </w:rPr>
        <w:t>W.</w:t>
      </w:r>
    </w:p>
    <w:p w14:paraId="1EACEA21" w14:textId="3B59193B" w:rsidR="005E755B" w:rsidRDefault="005E755B" w:rsidP="005E755B">
      <w:pPr>
        <w:spacing w:line="240" w:lineRule="auto"/>
        <w:ind w:firstLine="720"/>
        <w:rPr>
          <w:sz w:val="24"/>
          <w:szCs w:val="24"/>
        </w:rPr>
      </w:pPr>
      <w:r w:rsidRPr="005E755B">
        <w:rPr>
          <w:sz w:val="24"/>
          <w:szCs w:val="24"/>
        </w:rPr>
        <w:t>IEB 1051-20-011 Anexo 1 Parámetros</w:t>
      </w:r>
      <w:r>
        <w:rPr>
          <w:sz w:val="24"/>
          <w:szCs w:val="24"/>
        </w:rPr>
        <w:t>.</w:t>
      </w:r>
    </w:p>
    <w:p w14:paraId="2478627C" w14:textId="6429AE5E" w:rsidR="005E755B" w:rsidRDefault="005E755B" w:rsidP="005E755B">
      <w:pPr>
        <w:spacing w:line="240" w:lineRule="auto"/>
        <w:ind w:firstLine="720"/>
        <w:rPr>
          <w:sz w:val="24"/>
          <w:szCs w:val="24"/>
        </w:rPr>
      </w:pPr>
      <w:r w:rsidRPr="005E755B">
        <w:rPr>
          <w:sz w:val="24"/>
          <w:szCs w:val="24"/>
        </w:rPr>
        <w:t>IEB 1051-20-011 Anexo 2 Flujo de Carga</w:t>
      </w:r>
      <w:r>
        <w:rPr>
          <w:sz w:val="24"/>
          <w:szCs w:val="24"/>
        </w:rPr>
        <w:t>.</w:t>
      </w:r>
    </w:p>
    <w:p w14:paraId="49145235" w14:textId="2E13465C" w:rsidR="005E755B" w:rsidRDefault="005E755B" w:rsidP="005E755B">
      <w:pPr>
        <w:spacing w:line="240" w:lineRule="auto"/>
        <w:ind w:firstLine="720"/>
        <w:rPr>
          <w:sz w:val="24"/>
          <w:szCs w:val="24"/>
        </w:rPr>
      </w:pPr>
      <w:r w:rsidRPr="005E755B">
        <w:rPr>
          <w:sz w:val="24"/>
          <w:szCs w:val="24"/>
        </w:rPr>
        <w:t>IEB 1051-20-011 Anexo 3 Cortocircuito</w:t>
      </w:r>
      <w:r>
        <w:rPr>
          <w:sz w:val="24"/>
          <w:szCs w:val="24"/>
        </w:rPr>
        <w:t>.</w:t>
      </w:r>
    </w:p>
    <w:p w14:paraId="10CC9F57" w14:textId="347EF4B7" w:rsidR="005E755B" w:rsidRDefault="005E755B" w:rsidP="005E755B">
      <w:pPr>
        <w:spacing w:line="240" w:lineRule="auto"/>
        <w:ind w:firstLine="720"/>
        <w:rPr>
          <w:sz w:val="24"/>
          <w:szCs w:val="24"/>
        </w:rPr>
      </w:pPr>
      <w:r w:rsidRPr="005E755B">
        <w:rPr>
          <w:sz w:val="24"/>
          <w:szCs w:val="24"/>
        </w:rPr>
        <w:t>IEB 1051-20-011 Anexo 4 Estabilidad Dinámica</w:t>
      </w:r>
      <w:r>
        <w:rPr>
          <w:sz w:val="24"/>
          <w:szCs w:val="24"/>
        </w:rPr>
        <w:t>.</w:t>
      </w:r>
    </w:p>
    <w:p w14:paraId="3C501587" w14:textId="057EDA4A" w:rsidR="005E755B" w:rsidRDefault="005E755B" w:rsidP="005E755B">
      <w:pPr>
        <w:spacing w:line="240" w:lineRule="auto"/>
        <w:ind w:firstLine="720"/>
        <w:rPr>
          <w:sz w:val="24"/>
          <w:szCs w:val="24"/>
        </w:rPr>
      </w:pPr>
      <w:r w:rsidRPr="005E755B">
        <w:rPr>
          <w:sz w:val="24"/>
          <w:szCs w:val="24"/>
        </w:rPr>
        <w:t>IEB 1051-20-011 Anexo 5 Estabilidad Transitoria</w:t>
      </w:r>
      <w:r>
        <w:rPr>
          <w:sz w:val="24"/>
          <w:szCs w:val="24"/>
        </w:rPr>
        <w:t>.</w:t>
      </w:r>
    </w:p>
    <w:p w14:paraId="4E9C25B8" w14:textId="6E88F922" w:rsidR="005E755B" w:rsidRDefault="005E755B" w:rsidP="005E755B">
      <w:pPr>
        <w:spacing w:line="240" w:lineRule="auto"/>
        <w:ind w:firstLine="720"/>
        <w:rPr>
          <w:sz w:val="24"/>
          <w:szCs w:val="24"/>
        </w:rPr>
      </w:pPr>
      <w:r w:rsidRPr="005E755B">
        <w:rPr>
          <w:sz w:val="24"/>
          <w:szCs w:val="24"/>
        </w:rPr>
        <w:t>IEB 1051-20-011 Anexo 6 Evaluación Económica</w:t>
      </w:r>
      <w:r>
        <w:rPr>
          <w:sz w:val="24"/>
          <w:szCs w:val="24"/>
        </w:rPr>
        <w:t>.</w:t>
      </w:r>
    </w:p>
    <w:p w14:paraId="13FDD479" w14:textId="17CA8CA8" w:rsidR="005E755B" w:rsidRDefault="005E755B" w:rsidP="005E755B">
      <w:pPr>
        <w:spacing w:line="240" w:lineRule="auto"/>
        <w:ind w:firstLine="720"/>
        <w:rPr>
          <w:sz w:val="24"/>
          <w:szCs w:val="24"/>
        </w:rPr>
      </w:pPr>
      <w:r w:rsidRPr="005E755B">
        <w:rPr>
          <w:sz w:val="24"/>
          <w:szCs w:val="24"/>
        </w:rPr>
        <w:t>IEB 1051-20-011 Anexo 7 Evaluación Energética</w:t>
      </w:r>
      <w:r>
        <w:rPr>
          <w:sz w:val="24"/>
          <w:szCs w:val="24"/>
        </w:rPr>
        <w:t>.</w:t>
      </w:r>
    </w:p>
    <w:p w14:paraId="2D2CD7B3" w14:textId="129D9950" w:rsidR="00802C03" w:rsidRPr="005E755B" w:rsidRDefault="00802C03" w:rsidP="00AB043F">
      <w:pPr>
        <w:pStyle w:val="Heading2"/>
        <w:ind w:left="709"/>
      </w:pPr>
      <w:bookmarkStart w:id="12" w:name="_Toc78984685"/>
      <w:r w:rsidRPr="005E755B">
        <w:t xml:space="preserve">Normas </w:t>
      </w:r>
      <w:r w:rsidR="005E755B">
        <w:t>Nacionales</w:t>
      </w:r>
      <w:bookmarkEnd w:id="12"/>
    </w:p>
    <w:p w14:paraId="58FBE842" w14:textId="77777777" w:rsidR="005E755B" w:rsidRDefault="005E755B" w:rsidP="00174396">
      <w:pPr>
        <w:pStyle w:val="ListParagraph"/>
        <w:widowControl/>
        <w:numPr>
          <w:ilvl w:val="0"/>
          <w:numId w:val="4"/>
        </w:numPr>
        <w:spacing w:after="160" w:line="259" w:lineRule="auto"/>
        <w:ind w:left="851" w:hanging="284"/>
      </w:pPr>
      <w:r w:rsidRPr="00C01A37">
        <w:t xml:space="preserve">Reglamento Técnico de Instalaciones Eléctricas – RETIE, Resolución </w:t>
      </w:r>
      <w:r>
        <w:t xml:space="preserve">90708 de agosto 30 de 2013 </w:t>
      </w:r>
      <w:r w:rsidRPr="00C01A37">
        <w:t>del Ministerio de Minas y Energía</w:t>
      </w:r>
      <w:r>
        <w:t xml:space="preserve"> - Colombia</w:t>
      </w:r>
      <w:r w:rsidRPr="00C01A37">
        <w:t>.</w:t>
      </w:r>
    </w:p>
    <w:p w14:paraId="530A1660" w14:textId="77777777" w:rsidR="005E755B" w:rsidRDefault="005E755B" w:rsidP="00174396">
      <w:pPr>
        <w:pStyle w:val="ListParagraph"/>
        <w:widowControl/>
        <w:numPr>
          <w:ilvl w:val="0"/>
          <w:numId w:val="4"/>
        </w:numPr>
        <w:spacing w:after="160" w:line="259" w:lineRule="auto"/>
        <w:ind w:left="851" w:hanging="284"/>
      </w:pPr>
      <w:r>
        <w:t>Regulación CREG 025 del año 1995 y CREG 098 del año 2000 – CREG - Comisión de Regulación de Energía y Gas – Colombia.</w:t>
      </w:r>
    </w:p>
    <w:p w14:paraId="45093804" w14:textId="77777777" w:rsidR="005E755B" w:rsidRDefault="005E755B" w:rsidP="00174396">
      <w:pPr>
        <w:pStyle w:val="ListParagraph"/>
        <w:widowControl/>
        <w:numPr>
          <w:ilvl w:val="0"/>
          <w:numId w:val="4"/>
        </w:numPr>
        <w:spacing w:after="160" w:line="259" w:lineRule="auto"/>
        <w:ind w:left="851" w:hanging="284"/>
      </w:pPr>
      <w:r w:rsidRPr="00C01A37">
        <w:t xml:space="preserve">NSR-10, </w:t>
      </w:r>
      <w:r>
        <w:t>Reglamento</w:t>
      </w:r>
      <w:r w:rsidRPr="00C01A37">
        <w:t xml:space="preserve"> Colombian</w:t>
      </w:r>
      <w:r>
        <w:t xml:space="preserve">o </w:t>
      </w:r>
      <w:r w:rsidRPr="00C01A37">
        <w:t>de Construcción Sismo Resistente de</w:t>
      </w:r>
      <w:r>
        <w:t>l año</w:t>
      </w:r>
      <w:r w:rsidRPr="00C01A37">
        <w:br/>
        <w:t>2010</w:t>
      </w:r>
      <w:r>
        <w:t xml:space="preserve"> (Títulos de la A </w:t>
      </w:r>
      <w:proofErr w:type="spellStart"/>
      <w:r>
        <w:t>a</w:t>
      </w:r>
      <w:proofErr w:type="spellEnd"/>
      <w:r>
        <w:t xml:space="preserve"> la K, los que correspondan)</w:t>
      </w:r>
      <w:r w:rsidRPr="00C01A37">
        <w:t>.</w:t>
      </w:r>
    </w:p>
    <w:p w14:paraId="0DB6D4D0" w14:textId="77777777" w:rsidR="005E755B" w:rsidRDefault="005E755B" w:rsidP="00174396">
      <w:pPr>
        <w:pStyle w:val="ListParagraph"/>
        <w:widowControl/>
        <w:numPr>
          <w:ilvl w:val="0"/>
          <w:numId w:val="4"/>
        </w:numPr>
        <w:spacing w:after="160" w:line="259" w:lineRule="auto"/>
        <w:ind w:left="851" w:hanging="284"/>
      </w:pPr>
      <w:r>
        <w:t>NSR-98, ley 400 de 1997, decreto 33 de 1998 de Colombia.</w:t>
      </w:r>
    </w:p>
    <w:p w14:paraId="3A0EDD7F" w14:textId="77777777" w:rsidR="005E755B" w:rsidRDefault="005E755B" w:rsidP="00174396">
      <w:pPr>
        <w:pStyle w:val="ListParagraph"/>
        <w:widowControl/>
        <w:numPr>
          <w:ilvl w:val="0"/>
          <w:numId w:val="4"/>
        </w:numPr>
        <w:spacing w:after="160" w:line="259" w:lineRule="auto"/>
        <w:ind w:left="851" w:hanging="284"/>
      </w:pPr>
      <w:r w:rsidRPr="00C01A37">
        <w:lastRenderedPageBreak/>
        <w:t>NTCN 4552, Norma Técnica Colombiana de Protección contra Descargas</w:t>
      </w:r>
      <w:r w:rsidRPr="00C01A37">
        <w:br/>
        <w:t>Eléctricas Atmosféricas de 2008.</w:t>
      </w:r>
    </w:p>
    <w:p w14:paraId="046C7AB1" w14:textId="77777777" w:rsidR="00802C03" w:rsidRPr="005E755B" w:rsidRDefault="00802C03" w:rsidP="00AB043F">
      <w:pPr>
        <w:pStyle w:val="Heading2"/>
        <w:ind w:left="709"/>
      </w:pPr>
      <w:bookmarkStart w:id="13" w:name="_Toc78984686"/>
      <w:r w:rsidRPr="005E755B">
        <w:t>Internacionales</w:t>
      </w:r>
      <w:bookmarkEnd w:id="13"/>
    </w:p>
    <w:p w14:paraId="6057A060"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A36: Specification for Carbon Structural Steel.</w:t>
      </w:r>
    </w:p>
    <w:p w14:paraId="1CB07CF0"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 xml:space="preserve">ASTM G57 Standard Test Method for Field Measurement of Soil Resistivity Using the </w:t>
      </w:r>
      <w:proofErr w:type="spellStart"/>
      <w:r w:rsidRPr="0010328C">
        <w:rPr>
          <w:lang w:val="en-US"/>
        </w:rPr>
        <w:t>Wenner</w:t>
      </w:r>
      <w:proofErr w:type="spellEnd"/>
      <w:r w:rsidRPr="0010328C">
        <w:rPr>
          <w:lang w:val="en-US"/>
        </w:rPr>
        <w:t xml:space="preserve"> Four-Electrode Method</w:t>
      </w:r>
    </w:p>
    <w:p w14:paraId="39B5B28B"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A123: Specification for Zinc (Hot-Dip Galvanized) Coatings on Iron and Steel Products.</w:t>
      </w:r>
    </w:p>
    <w:p w14:paraId="0A8F508C"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A143/A 143M: Practice for Safeguarding Against Embrittlement of Hot-Dip Galvanized Structural Steel Products and Procedure for Detecting Embrittlement.</w:t>
      </w:r>
    </w:p>
    <w:p w14:paraId="3711BA5D"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A153: Specification for Zinc Coating (Hot-Dip) on Iron and Steel Hardware.</w:t>
      </w:r>
    </w:p>
    <w:p w14:paraId="3E2761C5"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A363: Specification for Zinc-Coated (Galvanized) Steel Overhead Ground Wire Strand.</w:t>
      </w:r>
    </w:p>
    <w:p w14:paraId="07DE9032"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A394: Specification for Steel Transmission Tower Bolts, Zinc-Coated and Bare.</w:t>
      </w:r>
    </w:p>
    <w:p w14:paraId="004E888A"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 xml:space="preserve">ASTM A490 - 08b: Standard Specification for Structural Bolts, Alloy Steel, Heat Treated, 150 </w:t>
      </w:r>
      <w:proofErr w:type="spellStart"/>
      <w:r w:rsidRPr="0010328C">
        <w:rPr>
          <w:lang w:val="en-US"/>
        </w:rPr>
        <w:t>ksi</w:t>
      </w:r>
      <w:proofErr w:type="spellEnd"/>
      <w:r w:rsidRPr="0010328C">
        <w:rPr>
          <w:lang w:val="en-US"/>
        </w:rPr>
        <w:t xml:space="preserve"> Minimum Tensile Strength.</w:t>
      </w:r>
    </w:p>
    <w:p w14:paraId="5FD8B65A"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A572: Specification for High-Strength Low-Alloy Columbium-Vanadium Structural Steel.</w:t>
      </w:r>
    </w:p>
    <w:p w14:paraId="17D87896"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ASTM B398: Specification for Aluminum-Alloy 6201-T81 Wire for Electrical Purposes.</w:t>
      </w:r>
    </w:p>
    <w:p w14:paraId="6696C4D8" w14:textId="77777777" w:rsidR="00802C03" w:rsidRPr="00BA14ED" w:rsidRDefault="00802C03" w:rsidP="00174396">
      <w:pPr>
        <w:pStyle w:val="ListParagraph"/>
        <w:widowControl/>
        <w:numPr>
          <w:ilvl w:val="0"/>
          <w:numId w:val="4"/>
        </w:numPr>
        <w:spacing w:after="160" w:line="259" w:lineRule="auto"/>
        <w:ind w:left="851" w:hanging="284"/>
      </w:pPr>
      <w:r w:rsidRPr="00BA14ED">
        <w:t xml:space="preserve">SSPC: </w:t>
      </w:r>
      <w:proofErr w:type="spellStart"/>
      <w:r w:rsidRPr="00BA14ED">
        <w:t>Structural</w:t>
      </w:r>
      <w:proofErr w:type="spellEnd"/>
      <w:r w:rsidRPr="00BA14ED">
        <w:t xml:space="preserve"> </w:t>
      </w:r>
      <w:proofErr w:type="spellStart"/>
      <w:r w:rsidRPr="00BA14ED">
        <w:t>Painting</w:t>
      </w:r>
      <w:proofErr w:type="spellEnd"/>
      <w:r w:rsidRPr="00BA14ED">
        <w:t xml:space="preserve"> Council.</w:t>
      </w:r>
    </w:p>
    <w:p w14:paraId="410A6EB5"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American National Standards Institute (ANSI)</w:t>
      </w:r>
    </w:p>
    <w:p w14:paraId="4845E03C"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ANSI C 29-1: Electrical Power Insulators - Test Methods.</w:t>
      </w:r>
    </w:p>
    <w:p w14:paraId="3BB82667"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ANSI C 29.11: Standard for Composite Suspension -Insulators for Overhead Transmission Lines – Tests.</w:t>
      </w:r>
    </w:p>
    <w:p w14:paraId="58E57000"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IEC 60060: High Voltage Test Techniques Part 1. General definitions and test requirements.</w:t>
      </w:r>
    </w:p>
    <w:p w14:paraId="75069B25" w14:textId="77777777" w:rsidR="00802C03" w:rsidRPr="00BA14ED" w:rsidRDefault="00802C03" w:rsidP="00174396">
      <w:pPr>
        <w:pStyle w:val="ListParagraph"/>
        <w:widowControl/>
        <w:numPr>
          <w:ilvl w:val="0"/>
          <w:numId w:val="4"/>
        </w:numPr>
        <w:spacing w:after="160" w:line="259" w:lineRule="auto"/>
        <w:ind w:left="851" w:hanging="284"/>
      </w:pPr>
      <w:r w:rsidRPr="00BA14ED">
        <w:t>IEC 60071-1: Coordinación de aislamiento - Parte 1: Definiciones, principios y normas.</w:t>
      </w:r>
    </w:p>
    <w:p w14:paraId="197AD0E8" w14:textId="77777777" w:rsidR="00802C03" w:rsidRPr="00BA14ED" w:rsidRDefault="00802C03" w:rsidP="00174396">
      <w:pPr>
        <w:pStyle w:val="ListParagraph"/>
        <w:widowControl/>
        <w:numPr>
          <w:ilvl w:val="0"/>
          <w:numId w:val="4"/>
        </w:numPr>
        <w:spacing w:after="160" w:line="259" w:lineRule="auto"/>
        <w:ind w:left="851" w:hanging="284"/>
      </w:pPr>
      <w:r w:rsidRPr="00BA14ED">
        <w:t>IEC 60071-2: Coordinación de aislamiento - Parte 2: Guía de Aplicación.</w:t>
      </w:r>
    </w:p>
    <w:p w14:paraId="17AD0E81"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 xml:space="preserve">IEC 60104: </w:t>
      </w:r>
      <w:proofErr w:type="spellStart"/>
      <w:r w:rsidRPr="0010328C">
        <w:rPr>
          <w:lang w:val="en-US"/>
        </w:rPr>
        <w:t>Aluminium</w:t>
      </w:r>
      <w:proofErr w:type="spellEnd"/>
      <w:r w:rsidRPr="0010328C">
        <w:rPr>
          <w:lang w:val="en-US"/>
        </w:rPr>
        <w:t>-Magnesium-Silicon Alloy Wire for Overhead Line Conductors.</w:t>
      </w:r>
    </w:p>
    <w:p w14:paraId="65122382"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IEC 60120: Dimension of ball and socket coupling of string insulator units.</w:t>
      </w:r>
    </w:p>
    <w:p w14:paraId="03E9185C"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IEC 60507: Artificial Pollution Tests on High-Voltage Insulators to Be Used on A.C. Systems.</w:t>
      </w:r>
    </w:p>
    <w:p w14:paraId="205824A4"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 xml:space="preserve">IEC 60794-4-1 Optical </w:t>
      </w:r>
      <w:proofErr w:type="spellStart"/>
      <w:r w:rsidRPr="0010328C">
        <w:rPr>
          <w:lang w:val="en-US"/>
        </w:rPr>
        <w:t>fibre</w:t>
      </w:r>
      <w:proofErr w:type="spellEnd"/>
      <w:r w:rsidRPr="0010328C">
        <w:rPr>
          <w:lang w:val="en-US"/>
        </w:rPr>
        <w:t xml:space="preserve"> cables – Part 4: Sectional specification – Aerial optical cables along electrical power lines.</w:t>
      </w:r>
    </w:p>
    <w:p w14:paraId="7082694A"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IEC 60815: Guide for the selection of insulators in respect of polluted conditions.</w:t>
      </w:r>
    </w:p>
    <w:p w14:paraId="560E212F"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IEC 61109: Insulators for overhead lines – Composite suspension and tension insulators for A.C. systems with a nominal voltage greater than 1 000 V – Definitions, test methods and acceptance criteria.</w:t>
      </w:r>
    </w:p>
    <w:p w14:paraId="771BF817"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IEC 61284: Requirements and test for fittings.</w:t>
      </w:r>
    </w:p>
    <w:p w14:paraId="07097967"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IEC 61466: Composite string insulator units for overhead lines with a nominal voltage greater Than 1000 V.</w:t>
      </w:r>
    </w:p>
    <w:p w14:paraId="6E57F0EE"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IEEE 81: Guide for Measuring Earth Resistivity, Ground Impedance, and Earth Surface Potentials of a Ground System</w:t>
      </w:r>
    </w:p>
    <w:p w14:paraId="3EC2BDBE"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IEEE 539: Definitions of Terms Relating to Corona and Field Effects of Overhead Power Lines.</w:t>
      </w:r>
    </w:p>
    <w:p w14:paraId="4FF5EF6C"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IEEE 977: Guide to Installation of Foundations for Transmission Line Structures.</w:t>
      </w:r>
    </w:p>
    <w:p w14:paraId="28EEF46D"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IEEE 1048: Guide for Protective Grounding of Power Lines.</w:t>
      </w:r>
    </w:p>
    <w:p w14:paraId="7223CC8A"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IEEE 1138 Standard Construction of Composite Fiber Optic Overhead Ground Wire (OPGW) for Use on Electric Utility Power Lines.</w:t>
      </w:r>
    </w:p>
    <w:p w14:paraId="626ACD41"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IEEE Std C63.2: Corona (Partial Discharge Test).</w:t>
      </w:r>
    </w:p>
    <w:p w14:paraId="36513205"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lastRenderedPageBreak/>
        <w:t>IEEE 1243-1997: Guide for Improving the Lightning Performance of Transmission Lines.</w:t>
      </w:r>
    </w:p>
    <w:p w14:paraId="7FC588B4" w14:textId="77777777" w:rsidR="00802C03" w:rsidRPr="005E755B" w:rsidRDefault="00802C03" w:rsidP="00AB043F">
      <w:pPr>
        <w:pStyle w:val="Heading2"/>
        <w:ind w:left="993"/>
      </w:pPr>
      <w:bookmarkStart w:id="14" w:name="_Toc78984687"/>
      <w:r w:rsidRPr="005E755B">
        <w:t>Otros</w:t>
      </w:r>
      <w:bookmarkEnd w:id="14"/>
    </w:p>
    <w:p w14:paraId="7C09B225" w14:textId="77777777" w:rsidR="00BA14ED" w:rsidRDefault="00BA14ED" w:rsidP="00174396">
      <w:pPr>
        <w:pStyle w:val="ListParagraph"/>
        <w:widowControl/>
        <w:numPr>
          <w:ilvl w:val="0"/>
          <w:numId w:val="4"/>
        </w:numPr>
        <w:spacing w:after="160" w:line="259" w:lineRule="auto"/>
        <w:ind w:left="851" w:hanging="284"/>
      </w:pPr>
      <w:r w:rsidRPr="00BB4A15">
        <w:t>Normalización de Estructuras Metálicas para Líneas de</w:t>
      </w:r>
      <w:r>
        <w:t xml:space="preserve"> </w:t>
      </w:r>
      <w:r w:rsidRPr="00BB4A15">
        <w:t>Transmisión doble circuito a 230 kV</w:t>
      </w:r>
      <w:r>
        <w:t>, ISA (Interconexión Eléctrica S.A.), septiembre 1989.</w:t>
      </w:r>
    </w:p>
    <w:p w14:paraId="581A4EB6" w14:textId="58A57E26"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RUS Bulletin1724E-200: “Design manual for high voltage transmission lines”.</w:t>
      </w:r>
    </w:p>
    <w:p w14:paraId="044A768F"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Electric Power Research Institute (EPRI)</w:t>
      </w:r>
    </w:p>
    <w:p w14:paraId="37B308A4"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Transmission Line Reference Book 115-138 kV Compact Line Design “The Blue Book”.</w:t>
      </w:r>
    </w:p>
    <w:p w14:paraId="6A5F5A5C"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International Civil Aviation Organization (ICAO)</w:t>
      </w:r>
    </w:p>
    <w:p w14:paraId="671A7301"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Federal Aviation Administration (FAA) Advisory circular AC 70/7460-1</w:t>
      </w:r>
    </w:p>
    <w:p w14:paraId="7CBAE9AA" w14:textId="77777777" w:rsidR="00802C03" w:rsidRPr="0010328C" w:rsidRDefault="00802C03" w:rsidP="00174396">
      <w:pPr>
        <w:pStyle w:val="ListParagraph"/>
        <w:widowControl/>
        <w:numPr>
          <w:ilvl w:val="0"/>
          <w:numId w:val="4"/>
        </w:numPr>
        <w:spacing w:after="160" w:line="259" w:lineRule="auto"/>
        <w:ind w:left="851" w:hanging="284"/>
        <w:rPr>
          <w:lang w:val="en-US"/>
        </w:rPr>
      </w:pPr>
      <w:r w:rsidRPr="0010328C">
        <w:rPr>
          <w:lang w:val="en-US"/>
        </w:rPr>
        <w:t>“American Concrete Institute. Building Code Requirements for Reinforced Concrete” ACI-318-2002.</w:t>
      </w:r>
    </w:p>
    <w:p w14:paraId="73DE9E8E" w14:textId="13AB6086" w:rsidR="00802C03" w:rsidRPr="001B3D46" w:rsidRDefault="00802C03" w:rsidP="00802C03">
      <w:pPr>
        <w:pStyle w:val="Heading1"/>
        <w:rPr>
          <w:sz w:val="24"/>
          <w:szCs w:val="24"/>
        </w:rPr>
      </w:pPr>
      <w:bookmarkStart w:id="15" w:name="_Toc78984688"/>
      <w:r w:rsidRPr="001B3D46">
        <w:rPr>
          <w:sz w:val="24"/>
          <w:szCs w:val="24"/>
        </w:rPr>
        <w:t>FILOSOFIA DE CONFIABILIDAD</w:t>
      </w:r>
      <w:bookmarkEnd w:id="15"/>
    </w:p>
    <w:p w14:paraId="24CFA716" w14:textId="199957E9" w:rsidR="00802C03" w:rsidRPr="001B3D46" w:rsidRDefault="00802C03" w:rsidP="00802C03">
      <w:pPr>
        <w:tabs>
          <w:tab w:val="left" w:pos="1650"/>
        </w:tabs>
        <w:rPr>
          <w:sz w:val="24"/>
          <w:szCs w:val="24"/>
        </w:rPr>
      </w:pPr>
      <w:r w:rsidRPr="001B3D46">
        <w:rPr>
          <w:sz w:val="24"/>
          <w:szCs w:val="24"/>
        </w:rPr>
        <w:t xml:space="preserve">El diseño del sistema de transmisión </w:t>
      </w:r>
      <w:r w:rsidR="00942374" w:rsidRPr="001B3D46">
        <w:rPr>
          <w:sz w:val="24"/>
          <w:szCs w:val="24"/>
        </w:rPr>
        <w:t>eléctrica</w:t>
      </w:r>
      <w:r w:rsidRPr="001B3D46">
        <w:rPr>
          <w:sz w:val="24"/>
          <w:szCs w:val="24"/>
        </w:rPr>
        <w:t xml:space="preserve"> es un proceso continuo de estudio y determinación de las facilidades y procedimientos que deben integrarse o suministrase para satisfacer y asegurar la disponibilidad y demanda futura de electricidad. El sistema eléctrico deberá estar alineado con las metas del cliente.  En otras palabras, la electricidad debe estar disponible (ser confiable) en todos los proceso o sistema, para los cuales se diseñará el sistema eléctrico, al más bajo costo posible, con el mínimo daño medioambiental, con un alto nivel de seguridad y con un aceptable grado de confiabilidad. </w:t>
      </w:r>
    </w:p>
    <w:p w14:paraId="4D49C571" w14:textId="77777777" w:rsidR="00802C03" w:rsidRPr="001B3D46" w:rsidRDefault="00802C03" w:rsidP="00802C03">
      <w:pPr>
        <w:tabs>
          <w:tab w:val="left" w:pos="1650"/>
        </w:tabs>
        <w:rPr>
          <w:sz w:val="24"/>
          <w:szCs w:val="24"/>
        </w:rPr>
      </w:pPr>
      <w:r w:rsidRPr="001B3D46">
        <w:rPr>
          <w:sz w:val="24"/>
          <w:szCs w:val="24"/>
        </w:rPr>
        <w:t xml:space="preserve">El diseño deberá ser técnica y financieramente factible y debe lograr los objetivos del Cliente, incluyendo la minimización del riesgo. Así mismo, el diseño deberá considerar, en primer lugar, el análisis de opciones disponible para lograr los objetivos; segundo, el grado de incertidumbre o parámetros, cuyo valor no pueden ser determinados sin error; por último, los atributos del sistema, los cuales establecen la medida del éxito o logro de los objetivos planteados.  </w:t>
      </w:r>
    </w:p>
    <w:p w14:paraId="222860B6" w14:textId="77777777" w:rsidR="00802C03" w:rsidRPr="001B3D46" w:rsidRDefault="00802C03" w:rsidP="00802C03">
      <w:pPr>
        <w:tabs>
          <w:tab w:val="left" w:pos="1650"/>
        </w:tabs>
        <w:rPr>
          <w:sz w:val="24"/>
          <w:szCs w:val="24"/>
        </w:rPr>
      </w:pPr>
      <w:r w:rsidRPr="001B3D46">
        <w:rPr>
          <w:sz w:val="24"/>
          <w:szCs w:val="24"/>
        </w:rPr>
        <w:t>En tal sentido, los objetivos deben ser expresados en términos de los atributos del sistema, donde las realidades físicas, económicas e institucionales determinarán como las diferentes opciones o incertidumbres afectarán estos atributos. Por último, el diseño deberá identificar y elegir las opciones, en presencia de incertidumbres, bien sea para maximizar o minimizar (según sea el caso), los atributos.</w:t>
      </w:r>
    </w:p>
    <w:p w14:paraId="0212E5BC" w14:textId="48A53B91" w:rsidR="00802C03" w:rsidRPr="001B3D46" w:rsidRDefault="00802C03" w:rsidP="00802C03">
      <w:pPr>
        <w:tabs>
          <w:tab w:val="left" w:pos="1650"/>
        </w:tabs>
        <w:rPr>
          <w:sz w:val="24"/>
          <w:szCs w:val="24"/>
        </w:rPr>
      </w:pPr>
      <w:r w:rsidRPr="001B3D46">
        <w:rPr>
          <w:sz w:val="24"/>
          <w:szCs w:val="24"/>
        </w:rPr>
        <w:t xml:space="preserve">Con base a lo anterior, el diseño del sistema de transmisión </w:t>
      </w:r>
      <w:r w:rsidR="00942374" w:rsidRPr="001B3D46">
        <w:rPr>
          <w:sz w:val="24"/>
          <w:szCs w:val="24"/>
        </w:rPr>
        <w:t>eléctrica</w:t>
      </w:r>
      <w:r w:rsidRPr="001B3D46">
        <w:rPr>
          <w:sz w:val="24"/>
          <w:szCs w:val="24"/>
        </w:rPr>
        <w:t xml:space="preserve"> deberá tomar en cuenta los siguientes aspectos relacionados con su confiabilidad:</w:t>
      </w:r>
    </w:p>
    <w:p w14:paraId="2A0418F1" w14:textId="1BEE3E89" w:rsidR="00802C03" w:rsidRPr="001B3D46" w:rsidRDefault="00802C03" w:rsidP="00BA14ED">
      <w:pPr>
        <w:rPr>
          <w:sz w:val="24"/>
          <w:szCs w:val="24"/>
        </w:rPr>
      </w:pPr>
      <w:r w:rsidRPr="001B3D46">
        <w:rPr>
          <w:sz w:val="24"/>
          <w:szCs w:val="24"/>
        </w:rPr>
        <w:t>1.</w:t>
      </w:r>
      <w:r w:rsidR="00BA14ED">
        <w:rPr>
          <w:sz w:val="24"/>
          <w:szCs w:val="24"/>
        </w:rPr>
        <w:t xml:space="preserve"> </w:t>
      </w:r>
      <w:r w:rsidRPr="001B3D46">
        <w:rPr>
          <w:sz w:val="24"/>
          <w:szCs w:val="24"/>
        </w:rPr>
        <w:t>Elevada confiabilidad de cada elemento del sistema. La confiabilidad del sistema está vinculada con la confiabilidad de cada elemento del sistema.</w:t>
      </w:r>
    </w:p>
    <w:p w14:paraId="7A3D9F81" w14:textId="797A3726" w:rsidR="00802C03" w:rsidRPr="001B3D46" w:rsidRDefault="00802C03" w:rsidP="00BA14ED">
      <w:pPr>
        <w:rPr>
          <w:sz w:val="24"/>
          <w:szCs w:val="24"/>
        </w:rPr>
      </w:pPr>
      <w:r w:rsidRPr="001B3D46">
        <w:rPr>
          <w:sz w:val="24"/>
          <w:szCs w:val="24"/>
        </w:rPr>
        <w:t>2.</w:t>
      </w:r>
      <w:r w:rsidR="00BA14ED">
        <w:rPr>
          <w:sz w:val="24"/>
          <w:szCs w:val="24"/>
        </w:rPr>
        <w:t xml:space="preserve"> </w:t>
      </w:r>
      <w:r w:rsidRPr="001B3D46">
        <w:rPr>
          <w:sz w:val="24"/>
          <w:szCs w:val="24"/>
        </w:rPr>
        <w:t>Resiliencia. En lo posible, la falla de un elemento no debiera dejar todo el sistema sin funcionar.</w:t>
      </w:r>
    </w:p>
    <w:p w14:paraId="291D136C" w14:textId="679BF107" w:rsidR="00802C03" w:rsidRPr="001B3D46" w:rsidRDefault="00802C03" w:rsidP="00BA14ED">
      <w:pPr>
        <w:rPr>
          <w:sz w:val="24"/>
          <w:szCs w:val="24"/>
        </w:rPr>
      </w:pPr>
      <w:r w:rsidRPr="001B3D46">
        <w:rPr>
          <w:sz w:val="24"/>
          <w:szCs w:val="24"/>
        </w:rPr>
        <w:t>3.</w:t>
      </w:r>
      <w:r w:rsidR="00BA14ED">
        <w:rPr>
          <w:sz w:val="24"/>
          <w:szCs w:val="24"/>
        </w:rPr>
        <w:t xml:space="preserve"> </w:t>
      </w:r>
      <w:r w:rsidRPr="001B3D46">
        <w:rPr>
          <w:sz w:val="24"/>
          <w:szCs w:val="24"/>
        </w:rPr>
        <w:t xml:space="preserve">Mantenibilidad. El diseño debe estar orientado a facilitar la aplicación de políticas de </w:t>
      </w:r>
      <w:r w:rsidRPr="001B3D46">
        <w:rPr>
          <w:sz w:val="24"/>
          <w:szCs w:val="24"/>
        </w:rPr>
        <w:lastRenderedPageBreak/>
        <w:t xml:space="preserve">mantenimiento, independientemente de la filosofía de mantenimiento que se establezca. Es mundialmente aceptado que la aplicación de una correcta política de </w:t>
      </w:r>
      <w:r w:rsidR="00BA14ED" w:rsidRPr="001B3D46">
        <w:rPr>
          <w:sz w:val="24"/>
          <w:szCs w:val="24"/>
        </w:rPr>
        <w:t>mantenimiento</w:t>
      </w:r>
      <w:r w:rsidRPr="001B3D46">
        <w:rPr>
          <w:sz w:val="24"/>
          <w:szCs w:val="24"/>
        </w:rPr>
        <w:t xml:space="preserve"> mantiene la confiabilidad en los valores de diseño de la instalación. </w:t>
      </w:r>
    </w:p>
    <w:p w14:paraId="5B7EDDF0" w14:textId="4AD40F50" w:rsidR="00802C03" w:rsidRPr="001B3D46" w:rsidRDefault="00802C03" w:rsidP="00BA14ED">
      <w:pPr>
        <w:rPr>
          <w:sz w:val="24"/>
          <w:szCs w:val="24"/>
        </w:rPr>
      </w:pPr>
      <w:r w:rsidRPr="001B3D46">
        <w:rPr>
          <w:sz w:val="24"/>
          <w:szCs w:val="24"/>
        </w:rPr>
        <w:t>4.</w:t>
      </w:r>
      <w:r w:rsidR="00BA14ED">
        <w:rPr>
          <w:sz w:val="24"/>
          <w:szCs w:val="24"/>
        </w:rPr>
        <w:t xml:space="preserve"> </w:t>
      </w:r>
      <w:r w:rsidRPr="001B3D46">
        <w:rPr>
          <w:sz w:val="24"/>
          <w:szCs w:val="24"/>
        </w:rPr>
        <w:t>Capacidad del sistema. El sistema deberá estar diseñado para los consumos que abastecerá con una capacidad de sobrecarga transitoria.</w:t>
      </w:r>
    </w:p>
    <w:p w14:paraId="2D1539DF" w14:textId="250483A6" w:rsidR="00802C03" w:rsidRPr="001B3D46" w:rsidRDefault="00802C03" w:rsidP="00BA14ED">
      <w:pPr>
        <w:rPr>
          <w:sz w:val="24"/>
          <w:szCs w:val="24"/>
        </w:rPr>
      </w:pPr>
      <w:r w:rsidRPr="001B3D46">
        <w:rPr>
          <w:sz w:val="24"/>
          <w:szCs w:val="24"/>
        </w:rPr>
        <w:t>5.</w:t>
      </w:r>
      <w:r w:rsidR="00BA14ED">
        <w:rPr>
          <w:sz w:val="24"/>
          <w:szCs w:val="24"/>
        </w:rPr>
        <w:t xml:space="preserve"> </w:t>
      </w:r>
      <w:r w:rsidRPr="001B3D46">
        <w:rPr>
          <w:sz w:val="24"/>
          <w:szCs w:val="24"/>
        </w:rPr>
        <w:t>Flexibilidad. El sistema debe ser flexible y prever que existirán aumentos del consumo, o un cambio en la ubicación de éstos, o que existirán cambios tecnológicos que requerirán de un sistema distinto del que fue proyectado inicialmente. En este escenario las modificaciones del sistema deben ser relativamente fáciles de realizar, sin que el sistema pierda confiabilidad.</w:t>
      </w:r>
    </w:p>
    <w:p w14:paraId="2259F941" w14:textId="33292FAD" w:rsidR="00802C03" w:rsidRPr="001B3D46" w:rsidRDefault="00802C03" w:rsidP="00BA14ED">
      <w:pPr>
        <w:rPr>
          <w:sz w:val="24"/>
          <w:szCs w:val="24"/>
        </w:rPr>
      </w:pPr>
      <w:r w:rsidRPr="001B3D46">
        <w:rPr>
          <w:sz w:val="24"/>
          <w:szCs w:val="24"/>
        </w:rPr>
        <w:t>6.</w:t>
      </w:r>
      <w:r w:rsidR="00BA14ED">
        <w:rPr>
          <w:sz w:val="24"/>
          <w:szCs w:val="24"/>
        </w:rPr>
        <w:t xml:space="preserve"> </w:t>
      </w:r>
      <w:r w:rsidRPr="001B3D46">
        <w:rPr>
          <w:sz w:val="24"/>
          <w:szCs w:val="24"/>
        </w:rPr>
        <w:t>Interfaz adecuado con la infraestructura existente.</w:t>
      </w:r>
    </w:p>
    <w:p w14:paraId="277D998D" w14:textId="74870425" w:rsidR="00802C03" w:rsidRPr="001B3D46" w:rsidRDefault="00802C03" w:rsidP="00802C03">
      <w:pPr>
        <w:pStyle w:val="Heading1"/>
        <w:rPr>
          <w:sz w:val="24"/>
          <w:szCs w:val="24"/>
        </w:rPr>
      </w:pPr>
      <w:bookmarkStart w:id="16" w:name="_Toc78984689"/>
      <w:r w:rsidRPr="001B3D46">
        <w:rPr>
          <w:sz w:val="24"/>
          <w:szCs w:val="24"/>
        </w:rPr>
        <w:t>FILOSOFIA DE OPERACIÓN</w:t>
      </w:r>
      <w:bookmarkEnd w:id="16"/>
      <w:r w:rsidRPr="001B3D46">
        <w:rPr>
          <w:sz w:val="24"/>
          <w:szCs w:val="24"/>
        </w:rPr>
        <w:t xml:space="preserve"> </w:t>
      </w:r>
    </w:p>
    <w:p w14:paraId="61DA22E6" w14:textId="16C87933" w:rsidR="00802C03" w:rsidRPr="001B3D46" w:rsidRDefault="00802C03" w:rsidP="00802C03">
      <w:pPr>
        <w:tabs>
          <w:tab w:val="left" w:pos="1650"/>
        </w:tabs>
        <w:rPr>
          <w:sz w:val="24"/>
          <w:szCs w:val="24"/>
        </w:rPr>
      </w:pPr>
      <w:r w:rsidRPr="001B3D46">
        <w:rPr>
          <w:sz w:val="24"/>
          <w:szCs w:val="24"/>
        </w:rPr>
        <w:t xml:space="preserve">La selección y diseño adecuado de los componentes de todos los sistemas y servicios, características estructurales y físicas de la </w:t>
      </w:r>
      <w:r w:rsidR="00BA14ED" w:rsidRPr="001B3D46">
        <w:rPr>
          <w:sz w:val="24"/>
          <w:szCs w:val="24"/>
        </w:rPr>
        <w:t>Líneas</w:t>
      </w:r>
      <w:r w:rsidRPr="001B3D46">
        <w:rPr>
          <w:sz w:val="24"/>
          <w:szCs w:val="24"/>
        </w:rPr>
        <w:t xml:space="preserve"> Eléctricas </w:t>
      </w:r>
      <w:r w:rsidR="00BA14ED">
        <w:rPr>
          <w:sz w:val="24"/>
          <w:szCs w:val="24"/>
        </w:rPr>
        <w:t>230</w:t>
      </w:r>
      <w:r w:rsidRPr="001B3D46">
        <w:rPr>
          <w:sz w:val="24"/>
          <w:szCs w:val="24"/>
        </w:rPr>
        <w:t xml:space="preserve">kV </w:t>
      </w:r>
      <w:r w:rsidR="00BA14ED">
        <w:rPr>
          <w:sz w:val="24"/>
          <w:szCs w:val="24"/>
        </w:rPr>
        <w:t>Fotonorte - Tasajero</w:t>
      </w:r>
      <w:r w:rsidRPr="001B3D46">
        <w:rPr>
          <w:sz w:val="24"/>
          <w:szCs w:val="24"/>
        </w:rPr>
        <w:t xml:space="preserve">, deberán garantizar la operabilidad y el desempeño eficiente del sistema como conjunto, con el objeto de reducir los tiempos de inactividad de las cargas, para reducir los costos operativos y aumento de la eficiencia de los procesos de </w:t>
      </w:r>
      <w:r w:rsidR="00BA14ED">
        <w:rPr>
          <w:sz w:val="24"/>
          <w:szCs w:val="24"/>
        </w:rPr>
        <w:t>despacho de la energía de la Planta Solar Fotonorte</w:t>
      </w:r>
      <w:r w:rsidRPr="001B3D46">
        <w:rPr>
          <w:sz w:val="24"/>
          <w:szCs w:val="24"/>
        </w:rPr>
        <w:t>.</w:t>
      </w:r>
    </w:p>
    <w:p w14:paraId="59D2BBF7" w14:textId="5FA8C17C" w:rsidR="00802C03" w:rsidRPr="001B3D46" w:rsidRDefault="00802C03" w:rsidP="00802C03">
      <w:pPr>
        <w:pStyle w:val="Heading1"/>
        <w:rPr>
          <w:sz w:val="24"/>
          <w:szCs w:val="24"/>
        </w:rPr>
      </w:pPr>
      <w:bookmarkStart w:id="17" w:name="_Toc78984690"/>
      <w:r w:rsidRPr="001B3D46">
        <w:rPr>
          <w:sz w:val="24"/>
          <w:szCs w:val="24"/>
        </w:rPr>
        <w:t>FILOSOFIA DE MANTENIMIENTO</w:t>
      </w:r>
      <w:bookmarkEnd w:id="17"/>
      <w:r w:rsidRPr="001B3D46">
        <w:rPr>
          <w:sz w:val="24"/>
          <w:szCs w:val="24"/>
        </w:rPr>
        <w:t xml:space="preserve"> </w:t>
      </w:r>
    </w:p>
    <w:p w14:paraId="7DC78BAD" w14:textId="77777777" w:rsidR="00802C03" w:rsidRPr="001B3D46" w:rsidRDefault="00802C03" w:rsidP="00802C03">
      <w:pPr>
        <w:tabs>
          <w:tab w:val="left" w:pos="1650"/>
        </w:tabs>
        <w:rPr>
          <w:sz w:val="24"/>
          <w:szCs w:val="24"/>
        </w:rPr>
      </w:pPr>
      <w:r w:rsidRPr="001B3D46">
        <w:rPr>
          <w:sz w:val="24"/>
          <w:szCs w:val="24"/>
        </w:rPr>
        <w:t>Con relación a la flexibilidad en la mantenibilidad de los sistemas eléctricos, con cero o mínimo impacto al cliente, el diseño de la instalación deberá asegurar y prever facilidades e instalaciones para la aplicación del mantenimiento, en cualquiera de los componentes de la instalación. Estas facilidades deberán desarrollarse en la fase de diseño y enfocadas en maximizar el acceso y operación segura de los componentes de las líneas eléctricas.</w:t>
      </w:r>
    </w:p>
    <w:p w14:paraId="0154C0EE" w14:textId="7D9AA3C4" w:rsidR="00942374" w:rsidRPr="00942374" w:rsidRDefault="00942374" w:rsidP="00942374">
      <w:pPr>
        <w:pStyle w:val="Heading1"/>
        <w:rPr>
          <w:sz w:val="24"/>
          <w:szCs w:val="24"/>
        </w:rPr>
      </w:pPr>
      <w:bookmarkStart w:id="18" w:name="_Toc78984691"/>
      <w:r w:rsidRPr="00942374">
        <w:rPr>
          <w:sz w:val="24"/>
          <w:szCs w:val="24"/>
        </w:rPr>
        <w:t>CRITERIOS DE DISEÑO</w:t>
      </w:r>
      <w:bookmarkEnd w:id="18"/>
    </w:p>
    <w:p w14:paraId="2B7A13AC" w14:textId="554F3957" w:rsidR="00942374" w:rsidRPr="00942374" w:rsidRDefault="00942374" w:rsidP="00942374">
      <w:pPr>
        <w:tabs>
          <w:tab w:val="left" w:pos="1650"/>
        </w:tabs>
        <w:rPr>
          <w:sz w:val="24"/>
          <w:szCs w:val="24"/>
        </w:rPr>
      </w:pPr>
      <w:r>
        <w:rPr>
          <w:sz w:val="24"/>
          <w:szCs w:val="24"/>
        </w:rPr>
        <w:t>Los criterios de diseño establecidos en esta sección son tomados del código de redes de Colombia CREG 025-1995 y sus respectivas actualizaciones como la CREG 098-2000 y el Reglamento de Instalaciones Eléctricas RETIE.</w:t>
      </w:r>
    </w:p>
    <w:p w14:paraId="05518395" w14:textId="6DE4846D" w:rsidR="00942374" w:rsidRPr="00942374" w:rsidRDefault="00942374" w:rsidP="00942374">
      <w:pPr>
        <w:pStyle w:val="Heading2"/>
        <w:ind w:left="567" w:hanging="567"/>
      </w:pPr>
      <w:bookmarkStart w:id="19" w:name="_Toc78984692"/>
      <w:r w:rsidRPr="00942374">
        <w:t>LONGITUD DE LA LÍNEA DE TRANSMISIÓN DEL STN</w:t>
      </w:r>
      <w:bookmarkEnd w:id="19"/>
    </w:p>
    <w:p w14:paraId="41A5A1A8" w14:textId="54070596" w:rsidR="00942374" w:rsidRDefault="00942374" w:rsidP="00942374">
      <w:pPr>
        <w:tabs>
          <w:tab w:val="left" w:pos="1650"/>
        </w:tabs>
        <w:rPr>
          <w:sz w:val="24"/>
          <w:szCs w:val="24"/>
        </w:rPr>
      </w:pPr>
      <w:r w:rsidRPr="00942374">
        <w:rPr>
          <w:sz w:val="24"/>
          <w:szCs w:val="24"/>
        </w:rPr>
        <w:t>En todas las actividades relacionadas con diseño, cálculo, tendido, estimación de materiales y construcción, se entiende que la línea de transmisión está comprendida entre los pórticos de salida de cada subestación que sirve de fijación al vano que las une a la primera torre. En consecuencia, los propietarios de la línea de transmisión y de las subestaciones proporcionarán los datos técnicos para que ambas partes sean compatibles.</w:t>
      </w:r>
    </w:p>
    <w:p w14:paraId="196FECE7" w14:textId="0FB768C3" w:rsidR="0084741B" w:rsidRPr="0084741B" w:rsidRDefault="0084741B" w:rsidP="0084741B">
      <w:pPr>
        <w:pStyle w:val="Heading2"/>
        <w:ind w:left="567" w:hanging="567"/>
      </w:pPr>
      <w:bookmarkStart w:id="20" w:name="_Toc78984693"/>
      <w:r>
        <w:lastRenderedPageBreak/>
        <w:t>C</w:t>
      </w:r>
      <w:r w:rsidRPr="0084741B">
        <w:t>RITERIOS PARA ESTUDIO METEOROLÓGICO</w:t>
      </w:r>
      <w:bookmarkEnd w:id="20"/>
    </w:p>
    <w:p w14:paraId="75E00E97" w14:textId="77777777" w:rsidR="0084741B" w:rsidRPr="0084741B" w:rsidRDefault="0084741B" w:rsidP="0084741B">
      <w:pPr>
        <w:tabs>
          <w:tab w:val="left" w:pos="1650"/>
        </w:tabs>
        <w:rPr>
          <w:sz w:val="24"/>
          <w:szCs w:val="24"/>
        </w:rPr>
      </w:pPr>
      <w:r w:rsidRPr="0084741B">
        <w:rPr>
          <w:sz w:val="24"/>
          <w:szCs w:val="24"/>
        </w:rPr>
        <w:t>Los parámetros meteorológicos en Colombia son principalmente medidos, estudiados y caracterizados por el IDEAM (instituto de Hidrología, Metrología y Estudios Ambientales):</w:t>
      </w:r>
    </w:p>
    <w:p w14:paraId="28644094" w14:textId="77777777" w:rsidR="0084741B" w:rsidRPr="0084741B" w:rsidRDefault="0084741B" w:rsidP="0084741B">
      <w:pPr>
        <w:tabs>
          <w:tab w:val="left" w:pos="1650"/>
        </w:tabs>
        <w:rPr>
          <w:sz w:val="24"/>
          <w:szCs w:val="24"/>
        </w:rPr>
      </w:pPr>
      <w:r w:rsidRPr="0084741B">
        <w:rPr>
          <w:sz w:val="24"/>
          <w:szCs w:val="24"/>
        </w:rPr>
        <w:t xml:space="preserve">- Temperaturas: Los valores de las diferentes temperaturas promedio extremas (altas), promedio medias y promedio mínimas de la zona de los proyectos deben ser obtenidas de la información consultada en el IDEAM o de los organismo estatal o público-privado de la región (Operador de Red, Alcaldías, Gobernaciones, </w:t>
      </w:r>
      <w:proofErr w:type="spellStart"/>
      <w:r w:rsidRPr="0084741B">
        <w:rPr>
          <w:sz w:val="24"/>
          <w:szCs w:val="24"/>
        </w:rPr>
        <w:t>etc</w:t>
      </w:r>
      <w:proofErr w:type="spellEnd"/>
      <w:r w:rsidRPr="0084741B">
        <w:rPr>
          <w:sz w:val="24"/>
          <w:szCs w:val="24"/>
        </w:rPr>
        <w:t>).</w:t>
      </w:r>
    </w:p>
    <w:p w14:paraId="1F5D2AD8" w14:textId="77777777" w:rsidR="0084741B" w:rsidRPr="0084741B" w:rsidRDefault="0084741B" w:rsidP="0084741B">
      <w:pPr>
        <w:tabs>
          <w:tab w:val="left" w:pos="1650"/>
        </w:tabs>
        <w:rPr>
          <w:sz w:val="24"/>
          <w:szCs w:val="24"/>
        </w:rPr>
      </w:pPr>
      <w:r w:rsidRPr="0084741B">
        <w:rPr>
          <w:sz w:val="24"/>
          <w:szCs w:val="24"/>
        </w:rPr>
        <w:t xml:space="preserve">- Viento Máximo: Se debe toma el valor del mapa de vientos máximos a 10 </w:t>
      </w:r>
      <w:proofErr w:type="spellStart"/>
      <w:r w:rsidRPr="0084741B">
        <w:rPr>
          <w:sz w:val="24"/>
          <w:szCs w:val="24"/>
        </w:rPr>
        <w:t>mts</w:t>
      </w:r>
      <w:proofErr w:type="spellEnd"/>
      <w:r w:rsidRPr="0084741B">
        <w:rPr>
          <w:sz w:val="24"/>
          <w:szCs w:val="24"/>
        </w:rPr>
        <w:t xml:space="preserve"> de altura sobre el nivel del suelo del IDEAM, o del mapa de vientos máximos de la norma NSR-10 – Titulo B - Cargas “Norma Colombiana de Diseño y Construcción Sismo Resistente” del año 2010, Figura B.6.4-1.</w:t>
      </w:r>
    </w:p>
    <w:p w14:paraId="699D1851" w14:textId="77777777" w:rsidR="0084741B" w:rsidRPr="0084741B" w:rsidRDefault="0084741B" w:rsidP="0084741B">
      <w:pPr>
        <w:tabs>
          <w:tab w:val="left" w:pos="1650"/>
        </w:tabs>
        <w:rPr>
          <w:sz w:val="24"/>
          <w:szCs w:val="24"/>
        </w:rPr>
      </w:pPr>
      <w:r w:rsidRPr="0084741B">
        <w:rPr>
          <w:sz w:val="24"/>
          <w:szCs w:val="24"/>
        </w:rPr>
        <w:t xml:space="preserve">- Viento Promedio: Se toma el valor del mapa de vientos promedios a 10 </w:t>
      </w:r>
      <w:proofErr w:type="spellStart"/>
      <w:r w:rsidRPr="0084741B">
        <w:rPr>
          <w:sz w:val="24"/>
          <w:szCs w:val="24"/>
        </w:rPr>
        <w:t>mts</w:t>
      </w:r>
      <w:proofErr w:type="spellEnd"/>
      <w:r w:rsidRPr="0084741B">
        <w:rPr>
          <w:sz w:val="24"/>
          <w:szCs w:val="24"/>
        </w:rPr>
        <w:t xml:space="preserve"> de altura sobre el nivel del suelo del IDEAM, o se aplica la recomendación de la norma IEC 60826, donde se indica que en caso de falta de esta información se puede tomar como un 60% del viento máximo absoluto, según lo numeral 6.2.7 y literal b.1).</w:t>
      </w:r>
    </w:p>
    <w:p w14:paraId="7A554604" w14:textId="77777777" w:rsidR="0084741B" w:rsidRPr="0084741B" w:rsidRDefault="0084741B" w:rsidP="0084741B">
      <w:pPr>
        <w:tabs>
          <w:tab w:val="left" w:pos="1650"/>
        </w:tabs>
        <w:rPr>
          <w:sz w:val="24"/>
          <w:szCs w:val="24"/>
        </w:rPr>
      </w:pPr>
      <w:r w:rsidRPr="0084741B">
        <w:rPr>
          <w:sz w:val="24"/>
          <w:szCs w:val="24"/>
        </w:rPr>
        <w:t xml:space="preserve">- Nivel </w:t>
      </w:r>
      <w:proofErr w:type="spellStart"/>
      <w:r w:rsidRPr="0084741B">
        <w:rPr>
          <w:sz w:val="24"/>
          <w:szCs w:val="24"/>
        </w:rPr>
        <w:t>ceráunico</w:t>
      </w:r>
      <w:proofErr w:type="spellEnd"/>
      <w:r w:rsidRPr="0084741B">
        <w:rPr>
          <w:sz w:val="24"/>
          <w:szCs w:val="24"/>
        </w:rPr>
        <w:t xml:space="preserve">: Se toma el valor del del mapa de ISO-Niveles </w:t>
      </w:r>
      <w:proofErr w:type="spellStart"/>
      <w:r w:rsidRPr="0084741B">
        <w:rPr>
          <w:sz w:val="24"/>
          <w:szCs w:val="24"/>
        </w:rPr>
        <w:t>ceraunicos</w:t>
      </w:r>
      <w:proofErr w:type="spellEnd"/>
      <w:r w:rsidRPr="0084741B">
        <w:rPr>
          <w:sz w:val="24"/>
          <w:szCs w:val="24"/>
        </w:rPr>
        <w:t xml:space="preserve"> para Colombia, que se encuentra en el Anexo A de la Norma Técnica Colombiana NTC 4552-1, figura A.9 (página 36) o tabla A.6 – Densidad de descarga a tierra para algunas ciudades de Colombia (página 37).</w:t>
      </w:r>
    </w:p>
    <w:p w14:paraId="2D2703F5" w14:textId="77777777" w:rsidR="0084741B" w:rsidRPr="0084741B" w:rsidRDefault="0084741B" w:rsidP="0084741B">
      <w:pPr>
        <w:tabs>
          <w:tab w:val="left" w:pos="1650"/>
        </w:tabs>
        <w:rPr>
          <w:sz w:val="24"/>
          <w:szCs w:val="24"/>
        </w:rPr>
      </w:pPr>
      <w:r w:rsidRPr="0084741B">
        <w:rPr>
          <w:sz w:val="24"/>
          <w:szCs w:val="24"/>
        </w:rPr>
        <w:t>- Humedad relativa: Se obtienen de la información de las condiciones de clima que tiene en sus registros el IDEAM.</w:t>
      </w:r>
    </w:p>
    <w:p w14:paraId="2E175D88" w14:textId="2574BEA4" w:rsidR="0084741B" w:rsidRPr="0084741B" w:rsidRDefault="0084741B" w:rsidP="0084741B">
      <w:pPr>
        <w:tabs>
          <w:tab w:val="left" w:pos="1650"/>
        </w:tabs>
        <w:rPr>
          <w:sz w:val="24"/>
          <w:szCs w:val="24"/>
        </w:rPr>
      </w:pPr>
      <w:r w:rsidRPr="0084741B">
        <w:rPr>
          <w:sz w:val="24"/>
          <w:szCs w:val="24"/>
        </w:rPr>
        <w:t>- Densidad relativa: Se calculará analíticamente, en función de la altura máxima</w:t>
      </w:r>
      <w:r>
        <w:rPr>
          <w:sz w:val="24"/>
          <w:szCs w:val="24"/>
        </w:rPr>
        <w:t xml:space="preserve"> </w:t>
      </w:r>
      <w:r w:rsidRPr="0084741B">
        <w:rPr>
          <w:sz w:val="24"/>
          <w:szCs w:val="24"/>
        </w:rPr>
        <w:t>sobre el nivel del mar y la presión barométrica mediante la ecuación 8.4-2 del</w:t>
      </w:r>
      <w:r>
        <w:rPr>
          <w:sz w:val="24"/>
          <w:szCs w:val="24"/>
        </w:rPr>
        <w:t xml:space="preserve"> </w:t>
      </w:r>
      <w:r w:rsidRPr="0084741B">
        <w:rPr>
          <w:sz w:val="24"/>
          <w:szCs w:val="24"/>
        </w:rPr>
        <w:t xml:space="preserve">“EPRI AC Transmission Line Reference Book—200 kV and </w:t>
      </w:r>
      <w:proofErr w:type="spellStart"/>
      <w:r w:rsidRPr="0084741B">
        <w:rPr>
          <w:sz w:val="24"/>
          <w:szCs w:val="24"/>
        </w:rPr>
        <w:t>Above</w:t>
      </w:r>
      <w:proofErr w:type="spellEnd"/>
      <w:r w:rsidRPr="0084741B">
        <w:rPr>
          <w:sz w:val="24"/>
          <w:szCs w:val="24"/>
        </w:rPr>
        <w:t xml:space="preserve">, </w:t>
      </w:r>
      <w:proofErr w:type="spellStart"/>
      <w:r w:rsidRPr="0084741B">
        <w:rPr>
          <w:sz w:val="24"/>
          <w:szCs w:val="24"/>
        </w:rPr>
        <w:t>Third</w:t>
      </w:r>
      <w:proofErr w:type="spellEnd"/>
      <w:r w:rsidRPr="0084741B">
        <w:rPr>
          <w:sz w:val="24"/>
          <w:szCs w:val="24"/>
        </w:rPr>
        <w:t xml:space="preserve"> </w:t>
      </w:r>
      <w:proofErr w:type="spellStart"/>
      <w:r w:rsidRPr="0084741B">
        <w:rPr>
          <w:sz w:val="24"/>
          <w:szCs w:val="24"/>
        </w:rPr>
        <w:t>Edition</w:t>
      </w:r>
      <w:proofErr w:type="spellEnd"/>
      <w:r w:rsidRPr="0084741B">
        <w:rPr>
          <w:sz w:val="24"/>
          <w:szCs w:val="24"/>
        </w:rPr>
        <w:t>”.</w:t>
      </w:r>
    </w:p>
    <w:p w14:paraId="33BB86CC" w14:textId="10B15814" w:rsidR="0084741B" w:rsidRPr="0084741B" w:rsidRDefault="0084741B" w:rsidP="0084741B">
      <w:pPr>
        <w:pStyle w:val="Heading2"/>
        <w:ind w:left="567" w:hanging="567"/>
      </w:pPr>
      <w:bookmarkStart w:id="21" w:name="_Toc78984694"/>
      <w:r w:rsidRPr="0084741B">
        <w:t>CRITERIOS PARA DISEÑO ELECTROMECÁNICO</w:t>
      </w:r>
      <w:bookmarkEnd w:id="21"/>
    </w:p>
    <w:p w14:paraId="7656AD32" w14:textId="22876BE1" w:rsidR="0084741B" w:rsidRPr="0084741B" w:rsidRDefault="0084741B" w:rsidP="0084741B">
      <w:pPr>
        <w:tabs>
          <w:tab w:val="left" w:pos="1650"/>
        </w:tabs>
        <w:rPr>
          <w:sz w:val="24"/>
          <w:szCs w:val="24"/>
        </w:rPr>
      </w:pPr>
      <w:r w:rsidRPr="0084741B">
        <w:rPr>
          <w:sz w:val="24"/>
          <w:szCs w:val="24"/>
        </w:rPr>
        <w:t>El diseño electromecánico en Colombia de líneas de transmisión se realiza cumpliendo fundamentalmente con las siguientes normas y reglamentos de origen colombiano:</w:t>
      </w:r>
    </w:p>
    <w:p w14:paraId="763F527E" w14:textId="77777777" w:rsidR="0084741B" w:rsidRPr="0084741B" w:rsidRDefault="0084741B" w:rsidP="0084741B">
      <w:pPr>
        <w:tabs>
          <w:tab w:val="left" w:pos="1650"/>
        </w:tabs>
        <w:rPr>
          <w:sz w:val="24"/>
          <w:szCs w:val="24"/>
        </w:rPr>
      </w:pPr>
    </w:p>
    <w:p w14:paraId="764CAB60" w14:textId="1782513C" w:rsidR="0084741B" w:rsidRPr="0084741B" w:rsidRDefault="0084741B" w:rsidP="00174396">
      <w:pPr>
        <w:pStyle w:val="ListParagraph"/>
        <w:numPr>
          <w:ilvl w:val="0"/>
          <w:numId w:val="5"/>
        </w:numPr>
        <w:tabs>
          <w:tab w:val="left" w:pos="1650"/>
        </w:tabs>
        <w:rPr>
          <w:sz w:val="24"/>
          <w:szCs w:val="24"/>
        </w:rPr>
      </w:pPr>
      <w:r w:rsidRPr="0084741B">
        <w:rPr>
          <w:sz w:val="24"/>
          <w:szCs w:val="24"/>
        </w:rPr>
        <w:t>Reglamento Técnico de Instalaciones Eléctricas – RETIE, Resolución 90708 de agosto 30 de 2013 del Ministerio de Minas y Energía - Colombia.</w:t>
      </w:r>
    </w:p>
    <w:p w14:paraId="76576899" w14:textId="63E0F142" w:rsidR="0084741B" w:rsidRPr="0084741B" w:rsidRDefault="0084741B" w:rsidP="00174396">
      <w:pPr>
        <w:pStyle w:val="ListParagraph"/>
        <w:numPr>
          <w:ilvl w:val="0"/>
          <w:numId w:val="5"/>
        </w:numPr>
        <w:tabs>
          <w:tab w:val="left" w:pos="1650"/>
        </w:tabs>
        <w:rPr>
          <w:sz w:val="24"/>
          <w:szCs w:val="24"/>
        </w:rPr>
      </w:pPr>
      <w:r w:rsidRPr="0084741B">
        <w:rPr>
          <w:sz w:val="24"/>
          <w:szCs w:val="24"/>
        </w:rPr>
        <w:t>Regulación CREG 025 del año 1995 y CREG 098 del año 2000 – CREG - Comisión de Regulación de Energía y Gas – Colombia.</w:t>
      </w:r>
    </w:p>
    <w:p w14:paraId="1254B6FC" w14:textId="2BFA542C" w:rsidR="0084741B" w:rsidRPr="0084741B" w:rsidRDefault="0084741B" w:rsidP="00174396">
      <w:pPr>
        <w:pStyle w:val="ListParagraph"/>
        <w:numPr>
          <w:ilvl w:val="0"/>
          <w:numId w:val="5"/>
        </w:numPr>
        <w:tabs>
          <w:tab w:val="left" w:pos="1650"/>
        </w:tabs>
        <w:rPr>
          <w:sz w:val="24"/>
          <w:szCs w:val="24"/>
        </w:rPr>
      </w:pPr>
      <w:r w:rsidRPr="0084741B">
        <w:rPr>
          <w:sz w:val="24"/>
          <w:szCs w:val="24"/>
        </w:rPr>
        <w:t>NSR-10, Reglamento Colombiano de Construcción Sismo Resistente del año</w:t>
      </w:r>
    </w:p>
    <w:p w14:paraId="56FCAFB2" w14:textId="77777777" w:rsidR="0084741B" w:rsidRPr="0084741B" w:rsidRDefault="0084741B" w:rsidP="00174396">
      <w:pPr>
        <w:pStyle w:val="ListParagraph"/>
        <w:numPr>
          <w:ilvl w:val="0"/>
          <w:numId w:val="5"/>
        </w:numPr>
        <w:tabs>
          <w:tab w:val="left" w:pos="1650"/>
        </w:tabs>
        <w:rPr>
          <w:sz w:val="24"/>
          <w:szCs w:val="24"/>
        </w:rPr>
      </w:pPr>
      <w:r w:rsidRPr="0084741B">
        <w:rPr>
          <w:sz w:val="24"/>
          <w:szCs w:val="24"/>
        </w:rPr>
        <w:t xml:space="preserve">2010 (Títulos de la A </w:t>
      </w:r>
      <w:proofErr w:type="spellStart"/>
      <w:r w:rsidRPr="0084741B">
        <w:rPr>
          <w:sz w:val="24"/>
          <w:szCs w:val="24"/>
        </w:rPr>
        <w:t>a</w:t>
      </w:r>
      <w:proofErr w:type="spellEnd"/>
      <w:r w:rsidRPr="0084741B">
        <w:rPr>
          <w:sz w:val="24"/>
          <w:szCs w:val="24"/>
        </w:rPr>
        <w:t xml:space="preserve"> la K, los que correspondan).</w:t>
      </w:r>
    </w:p>
    <w:p w14:paraId="36ED2AD0" w14:textId="4C54447B" w:rsidR="0084741B" w:rsidRPr="0084741B" w:rsidRDefault="0084741B" w:rsidP="00174396">
      <w:pPr>
        <w:pStyle w:val="ListParagraph"/>
        <w:numPr>
          <w:ilvl w:val="0"/>
          <w:numId w:val="5"/>
        </w:numPr>
        <w:tabs>
          <w:tab w:val="left" w:pos="1650"/>
        </w:tabs>
        <w:rPr>
          <w:sz w:val="24"/>
          <w:szCs w:val="24"/>
        </w:rPr>
      </w:pPr>
      <w:r w:rsidRPr="0084741B">
        <w:rPr>
          <w:sz w:val="24"/>
          <w:szCs w:val="24"/>
        </w:rPr>
        <w:t>NSR-98, ley 400 de 1997, decreto 33 de 1998 de Colombia.</w:t>
      </w:r>
    </w:p>
    <w:p w14:paraId="43903DA9" w14:textId="5EF8E606" w:rsidR="0084741B" w:rsidRPr="0084741B" w:rsidRDefault="0084741B" w:rsidP="00174396">
      <w:pPr>
        <w:pStyle w:val="ListParagraph"/>
        <w:numPr>
          <w:ilvl w:val="0"/>
          <w:numId w:val="5"/>
        </w:numPr>
        <w:tabs>
          <w:tab w:val="left" w:pos="1650"/>
        </w:tabs>
        <w:rPr>
          <w:sz w:val="24"/>
          <w:szCs w:val="24"/>
        </w:rPr>
      </w:pPr>
      <w:r w:rsidRPr="0084741B">
        <w:rPr>
          <w:sz w:val="24"/>
          <w:szCs w:val="24"/>
        </w:rPr>
        <w:lastRenderedPageBreak/>
        <w:t>NTCN 4552, Norma Técnica Colombiana de Protección contra Descargas</w:t>
      </w:r>
    </w:p>
    <w:p w14:paraId="0F9A5CE8" w14:textId="77777777" w:rsidR="0084741B" w:rsidRPr="0084741B" w:rsidRDefault="0084741B" w:rsidP="00174396">
      <w:pPr>
        <w:pStyle w:val="ListParagraph"/>
        <w:numPr>
          <w:ilvl w:val="0"/>
          <w:numId w:val="5"/>
        </w:numPr>
        <w:tabs>
          <w:tab w:val="left" w:pos="1650"/>
        </w:tabs>
        <w:rPr>
          <w:sz w:val="24"/>
          <w:szCs w:val="24"/>
        </w:rPr>
      </w:pPr>
      <w:r w:rsidRPr="0084741B">
        <w:rPr>
          <w:sz w:val="24"/>
          <w:szCs w:val="24"/>
        </w:rPr>
        <w:t>Eléctricas Atmosféricas de 2008.</w:t>
      </w:r>
    </w:p>
    <w:p w14:paraId="60EB5E40" w14:textId="77777777" w:rsidR="0084741B" w:rsidRPr="0084741B" w:rsidRDefault="0084741B" w:rsidP="0084741B">
      <w:pPr>
        <w:tabs>
          <w:tab w:val="left" w:pos="1650"/>
        </w:tabs>
        <w:rPr>
          <w:sz w:val="24"/>
          <w:szCs w:val="24"/>
        </w:rPr>
      </w:pPr>
      <w:r w:rsidRPr="0084741B">
        <w:rPr>
          <w:sz w:val="24"/>
          <w:szCs w:val="24"/>
        </w:rPr>
        <w:t>También existen para redes de distribución en BT, MT y redes de AT las recomendaciones de las normas y guías de los siguientes organismos:</w:t>
      </w:r>
    </w:p>
    <w:p w14:paraId="4971B986" w14:textId="43AE1F95" w:rsidR="0084741B" w:rsidRPr="0084741B" w:rsidRDefault="0084741B" w:rsidP="00174396">
      <w:pPr>
        <w:pStyle w:val="ListParagraph"/>
        <w:numPr>
          <w:ilvl w:val="0"/>
          <w:numId w:val="6"/>
        </w:numPr>
        <w:tabs>
          <w:tab w:val="left" w:pos="1650"/>
        </w:tabs>
        <w:rPr>
          <w:sz w:val="24"/>
          <w:szCs w:val="24"/>
        </w:rPr>
      </w:pPr>
      <w:r w:rsidRPr="0084741B">
        <w:rPr>
          <w:sz w:val="24"/>
          <w:szCs w:val="24"/>
        </w:rPr>
        <w:t>Guía Técnica GM-012: Cálculo mecánico de estructuras y elementos de sujeción de equipos, EPM (Empresa Pública de Medellín E.S.P.), octubre 2019.</w:t>
      </w:r>
    </w:p>
    <w:p w14:paraId="2AE71D3A" w14:textId="71DBF45A" w:rsidR="0084741B" w:rsidRPr="0084741B" w:rsidRDefault="0084741B" w:rsidP="00174396">
      <w:pPr>
        <w:pStyle w:val="ListParagraph"/>
        <w:numPr>
          <w:ilvl w:val="0"/>
          <w:numId w:val="6"/>
        </w:numPr>
        <w:tabs>
          <w:tab w:val="left" w:pos="1650"/>
        </w:tabs>
        <w:rPr>
          <w:sz w:val="24"/>
          <w:szCs w:val="24"/>
        </w:rPr>
      </w:pPr>
      <w:r w:rsidRPr="0084741B">
        <w:rPr>
          <w:sz w:val="24"/>
          <w:szCs w:val="24"/>
        </w:rPr>
        <w:t>Norma ICEL (Instituto Colombiano de Energía Eléctrica) de 1970 – Colombia (Norma de redes de Distribución de BT, MT y AT)</w:t>
      </w:r>
    </w:p>
    <w:p w14:paraId="7F5901D9" w14:textId="6A65FE03" w:rsidR="0084741B" w:rsidRPr="0084741B" w:rsidRDefault="0084741B" w:rsidP="00174396">
      <w:pPr>
        <w:pStyle w:val="ListParagraph"/>
        <w:numPr>
          <w:ilvl w:val="0"/>
          <w:numId w:val="6"/>
        </w:numPr>
        <w:tabs>
          <w:tab w:val="left" w:pos="1650"/>
        </w:tabs>
        <w:rPr>
          <w:sz w:val="24"/>
          <w:szCs w:val="24"/>
        </w:rPr>
      </w:pPr>
      <w:r w:rsidRPr="0084741B">
        <w:rPr>
          <w:sz w:val="24"/>
          <w:szCs w:val="24"/>
        </w:rPr>
        <w:t>Criterios de Diseño y Normas para Construcción de Sistemas de Distribución Niveles I y II en las Zonas no Interconectadas (ZNI) del País – IPSE – Instituto de Planeación y Promoción de Soluciones Energéticas (antiguo ICEL) – Colombia.</w:t>
      </w:r>
    </w:p>
    <w:p w14:paraId="14A8E27D" w14:textId="36A91F6A" w:rsidR="0084741B" w:rsidRPr="0084741B" w:rsidRDefault="0084741B" w:rsidP="00174396">
      <w:pPr>
        <w:pStyle w:val="ListParagraph"/>
        <w:numPr>
          <w:ilvl w:val="0"/>
          <w:numId w:val="6"/>
        </w:numPr>
        <w:tabs>
          <w:tab w:val="left" w:pos="1650"/>
        </w:tabs>
        <w:rPr>
          <w:sz w:val="24"/>
          <w:szCs w:val="24"/>
        </w:rPr>
      </w:pPr>
      <w:r w:rsidRPr="0084741B">
        <w:rPr>
          <w:sz w:val="24"/>
          <w:szCs w:val="24"/>
        </w:rPr>
        <w:t>Normalización de Estructuras Metálicas para Líneas de Transmisión doble circuito a 230 kV, ISA (Interconexión Eléctrica S.A.), septiembre 1989.</w:t>
      </w:r>
    </w:p>
    <w:p w14:paraId="24AF0628" w14:textId="661D4D60" w:rsidR="0084741B" w:rsidRPr="0084741B" w:rsidRDefault="0084741B" w:rsidP="0084741B">
      <w:pPr>
        <w:tabs>
          <w:tab w:val="left" w:pos="1650"/>
        </w:tabs>
        <w:rPr>
          <w:sz w:val="24"/>
          <w:szCs w:val="24"/>
        </w:rPr>
      </w:pPr>
      <w:r w:rsidRPr="0084741B">
        <w:rPr>
          <w:sz w:val="24"/>
          <w:szCs w:val="24"/>
        </w:rPr>
        <w:t xml:space="preserve">Además de las normas, guías y reglamentos </w:t>
      </w:r>
      <w:proofErr w:type="gramStart"/>
      <w:r>
        <w:rPr>
          <w:sz w:val="24"/>
          <w:szCs w:val="24"/>
        </w:rPr>
        <w:t>C</w:t>
      </w:r>
      <w:r w:rsidRPr="0084741B">
        <w:rPr>
          <w:sz w:val="24"/>
          <w:szCs w:val="24"/>
        </w:rPr>
        <w:t>olombianos</w:t>
      </w:r>
      <w:proofErr w:type="gramEnd"/>
      <w:r w:rsidRPr="0084741B">
        <w:rPr>
          <w:sz w:val="24"/>
          <w:szCs w:val="24"/>
        </w:rPr>
        <w:t xml:space="preserve"> indicados anteriormente, se aplica la normatividad internacional mencionada en </w:t>
      </w:r>
      <w:r>
        <w:rPr>
          <w:sz w:val="24"/>
          <w:szCs w:val="24"/>
        </w:rPr>
        <w:t>los mismos</w:t>
      </w:r>
      <w:r w:rsidRPr="0084741B">
        <w:rPr>
          <w:sz w:val="24"/>
          <w:szCs w:val="24"/>
        </w:rPr>
        <w:t>.</w:t>
      </w:r>
    </w:p>
    <w:p w14:paraId="39D7D377" w14:textId="77777777" w:rsidR="0084741B" w:rsidRPr="0084741B" w:rsidRDefault="0084741B" w:rsidP="0084741B">
      <w:pPr>
        <w:tabs>
          <w:tab w:val="left" w:pos="1650"/>
        </w:tabs>
        <w:rPr>
          <w:sz w:val="24"/>
          <w:szCs w:val="24"/>
        </w:rPr>
      </w:pPr>
      <w:r w:rsidRPr="0084741B">
        <w:rPr>
          <w:sz w:val="24"/>
          <w:szCs w:val="24"/>
        </w:rPr>
        <w:t xml:space="preserve">La resolución 90708 del año 2013 (RETIE), establece en su sección 22.1, que la topografía y los planos de perfil deben dibujarse las variaciones de altura de cota del terreno en la proyección del eje de la línea, localizando detalles, con cota a cada 20 m y las pendientes laterales en ese punto, localización, altura y tipo de estructura y plantillado de la curva del conductor </w:t>
      </w:r>
      <w:proofErr w:type="spellStart"/>
      <w:r w:rsidRPr="0084741B">
        <w:rPr>
          <w:sz w:val="24"/>
          <w:szCs w:val="24"/>
        </w:rPr>
        <w:t>mas</w:t>
      </w:r>
      <w:proofErr w:type="spellEnd"/>
      <w:r w:rsidRPr="0084741B">
        <w:rPr>
          <w:sz w:val="24"/>
          <w:szCs w:val="24"/>
        </w:rPr>
        <w:t xml:space="preserve"> bajo a mayor temperatura. </w:t>
      </w:r>
    </w:p>
    <w:p w14:paraId="2D882EF6" w14:textId="77777777" w:rsidR="0084741B" w:rsidRPr="0084741B" w:rsidRDefault="0084741B" w:rsidP="0084741B">
      <w:pPr>
        <w:tabs>
          <w:tab w:val="left" w:pos="1650"/>
        </w:tabs>
        <w:rPr>
          <w:sz w:val="24"/>
          <w:szCs w:val="24"/>
        </w:rPr>
      </w:pPr>
      <w:r w:rsidRPr="0084741B">
        <w:rPr>
          <w:sz w:val="24"/>
          <w:szCs w:val="24"/>
        </w:rPr>
        <w:t>La resolución CREG 025 del año 1995 establece los siguientes parámetros obligatorios para el diseño de líneas de transmisión en Colombia:</w:t>
      </w:r>
    </w:p>
    <w:p w14:paraId="5C7E4CD6" w14:textId="018AC47D" w:rsidR="0084741B" w:rsidRPr="0084741B" w:rsidRDefault="0084741B" w:rsidP="0084741B">
      <w:pPr>
        <w:pStyle w:val="Heading2"/>
        <w:ind w:left="567" w:hanging="567"/>
      </w:pPr>
      <w:bookmarkStart w:id="22" w:name="_Toc78984695"/>
      <w:r w:rsidRPr="0084741B">
        <w:t>CRITERIOS PARA SELECCIÓN DE CONDUCTORES DE FASE Y CONFIGURACIÓN DE LOS CIRCUITOS SEGÚN RESOLUCIÓN CREG 025 DEL AÑO 1995.</w:t>
      </w:r>
      <w:bookmarkEnd w:id="22"/>
    </w:p>
    <w:p w14:paraId="745693CB" w14:textId="5D3AB147" w:rsidR="0084741B" w:rsidRDefault="0084741B" w:rsidP="0084741B">
      <w:pPr>
        <w:tabs>
          <w:tab w:val="left" w:pos="1650"/>
        </w:tabs>
        <w:rPr>
          <w:sz w:val="24"/>
          <w:szCs w:val="24"/>
        </w:rPr>
      </w:pPr>
      <w:r w:rsidRPr="0084741B">
        <w:rPr>
          <w:sz w:val="24"/>
          <w:szCs w:val="24"/>
        </w:rPr>
        <w:t>La resolución CREG 025 del año 1995, establece los rangos establecidos para la selección del conductor y la configuración del circuito que es aceptada en el país. En las tablas</w:t>
      </w:r>
      <w:r w:rsidR="00184F76">
        <w:rPr>
          <w:sz w:val="24"/>
          <w:szCs w:val="24"/>
        </w:rPr>
        <w:t xml:space="preserve"> 1 y 2</w:t>
      </w:r>
      <w:r w:rsidRPr="0084741B">
        <w:rPr>
          <w:sz w:val="24"/>
          <w:szCs w:val="24"/>
        </w:rPr>
        <w:t xml:space="preserve"> se resumen los criterios de selección para conductor y configuración de circuito:</w:t>
      </w:r>
    </w:p>
    <w:p w14:paraId="2FAFD0ED" w14:textId="1FF572BB" w:rsidR="00184F76" w:rsidRDefault="00184F76" w:rsidP="0084741B">
      <w:pPr>
        <w:tabs>
          <w:tab w:val="left" w:pos="1650"/>
        </w:tabs>
        <w:rPr>
          <w:sz w:val="24"/>
          <w:szCs w:val="24"/>
        </w:rPr>
      </w:pPr>
    </w:p>
    <w:p w14:paraId="263F28CE" w14:textId="600D3B81" w:rsidR="00786CA1" w:rsidRDefault="00786CA1" w:rsidP="0084741B">
      <w:pPr>
        <w:tabs>
          <w:tab w:val="left" w:pos="1650"/>
        </w:tabs>
        <w:rPr>
          <w:sz w:val="24"/>
          <w:szCs w:val="24"/>
        </w:rPr>
      </w:pPr>
    </w:p>
    <w:p w14:paraId="76B0A771" w14:textId="7214833F" w:rsidR="00786CA1" w:rsidRDefault="00786CA1" w:rsidP="0084741B">
      <w:pPr>
        <w:tabs>
          <w:tab w:val="left" w:pos="1650"/>
        </w:tabs>
        <w:rPr>
          <w:sz w:val="24"/>
          <w:szCs w:val="24"/>
        </w:rPr>
      </w:pPr>
    </w:p>
    <w:p w14:paraId="17FC08FE" w14:textId="3AF1AA8D" w:rsidR="00786CA1" w:rsidRDefault="00786CA1" w:rsidP="0084741B">
      <w:pPr>
        <w:tabs>
          <w:tab w:val="left" w:pos="1650"/>
        </w:tabs>
        <w:rPr>
          <w:sz w:val="24"/>
          <w:szCs w:val="24"/>
        </w:rPr>
      </w:pPr>
    </w:p>
    <w:p w14:paraId="6428B87D" w14:textId="77777777" w:rsidR="00786CA1" w:rsidRDefault="00786CA1" w:rsidP="0084741B">
      <w:pPr>
        <w:tabs>
          <w:tab w:val="left" w:pos="1650"/>
        </w:tabs>
        <w:rPr>
          <w:sz w:val="24"/>
          <w:szCs w:val="24"/>
        </w:rPr>
      </w:pPr>
    </w:p>
    <w:p w14:paraId="3870BBB9" w14:textId="7E740A5F" w:rsidR="0084741B" w:rsidRPr="0084741B" w:rsidRDefault="00184F76" w:rsidP="0084741B">
      <w:pPr>
        <w:tabs>
          <w:tab w:val="left" w:pos="1650"/>
        </w:tabs>
        <w:rPr>
          <w:sz w:val="24"/>
          <w:szCs w:val="24"/>
        </w:rPr>
      </w:pPr>
      <w:r>
        <w:rPr>
          <w:sz w:val="24"/>
          <w:szCs w:val="24"/>
        </w:rPr>
        <w:lastRenderedPageBreak/>
        <w:t xml:space="preserve">Tabla #1. Diámetro mínimo del conductor según el nivel de tensión y configuración de la </w:t>
      </w:r>
      <w:r w:rsidR="00C2671E">
        <w:rPr>
          <w:sz w:val="24"/>
          <w:szCs w:val="24"/>
        </w:rPr>
        <w:t>línea</w:t>
      </w:r>
      <w:r>
        <w:rPr>
          <w:sz w:val="24"/>
          <w:szCs w:val="24"/>
        </w:rPr>
        <w:t>. Fuente CREG 025-1995.</w:t>
      </w:r>
    </w:p>
    <w:tbl>
      <w:tblPr>
        <w:tblW w:w="9900" w:type="dxa"/>
        <w:jc w:val="center"/>
        <w:tblCellMar>
          <w:left w:w="70" w:type="dxa"/>
          <w:right w:w="70" w:type="dxa"/>
        </w:tblCellMar>
        <w:tblLook w:val="04A0" w:firstRow="1" w:lastRow="0" w:firstColumn="1" w:lastColumn="0" w:noHBand="0" w:noVBand="1"/>
      </w:tblPr>
      <w:tblGrid>
        <w:gridCol w:w="1860"/>
        <w:gridCol w:w="2568"/>
        <w:gridCol w:w="2283"/>
        <w:gridCol w:w="2037"/>
        <w:gridCol w:w="1152"/>
      </w:tblGrid>
      <w:tr w:rsidR="00184F76" w:rsidRPr="001853FA" w14:paraId="681A6AE2" w14:textId="77777777" w:rsidTr="00C2671E">
        <w:trPr>
          <w:trHeight w:val="1152"/>
          <w:jc w:val="center"/>
        </w:trPr>
        <w:tc>
          <w:tcPr>
            <w:tcW w:w="18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5FF94" w14:textId="77777777" w:rsidR="00184F76" w:rsidRPr="001853FA" w:rsidRDefault="00184F76" w:rsidP="00A429BF">
            <w:pPr>
              <w:spacing w:after="0" w:line="240" w:lineRule="auto"/>
              <w:rPr>
                <w:rFonts w:ascii="Calibri" w:eastAsia="Times New Roman" w:hAnsi="Calibri" w:cs="Calibri"/>
                <w:b/>
                <w:bCs/>
                <w:color w:val="000000"/>
                <w:lang w:eastAsia="es-CO"/>
              </w:rPr>
            </w:pPr>
            <w:r w:rsidRPr="001853FA">
              <w:rPr>
                <w:rFonts w:ascii="Calibri" w:eastAsia="Times New Roman" w:hAnsi="Calibri" w:cs="Calibri"/>
                <w:b/>
                <w:bCs/>
                <w:color w:val="000000"/>
                <w:lang w:eastAsia="es-CO"/>
              </w:rPr>
              <w:t>NIVEL DE TENSIÓN (kV)</w:t>
            </w:r>
          </w:p>
        </w:tc>
        <w:tc>
          <w:tcPr>
            <w:tcW w:w="2604" w:type="dxa"/>
            <w:tcBorders>
              <w:top w:val="single" w:sz="4" w:space="0" w:color="auto"/>
              <w:left w:val="nil"/>
              <w:bottom w:val="single" w:sz="4" w:space="0" w:color="auto"/>
              <w:right w:val="single" w:sz="4" w:space="0" w:color="auto"/>
            </w:tcBorders>
            <w:shd w:val="clear" w:color="auto" w:fill="auto"/>
            <w:vAlign w:val="center"/>
            <w:hideMark/>
          </w:tcPr>
          <w:p w14:paraId="20CAB9F8" w14:textId="77777777" w:rsidR="00184F76" w:rsidRPr="001853FA" w:rsidRDefault="00184F76" w:rsidP="00A429BF">
            <w:pPr>
              <w:spacing w:after="0" w:line="240" w:lineRule="auto"/>
              <w:jc w:val="center"/>
              <w:rPr>
                <w:rFonts w:ascii="Calibri" w:eastAsia="Times New Roman" w:hAnsi="Calibri" w:cs="Calibri"/>
                <w:b/>
                <w:bCs/>
                <w:color w:val="000000"/>
                <w:lang w:eastAsia="es-CO"/>
              </w:rPr>
            </w:pPr>
            <w:r w:rsidRPr="00812E76">
              <w:rPr>
                <w:rFonts w:ascii="Calibri" w:eastAsia="Times New Roman" w:hAnsi="Calibri" w:cs="Calibri"/>
                <w:b/>
                <w:bCs/>
                <w:color w:val="000000"/>
                <w:lang w:eastAsia="es-CO"/>
              </w:rPr>
              <w:t>CONFIGURACIÓN</w:t>
            </w:r>
            <w:r w:rsidRPr="001853FA">
              <w:rPr>
                <w:rFonts w:ascii="Calibri" w:eastAsia="Times New Roman" w:hAnsi="Calibri" w:cs="Calibri"/>
                <w:b/>
                <w:bCs/>
                <w:color w:val="000000"/>
                <w:lang w:eastAsia="es-CO"/>
              </w:rPr>
              <w:t xml:space="preserve"> DE</w:t>
            </w:r>
            <w:r w:rsidRPr="00812E76">
              <w:rPr>
                <w:rFonts w:ascii="Calibri" w:eastAsia="Times New Roman" w:hAnsi="Calibri" w:cs="Calibri"/>
                <w:b/>
                <w:bCs/>
                <w:color w:val="000000"/>
                <w:lang w:eastAsia="es-CO"/>
              </w:rPr>
              <w:t>L</w:t>
            </w:r>
            <w:r w:rsidRPr="001853FA">
              <w:rPr>
                <w:rFonts w:ascii="Calibri" w:eastAsia="Times New Roman" w:hAnsi="Calibri" w:cs="Calibri"/>
                <w:b/>
                <w:bCs/>
                <w:color w:val="000000"/>
                <w:lang w:eastAsia="es-CO"/>
              </w:rPr>
              <w:t xml:space="preserve"> CIRCUITO</w:t>
            </w:r>
          </w:p>
        </w:tc>
        <w:tc>
          <w:tcPr>
            <w:tcW w:w="2283" w:type="dxa"/>
            <w:tcBorders>
              <w:top w:val="single" w:sz="4" w:space="0" w:color="auto"/>
              <w:left w:val="nil"/>
              <w:bottom w:val="single" w:sz="4" w:space="0" w:color="auto"/>
              <w:right w:val="single" w:sz="4" w:space="0" w:color="auto"/>
            </w:tcBorders>
            <w:shd w:val="clear" w:color="auto" w:fill="auto"/>
            <w:vAlign w:val="center"/>
            <w:hideMark/>
          </w:tcPr>
          <w:p w14:paraId="1C4D1379" w14:textId="77777777" w:rsidR="00184F76" w:rsidRPr="001853FA" w:rsidRDefault="00184F76" w:rsidP="00A429BF">
            <w:pPr>
              <w:spacing w:after="0" w:line="240" w:lineRule="auto"/>
              <w:rPr>
                <w:rFonts w:ascii="Calibri" w:eastAsia="Times New Roman" w:hAnsi="Calibri" w:cs="Calibri"/>
                <w:b/>
                <w:bCs/>
                <w:color w:val="000000"/>
                <w:lang w:eastAsia="es-CO"/>
              </w:rPr>
            </w:pPr>
            <w:r w:rsidRPr="001853FA">
              <w:rPr>
                <w:rFonts w:ascii="Calibri" w:eastAsia="Times New Roman" w:hAnsi="Calibri" w:cs="Calibri"/>
                <w:b/>
                <w:bCs/>
                <w:color w:val="000000"/>
                <w:lang w:eastAsia="es-CO"/>
              </w:rPr>
              <w:t>N° SUBCONDUCTORES POR FASE</w:t>
            </w:r>
          </w:p>
        </w:tc>
        <w:tc>
          <w:tcPr>
            <w:tcW w:w="2037" w:type="dxa"/>
            <w:tcBorders>
              <w:top w:val="single" w:sz="4" w:space="0" w:color="auto"/>
              <w:left w:val="nil"/>
              <w:bottom w:val="single" w:sz="4" w:space="0" w:color="auto"/>
              <w:right w:val="single" w:sz="4" w:space="0" w:color="auto"/>
            </w:tcBorders>
            <w:shd w:val="clear" w:color="auto" w:fill="auto"/>
            <w:vAlign w:val="center"/>
            <w:hideMark/>
          </w:tcPr>
          <w:p w14:paraId="53F0BB28" w14:textId="77777777" w:rsidR="00184F76" w:rsidRPr="001853FA" w:rsidRDefault="00184F76" w:rsidP="00A429BF">
            <w:pPr>
              <w:spacing w:after="0" w:line="240" w:lineRule="auto"/>
              <w:rPr>
                <w:rFonts w:ascii="Calibri" w:eastAsia="Times New Roman" w:hAnsi="Calibri" w:cs="Calibri"/>
                <w:b/>
                <w:bCs/>
                <w:color w:val="000000"/>
                <w:lang w:eastAsia="es-CO"/>
              </w:rPr>
            </w:pPr>
            <w:r w:rsidRPr="001853FA">
              <w:rPr>
                <w:rFonts w:ascii="Calibri" w:eastAsia="Times New Roman" w:hAnsi="Calibri" w:cs="Calibri"/>
                <w:b/>
                <w:bCs/>
                <w:color w:val="000000"/>
                <w:lang w:eastAsia="es-CO"/>
              </w:rPr>
              <w:t>SEPARACIÓN ENTRE SUBCONDUCTORES (mm)</w:t>
            </w:r>
          </w:p>
        </w:tc>
        <w:tc>
          <w:tcPr>
            <w:tcW w:w="1116" w:type="dxa"/>
            <w:tcBorders>
              <w:top w:val="single" w:sz="4" w:space="0" w:color="auto"/>
              <w:left w:val="nil"/>
              <w:bottom w:val="single" w:sz="4" w:space="0" w:color="auto"/>
              <w:right w:val="single" w:sz="4" w:space="0" w:color="auto"/>
            </w:tcBorders>
            <w:shd w:val="clear" w:color="auto" w:fill="auto"/>
            <w:vAlign w:val="center"/>
            <w:hideMark/>
          </w:tcPr>
          <w:p w14:paraId="5548E232" w14:textId="77777777" w:rsidR="00184F76" w:rsidRPr="001853FA" w:rsidRDefault="00184F76" w:rsidP="00A429BF">
            <w:pPr>
              <w:spacing w:after="0" w:line="240" w:lineRule="auto"/>
              <w:rPr>
                <w:rFonts w:ascii="Calibri" w:eastAsia="Times New Roman" w:hAnsi="Calibri" w:cs="Calibri"/>
                <w:b/>
                <w:bCs/>
                <w:color w:val="000000"/>
                <w:lang w:eastAsia="es-CO"/>
              </w:rPr>
            </w:pPr>
            <w:r w:rsidRPr="001853FA">
              <w:rPr>
                <w:rFonts w:ascii="Calibri" w:eastAsia="Times New Roman" w:hAnsi="Calibri" w:cs="Calibri"/>
                <w:b/>
                <w:bCs/>
                <w:color w:val="000000"/>
                <w:lang w:eastAsia="es-CO"/>
              </w:rPr>
              <w:t>DIAMETRO (mm)</w:t>
            </w:r>
          </w:p>
        </w:tc>
      </w:tr>
      <w:tr w:rsidR="00184F76" w:rsidRPr="001853FA" w14:paraId="2CDAABAC" w14:textId="77777777" w:rsidTr="00C2671E">
        <w:trPr>
          <w:trHeight w:val="576"/>
          <w:jc w:val="center"/>
        </w:trPr>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58834E52"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220</w:t>
            </w:r>
          </w:p>
        </w:tc>
        <w:tc>
          <w:tcPr>
            <w:tcW w:w="2604" w:type="dxa"/>
            <w:tcBorders>
              <w:top w:val="nil"/>
              <w:left w:val="nil"/>
              <w:bottom w:val="single" w:sz="4" w:space="0" w:color="auto"/>
              <w:right w:val="single" w:sz="4" w:space="0" w:color="auto"/>
            </w:tcBorders>
            <w:shd w:val="clear" w:color="auto" w:fill="auto"/>
            <w:vAlign w:val="center"/>
            <w:hideMark/>
          </w:tcPr>
          <w:p w14:paraId="4060810C" w14:textId="77777777" w:rsidR="00184F76" w:rsidRPr="001853FA" w:rsidRDefault="00184F76" w:rsidP="00A429BF">
            <w:pPr>
              <w:spacing w:after="0" w:line="240" w:lineRule="auto"/>
              <w:jc w:val="center"/>
              <w:rPr>
                <w:rFonts w:ascii="Calibri" w:eastAsia="Times New Roman" w:hAnsi="Calibri" w:cs="Calibri"/>
                <w:color w:val="000000"/>
                <w:lang w:eastAsia="es-CO"/>
              </w:rPr>
            </w:pPr>
            <w:proofErr w:type="spellStart"/>
            <w:r w:rsidRPr="001853FA">
              <w:rPr>
                <w:rFonts w:ascii="Calibri" w:eastAsia="Times New Roman" w:hAnsi="Calibri" w:cs="Calibri"/>
                <w:color w:val="000000"/>
                <w:lang w:eastAsia="es-CO"/>
              </w:rPr>
              <w:t>Cto</w:t>
            </w:r>
            <w:proofErr w:type="spellEnd"/>
            <w:r w:rsidRPr="001853FA">
              <w:rPr>
                <w:rFonts w:ascii="Calibri" w:eastAsia="Times New Roman" w:hAnsi="Calibri" w:cs="Calibri"/>
                <w:color w:val="000000"/>
                <w:lang w:eastAsia="es-CO"/>
              </w:rPr>
              <w:t xml:space="preserve"> sencillo, configuración triangular</w:t>
            </w:r>
          </w:p>
        </w:tc>
        <w:tc>
          <w:tcPr>
            <w:tcW w:w="2283" w:type="dxa"/>
            <w:tcBorders>
              <w:top w:val="nil"/>
              <w:left w:val="nil"/>
              <w:bottom w:val="single" w:sz="4" w:space="0" w:color="auto"/>
              <w:right w:val="single" w:sz="4" w:space="0" w:color="auto"/>
            </w:tcBorders>
            <w:shd w:val="clear" w:color="auto" w:fill="auto"/>
            <w:noWrap/>
            <w:vAlign w:val="center"/>
            <w:hideMark/>
          </w:tcPr>
          <w:p w14:paraId="51437A5B"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1</w:t>
            </w:r>
          </w:p>
        </w:tc>
        <w:tc>
          <w:tcPr>
            <w:tcW w:w="2037" w:type="dxa"/>
            <w:tcBorders>
              <w:top w:val="nil"/>
              <w:left w:val="nil"/>
              <w:bottom w:val="single" w:sz="4" w:space="0" w:color="auto"/>
              <w:right w:val="single" w:sz="4" w:space="0" w:color="auto"/>
            </w:tcBorders>
            <w:shd w:val="clear" w:color="auto" w:fill="auto"/>
            <w:noWrap/>
            <w:vAlign w:val="center"/>
            <w:hideMark/>
          </w:tcPr>
          <w:p w14:paraId="24B9DC76"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w:t>
            </w:r>
          </w:p>
        </w:tc>
        <w:tc>
          <w:tcPr>
            <w:tcW w:w="1116" w:type="dxa"/>
            <w:tcBorders>
              <w:top w:val="nil"/>
              <w:left w:val="nil"/>
              <w:bottom w:val="single" w:sz="4" w:space="0" w:color="auto"/>
              <w:right w:val="single" w:sz="4" w:space="0" w:color="auto"/>
            </w:tcBorders>
            <w:shd w:val="clear" w:color="auto" w:fill="auto"/>
            <w:noWrap/>
            <w:vAlign w:val="center"/>
            <w:hideMark/>
          </w:tcPr>
          <w:p w14:paraId="094B67D2"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28 a 32</w:t>
            </w:r>
          </w:p>
        </w:tc>
      </w:tr>
      <w:tr w:rsidR="00184F76" w:rsidRPr="001853FA" w14:paraId="3D62D65F" w14:textId="77777777" w:rsidTr="00C2671E">
        <w:trPr>
          <w:trHeight w:val="576"/>
          <w:jc w:val="center"/>
        </w:trPr>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5BF8AACB"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220</w:t>
            </w:r>
          </w:p>
        </w:tc>
        <w:tc>
          <w:tcPr>
            <w:tcW w:w="2604" w:type="dxa"/>
            <w:tcBorders>
              <w:top w:val="nil"/>
              <w:left w:val="nil"/>
              <w:bottom w:val="single" w:sz="4" w:space="0" w:color="auto"/>
              <w:right w:val="single" w:sz="4" w:space="0" w:color="auto"/>
            </w:tcBorders>
            <w:shd w:val="clear" w:color="auto" w:fill="auto"/>
            <w:vAlign w:val="center"/>
            <w:hideMark/>
          </w:tcPr>
          <w:p w14:paraId="6DBD0842" w14:textId="77777777" w:rsidR="00184F76" w:rsidRPr="001853FA" w:rsidRDefault="00184F76" w:rsidP="00A429BF">
            <w:pPr>
              <w:spacing w:after="0" w:line="240" w:lineRule="auto"/>
              <w:rPr>
                <w:rFonts w:ascii="Calibri" w:eastAsia="Times New Roman" w:hAnsi="Calibri" w:cs="Calibri"/>
                <w:color w:val="000000"/>
                <w:lang w:eastAsia="es-CO"/>
              </w:rPr>
            </w:pPr>
            <w:proofErr w:type="spellStart"/>
            <w:r w:rsidRPr="001853FA">
              <w:rPr>
                <w:rFonts w:ascii="Calibri" w:eastAsia="Times New Roman" w:hAnsi="Calibri" w:cs="Calibri"/>
                <w:color w:val="000000"/>
                <w:lang w:eastAsia="es-CO"/>
              </w:rPr>
              <w:t>Cto</w:t>
            </w:r>
            <w:proofErr w:type="spellEnd"/>
            <w:r w:rsidRPr="001853FA">
              <w:rPr>
                <w:rFonts w:ascii="Calibri" w:eastAsia="Times New Roman" w:hAnsi="Calibri" w:cs="Calibri"/>
                <w:color w:val="000000"/>
                <w:lang w:eastAsia="es-CO"/>
              </w:rPr>
              <w:t xml:space="preserve"> doble, configuración vertical</w:t>
            </w:r>
          </w:p>
        </w:tc>
        <w:tc>
          <w:tcPr>
            <w:tcW w:w="2283" w:type="dxa"/>
            <w:tcBorders>
              <w:top w:val="nil"/>
              <w:left w:val="nil"/>
              <w:bottom w:val="single" w:sz="4" w:space="0" w:color="auto"/>
              <w:right w:val="single" w:sz="4" w:space="0" w:color="auto"/>
            </w:tcBorders>
            <w:shd w:val="clear" w:color="auto" w:fill="auto"/>
            <w:noWrap/>
            <w:vAlign w:val="center"/>
            <w:hideMark/>
          </w:tcPr>
          <w:p w14:paraId="07F2B601"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1</w:t>
            </w:r>
          </w:p>
        </w:tc>
        <w:tc>
          <w:tcPr>
            <w:tcW w:w="2037" w:type="dxa"/>
            <w:tcBorders>
              <w:top w:val="nil"/>
              <w:left w:val="nil"/>
              <w:bottom w:val="single" w:sz="4" w:space="0" w:color="auto"/>
              <w:right w:val="single" w:sz="4" w:space="0" w:color="auto"/>
            </w:tcBorders>
            <w:shd w:val="clear" w:color="auto" w:fill="auto"/>
            <w:noWrap/>
            <w:vAlign w:val="center"/>
            <w:hideMark/>
          </w:tcPr>
          <w:p w14:paraId="053CF8BE"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w:t>
            </w:r>
          </w:p>
        </w:tc>
        <w:tc>
          <w:tcPr>
            <w:tcW w:w="1116" w:type="dxa"/>
            <w:tcBorders>
              <w:top w:val="nil"/>
              <w:left w:val="nil"/>
              <w:bottom w:val="single" w:sz="4" w:space="0" w:color="auto"/>
              <w:right w:val="single" w:sz="4" w:space="0" w:color="auto"/>
            </w:tcBorders>
            <w:shd w:val="clear" w:color="auto" w:fill="auto"/>
            <w:noWrap/>
            <w:vAlign w:val="center"/>
            <w:hideMark/>
          </w:tcPr>
          <w:p w14:paraId="0F1F433B"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30 a 33</w:t>
            </w:r>
          </w:p>
        </w:tc>
      </w:tr>
      <w:tr w:rsidR="00184F76" w:rsidRPr="001853FA" w14:paraId="019CB016" w14:textId="77777777" w:rsidTr="00C2671E">
        <w:trPr>
          <w:trHeight w:val="576"/>
          <w:jc w:val="center"/>
        </w:trPr>
        <w:tc>
          <w:tcPr>
            <w:tcW w:w="1860" w:type="dxa"/>
            <w:tcBorders>
              <w:top w:val="nil"/>
              <w:left w:val="single" w:sz="4" w:space="0" w:color="auto"/>
              <w:bottom w:val="single" w:sz="4" w:space="0" w:color="auto"/>
              <w:right w:val="single" w:sz="4" w:space="0" w:color="auto"/>
            </w:tcBorders>
            <w:shd w:val="clear" w:color="auto" w:fill="auto"/>
            <w:noWrap/>
            <w:vAlign w:val="center"/>
            <w:hideMark/>
          </w:tcPr>
          <w:p w14:paraId="13C6CD3C"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500</w:t>
            </w:r>
          </w:p>
        </w:tc>
        <w:tc>
          <w:tcPr>
            <w:tcW w:w="2604" w:type="dxa"/>
            <w:tcBorders>
              <w:top w:val="nil"/>
              <w:left w:val="nil"/>
              <w:bottom w:val="single" w:sz="4" w:space="0" w:color="auto"/>
              <w:right w:val="single" w:sz="4" w:space="0" w:color="auto"/>
            </w:tcBorders>
            <w:shd w:val="clear" w:color="auto" w:fill="auto"/>
            <w:vAlign w:val="center"/>
            <w:hideMark/>
          </w:tcPr>
          <w:p w14:paraId="4CBC3EA7" w14:textId="77777777" w:rsidR="00184F76" w:rsidRPr="001853FA" w:rsidRDefault="00184F76" w:rsidP="00A429BF">
            <w:pPr>
              <w:spacing w:after="0" w:line="240" w:lineRule="auto"/>
              <w:jc w:val="center"/>
              <w:rPr>
                <w:rFonts w:ascii="Calibri" w:eastAsia="Times New Roman" w:hAnsi="Calibri" w:cs="Calibri"/>
                <w:color w:val="000000"/>
                <w:lang w:eastAsia="es-CO"/>
              </w:rPr>
            </w:pPr>
            <w:proofErr w:type="spellStart"/>
            <w:r w:rsidRPr="001853FA">
              <w:rPr>
                <w:rFonts w:ascii="Calibri" w:eastAsia="Times New Roman" w:hAnsi="Calibri" w:cs="Calibri"/>
                <w:color w:val="000000"/>
                <w:lang w:eastAsia="es-CO"/>
              </w:rPr>
              <w:t>Cto</w:t>
            </w:r>
            <w:proofErr w:type="spellEnd"/>
            <w:r w:rsidRPr="001853FA">
              <w:rPr>
                <w:rFonts w:ascii="Calibri" w:eastAsia="Times New Roman" w:hAnsi="Calibri" w:cs="Calibri"/>
                <w:color w:val="000000"/>
                <w:lang w:eastAsia="es-CO"/>
              </w:rPr>
              <w:t xml:space="preserve"> sencillo, configuración Horizontal</w:t>
            </w:r>
          </w:p>
        </w:tc>
        <w:tc>
          <w:tcPr>
            <w:tcW w:w="2283" w:type="dxa"/>
            <w:tcBorders>
              <w:top w:val="nil"/>
              <w:left w:val="nil"/>
              <w:bottom w:val="single" w:sz="4" w:space="0" w:color="auto"/>
              <w:right w:val="single" w:sz="4" w:space="0" w:color="auto"/>
            </w:tcBorders>
            <w:shd w:val="clear" w:color="auto" w:fill="auto"/>
            <w:noWrap/>
            <w:vAlign w:val="center"/>
            <w:hideMark/>
          </w:tcPr>
          <w:p w14:paraId="6CBC6DEC"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4</w:t>
            </w:r>
          </w:p>
        </w:tc>
        <w:tc>
          <w:tcPr>
            <w:tcW w:w="2037" w:type="dxa"/>
            <w:tcBorders>
              <w:top w:val="nil"/>
              <w:left w:val="nil"/>
              <w:bottom w:val="single" w:sz="4" w:space="0" w:color="auto"/>
              <w:right w:val="single" w:sz="4" w:space="0" w:color="auto"/>
            </w:tcBorders>
            <w:shd w:val="clear" w:color="auto" w:fill="auto"/>
            <w:noWrap/>
            <w:vAlign w:val="center"/>
            <w:hideMark/>
          </w:tcPr>
          <w:p w14:paraId="13D1EE19" w14:textId="77777777" w:rsidR="00184F76" w:rsidRPr="001853FA" w:rsidRDefault="00184F76" w:rsidP="00A429BF">
            <w:pPr>
              <w:spacing w:after="0" w:line="240" w:lineRule="auto"/>
              <w:jc w:val="center"/>
              <w:rPr>
                <w:rFonts w:ascii="Calibri" w:eastAsia="Times New Roman" w:hAnsi="Calibri" w:cs="Calibri"/>
                <w:color w:val="000000"/>
                <w:lang w:eastAsia="es-CO"/>
              </w:rPr>
            </w:pPr>
            <w:r w:rsidRPr="001853FA">
              <w:rPr>
                <w:rFonts w:ascii="Calibri" w:eastAsia="Times New Roman" w:hAnsi="Calibri" w:cs="Calibri"/>
                <w:color w:val="000000"/>
                <w:lang w:eastAsia="es-CO"/>
              </w:rPr>
              <w:t>457</w:t>
            </w:r>
          </w:p>
        </w:tc>
        <w:tc>
          <w:tcPr>
            <w:tcW w:w="1116" w:type="dxa"/>
            <w:tcBorders>
              <w:top w:val="nil"/>
              <w:left w:val="nil"/>
              <w:bottom w:val="single" w:sz="4" w:space="0" w:color="auto"/>
              <w:right w:val="single" w:sz="4" w:space="0" w:color="auto"/>
            </w:tcBorders>
            <w:shd w:val="clear" w:color="auto" w:fill="auto"/>
            <w:noWrap/>
            <w:vAlign w:val="center"/>
            <w:hideMark/>
          </w:tcPr>
          <w:p w14:paraId="77A7F631" w14:textId="77777777" w:rsidR="00184F76" w:rsidRPr="00E82615" w:rsidRDefault="00184F76"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 xml:space="preserve">    21</w:t>
            </w:r>
            <w:r w:rsidRPr="001853FA">
              <w:rPr>
                <w:rFonts w:ascii="Calibri" w:eastAsia="Times New Roman" w:hAnsi="Calibri" w:cs="Calibri"/>
                <w:color w:val="000000"/>
                <w:lang w:eastAsia="es-CO"/>
              </w:rPr>
              <w:t xml:space="preserve"> a </w:t>
            </w:r>
            <w:r>
              <w:rPr>
                <w:rFonts w:ascii="Calibri" w:eastAsia="Times New Roman" w:hAnsi="Calibri" w:cs="Calibri"/>
                <w:color w:val="000000"/>
                <w:lang w:eastAsia="es-CO"/>
              </w:rPr>
              <w:t>28</w:t>
            </w:r>
          </w:p>
        </w:tc>
      </w:tr>
    </w:tbl>
    <w:p w14:paraId="4859E7C0" w14:textId="002D8186" w:rsidR="0084741B" w:rsidRDefault="0084741B" w:rsidP="0084741B">
      <w:pPr>
        <w:tabs>
          <w:tab w:val="left" w:pos="1650"/>
        </w:tabs>
        <w:rPr>
          <w:sz w:val="24"/>
          <w:szCs w:val="24"/>
        </w:rPr>
      </w:pPr>
    </w:p>
    <w:p w14:paraId="4FAE152D" w14:textId="4DEE34B9" w:rsidR="00184F76" w:rsidRPr="0084741B" w:rsidRDefault="00184F76" w:rsidP="00184F76">
      <w:pPr>
        <w:tabs>
          <w:tab w:val="left" w:pos="1650"/>
        </w:tabs>
        <w:rPr>
          <w:sz w:val="24"/>
          <w:szCs w:val="24"/>
        </w:rPr>
      </w:pPr>
      <w:r>
        <w:rPr>
          <w:sz w:val="24"/>
          <w:szCs w:val="24"/>
        </w:rPr>
        <w:t xml:space="preserve">Tabla #2. </w:t>
      </w:r>
      <w:r w:rsidR="00C2671E">
        <w:rPr>
          <w:sz w:val="24"/>
          <w:szCs w:val="24"/>
        </w:rPr>
        <w:t xml:space="preserve">Tipo de Conductor </w:t>
      </w:r>
      <w:proofErr w:type="spellStart"/>
      <w:r w:rsidR="00C2671E">
        <w:rPr>
          <w:sz w:val="24"/>
          <w:szCs w:val="24"/>
        </w:rPr>
        <w:t>sengun</w:t>
      </w:r>
      <w:proofErr w:type="spellEnd"/>
      <w:r w:rsidR="00C2671E">
        <w:rPr>
          <w:sz w:val="24"/>
          <w:szCs w:val="24"/>
        </w:rPr>
        <w:t xml:space="preserve"> la zona de implantación</w:t>
      </w:r>
      <w:r>
        <w:rPr>
          <w:sz w:val="24"/>
          <w:szCs w:val="24"/>
        </w:rPr>
        <w:t>. Fuente CREG 025-1995.</w:t>
      </w:r>
    </w:p>
    <w:tbl>
      <w:tblPr>
        <w:tblW w:w="4660" w:type="dxa"/>
        <w:jc w:val="center"/>
        <w:tblCellMar>
          <w:left w:w="70" w:type="dxa"/>
          <w:right w:w="70" w:type="dxa"/>
        </w:tblCellMar>
        <w:tblLook w:val="04A0" w:firstRow="1" w:lastRow="0" w:firstColumn="1" w:lastColumn="0" w:noHBand="0" w:noVBand="1"/>
      </w:tblPr>
      <w:tblGrid>
        <w:gridCol w:w="1860"/>
        <w:gridCol w:w="2800"/>
      </w:tblGrid>
      <w:tr w:rsidR="00184F76" w:rsidRPr="004F66FD" w14:paraId="750E2FCC" w14:textId="77777777" w:rsidTr="00C2671E">
        <w:trPr>
          <w:trHeight w:val="288"/>
          <w:jc w:val="center"/>
        </w:trPr>
        <w:tc>
          <w:tcPr>
            <w:tcW w:w="1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F3F60E" w14:textId="77777777" w:rsidR="00184F76" w:rsidRPr="004F66FD" w:rsidRDefault="00184F76" w:rsidP="00A429BF">
            <w:pPr>
              <w:spacing w:after="0" w:line="240" w:lineRule="auto"/>
              <w:rPr>
                <w:rFonts w:ascii="Calibri" w:eastAsia="Times New Roman" w:hAnsi="Calibri" w:cs="Calibri"/>
                <w:b/>
                <w:bCs/>
                <w:color w:val="000000"/>
                <w:lang w:eastAsia="es-CO"/>
              </w:rPr>
            </w:pPr>
            <w:r w:rsidRPr="004F66FD">
              <w:rPr>
                <w:rFonts w:ascii="Calibri" w:eastAsia="Times New Roman" w:hAnsi="Calibri" w:cs="Calibri"/>
                <w:b/>
                <w:bCs/>
                <w:color w:val="000000"/>
                <w:lang w:eastAsia="es-CO"/>
              </w:rPr>
              <w:t>TIPO DE ZONA</w:t>
            </w:r>
          </w:p>
        </w:tc>
        <w:tc>
          <w:tcPr>
            <w:tcW w:w="2800" w:type="dxa"/>
            <w:tcBorders>
              <w:top w:val="single" w:sz="4" w:space="0" w:color="auto"/>
              <w:left w:val="nil"/>
              <w:bottom w:val="single" w:sz="4" w:space="0" w:color="auto"/>
              <w:right w:val="single" w:sz="4" w:space="0" w:color="auto"/>
            </w:tcBorders>
            <w:shd w:val="clear" w:color="auto" w:fill="auto"/>
            <w:vAlign w:val="center"/>
            <w:hideMark/>
          </w:tcPr>
          <w:p w14:paraId="11333894" w14:textId="77777777" w:rsidR="00184F76" w:rsidRPr="004F66FD" w:rsidRDefault="00184F76" w:rsidP="00A429BF">
            <w:pPr>
              <w:spacing w:after="0" w:line="240" w:lineRule="auto"/>
              <w:jc w:val="center"/>
              <w:rPr>
                <w:rFonts w:ascii="Calibri" w:eastAsia="Times New Roman" w:hAnsi="Calibri" w:cs="Calibri"/>
                <w:b/>
                <w:bCs/>
                <w:color w:val="000000"/>
                <w:lang w:eastAsia="es-CO"/>
              </w:rPr>
            </w:pPr>
            <w:r w:rsidRPr="004F66FD">
              <w:rPr>
                <w:rFonts w:ascii="Calibri" w:eastAsia="Times New Roman" w:hAnsi="Calibri" w:cs="Calibri"/>
                <w:b/>
                <w:bCs/>
                <w:color w:val="000000"/>
                <w:lang w:eastAsia="es-CO"/>
              </w:rPr>
              <w:t>TIPO DE CONDUCTOR</w:t>
            </w:r>
          </w:p>
        </w:tc>
      </w:tr>
      <w:tr w:rsidR="00184F76" w:rsidRPr="004F66FD" w14:paraId="32B75043" w14:textId="77777777" w:rsidTr="00C2671E">
        <w:trPr>
          <w:trHeight w:val="864"/>
          <w:jc w:val="center"/>
        </w:trPr>
        <w:tc>
          <w:tcPr>
            <w:tcW w:w="1860" w:type="dxa"/>
            <w:tcBorders>
              <w:top w:val="nil"/>
              <w:left w:val="single" w:sz="4" w:space="0" w:color="auto"/>
              <w:bottom w:val="single" w:sz="4" w:space="0" w:color="auto"/>
              <w:right w:val="single" w:sz="4" w:space="0" w:color="auto"/>
            </w:tcBorders>
            <w:shd w:val="clear" w:color="auto" w:fill="auto"/>
            <w:vAlign w:val="bottom"/>
            <w:hideMark/>
          </w:tcPr>
          <w:p w14:paraId="3C4CA17E" w14:textId="77777777" w:rsidR="00184F76" w:rsidRPr="004F66FD" w:rsidRDefault="00184F76" w:rsidP="00A429BF">
            <w:pPr>
              <w:spacing w:after="0" w:line="240" w:lineRule="auto"/>
              <w:rPr>
                <w:rFonts w:ascii="Calibri" w:eastAsia="Times New Roman" w:hAnsi="Calibri" w:cs="Calibri"/>
                <w:color w:val="000000"/>
                <w:lang w:eastAsia="es-CO"/>
              </w:rPr>
            </w:pPr>
            <w:r w:rsidRPr="004F66FD">
              <w:rPr>
                <w:rFonts w:ascii="Calibri" w:eastAsia="Times New Roman" w:hAnsi="Calibri" w:cs="Calibri"/>
                <w:color w:val="000000"/>
                <w:lang w:eastAsia="es-CO"/>
              </w:rPr>
              <w:t>Zona con contaminación Salina</w:t>
            </w:r>
          </w:p>
        </w:tc>
        <w:tc>
          <w:tcPr>
            <w:tcW w:w="2800" w:type="dxa"/>
            <w:tcBorders>
              <w:top w:val="nil"/>
              <w:left w:val="nil"/>
              <w:bottom w:val="single" w:sz="4" w:space="0" w:color="auto"/>
              <w:right w:val="single" w:sz="4" w:space="0" w:color="auto"/>
            </w:tcBorders>
            <w:shd w:val="clear" w:color="auto" w:fill="auto"/>
            <w:vAlign w:val="center"/>
            <w:hideMark/>
          </w:tcPr>
          <w:p w14:paraId="62DC2654" w14:textId="77777777" w:rsidR="00184F76" w:rsidRPr="004F66FD" w:rsidRDefault="00184F76" w:rsidP="00A429BF">
            <w:pPr>
              <w:spacing w:after="0" w:line="240" w:lineRule="auto"/>
              <w:jc w:val="center"/>
              <w:rPr>
                <w:rFonts w:ascii="Calibri" w:eastAsia="Times New Roman" w:hAnsi="Calibri" w:cs="Calibri"/>
                <w:color w:val="000000"/>
                <w:lang w:eastAsia="es-CO"/>
              </w:rPr>
            </w:pPr>
            <w:r w:rsidRPr="004F66FD">
              <w:rPr>
                <w:rFonts w:ascii="Calibri" w:eastAsia="Times New Roman" w:hAnsi="Calibri" w:cs="Calibri"/>
                <w:color w:val="000000"/>
                <w:lang w:eastAsia="es-CO"/>
              </w:rPr>
              <w:t>* ACSR/AW, AAAC o ACAR</w:t>
            </w:r>
          </w:p>
        </w:tc>
      </w:tr>
      <w:tr w:rsidR="00184F76" w:rsidRPr="004F66FD" w14:paraId="39B86BD7" w14:textId="77777777" w:rsidTr="00C2671E">
        <w:trPr>
          <w:trHeight w:val="864"/>
          <w:jc w:val="center"/>
        </w:trPr>
        <w:tc>
          <w:tcPr>
            <w:tcW w:w="1860" w:type="dxa"/>
            <w:tcBorders>
              <w:top w:val="nil"/>
              <w:left w:val="single" w:sz="4" w:space="0" w:color="auto"/>
              <w:bottom w:val="single" w:sz="4" w:space="0" w:color="auto"/>
              <w:right w:val="single" w:sz="4" w:space="0" w:color="auto"/>
            </w:tcBorders>
            <w:shd w:val="clear" w:color="auto" w:fill="auto"/>
            <w:vAlign w:val="bottom"/>
            <w:hideMark/>
          </w:tcPr>
          <w:p w14:paraId="3D8EFBD2" w14:textId="77777777" w:rsidR="00184F76" w:rsidRPr="004F66FD" w:rsidRDefault="00184F76" w:rsidP="00A429BF">
            <w:pPr>
              <w:spacing w:after="0" w:line="240" w:lineRule="auto"/>
              <w:rPr>
                <w:rFonts w:ascii="Calibri" w:eastAsia="Times New Roman" w:hAnsi="Calibri" w:cs="Calibri"/>
                <w:color w:val="000000"/>
                <w:lang w:eastAsia="es-CO"/>
              </w:rPr>
            </w:pPr>
            <w:r w:rsidRPr="004F66FD">
              <w:rPr>
                <w:rFonts w:ascii="Calibri" w:eastAsia="Times New Roman" w:hAnsi="Calibri" w:cs="Calibri"/>
                <w:color w:val="000000"/>
                <w:lang w:eastAsia="es-CO"/>
              </w:rPr>
              <w:t>Zona sin contaminación Salina</w:t>
            </w:r>
          </w:p>
        </w:tc>
        <w:tc>
          <w:tcPr>
            <w:tcW w:w="2800" w:type="dxa"/>
            <w:tcBorders>
              <w:top w:val="nil"/>
              <w:left w:val="nil"/>
              <w:bottom w:val="single" w:sz="4" w:space="0" w:color="auto"/>
              <w:right w:val="single" w:sz="4" w:space="0" w:color="auto"/>
            </w:tcBorders>
            <w:shd w:val="clear" w:color="auto" w:fill="auto"/>
            <w:vAlign w:val="center"/>
            <w:hideMark/>
          </w:tcPr>
          <w:p w14:paraId="315F8D31" w14:textId="77777777" w:rsidR="00184F76" w:rsidRPr="004F66FD" w:rsidRDefault="00184F76" w:rsidP="00A429BF">
            <w:pPr>
              <w:spacing w:after="0" w:line="240" w:lineRule="auto"/>
              <w:jc w:val="center"/>
              <w:rPr>
                <w:rFonts w:ascii="Calibri" w:eastAsia="Times New Roman" w:hAnsi="Calibri" w:cs="Calibri"/>
                <w:color w:val="000000"/>
                <w:lang w:eastAsia="es-CO"/>
              </w:rPr>
            </w:pPr>
            <w:r w:rsidRPr="004F66FD">
              <w:rPr>
                <w:rFonts w:ascii="Calibri" w:eastAsia="Times New Roman" w:hAnsi="Calibri" w:cs="Calibri"/>
                <w:color w:val="000000"/>
                <w:lang w:eastAsia="es-CO"/>
              </w:rPr>
              <w:t>* ACSR, AAAC o ACAR</w:t>
            </w:r>
          </w:p>
        </w:tc>
      </w:tr>
    </w:tbl>
    <w:p w14:paraId="3C1C7E14" w14:textId="44BEDBB8" w:rsidR="0084741B" w:rsidRPr="00C2671E" w:rsidRDefault="0084741B" w:rsidP="00C2671E">
      <w:pPr>
        <w:tabs>
          <w:tab w:val="left" w:pos="1650"/>
        </w:tabs>
        <w:spacing w:before="240" w:line="360" w:lineRule="auto"/>
        <w:jc w:val="center"/>
        <w:rPr>
          <w:b/>
          <w:bCs/>
          <w:sz w:val="24"/>
          <w:szCs w:val="24"/>
        </w:rPr>
      </w:pPr>
      <w:r w:rsidRPr="00C2671E">
        <w:rPr>
          <w:b/>
          <w:bCs/>
          <w:sz w:val="24"/>
          <w:szCs w:val="24"/>
        </w:rPr>
        <w:t>Nota: El conductor tipo ACSR, se utilizará galvanizado Clase A para el núcleo.</w:t>
      </w:r>
    </w:p>
    <w:p w14:paraId="1AB24504" w14:textId="2329DD4A" w:rsidR="0084741B" w:rsidRPr="0084741B" w:rsidRDefault="0084741B" w:rsidP="0084741B">
      <w:pPr>
        <w:pStyle w:val="Heading2"/>
        <w:ind w:left="567" w:hanging="567"/>
      </w:pPr>
      <w:bookmarkStart w:id="23" w:name="_Toc78984696"/>
      <w:r w:rsidRPr="0084741B">
        <w:t>VALORES MÁXIMO DE CAMPO ELÉCTRICO Y MAGNÉTICO SOBRE EL TERRENO (DENTRO DE FRANJA DE SERVIDUMBRE DE LA LINEA) SEGÚN RESOLUCIÓN CREG 025 DEL AÑO 1995, RESOLUCIÓN CREG 098 DEL AÑO 2000 Y RETIE RESOLUCIÓN 90708 DEL AÑO 2013.</w:t>
      </w:r>
      <w:bookmarkEnd w:id="23"/>
    </w:p>
    <w:p w14:paraId="77AED430" w14:textId="09DC198A" w:rsidR="0084741B" w:rsidRDefault="0084741B" w:rsidP="0084741B">
      <w:pPr>
        <w:tabs>
          <w:tab w:val="left" w:pos="1650"/>
        </w:tabs>
        <w:rPr>
          <w:sz w:val="24"/>
          <w:szCs w:val="24"/>
        </w:rPr>
      </w:pPr>
      <w:r w:rsidRPr="0084741B">
        <w:rPr>
          <w:sz w:val="24"/>
          <w:szCs w:val="24"/>
        </w:rPr>
        <w:t>La resolución CREG 025 del año 1995, establece los rangos máximos de campo eléctrico establecidos para el diseño de la línea de transmisión, valores resumidos en la tabla</w:t>
      </w:r>
      <w:r w:rsidR="00C2671E">
        <w:rPr>
          <w:sz w:val="24"/>
          <w:szCs w:val="24"/>
        </w:rPr>
        <w:t xml:space="preserve"> 3</w:t>
      </w:r>
      <w:r w:rsidRPr="0084741B">
        <w:rPr>
          <w:sz w:val="24"/>
          <w:szCs w:val="24"/>
        </w:rPr>
        <w:t>:</w:t>
      </w:r>
    </w:p>
    <w:p w14:paraId="18D92CE7" w14:textId="5A9AEFE7" w:rsidR="00C2671E" w:rsidRPr="0084741B" w:rsidRDefault="00C2671E" w:rsidP="00C2671E">
      <w:pPr>
        <w:tabs>
          <w:tab w:val="left" w:pos="1650"/>
        </w:tabs>
        <w:rPr>
          <w:sz w:val="24"/>
          <w:szCs w:val="24"/>
        </w:rPr>
      </w:pPr>
      <w:r>
        <w:rPr>
          <w:sz w:val="24"/>
          <w:szCs w:val="24"/>
        </w:rPr>
        <w:t>Tabla #3. Campo Eléctrico según la zona de implantación. Fuente CREG 025-1995.</w:t>
      </w:r>
    </w:p>
    <w:tbl>
      <w:tblPr>
        <w:tblW w:w="4880" w:type="dxa"/>
        <w:jc w:val="center"/>
        <w:tblCellMar>
          <w:left w:w="70" w:type="dxa"/>
          <w:right w:w="70" w:type="dxa"/>
        </w:tblCellMar>
        <w:tblLook w:val="04A0" w:firstRow="1" w:lastRow="0" w:firstColumn="1" w:lastColumn="0" w:noHBand="0" w:noVBand="1"/>
      </w:tblPr>
      <w:tblGrid>
        <w:gridCol w:w="2080"/>
        <w:gridCol w:w="2800"/>
      </w:tblGrid>
      <w:tr w:rsidR="00C2671E" w:rsidRPr="00D76E01" w14:paraId="33080D2F" w14:textId="77777777" w:rsidTr="00C2671E">
        <w:trPr>
          <w:trHeight w:val="288"/>
          <w:jc w:val="center"/>
        </w:trPr>
        <w:tc>
          <w:tcPr>
            <w:tcW w:w="20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7BFF8A" w14:textId="77777777" w:rsidR="00C2671E" w:rsidRPr="00D76E01" w:rsidRDefault="00C2671E" w:rsidP="00A429BF">
            <w:pPr>
              <w:spacing w:after="0" w:line="240" w:lineRule="auto"/>
              <w:rPr>
                <w:rFonts w:ascii="Calibri" w:eastAsia="Times New Roman" w:hAnsi="Calibri" w:cs="Calibri"/>
                <w:b/>
                <w:bCs/>
                <w:color w:val="000000"/>
                <w:lang w:eastAsia="es-CO"/>
              </w:rPr>
            </w:pPr>
            <w:r w:rsidRPr="00D76E01">
              <w:rPr>
                <w:rFonts w:ascii="Calibri" w:eastAsia="Times New Roman" w:hAnsi="Calibri" w:cs="Calibri"/>
                <w:b/>
                <w:bCs/>
                <w:color w:val="000000"/>
                <w:lang w:eastAsia="es-CO"/>
              </w:rPr>
              <w:t>ZONA</w:t>
            </w:r>
          </w:p>
        </w:tc>
        <w:tc>
          <w:tcPr>
            <w:tcW w:w="2800" w:type="dxa"/>
            <w:tcBorders>
              <w:top w:val="single" w:sz="4" w:space="0" w:color="auto"/>
              <w:left w:val="nil"/>
              <w:bottom w:val="single" w:sz="4" w:space="0" w:color="auto"/>
              <w:right w:val="single" w:sz="4" w:space="0" w:color="auto"/>
            </w:tcBorders>
            <w:shd w:val="clear" w:color="auto" w:fill="auto"/>
            <w:noWrap/>
            <w:vAlign w:val="bottom"/>
            <w:hideMark/>
          </w:tcPr>
          <w:p w14:paraId="5F07384F" w14:textId="77777777" w:rsidR="00C2671E" w:rsidRPr="00D76E01" w:rsidRDefault="00C2671E" w:rsidP="00A429BF">
            <w:pPr>
              <w:spacing w:after="0" w:line="240" w:lineRule="auto"/>
              <w:rPr>
                <w:rFonts w:ascii="Calibri" w:eastAsia="Times New Roman" w:hAnsi="Calibri" w:cs="Calibri"/>
                <w:b/>
                <w:bCs/>
                <w:color w:val="000000"/>
                <w:lang w:eastAsia="es-CO"/>
              </w:rPr>
            </w:pPr>
            <w:r w:rsidRPr="00D76E01">
              <w:rPr>
                <w:rFonts w:ascii="Calibri" w:eastAsia="Times New Roman" w:hAnsi="Calibri" w:cs="Calibri"/>
                <w:b/>
                <w:bCs/>
                <w:color w:val="000000"/>
                <w:lang w:eastAsia="es-CO"/>
              </w:rPr>
              <w:t>CAMPO ELECTRICO (kV/m)</w:t>
            </w:r>
          </w:p>
        </w:tc>
      </w:tr>
      <w:tr w:rsidR="00C2671E" w:rsidRPr="00D76E01" w14:paraId="6A3AA2DD" w14:textId="77777777" w:rsidTr="00C2671E">
        <w:trPr>
          <w:trHeight w:val="288"/>
          <w:jc w:val="center"/>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56EE9FC9" w14:textId="77777777" w:rsidR="00C2671E" w:rsidRPr="00D76E01" w:rsidRDefault="00C2671E" w:rsidP="00A429BF">
            <w:pPr>
              <w:spacing w:after="0" w:line="240" w:lineRule="auto"/>
              <w:rPr>
                <w:rFonts w:ascii="Calibri" w:eastAsia="Times New Roman" w:hAnsi="Calibri" w:cs="Calibri"/>
                <w:color w:val="000000"/>
                <w:lang w:eastAsia="es-CO"/>
              </w:rPr>
            </w:pPr>
            <w:r w:rsidRPr="00D76E01">
              <w:rPr>
                <w:rFonts w:ascii="Calibri" w:eastAsia="Times New Roman" w:hAnsi="Calibri" w:cs="Calibri"/>
                <w:color w:val="000000"/>
                <w:lang w:eastAsia="es-CO"/>
              </w:rPr>
              <w:t>Terrenos inaccesibles</w:t>
            </w:r>
          </w:p>
        </w:tc>
        <w:tc>
          <w:tcPr>
            <w:tcW w:w="2800" w:type="dxa"/>
            <w:tcBorders>
              <w:top w:val="nil"/>
              <w:left w:val="nil"/>
              <w:bottom w:val="single" w:sz="4" w:space="0" w:color="auto"/>
              <w:right w:val="single" w:sz="4" w:space="0" w:color="auto"/>
            </w:tcBorders>
            <w:shd w:val="clear" w:color="auto" w:fill="auto"/>
            <w:noWrap/>
            <w:vAlign w:val="center"/>
            <w:hideMark/>
          </w:tcPr>
          <w:p w14:paraId="1B74C873" w14:textId="77777777" w:rsidR="00C2671E" w:rsidRPr="00D76E01" w:rsidRDefault="00C2671E" w:rsidP="00A429BF">
            <w:pPr>
              <w:spacing w:after="0" w:line="240" w:lineRule="auto"/>
              <w:jc w:val="center"/>
              <w:rPr>
                <w:rFonts w:ascii="Calibri" w:eastAsia="Times New Roman" w:hAnsi="Calibri" w:cs="Calibri"/>
                <w:color w:val="000000"/>
                <w:lang w:eastAsia="es-CO"/>
              </w:rPr>
            </w:pPr>
            <w:r w:rsidRPr="00D76E01">
              <w:rPr>
                <w:rFonts w:ascii="Calibri" w:eastAsia="Times New Roman" w:hAnsi="Calibri" w:cs="Calibri"/>
                <w:color w:val="000000"/>
                <w:lang w:eastAsia="es-CO"/>
              </w:rPr>
              <w:t>20</w:t>
            </w:r>
          </w:p>
        </w:tc>
      </w:tr>
      <w:tr w:rsidR="00C2671E" w:rsidRPr="00D76E01" w14:paraId="6544874C" w14:textId="77777777" w:rsidTr="00C2671E">
        <w:trPr>
          <w:trHeight w:val="288"/>
          <w:jc w:val="center"/>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6686F63D" w14:textId="77777777" w:rsidR="00C2671E" w:rsidRPr="00D76E01" w:rsidRDefault="00C2671E" w:rsidP="00A429BF">
            <w:pPr>
              <w:spacing w:after="0" w:line="240" w:lineRule="auto"/>
              <w:rPr>
                <w:rFonts w:ascii="Calibri" w:eastAsia="Times New Roman" w:hAnsi="Calibri" w:cs="Calibri"/>
                <w:color w:val="000000"/>
                <w:lang w:eastAsia="es-CO"/>
              </w:rPr>
            </w:pPr>
            <w:r w:rsidRPr="00D76E01">
              <w:rPr>
                <w:rFonts w:ascii="Calibri" w:eastAsia="Times New Roman" w:hAnsi="Calibri" w:cs="Calibri"/>
                <w:color w:val="000000"/>
                <w:lang w:eastAsia="es-CO"/>
              </w:rPr>
              <w:t>Regiones despobladas</w:t>
            </w:r>
          </w:p>
        </w:tc>
        <w:tc>
          <w:tcPr>
            <w:tcW w:w="2800" w:type="dxa"/>
            <w:tcBorders>
              <w:top w:val="nil"/>
              <w:left w:val="nil"/>
              <w:bottom w:val="single" w:sz="4" w:space="0" w:color="auto"/>
              <w:right w:val="single" w:sz="4" w:space="0" w:color="auto"/>
            </w:tcBorders>
            <w:shd w:val="clear" w:color="auto" w:fill="auto"/>
            <w:noWrap/>
            <w:vAlign w:val="center"/>
            <w:hideMark/>
          </w:tcPr>
          <w:p w14:paraId="62A168F6" w14:textId="77777777" w:rsidR="00C2671E" w:rsidRPr="00D76E01" w:rsidRDefault="00C2671E" w:rsidP="00A429BF">
            <w:pPr>
              <w:spacing w:after="0" w:line="240" w:lineRule="auto"/>
              <w:jc w:val="center"/>
              <w:rPr>
                <w:rFonts w:ascii="Calibri" w:eastAsia="Times New Roman" w:hAnsi="Calibri" w:cs="Calibri"/>
                <w:color w:val="000000"/>
                <w:lang w:eastAsia="es-CO"/>
              </w:rPr>
            </w:pPr>
            <w:r w:rsidRPr="00D76E01">
              <w:rPr>
                <w:rFonts w:ascii="Calibri" w:eastAsia="Times New Roman" w:hAnsi="Calibri" w:cs="Calibri"/>
                <w:color w:val="000000"/>
                <w:lang w:eastAsia="es-CO"/>
              </w:rPr>
              <w:t>15 a 20</w:t>
            </w:r>
          </w:p>
        </w:tc>
      </w:tr>
      <w:tr w:rsidR="00C2671E" w:rsidRPr="00D76E01" w14:paraId="0CC5F58A" w14:textId="77777777" w:rsidTr="00C2671E">
        <w:trPr>
          <w:trHeight w:val="288"/>
          <w:jc w:val="center"/>
        </w:trPr>
        <w:tc>
          <w:tcPr>
            <w:tcW w:w="2080" w:type="dxa"/>
            <w:tcBorders>
              <w:top w:val="nil"/>
              <w:left w:val="single" w:sz="4" w:space="0" w:color="auto"/>
              <w:bottom w:val="single" w:sz="4" w:space="0" w:color="auto"/>
              <w:right w:val="single" w:sz="4" w:space="0" w:color="auto"/>
            </w:tcBorders>
            <w:shd w:val="clear" w:color="auto" w:fill="auto"/>
            <w:noWrap/>
            <w:vAlign w:val="bottom"/>
            <w:hideMark/>
          </w:tcPr>
          <w:p w14:paraId="110757F6" w14:textId="77777777" w:rsidR="00C2671E" w:rsidRPr="00D76E01" w:rsidRDefault="00C2671E" w:rsidP="00A429BF">
            <w:pPr>
              <w:spacing w:after="0" w:line="240" w:lineRule="auto"/>
              <w:rPr>
                <w:rFonts w:ascii="Calibri" w:eastAsia="Times New Roman" w:hAnsi="Calibri" w:cs="Calibri"/>
                <w:color w:val="000000"/>
                <w:lang w:eastAsia="es-CO"/>
              </w:rPr>
            </w:pPr>
            <w:r w:rsidRPr="00D76E01">
              <w:rPr>
                <w:rFonts w:ascii="Calibri" w:eastAsia="Times New Roman" w:hAnsi="Calibri" w:cs="Calibri"/>
                <w:color w:val="000000"/>
                <w:lang w:eastAsia="es-CO"/>
              </w:rPr>
              <w:t>Cruces de carreteras</w:t>
            </w:r>
          </w:p>
        </w:tc>
        <w:tc>
          <w:tcPr>
            <w:tcW w:w="2800" w:type="dxa"/>
            <w:tcBorders>
              <w:top w:val="nil"/>
              <w:left w:val="nil"/>
              <w:bottom w:val="single" w:sz="4" w:space="0" w:color="auto"/>
              <w:right w:val="single" w:sz="4" w:space="0" w:color="auto"/>
            </w:tcBorders>
            <w:shd w:val="clear" w:color="auto" w:fill="auto"/>
            <w:noWrap/>
            <w:vAlign w:val="center"/>
            <w:hideMark/>
          </w:tcPr>
          <w:p w14:paraId="61C63AAD" w14:textId="77777777" w:rsidR="00C2671E" w:rsidRPr="00D76E01" w:rsidRDefault="00C2671E" w:rsidP="00A429BF">
            <w:pPr>
              <w:spacing w:after="0" w:line="240" w:lineRule="auto"/>
              <w:jc w:val="center"/>
              <w:rPr>
                <w:rFonts w:ascii="Calibri" w:eastAsia="Times New Roman" w:hAnsi="Calibri" w:cs="Calibri"/>
                <w:color w:val="000000"/>
                <w:lang w:eastAsia="es-CO"/>
              </w:rPr>
            </w:pPr>
            <w:r w:rsidRPr="00D76E01">
              <w:rPr>
                <w:rFonts w:ascii="Calibri" w:eastAsia="Times New Roman" w:hAnsi="Calibri" w:cs="Calibri"/>
                <w:color w:val="000000"/>
                <w:lang w:eastAsia="es-CO"/>
              </w:rPr>
              <w:t>10 a 12</w:t>
            </w:r>
          </w:p>
        </w:tc>
      </w:tr>
    </w:tbl>
    <w:p w14:paraId="090F326C" w14:textId="77777777" w:rsidR="0084741B" w:rsidRPr="0084741B" w:rsidRDefault="0084741B" w:rsidP="0084741B">
      <w:pPr>
        <w:tabs>
          <w:tab w:val="left" w:pos="1650"/>
        </w:tabs>
        <w:rPr>
          <w:sz w:val="24"/>
          <w:szCs w:val="24"/>
        </w:rPr>
      </w:pPr>
    </w:p>
    <w:p w14:paraId="4B9C3EB2" w14:textId="7CB99F61" w:rsidR="0084741B" w:rsidRDefault="0084741B" w:rsidP="0084741B">
      <w:pPr>
        <w:tabs>
          <w:tab w:val="left" w:pos="1650"/>
        </w:tabs>
        <w:rPr>
          <w:sz w:val="24"/>
          <w:szCs w:val="24"/>
        </w:rPr>
      </w:pPr>
      <w:r w:rsidRPr="0084741B">
        <w:rPr>
          <w:sz w:val="24"/>
          <w:szCs w:val="24"/>
        </w:rPr>
        <w:t xml:space="preserve">Según la resolución CREG 098 del año 2000, establece niveles máximos de campo eléctricos y magnéticos sobre el terreno, según regulaciones de la IRPA, aceptadas por la OMS (International </w:t>
      </w:r>
      <w:proofErr w:type="spellStart"/>
      <w:r w:rsidRPr="0084741B">
        <w:rPr>
          <w:sz w:val="24"/>
          <w:szCs w:val="24"/>
        </w:rPr>
        <w:t>Radiation</w:t>
      </w:r>
      <w:proofErr w:type="spellEnd"/>
      <w:r w:rsidRPr="0084741B">
        <w:rPr>
          <w:sz w:val="24"/>
          <w:szCs w:val="24"/>
        </w:rPr>
        <w:t xml:space="preserve"> </w:t>
      </w:r>
      <w:proofErr w:type="spellStart"/>
      <w:r w:rsidRPr="0084741B">
        <w:rPr>
          <w:sz w:val="24"/>
          <w:szCs w:val="24"/>
        </w:rPr>
        <w:t>Protection</w:t>
      </w:r>
      <w:proofErr w:type="spellEnd"/>
      <w:r w:rsidRPr="0084741B">
        <w:rPr>
          <w:sz w:val="24"/>
          <w:szCs w:val="24"/>
        </w:rPr>
        <w:t xml:space="preserve"> Agency - </w:t>
      </w:r>
      <w:proofErr w:type="spellStart"/>
      <w:r w:rsidRPr="0084741B">
        <w:rPr>
          <w:sz w:val="24"/>
          <w:szCs w:val="24"/>
        </w:rPr>
        <w:t>Interim</w:t>
      </w:r>
      <w:proofErr w:type="spellEnd"/>
      <w:r w:rsidRPr="0084741B">
        <w:rPr>
          <w:sz w:val="24"/>
          <w:szCs w:val="24"/>
        </w:rPr>
        <w:t xml:space="preserve"> </w:t>
      </w:r>
      <w:proofErr w:type="spellStart"/>
      <w:r w:rsidRPr="0084741B">
        <w:rPr>
          <w:sz w:val="24"/>
          <w:szCs w:val="24"/>
        </w:rPr>
        <w:t>Guidelines</w:t>
      </w:r>
      <w:proofErr w:type="spellEnd"/>
      <w:r w:rsidRPr="0084741B">
        <w:rPr>
          <w:sz w:val="24"/>
          <w:szCs w:val="24"/>
        </w:rPr>
        <w:t xml:space="preserve"> </w:t>
      </w:r>
      <w:proofErr w:type="spellStart"/>
      <w:r w:rsidRPr="0084741B">
        <w:rPr>
          <w:sz w:val="24"/>
          <w:szCs w:val="24"/>
        </w:rPr>
        <w:t>on</w:t>
      </w:r>
      <w:proofErr w:type="spellEnd"/>
      <w:r w:rsidRPr="0084741B">
        <w:rPr>
          <w:sz w:val="24"/>
          <w:szCs w:val="24"/>
        </w:rPr>
        <w:t xml:space="preserve"> </w:t>
      </w:r>
      <w:proofErr w:type="spellStart"/>
      <w:r w:rsidRPr="0084741B">
        <w:rPr>
          <w:sz w:val="24"/>
          <w:szCs w:val="24"/>
        </w:rPr>
        <w:t>Limits</w:t>
      </w:r>
      <w:proofErr w:type="spellEnd"/>
      <w:r w:rsidRPr="0084741B">
        <w:rPr>
          <w:sz w:val="24"/>
          <w:szCs w:val="24"/>
        </w:rPr>
        <w:t xml:space="preserve"> </w:t>
      </w:r>
      <w:proofErr w:type="spellStart"/>
      <w:r w:rsidRPr="0084741B">
        <w:rPr>
          <w:sz w:val="24"/>
          <w:szCs w:val="24"/>
        </w:rPr>
        <w:t>of</w:t>
      </w:r>
      <w:proofErr w:type="spellEnd"/>
      <w:r w:rsidRPr="0084741B">
        <w:rPr>
          <w:sz w:val="24"/>
          <w:szCs w:val="24"/>
        </w:rPr>
        <w:t xml:space="preserve"> </w:t>
      </w:r>
      <w:proofErr w:type="spellStart"/>
      <w:r w:rsidRPr="0084741B">
        <w:rPr>
          <w:sz w:val="24"/>
          <w:szCs w:val="24"/>
        </w:rPr>
        <w:t>Exposure</w:t>
      </w:r>
      <w:proofErr w:type="spellEnd"/>
      <w:r w:rsidRPr="0084741B">
        <w:rPr>
          <w:sz w:val="24"/>
          <w:szCs w:val="24"/>
        </w:rPr>
        <w:t xml:space="preserve"> </w:t>
      </w:r>
      <w:proofErr w:type="spellStart"/>
      <w:r w:rsidRPr="0084741B">
        <w:rPr>
          <w:sz w:val="24"/>
          <w:szCs w:val="24"/>
        </w:rPr>
        <w:t>to</w:t>
      </w:r>
      <w:proofErr w:type="spellEnd"/>
      <w:r w:rsidRPr="0084741B">
        <w:rPr>
          <w:sz w:val="24"/>
          <w:szCs w:val="24"/>
        </w:rPr>
        <w:t xml:space="preserve"> 50/60 Hz Electric and </w:t>
      </w:r>
      <w:proofErr w:type="spellStart"/>
      <w:r w:rsidRPr="0084741B">
        <w:rPr>
          <w:sz w:val="24"/>
          <w:szCs w:val="24"/>
        </w:rPr>
        <w:lastRenderedPageBreak/>
        <w:t>Magnetic</w:t>
      </w:r>
      <w:proofErr w:type="spellEnd"/>
      <w:r w:rsidRPr="0084741B">
        <w:rPr>
          <w:sz w:val="24"/>
          <w:szCs w:val="24"/>
        </w:rPr>
        <w:t xml:space="preserve"> </w:t>
      </w:r>
      <w:proofErr w:type="spellStart"/>
      <w:r w:rsidRPr="0084741B">
        <w:rPr>
          <w:sz w:val="24"/>
          <w:szCs w:val="24"/>
        </w:rPr>
        <w:t>Fields</w:t>
      </w:r>
      <w:proofErr w:type="spellEnd"/>
      <w:r w:rsidRPr="0084741B">
        <w:rPr>
          <w:sz w:val="24"/>
          <w:szCs w:val="24"/>
        </w:rPr>
        <w:t xml:space="preserve">, </w:t>
      </w:r>
      <w:proofErr w:type="spellStart"/>
      <w:r w:rsidRPr="0084741B">
        <w:rPr>
          <w:sz w:val="24"/>
          <w:szCs w:val="24"/>
        </w:rPr>
        <w:t>Health</w:t>
      </w:r>
      <w:proofErr w:type="spellEnd"/>
      <w:r w:rsidRPr="0084741B">
        <w:rPr>
          <w:sz w:val="24"/>
          <w:szCs w:val="24"/>
        </w:rPr>
        <w:t xml:space="preserve"> </w:t>
      </w:r>
      <w:proofErr w:type="spellStart"/>
      <w:r w:rsidRPr="0084741B">
        <w:rPr>
          <w:sz w:val="24"/>
          <w:szCs w:val="24"/>
        </w:rPr>
        <w:t>Physics</w:t>
      </w:r>
      <w:proofErr w:type="spellEnd"/>
      <w:r w:rsidRPr="0084741B">
        <w:rPr>
          <w:sz w:val="24"/>
          <w:szCs w:val="24"/>
        </w:rPr>
        <w:t>, Vol. 58 - 1990), resumido en la siguiente tabla:</w:t>
      </w:r>
    </w:p>
    <w:p w14:paraId="6DABFA88" w14:textId="1DE11513" w:rsidR="00C2671E" w:rsidRPr="0084741B" w:rsidRDefault="00C2671E" w:rsidP="00C2671E">
      <w:pPr>
        <w:tabs>
          <w:tab w:val="left" w:pos="1650"/>
        </w:tabs>
        <w:rPr>
          <w:sz w:val="24"/>
          <w:szCs w:val="24"/>
        </w:rPr>
      </w:pPr>
      <w:r>
        <w:rPr>
          <w:sz w:val="24"/>
          <w:szCs w:val="24"/>
        </w:rPr>
        <w:t>Tabla #4. Campos Eléctricos y magnéticos en borde de la franja de servidumbre. Fuente CREG 098-2000.</w:t>
      </w:r>
    </w:p>
    <w:tbl>
      <w:tblPr>
        <w:tblW w:w="6091" w:type="dxa"/>
        <w:jc w:val="center"/>
        <w:tblCellMar>
          <w:left w:w="70" w:type="dxa"/>
          <w:right w:w="70" w:type="dxa"/>
        </w:tblCellMar>
        <w:tblLook w:val="04A0" w:firstRow="1" w:lastRow="0" w:firstColumn="1" w:lastColumn="0" w:noHBand="0" w:noVBand="1"/>
      </w:tblPr>
      <w:tblGrid>
        <w:gridCol w:w="2455"/>
        <w:gridCol w:w="2735"/>
        <w:gridCol w:w="901"/>
      </w:tblGrid>
      <w:tr w:rsidR="00C2671E" w:rsidRPr="00FD2F69" w14:paraId="037AFB5B" w14:textId="77777777" w:rsidTr="00C2671E">
        <w:trPr>
          <w:trHeight w:val="288"/>
          <w:jc w:val="center"/>
        </w:trPr>
        <w:tc>
          <w:tcPr>
            <w:tcW w:w="2455" w:type="dxa"/>
            <w:vMerge w:val="restar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290071" w14:textId="77777777" w:rsidR="00C2671E" w:rsidRPr="00FD2F69" w:rsidRDefault="00C2671E" w:rsidP="00A429BF">
            <w:pPr>
              <w:spacing w:after="0" w:line="240" w:lineRule="auto"/>
              <w:jc w:val="center"/>
              <w:rPr>
                <w:rFonts w:ascii="Calibri" w:eastAsia="Times New Roman" w:hAnsi="Calibri" w:cs="Calibri"/>
                <w:color w:val="000000"/>
                <w:lang w:eastAsia="es-CO"/>
              </w:rPr>
            </w:pPr>
            <w:r>
              <w:rPr>
                <w:rFonts w:ascii="Calibri" w:eastAsia="Times New Roman" w:hAnsi="Calibri" w:cs="Calibri"/>
                <w:color w:val="000000"/>
                <w:lang w:eastAsia="es-CO"/>
              </w:rPr>
              <w:t>Medida a</w:t>
            </w:r>
            <w:r w:rsidRPr="00FD2F69">
              <w:rPr>
                <w:rFonts w:ascii="Calibri" w:eastAsia="Times New Roman" w:hAnsi="Calibri" w:cs="Calibri"/>
                <w:color w:val="000000"/>
                <w:lang w:eastAsia="es-CO"/>
              </w:rPr>
              <w:t xml:space="preserve"> borde de servidumbre</w:t>
            </w:r>
          </w:p>
        </w:tc>
        <w:tc>
          <w:tcPr>
            <w:tcW w:w="2735" w:type="dxa"/>
            <w:tcBorders>
              <w:top w:val="single" w:sz="4" w:space="0" w:color="auto"/>
              <w:left w:val="nil"/>
              <w:bottom w:val="single" w:sz="4" w:space="0" w:color="auto"/>
              <w:right w:val="single" w:sz="4" w:space="0" w:color="auto"/>
            </w:tcBorders>
            <w:shd w:val="clear" w:color="auto" w:fill="auto"/>
            <w:noWrap/>
            <w:vAlign w:val="bottom"/>
            <w:hideMark/>
          </w:tcPr>
          <w:p w14:paraId="5402BB8D" w14:textId="77777777" w:rsidR="00C2671E" w:rsidRPr="00FD2F69" w:rsidRDefault="00C2671E" w:rsidP="00A429BF">
            <w:pPr>
              <w:spacing w:after="0" w:line="240" w:lineRule="auto"/>
              <w:jc w:val="center"/>
              <w:rPr>
                <w:rFonts w:ascii="Calibri" w:eastAsia="Times New Roman" w:hAnsi="Calibri" w:cs="Calibri"/>
                <w:color w:val="000000"/>
                <w:lang w:eastAsia="es-CO"/>
              </w:rPr>
            </w:pPr>
            <w:r w:rsidRPr="00FD2F69">
              <w:rPr>
                <w:rFonts w:ascii="Calibri" w:eastAsia="Times New Roman" w:hAnsi="Calibri" w:cs="Calibri"/>
                <w:color w:val="000000"/>
                <w:lang w:eastAsia="es-CO"/>
              </w:rPr>
              <w:t>Campo Eléctrico Máximo (kV/m)</w:t>
            </w:r>
          </w:p>
        </w:tc>
        <w:tc>
          <w:tcPr>
            <w:tcW w:w="901" w:type="dxa"/>
            <w:tcBorders>
              <w:top w:val="single" w:sz="4" w:space="0" w:color="auto"/>
              <w:left w:val="nil"/>
              <w:bottom w:val="single" w:sz="4" w:space="0" w:color="auto"/>
              <w:right w:val="single" w:sz="4" w:space="0" w:color="auto"/>
            </w:tcBorders>
            <w:shd w:val="clear" w:color="auto" w:fill="auto"/>
            <w:noWrap/>
            <w:vAlign w:val="bottom"/>
            <w:hideMark/>
          </w:tcPr>
          <w:p w14:paraId="07E1FB86" w14:textId="77777777" w:rsidR="00C2671E" w:rsidRPr="00FD2F69" w:rsidRDefault="00C2671E" w:rsidP="00A429BF">
            <w:pPr>
              <w:spacing w:after="0" w:line="240" w:lineRule="auto"/>
              <w:jc w:val="center"/>
              <w:rPr>
                <w:rFonts w:ascii="Calibri" w:eastAsia="Times New Roman" w:hAnsi="Calibri" w:cs="Calibri"/>
                <w:color w:val="000000"/>
                <w:lang w:eastAsia="es-CO"/>
              </w:rPr>
            </w:pPr>
            <w:r w:rsidRPr="00FD2F69">
              <w:rPr>
                <w:rFonts w:ascii="Calibri" w:eastAsia="Times New Roman" w:hAnsi="Calibri" w:cs="Calibri"/>
                <w:color w:val="000000"/>
                <w:lang w:eastAsia="es-CO"/>
              </w:rPr>
              <w:t>5</w:t>
            </w:r>
          </w:p>
        </w:tc>
      </w:tr>
      <w:tr w:rsidR="00C2671E" w:rsidRPr="00FD2F69" w14:paraId="1D584B05" w14:textId="77777777" w:rsidTr="00C2671E">
        <w:trPr>
          <w:trHeight w:val="288"/>
          <w:jc w:val="center"/>
        </w:trPr>
        <w:tc>
          <w:tcPr>
            <w:tcW w:w="2455" w:type="dxa"/>
            <w:vMerge/>
            <w:tcBorders>
              <w:top w:val="single" w:sz="4" w:space="0" w:color="auto"/>
              <w:left w:val="single" w:sz="4" w:space="0" w:color="auto"/>
              <w:bottom w:val="single" w:sz="4" w:space="0" w:color="auto"/>
              <w:right w:val="single" w:sz="4" w:space="0" w:color="auto"/>
            </w:tcBorders>
            <w:vAlign w:val="center"/>
            <w:hideMark/>
          </w:tcPr>
          <w:p w14:paraId="200983F7" w14:textId="77777777" w:rsidR="00C2671E" w:rsidRPr="00FD2F69" w:rsidRDefault="00C2671E" w:rsidP="00A429BF">
            <w:pPr>
              <w:spacing w:after="0" w:line="240" w:lineRule="auto"/>
              <w:jc w:val="center"/>
              <w:rPr>
                <w:rFonts w:ascii="Calibri" w:eastAsia="Times New Roman" w:hAnsi="Calibri" w:cs="Calibri"/>
                <w:color w:val="000000"/>
                <w:lang w:eastAsia="es-CO"/>
              </w:rPr>
            </w:pPr>
          </w:p>
        </w:tc>
        <w:tc>
          <w:tcPr>
            <w:tcW w:w="2735" w:type="dxa"/>
            <w:tcBorders>
              <w:top w:val="nil"/>
              <w:left w:val="nil"/>
              <w:bottom w:val="single" w:sz="4" w:space="0" w:color="auto"/>
              <w:right w:val="single" w:sz="4" w:space="0" w:color="auto"/>
            </w:tcBorders>
            <w:shd w:val="clear" w:color="auto" w:fill="auto"/>
            <w:noWrap/>
            <w:vAlign w:val="bottom"/>
            <w:hideMark/>
          </w:tcPr>
          <w:p w14:paraId="28184D29" w14:textId="77777777" w:rsidR="00C2671E" w:rsidRPr="00FD2F69" w:rsidRDefault="00C2671E" w:rsidP="00A429BF">
            <w:pPr>
              <w:spacing w:after="0" w:line="240" w:lineRule="auto"/>
              <w:jc w:val="center"/>
              <w:rPr>
                <w:rFonts w:ascii="Calibri" w:eastAsia="Times New Roman" w:hAnsi="Calibri" w:cs="Calibri"/>
                <w:color w:val="000000"/>
                <w:lang w:eastAsia="es-CO"/>
              </w:rPr>
            </w:pPr>
            <w:r w:rsidRPr="00FD2F69">
              <w:rPr>
                <w:rFonts w:ascii="Calibri" w:eastAsia="Times New Roman" w:hAnsi="Calibri" w:cs="Calibri"/>
                <w:color w:val="000000"/>
                <w:lang w:eastAsia="es-CO"/>
              </w:rPr>
              <w:t>Campo Magnético Máximo (Gauss)</w:t>
            </w:r>
          </w:p>
        </w:tc>
        <w:tc>
          <w:tcPr>
            <w:tcW w:w="901" w:type="dxa"/>
            <w:tcBorders>
              <w:top w:val="nil"/>
              <w:left w:val="nil"/>
              <w:bottom w:val="single" w:sz="4" w:space="0" w:color="auto"/>
              <w:right w:val="single" w:sz="4" w:space="0" w:color="auto"/>
            </w:tcBorders>
            <w:shd w:val="clear" w:color="auto" w:fill="auto"/>
            <w:noWrap/>
            <w:vAlign w:val="bottom"/>
            <w:hideMark/>
          </w:tcPr>
          <w:p w14:paraId="4754DABC" w14:textId="77777777" w:rsidR="00C2671E" w:rsidRPr="00FD2F69" w:rsidRDefault="00C2671E" w:rsidP="00A429BF">
            <w:pPr>
              <w:spacing w:after="0" w:line="240" w:lineRule="auto"/>
              <w:jc w:val="center"/>
              <w:rPr>
                <w:rFonts w:ascii="Calibri" w:eastAsia="Times New Roman" w:hAnsi="Calibri" w:cs="Calibri"/>
                <w:color w:val="000000"/>
                <w:lang w:eastAsia="es-CO"/>
              </w:rPr>
            </w:pPr>
            <w:r w:rsidRPr="00FD2F69">
              <w:rPr>
                <w:rFonts w:ascii="Calibri" w:eastAsia="Times New Roman" w:hAnsi="Calibri" w:cs="Calibri"/>
                <w:color w:val="000000"/>
                <w:lang w:eastAsia="es-CO"/>
              </w:rPr>
              <w:t>1</w:t>
            </w:r>
          </w:p>
        </w:tc>
      </w:tr>
    </w:tbl>
    <w:p w14:paraId="441E0409" w14:textId="77777777" w:rsidR="0084741B" w:rsidRPr="0084741B" w:rsidRDefault="0084741B" w:rsidP="0084741B">
      <w:pPr>
        <w:tabs>
          <w:tab w:val="left" w:pos="1650"/>
        </w:tabs>
        <w:rPr>
          <w:sz w:val="24"/>
          <w:szCs w:val="24"/>
        </w:rPr>
      </w:pPr>
    </w:p>
    <w:p w14:paraId="4F855A51" w14:textId="4950C33C" w:rsidR="0084741B" w:rsidRDefault="0084741B" w:rsidP="0084741B">
      <w:pPr>
        <w:tabs>
          <w:tab w:val="left" w:pos="1650"/>
        </w:tabs>
        <w:rPr>
          <w:sz w:val="24"/>
          <w:szCs w:val="24"/>
        </w:rPr>
      </w:pPr>
      <w:r w:rsidRPr="0084741B">
        <w:rPr>
          <w:sz w:val="24"/>
          <w:szCs w:val="24"/>
        </w:rPr>
        <w:t>Según el RETIE, resolución 90708 del año 2013, establece niveles máximos de campo eléctricos y magnéticos para instalaciones muy cercanas a las servidumbres de líneas de transmisión, instalaciones donde haya personas que por sus actividades se cataloga los niveles máximos expuestos de campo eléctrico y magnético, en la siguiente tabla 14.1 del RETIE:</w:t>
      </w:r>
    </w:p>
    <w:p w14:paraId="3EDDC303" w14:textId="5FAB1C4E" w:rsidR="00C2671E" w:rsidRPr="0084741B" w:rsidRDefault="00C2671E" w:rsidP="00C2671E">
      <w:pPr>
        <w:tabs>
          <w:tab w:val="left" w:pos="1650"/>
        </w:tabs>
        <w:rPr>
          <w:sz w:val="24"/>
          <w:szCs w:val="24"/>
        </w:rPr>
      </w:pPr>
      <w:r>
        <w:rPr>
          <w:sz w:val="24"/>
          <w:szCs w:val="24"/>
        </w:rPr>
        <w:t>Tabla #5. Campos Eléctricos y magnéticos en borde de la franja de servidumbre. Fuente RETIE.</w:t>
      </w:r>
    </w:p>
    <w:tbl>
      <w:tblPr>
        <w:tblW w:w="8789" w:type="dxa"/>
        <w:jc w:val="center"/>
        <w:tblCellMar>
          <w:left w:w="70" w:type="dxa"/>
          <w:right w:w="70" w:type="dxa"/>
        </w:tblCellMar>
        <w:tblLook w:val="04A0" w:firstRow="1" w:lastRow="0" w:firstColumn="1" w:lastColumn="0" w:noHBand="0" w:noVBand="1"/>
      </w:tblPr>
      <w:tblGrid>
        <w:gridCol w:w="3863"/>
        <w:gridCol w:w="2851"/>
        <w:gridCol w:w="2075"/>
      </w:tblGrid>
      <w:tr w:rsidR="00C2671E" w:rsidRPr="00C927D4" w14:paraId="2873E956" w14:textId="77777777" w:rsidTr="00C2671E">
        <w:trPr>
          <w:trHeight w:val="576"/>
          <w:jc w:val="center"/>
        </w:trPr>
        <w:tc>
          <w:tcPr>
            <w:tcW w:w="38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3432A" w14:textId="77777777" w:rsidR="00C2671E" w:rsidRPr="00C927D4" w:rsidRDefault="00C2671E" w:rsidP="00A429BF">
            <w:pPr>
              <w:spacing w:after="0" w:line="240" w:lineRule="auto"/>
              <w:jc w:val="center"/>
              <w:rPr>
                <w:rFonts w:ascii="Calibri" w:eastAsia="Times New Roman" w:hAnsi="Calibri" w:cs="Calibri"/>
                <w:b/>
                <w:bCs/>
                <w:color w:val="000000"/>
                <w:lang w:eastAsia="es-CO"/>
              </w:rPr>
            </w:pPr>
            <w:r w:rsidRPr="00C927D4">
              <w:rPr>
                <w:rFonts w:ascii="Calibri" w:eastAsia="Times New Roman" w:hAnsi="Calibri" w:cs="Calibri"/>
                <w:b/>
                <w:bCs/>
                <w:color w:val="000000"/>
                <w:lang w:eastAsia="es-CO"/>
              </w:rPr>
              <w:t>TIPO DE EXPOSICIÓN</w:t>
            </w:r>
          </w:p>
        </w:tc>
        <w:tc>
          <w:tcPr>
            <w:tcW w:w="2851" w:type="dxa"/>
            <w:tcBorders>
              <w:top w:val="single" w:sz="4" w:space="0" w:color="auto"/>
              <w:left w:val="nil"/>
              <w:bottom w:val="single" w:sz="4" w:space="0" w:color="auto"/>
              <w:right w:val="single" w:sz="4" w:space="0" w:color="auto"/>
            </w:tcBorders>
            <w:shd w:val="clear" w:color="auto" w:fill="auto"/>
            <w:vAlign w:val="center"/>
            <w:hideMark/>
          </w:tcPr>
          <w:p w14:paraId="1A448311" w14:textId="77777777" w:rsidR="00C2671E" w:rsidRPr="00C927D4" w:rsidRDefault="00C2671E" w:rsidP="00A429BF">
            <w:pPr>
              <w:spacing w:after="0" w:line="240" w:lineRule="auto"/>
              <w:jc w:val="center"/>
              <w:rPr>
                <w:rFonts w:ascii="Calibri" w:eastAsia="Times New Roman" w:hAnsi="Calibri" w:cs="Calibri"/>
                <w:b/>
                <w:bCs/>
                <w:color w:val="000000"/>
                <w:lang w:eastAsia="es-CO"/>
              </w:rPr>
            </w:pPr>
            <w:r w:rsidRPr="00C927D4">
              <w:rPr>
                <w:rFonts w:ascii="Calibri" w:eastAsia="Times New Roman" w:hAnsi="Calibri" w:cs="Calibri"/>
                <w:b/>
                <w:bCs/>
                <w:color w:val="000000"/>
                <w:lang w:eastAsia="es-CO"/>
              </w:rPr>
              <w:t xml:space="preserve">INTENSIDAD DE CAMPO ELÉCTRICO </w:t>
            </w:r>
            <w:proofErr w:type="gramStart"/>
            <w:r w:rsidRPr="00C927D4">
              <w:rPr>
                <w:rFonts w:ascii="Calibri" w:eastAsia="Times New Roman" w:hAnsi="Calibri" w:cs="Calibri"/>
                <w:b/>
                <w:bCs/>
                <w:color w:val="000000"/>
                <w:lang w:eastAsia="es-CO"/>
              </w:rPr>
              <w:t>( kV</w:t>
            </w:r>
            <w:proofErr w:type="gramEnd"/>
            <w:r w:rsidRPr="00C927D4">
              <w:rPr>
                <w:rFonts w:ascii="Calibri" w:eastAsia="Times New Roman" w:hAnsi="Calibri" w:cs="Calibri"/>
                <w:b/>
                <w:bCs/>
                <w:color w:val="000000"/>
                <w:lang w:eastAsia="es-CO"/>
              </w:rPr>
              <w:t>/m )</w:t>
            </w:r>
          </w:p>
        </w:tc>
        <w:tc>
          <w:tcPr>
            <w:tcW w:w="2075" w:type="dxa"/>
            <w:tcBorders>
              <w:top w:val="single" w:sz="4" w:space="0" w:color="auto"/>
              <w:left w:val="nil"/>
              <w:bottom w:val="single" w:sz="4" w:space="0" w:color="auto"/>
              <w:right w:val="single" w:sz="4" w:space="0" w:color="auto"/>
            </w:tcBorders>
            <w:shd w:val="clear" w:color="auto" w:fill="auto"/>
            <w:noWrap/>
            <w:vAlign w:val="center"/>
            <w:hideMark/>
          </w:tcPr>
          <w:p w14:paraId="5164F0BA" w14:textId="77777777" w:rsidR="00C2671E" w:rsidRPr="00C927D4" w:rsidRDefault="00C2671E" w:rsidP="00A429BF">
            <w:pPr>
              <w:spacing w:after="0" w:line="240" w:lineRule="auto"/>
              <w:jc w:val="center"/>
              <w:rPr>
                <w:rFonts w:ascii="Calibri" w:eastAsia="Times New Roman" w:hAnsi="Calibri" w:cs="Calibri"/>
                <w:b/>
                <w:bCs/>
                <w:color w:val="000000"/>
                <w:lang w:eastAsia="es-CO"/>
              </w:rPr>
            </w:pPr>
            <w:r w:rsidRPr="00C927D4">
              <w:rPr>
                <w:rFonts w:ascii="Calibri" w:eastAsia="Times New Roman" w:hAnsi="Calibri" w:cs="Calibri"/>
                <w:b/>
                <w:bCs/>
                <w:color w:val="000000"/>
                <w:lang w:eastAsia="es-CO"/>
              </w:rPr>
              <w:t xml:space="preserve">DENSIDAD DE FLUJO MAGNÉTICO </w:t>
            </w:r>
            <w:proofErr w:type="gramStart"/>
            <w:r w:rsidRPr="00C927D4">
              <w:rPr>
                <w:rFonts w:ascii="Calibri" w:eastAsia="Times New Roman" w:hAnsi="Calibri" w:cs="Calibri"/>
                <w:b/>
                <w:bCs/>
                <w:color w:val="000000"/>
                <w:lang w:eastAsia="es-CO"/>
              </w:rPr>
              <w:t>( µT</w:t>
            </w:r>
            <w:proofErr w:type="gramEnd"/>
            <w:r w:rsidRPr="00C927D4">
              <w:rPr>
                <w:rFonts w:ascii="Calibri" w:eastAsia="Times New Roman" w:hAnsi="Calibri" w:cs="Calibri"/>
                <w:b/>
                <w:bCs/>
                <w:color w:val="000000"/>
                <w:lang w:eastAsia="es-CO"/>
              </w:rPr>
              <w:t xml:space="preserve"> )</w:t>
            </w:r>
          </w:p>
        </w:tc>
      </w:tr>
      <w:tr w:rsidR="00C2671E" w:rsidRPr="00C927D4" w14:paraId="7CDE5C0D" w14:textId="77777777" w:rsidTr="00C2671E">
        <w:trPr>
          <w:trHeight w:val="576"/>
          <w:jc w:val="center"/>
        </w:trPr>
        <w:tc>
          <w:tcPr>
            <w:tcW w:w="3863" w:type="dxa"/>
            <w:tcBorders>
              <w:top w:val="nil"/>
              <w:left w:val="single" w:sz="4" w:space="0" w:color="auto"/>
              <w:bottom w:val="single" w:sz="4" w:space="0" w:color="auto"/>
              <w:right w:val="single" w:sz="4" w:space="0" w:color="auto"/>
            </w:tcBorders>
            <w:shd w:val="clear" w:color="auto" w:fill="auto"/>
            <w:vAlign w:val="bottom"/>
            <w:hideMark/>
          </w:tcPr>
          <w:p w14:paraId="01CB52F3" w14:textId="77777777" w:rsidR="00C2671E" w:rsidRPr="00C927D4" w:rsidRDefault="00C2671E" w:rsidP="00A429BF">
            <w:pPr>
              <w:spacing w:after="0" w:line="240" w:lineRule="auto"/>
              <w:rPr>
                <w:rFonts w:ascii="Calibri" w:eastAsia="Times New Roman" w:hAnsi="Calibri" w:cs="Calibri"/>
                <w:color w:val="000000"/>
                <w:lang w:eastAsia="es-CO"/>
              </w:rPr>
            </w:pPr>
            <w:r w:rsidRPr="00C927D4">
              <w:rPr>
                <w:rFonts w:ascii="Calibri" w:eastAsia="Times New Roman" w:hAnsi="Calibri" w:cs="Calibri"/>
                <w:color w:val="000000"/>
                <w:lang w:eastAsia="es-CO"/>
              </w:rPr>
              <w:t>Exposición ocupacional de un día de trabajo de ocho horas.</w:t>
            </w:r>
          </w:p>
        </w:tc>
        <w:tc>
          <w:tcPr>
            <w:tcW w:w="2851" w:type="dxa"/>
            <w:tcBorders>
              <w:top w:val="nil"/>
              <w:left w:val="nil"/>
              <w:bottom w:val="single" w:sz="4" w:space="0" w:color="auto"/>
              <w:right w:val="single" w:sz="4" w:space="0" w:color="auto"/>
            </w:tcBorders>
            <w:shd w:val="clear" w:color="auto" w:fill="auto"/>
            <w:noWrap/>
            <w:vAlign w:val="center"/>
            <w:hideMark/>
          </w:tcPr>
          <w:p w14:paraId="7039EB6C" w14:textId="77777777" w:rsidR="00C2671E" w:rsidRPr="00C927D4" w:rsidRDefault="00C2671E" w:rsidP="00A429BF">
            <w:pPr>
              <w:spacing w:after="0" w:line="240" w:lineRule="auto"/>
              <w:jc w:val="center"/>
              <w:rPr>
                <w:rFonts w:ascii="Calibri" w:eastAsia="Times New Roman" w:hAnsi="Calibri" w:cs="Calibri"/>
                <w:color w:val="000000"/>
                <w:lang w:eastAsia="es-CO"/>
              </w:rPr>
            </w:pPr>
            <w:r w:rsidRPr="00C927D4">
              <w:rPr>
                <w:rFonts w:ascii="Calibri" w:eastAsia="Times New Roman" w:hAnsi="Calibri" w:cs="Calibri"/>
                <w:color w:val="000000"/>
                <w:lang w:eastAsia="es-CO"/>
              </w:rPr>
              <w:t>8.3</w:t>
            </w:r>
          </w:p>
        </w:tc>
        <w:tc>
          <w:tcPr>
            <w:tcW w:w="2075" w:type="dxa"/>
            <w:tcBorders>
              <w:top w:val="nil"/>
              <w:left w:val="nil"/>
              <w:bottom w:val="single" w:sz="4" w:space="0" w:color="auto"/>
              <w:right w:val="single" w:sz="4" w:space="0" w:color="auto"/>
            </w:tcBorders>
            <w:shd w:val="clear" w:color="auto" w:fill="auto"/>
            <w:noWrap/>
            <w:vAlign w:val="center"/>
            <w:hideMark/>
          </w:tcPr>
          <w:p w14:paraId="79098273" w14:textId="77777777" w:rsidR="00C2671E" w:rsidRPr="00C927D4" w:rsidRDefault="00C2671E" w:rsidP="00A429BF">
            <w:pPr>
              <w:spacing w:after="0" w:line="240" w:lineRule="auto"/>
              <w:jc w:val="center"/>
              <w:rPr>
                <w:rFonts w:ascii="Calibri" w:eastAsia="Times New Roman" w:hAnsi="Calibri" w:cs="Calibri"/>
                <w:color w:val="000000"/>
                <w:lang w:eastAsia="es-CO"/>
              </w:rPr>
            </w:pPr>
            <w:r w:rsidRPr="00C927D4">
              <w:rPr>
                <w:rFonts w:ascii="Calibri" w:eastAsia="Times New Roman" w:hAnsi="Calibri" w:cs="Calibri"/>
                <w:color w:val="000000"/>
                <w:lang w:eastAsia="es-CO"/>
              </w:rPr>
              <w:t>1000</w:t>
            </w:r>
          </w:p>
        </w:tc>
      </w:tr>
      <w:tr w:rsidR="00C2671E" w:rsidRPr="00C927D4" w14:paraId="547D21FB" w14:textId="77777777" w:rsidTr="00C2671E">
        <w:trPr>
          <w:trHeight w:val="576"/>
          <w:jc w:val="center"/>
        </w:trPr>
        <w:tc>
          <w:tcPr>
            <w:tcW w:w="3863" w:type="dxa"/>
            <w:tcBorders>
              <w:top w:val="nil"/>
              <w:left w:val="single" w:sz="4" w:space="0" w:color="auto"/>
              <w:bottom w:val="single" w:sz="4" w:space="0" w:color="auto"/>
              <w:right w:val="single" w:sz="4" w:space="0" w:color="auto"/>
            </w:tcBorders>
            <w:shd w:val="clear" w:color="auto" w:fill="auto"/>
            <w:vAlign w:val="bottom"/>
            <w:hideMark/>
          </w:tcPr>
          <w:p w14:paraId="797E5CAD" w14:textId="77777777" w:rsidR="00C2671E" w:rsidRPr="00C927D4" w:rsidRDefault="00C2671E" w:rsidP="00A429BF">
            <w:pPr>
              <w:spacing w:after="0" w:line="240" w:lineRule="auto"/>
              <w:rPr>
                <w:rFonts w:ascii="Calibri" w:eastAsia="Times New Roman" w:hAnsi="Calibri" w:cs="Calibri"/>
                <w:color w:val="000000"/>
                <w:lang w:eastAsia="es-CO"/>
              </w:rPr>
            </w:pPr>
            <w:r w:rsidRPr="00C927D4">
              <w:rPr>
                <w:rFonts w:ascii="Calibri" w:eastAsia="Times New Roman" w:hAnsi="Calibri" w:cs="Calibri"/>
                <w:color w:val="000000"/>
                <w:lang w:eastAsia="es-CO"/>
              </w:rPr>
              <w:t>Exposición del público en general hasta ocho horas continuas</w:t>
            </w:r>
          </w:p>
        </w:tc>
        <w:tc>
          <w:tcPr>
            <w:tcW w:w="2851" w:type="dxa"/>
            <w:tcBorders>
              <w:top w:val="nil"/>
              <w:left w:val="nil"/>
              <w:bottom w:val="single" w:sz="4" w:space="0" w:color="auto"/>
              <w:right w:val="single" w:sz="4" w:space="0" w:color="auto"/>
            </w:tcBorders>
            <w:shd w:val="clear" w:color="auto" w:fill="auto"/>
            <w:noWrap/>
            <w:vAlign w:val="center"/>
            <w:hideMark/>
          </w:tcPr>
          <w:p w14:paraId="7FB63FB8" w14:textId="77777777" w:rsidR="00C2671E" w:rsidRPr="00C927D4" w:rsidRDefault="00C2671E" w:rsidP="00A429BF">
            <w:pPr>
              <w:spacing w:after="0" w:line="240" w:lineRule="auto"/>
              <w:jc w:val="center"/>
              <w:rPr>
                <w:rFonts w:ascii="Calibri" w:eastAsia="Times New Roman" w:hAnsi="Calibri" w:cs="Calibri"/>
                <w:color w:val="000000"/>
                <w:lang w:eastAsia="es-CO"/>
              </w:rPr>
            </w:pPr>
            <w:r w:rsidRPr="00C927D4">
              <w:rPr>
                <w:rFonts w:ascii="Calibri" w:eastAsia="Times New Roman" w:hAnsi="Calibri" w:cs="Calibri"/>
                <w:color w:val="000000"/>
                <w:lang w:eastAsia="es-CO"/>
              </w:rPr>
              <w:t>4.16</w:t>
            </w:r>
          </w:p>
        </w:tc>
        <w:tc>
          <w:tcPr>
            <w:tcW w:w="2075" w:type="dxa"/>
            <w:tcBorders>
              <w:top w:val="nil"/>
              <w:left w:val="nil"/>
              <w:bottom w:val="single" w:sz="4" w:space="0" w:color="auto"/>
              <w:right w:val="single" w:sz="4" w:space="0" w:color="auto"/>
            </w:tcBorders>
            <w:shd w:val="clear" w:color="auto" w:fill="auto"/>
            <w:noWrap/>
            <w:vAlign w:val="center"/>
            <w:hideMark/>
          </w:tcPr>
          <w:p w14:paraId="0DB7852F" w14:textId="77777777" w:rsidR="00C2671E" w:rsidRPr="00C927D4" w:rsidRDefault="00C2671E" w:rsidP="00A429BF">
            <w:pPr>
              <w:spacing w:after="0" w:line="240" w:lineRule="auto"/>
              <w:jc w:val="center"/>
              <w:rPr>
                <w:rFonts w:ascii="Calibri" w:eastAsia="Times New Roman" w:hAnsi="Calibri" w:cs="Calibri"/>
                <w:color w:val="000000"/>
                <w:lang w:eastAsia="es-CO"/>
              </w:rPr>
            </w:pPr>
            <w:r w:rsidRPr="00C927D4">
              <w:rPr>
                <w:rFonts w:ascii="Calibri" w:eastAsia="Times New Roman" w:hAnsi="Calibri" w:cs="Calibri"/>
                <w:color w:val="000000"/>
                <w:lang w:eastAsia="es-CO"/>
              </w:rPr>
              <w:t>200</w:t>
            </w:r>
          </w:p>
        </w:tc>
      </w:tr>
    </w:tbl>
    <w:p w14:paraId="49E6BC01" w14:textId="77777777" w:rsidR="0084741B" w:rsidRPr="0084741B" w:rsidRDefault="0084741B" w:rsidP="0084741B">
      <w:pPr>
        <w:tabs>
          <w:tab w:val="left" w:pos="1650"/>
        </w:tabs>
        <w:rPr>
          <w:sz w:val="24"/>
          <w:szCs w:val="24"/>
        </w:rPr>
      </w:pPr>
    </w:p>
    <w:p w14:paraId="28C854CC" w14:textId="1397D2EA" w:rsidR="0084741B" w:rsidRPr="0084741B" w:rsidRDefault="0084741B" w:rsidP="0084741B">
      <w:pPr>
        <w:tabs>
          <w:tab w:val="left" w:pos="1650"/>
        </w:tabs>
        <w:rPr>
          <w:sz w:val="24"/>
          <w:szCs w:val="24"/>
        </w:rPr>
      </w:pPr>
      <w:r w:rsidRPr="0084741B">
        <w:rPr>
          <w:sz w:val="24"/>
          <w:szCs w:val="24"/>
        </w:rPr>
        <w:t xml:space="preserve">Nota: La población expuesta ocupacionalmente </w:t>
      </w:r>
      <w:r w:rsidR="0010328C" w:rsidRPr="0084741B">
        <w:rPr>
          <w:sz w:val="24"/>
          <w:szCs w:val="24"/>
        </w:rPr>
        <w:t>consiste en</w:t>
      </w:r>
      <w:r w:rsidRPr="0084741B">
        <w:rPr>
          <w:sz w:val="24"/>
          <w:szCs w:val="24"/>
        </w:rPr>
        <w:t xml:space="preserve"> adultos que generalmente están expuestos a campos electromagnéticos bajo condiciones conocidas y que son entrenados para estar conscientes del riesgo potencial y para tomar las protecciones adecuadas. En contraste, el público en general comprende individuos de todas las edades y de estados de salud variables, y puede incluir grupos o individuos particularmente susceptibles. En muchos casos no están conscientes de su exposición a los CEM."</w:t>
      </w:r>
    </w:p>
    <w:p w14:paraId="2869D3ED" w14:textId="77777777" w:rsidR="0084741B" w:rsidRPr="0084741B" w:rsidRDefault="0084741B" w:rsidP="0084741B">
      <w:pPr>
        <w:tabs>
          <w:tab w:val="left" w:pos="1650"/>
        </w:tabs>
        <w:rPr>
          <w:sz w:val="24"/>
          <w:szCs w:val="24"/>
        </w:rPr>
      </w:pPr>
    </w:p>
    <w:p w14:paraId="7EF3FF50" w14:textId="7E8F771B" w:rsidR="0084741B" w:rsidRPr="00C2671E" w:rsidRDefault="0084741B" w:rsidP="00C2671E">
      <w:pPr>
        <w:pStyle w:val="Heading2"/>
        <w:ind w:left="567" w:hanging="567"/>
      </w:pPr>
      <w:bookmarkStart w:id="24" w:name="_Toc78984697"/>
      <w:r w:rsidRPr="00C2671E">
        <w:t xml:space="preserve">VALORES MÁXIMO DE RADIO-INTERFERENCIA (EN EL BORDE DE FRANJA DE SERVIDUMBRE DE LA LINEA) SEGÚN RESOLUCIÓN CREG 025 DEL AÑO 1995 Y RESOLUCIÓN CREG 098 DE </w:t>
      </w:r>
      <w:proofErr w:type="gramStart"/>
      <w:r w:rsidRPr="00C2671E">
        <w:t>2000 .</w:t>
      </w:r>
      <w:bookmarkEnd w:id="24"/>
      <w:proofErr w:type="gramEnd"/>
    </w:p>
    <w:p w14:paraId="3B809796" w14:textId="77777777" w:rsidR="0084741B" w:rsidRPr="0084741B" w:rsidRDefault="0084741B" w:rsidP="0084741B">
      <w:pPr>
        <w:tabs>
          <w:tab w:val="left" w:pos="1650"/>
        </w:tabs>
        <w:rPr>
          <w:sz w:val="24"/>
          <w:szCs w:val="24"/>
        </w:rPr>
      </w:pPr>
      <w:r w:rsidRPr="0084741B">
        <w:rPr>
          <w:sz w:val="24"/>
          <w:szCs w:val="24"/>
        </w:rPr>
        <w:t xml:space="preserve">La resolución CREG 025 del año 1995, acepta una relación señal-ruido máxima, en el borde de la franja de servidumbre de 24 </w:t>
      </w:r>
      <w:proofErr w:type="spellStart"/>
      <w:r w:rsidRPr="0084741B">
        <w:rPr>
          <w:sz w:val="24"/>
          <w:szCs w:val="24"/>
        </w:rPr>
        <w:t>db</w:t>
      </w:r>
      <w:proofErr w:type="spellEnd"/>
      <w:r w:rsidRPr="0084741B">
        <w:rPr>
          <w:sz w:val="24"/>
          <w:szCs w:val="24"/>
        </w:rPr>
        <w:t xml:space="preserve"> a 1000 kHz en condiciones de buen tiempo, como parámetro para la selección del conductor.</w:t>
      </w:r>
    </w:p>
    <w:p w14:paraId="06B317BA" w14:textId="0D41B37B" w:rsidR="0084741B" w:rsidRDefault="0084741B" w:rsidP="0084741B">
      <w:pPr>
        <w:tabs>
          <w:tab w:val="left" w:pos="1650"/>
        </w:tabs>
        <w:rPr>
          <w:sz w:val="24"/>
          <w:szCs w:val="24"/>
        </w:rPr>
      </w:pPr>
      <w:r w:rsidRPr="0084741B">
        <w:rPr>
          <w:sz w:val="24"/>
          <w:szCs w:val="24"/>
        </w:rPr>
        <w:t>La resolución CREG 098 del año 2000, acepta niveles máximos de radiointerferencia aceptados por la IEEE y el CIGRE, en la siguiente tabla:</w:t>
      </w:r>
    </w:p>
    <w:p w14:paraId="25BC6A0D" w14:textId="70BCD5D9" w:rsidR="00C2671E" w:rsidRPr="0084741B" w:rsidRDefault="00C2671E" w:rsidP="00C2671E">
      <w:pPr>
        <w:tabs>
          <w:tab w:val="left" w:pos="1650"/>
        </w:tabs>
        <w:rPr>
          <w:sz w:val="24"/>
          <w:szCs w:val="24"/>
        </w:rPr>
      </w:pPr>
      <w:r>
        <w:rPr>
          <w:sz w:val="24"/>
          <w:szCs w:val="24"/>
        </w:rPr>
        <w:lastRenderedPageBreak/>
        <w:t>Tabla #6. Campos Eléctricos y magnéticos en borde de la franja de servidumbre. Fuente CREG 098-2000.</w:t>
      </w:r>
    </w:p>
    <w:tbl>
      <w:tblPr>
        <w:tblW w:w="8828" w:type="dxa"/>
        <w:jc w:val="center"/>
        <w:tblCellMar>
          <w:left w:w="70" w:type="dxa"/>
          <w:right w:w="70" w:type="dxa"/>
        </w:tblCellMar>
        <w:tblLook w:val="04A0" w:firstRow="1" w:lastRow="0" w:firstColumn="1" w:lastColumn="0" w:noHBand="0" w:noVBand="1"/>
      </w:tblPr>
      <w:tblGrid>
        <w:gridCol w:w="1956"/>
        <w:gridCol w:w="2292"/>
        <w:gridCol w:w="2300"/>
        <w:gridCol w:w="2280"/>
      </w:tblGrid>
      <w:tr w:rsidR="00C2671E" w:rsidRPr="008122FD" w14:paraId="5C4C5617" w14:textId="77777777" w:rsidTr="00C2671E">
        <w:trPr>
          <w:trHeight w:val="864"/>
          <w:jc w:val="center"/>
        </w:trPr>
        <w:tc>
          <w:tcPr>
            <w:tcW w:w="19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5555AB" w14:textId="77777777" w:rsidR="00C2671E" w:rsidRPr="008122FD" w:rsidRDefault="00C2671E" w:rsidP="00A429BF">
            <w:pPr>
              <w:spacing w:after="0" w:line="240" w:lineRule="auto"/>
              <w:jc w:val="center"/>
              <w:rPr>
                <w:rFonts w:ascii="Calibri" w:eastAsia="Times New Roman" w:hAnsi="Calibri" w:cs="Calibri"/>
                <w:b/>
                <w:bCs/>
                <w:color w:val="000000"/>
                <w:lang w:eastAsia="es-CO"/>
              </w:rPr>
            </w:pPr>
            <w:r w:rsidRPr="008122FD">
              <w:rPr>
                <w:rFonts w:ascii="Calibri" w:eastAsia="Times New Roman" w:hAnsi="Calibri" w:cs="Calibri"/>
                <w:b/>
                <w:bCs/>
                <w:color w:val="000000"/>
                <w:lang w:eastAsia="es-CO"/>
              </w:rPr>
              <w:t>TIPO DE ZONA</w:t>
            </w:r>
          </w:p>
        </w:tc>
        <w:tc>
          <w:tcPr>
            <w:tcW w:w="2292" w:type="dxa"/>
            <w:tcBorders>
              <w:top w:val="single" w:sz="4" w:space="0" w:color="auto"/>
              <w:left w:val="nil"/>
              <w:bottom w:val="single" w:sz="4" w:space="0" w:color="auto"/>
              <w:right w:val="single" w:sz="4" w:space="0" w:color="auto"/>
            </w:tcBorders>
            <w:shd w:val="clear" w:color="auto" w:fill="auto"/>
            <w:vAlign w:val="center"/>
            <w:hideMark/>
          </w:tcPr>
          <w:p w14:paraId="5EC46825" w14:textId="77777777" w:rsidR="00C2671E" w:rsidRPr="008122FD" w:rsidRDefault="00C2671E" w:rsidP="00A429BF">
            <w:pPr>
              <w:spacing w:after="0" w:line="240" w:lineRule="auto"/>
              <w:jc w:val="center"/>
              <w:rPr>
                <w:rFonts w:ascii="Calibri" w:eastAsia="Times New Roman" w:hAnsi="Calibri" w:cs="Calibri"/>
                <w:b/>
                <w:bCs/>
                <w:color w:val="000000"/>
                <w:lang w:eastAsia="es-CO"/>
              </w:rPr>
            </w:pPr>
            <w:r w:rsidRPr="008122FD">
              <w:rPr>
                <w:rFonts w:ascii="Calibri" w:eastAsia="Times New Roman" w:hAnsi="Calibri" w:cs="Calibri"/>
                <w:b/>
                <w:bCs/>
                <w:color w:val="000000"/>
                <w:lang w:eastAsia="es-CO"/>
              </w:rPr>
              <w:t>NIVEL MAXIMO DE RADIOINTERFERENCIA (dB)</w:t>
            </w:r>
          </w:p>
        </w:tc>
        <w:tc>
          <w:tcPr>
            <w:tcW w:w="2300" w:type="dxa"/>
            <w:tcBorders>
              <w:top w:val="single" w:sz="4" w:space="0" w:color="auto"/>
              <w:left w:val="nil"/>
              <w:bottom w:val="single" w:sz="4" w:space="0" w:color="auto"/>
              <w:right w:val="single" w:sz="4" w:space="0" w:color="auto"/>
            </w:tcBorders>
            <w:shd w:val="clear" w:color="auto" w:fill="auto"/>
            <w:noWrap/>
            <w:vAlign w:val="center"/>
            <w:hideMark/>
          </w:tcPr>
          <w:p w14:paraId="2FDC4A47" w14:textId="77777777" w:rsidR="00C2671E" w:rsidRPr="008122FD" w:rsidRDefault="00C2671E" w:rsidP="00A429BF">
            <w:pPr>
              <w:spacing w:after="0" w:line="240" w:lineRule="auto"/>
              <w:jc w:val="center"/>
              <w:rPr>
                <w:rFonts w:ascii="Calibri" w:eastAsia="Times New Roman" w:hAnsi="Calibri" w:cs="Calibri"/>
                <w:b/>
                <w:bCs/>
                <w:color w:val="000000"/>
                <w:lang w:eastAsia="es-CO"/>
              </w:rPr>
            </w:pPr>
            <w:r w:rsidRPr="008122FD">
              <w:rPr>
                <w:rFonts w:ascii="Calibri" w:eastAsia="Times New Roman" w:hAnsi="Calibri" w:cs="Calibri"/>
                <w:b/>
                <w:bCs/>
                <w:color w:val="000000"/>
                <w:lang w:eastAsia="es-CO"/>
              </w:rPr>
              <w:t>DISTANCIA AL EJE DE LA LINEA (m)</w:t>
            </w:r>
          </w:p>
        </w:tc>
        <w:tc>
          <w:tcPr>
            <w:tcW w:w="2280" w:type="dxa"/>
            <w:tcBorders>
              <w:top w:val="single" w:sz="4" w:space="0" w:color="auto"/>
              <w:left w:val="nil"/>
              <w:bottom w:val="single" w:sz="4" w:space="0" w:color="auto"/>
              <w:right w:val="single" w:sz="4" w:space="0" w:color="auto"/>
            </w:tcBorders>
            <w:shd w:val="clear" w:color="auto" w:fill="auto"/>
            <w:vAlign w:val="center"/>
            <w:hideMark/>
          </w:tcPr>
          <w:p w14:paraId="311A62C8" w14:textId="08D434E4" w:rsidR="00C2671E" w:rsidRPr="008122FD" w:rsidRDefault="00C2671E" w:rsidP="00A429BF">
            <w:pPr>
              <w:spacing w:after="0" w:line="240" w:lineRule="auto"/>
              <w:jc w:val="center"/>
              <w:rPr>
                <w:rFonts w:ascii="Calibri" w:eastAsia="Times New Roman" w:hAnsi="Calibri" w:cs="Calibri"/>
                <w:b/>
                <w:bCs/>
                <w:color w:val="000000"/>
                <w:lang w:eastAsia="es-CO"/>
              </w:rPr>
            </w:pPr>
            <w:r w:rsidRPr="008122FD">
              <w:rPr>
                <w:rFonts w:ascii="Calibri" w:eastAsia="Times New Roman" w:hAnsi="Calibri" w:cs="Calibri"/>
                <w:b/>
                <w:bCs/>
                <w:color w:val="000000"/>
                <w:lang w:eastAsia="es-CO"/>
              </w:rPr>
              <w:t>FRECU</w:t>
            </w:r>
            <w:r>
              <w:rPr>
                <w:rFonts w:ascii="Calibri" w:eastAsia="Times New Roman" w:hAnsi="Calibri" w:cs="Calibri"/>
                <w:b/>
                <w:bCs/>
                <w:color w:val="000000"/>
                <w:lang w:eastAsia="es-CO"/>
              </w:rPr>
              <w:t>E</w:t>
            </w:r>
            <w:r w:rsidRPr="008122FD">
              <w:rPr>
                <w:rFonts w:ascii="Calibri" w:eastAsia="Times New Roman" w:hAnsi="Calibri" w:cs="Calibri"/>
                <w:b/>
                <w:bCs/>
                <w:color w:val="000000"/>
                <w:lang w:eastAsia="es-CO"/>
              </w:rPr>
              <w:t>NCIA A CONDICIONES DE BUEN TIEMPO (kHz)</w:t>
            </w:r>
          </w:p>
        </w:tc>
      </w:tr>
      <w:tr w:rsidR="00C2671E" w:rsidRPr="008122FD" w14:paraId="3A385956" w14:textId="77777777" w:rsidTr="00C2671E">
        <w:trPr>
          <w:trHeight w:val="288"/>
          <w:jc w:val="center"/>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778F9C79" w14:textId="77777777" w:rsidR="00C2671E" w:rsidRPr="008122FD" w:rsidRDefault="00C2671E" w:rsidP="00A429BF">
            <w:pPr>
              <w:spacing w:after="0" w:line="240" w:lineRule="auto"/>
              <w:rPr>
                <w:rFonts w:ascii="Calibri" w:eastAsia="Times New Roman" w:hAnsi="Calibri" w:cs="Calibri"/>
                <w:color w:val="000000"/>
                <w:lang w:eastAsia="es-CO"/>
              </w:rPr>
            </w:pPr>
            <w:r w:rsidRPr="008122FD">
              <w:rPr>
                <w:rFonts w:ascii="Calibri" w:eastAsia="Times New Roman" w:hAnsi="Calibri" w:cs="Calibri"/>
                <w:color w:val="000000"/>
                <w:lang w:eastAsia="es-CO"/>
              </w:rPr>
              <w:t>Zona Rural</w:t>
            </w:r>
          </w:p>
        </w:tc>
        <w:tc>
          <w:tcPr>
            <w:tcW w:w="2292" w:type="dxa"/>
            <w:tcBorders>
              <w:top w:val="nil"/>
              <w:left w:val="nil"/>
              <w:bottom w:val="single" w:sz="4" w:space="0" w:color="auto"/>
              <w:right w:val="single" w:sz="4" w:space="0" w:color="auto"/>
            </w:tcBorders>
            <w:shd w:val="clear" w:color="auto" w:fill="auto"/>
            <w:noWrap/>
            <w:vAlign w:val="bottom"/>
            <w:hideMark/>
          </w:tcPr>
          <w:p w14:paraId="5B72D247" w14:textId="77777777" w:rsidR="00C2671E" w:rsidRPr="008122FD" w:rsidRDefault="00C2671E" w:rsidP="00A429BF">
            <w:pPr>
              <w:spacing w:after="0" w:line="240" w:lineRule="auto"/>
              <w:jc w:val="center"/>
              <w:rPr>
                <w:rFonts w:ascii="Calibri" w:eastAsia="Times New Roman" w:hAnsi="Calibri" w:cs="Calibri"/>
                <w:color w:val="000000"/>
                <w:lang w:eastAsia="es-CO"/>
              </w:rPr>
            </w:pPr>
            <w:r w:rsidRPr="008122FD">
              <w:rPr>
                <w:rFonts w:ascii="Calibri" w:eastAsia="Times New Roman" w:hAnsi="Calibri" w:cs="Calibri"/>
                <w:color w:val="000000"/>
                <w:lang w:eastAsia="es-CO"/>
              </w:rPr>
              <w:t>22</w:t>
            </w:r>
          </w:p>
        </w:tc>
        <w:tc>
          <w:tcPr>
            <w:tcW w:w="2300" w:type="dxa"/>
            <w:tcBorders>
              <w:top w:val="nil"/>
              <w:left w:val="nil"/>
              <w:bottom w:val="single" w:sz="4" w:space="0" w:color="auto"/>
              <w:right w:val="single" w:sz="4" w:space="0" w:color="auto"/>
            </w:tcBorders>
            <w:shd w:val="clear" w:color="auto" w:fill="auto"/>
            <w:noWrap/>
            <w:vAlign w:val="bottom"/>
            <w:hideMark/>
          </w:tcPr>
          <w:p w14:paraId="5EF9E59A" w14:textId="77777777" w:rsidR="00C2671E" w:rsidRPr="008122FD" w:rsidRDefault="00C2671E" w:rsidP="00A429BF">
            <w:pPr>
              <w:spacing w:after="0" w:line="240" w:lineRule="auto"/>
              <w:jc w:val="center"/>
              <w:rPr>
                <w:rFonts w:ascii="Calibri" w:eastAsia="Times New Roman" w:hAnsi="Calibri" w:cs="Calibri"/>
                <w:color w:val="000000"/>
                <w:lang w:eastAsia="es-CO"/>
              </w:rPr>
            </w:pPr>
            <w:r w:rsidRPr="008122FD">
              <w:rPr>
                <w:rFonts w:ascii="Calibri" w:eastAsia="Times New Roman" w:hAnsi="Calibri" w:cs="Calibri"/>
                <w:color w:val="000000"/>
                <w:lang w:eastAsia="es-CO"/>
              </w:rPr>
              <w:t>80</w:t>
            </w:r>
          </w:p>
        </w:tc>
        <w:tc>
          <w:tcPr>
            <w:tcW w:w="2280" w:type="dxa"/>
            <w:tcBorders>
              <w:top w:val="nil"/>
              <w:left w:val="nil"/>
              <w:bottom w:val="single" w:sz="4" w:space="0" w:color="auto"/>
              <w:right w:val="single" w:sz="4" w:space="0" w:color="auto"/>
            </w:tcBorders>
            <w:shd w:val="clear" w:color="auto" w:fill="auto"/>
            <w:noWrap/>
            <w:vAlign w:val="bottom"/>
            <w:hideMark/>
          </w:tcPr>
          <w:p w14:paraId="33EA2FCB" w14:textId="77777777" w:rsidR="00C2671E" w:rsidRPr="008122FD" w:rsidRDefault="00C2671E" w:rsidP="00A429BF">
            <w:pPr>
              <w:spacing w:after="0" w:line="240" w:lineRule="auto"/>
              <w:jc w:val="center"/>
              <w:rPr>
                <w:rFonts w:ascii="Calibri" w:eastAsia="Times New Roman" w:hAnsi="Calibri" w:cs="Calibri"/>
                <w:color w:val="000000"/>
                <w:lang w:eastAsia="es-CO"/>
              </w:rPr>
            </w:pPr>
            <w:r w:rsidRPr="008122FD">
              <w:rPr>
                <w:rFonts w:ascii="Calibri" w:eastAsia="Times New Roman" w:hAnsi="Calibri" w:cs="Calibri"/>
                <w:color w:val="000000"/>
                <w:lang w:eastAsia="es-CO"/>
              </w:rPr>
              <w:t>1000</w:t>
            </w:r>
          </w:p>
        </w:tc>
      </w:tr>
      <w:tr w:rsidR="00C2671E" w:rsidRPr="008122FD" w14:paraId="448C7CAD" w14:textId="77777777" w:rsidTr="00C2671E">
        <w:trPr>
          <w:trHeight w:val="288"/>
          <w:jc w:val="center"/>
        </w:trPr>
        <w:tc>
          <w:tcPr>
            <w:tcW w:w="1956" w:type="dxa"/>
            <w:tcBorders>
              <w:top w:val="nil"/>
              <w:left w:val="single" w:sz="4" w:space="0" w:color="auto"/>
              <w:bottom w:val="single" w:sz="4" w:space="0" w:color="auto"/>
              <w:right w:val="single" w:sz="4" w:space="0" w:color="auto"/>
            </w:tcBorders>
            <w:shd w:val="clear" w:color="auto" w:fill="auto"/>
            <w:noWrap/>
            <w:vAlign w:val="bottom"/>
            <w:hideMark/>
          </w:tcPr>
          <w:p w14:paraId="1EC802E0" w14:textId="77777777" w:rsidR="00C2671E" w:rsidRPr="008122FD" w:rsidRDefault="00C2671E" w:rsidP="00A429BF">
            <w:pPr>
              <w:spacing w:after="0" w:line="240" w:lineRule="auto"/>
              <w:rPr>
                <w:rFonts w:ascii="Calibri" w:eastAsia="Times New Roman" w:hAnsi="Calibri" w:cs="Calibri"/>
                <w:color w:val="000000"/>
                <w:lang w:eastAsia="es-CO"/>
              </w:rPr>
            </w:pPr>
            <w:r w:rsidRPr="008122FD">
              <w:rPr>
                <w:rFonts w:ascii="Calibri" w:eastAsia="Times New Roman" w:hAnsi="Calibri" w:cs="Calibri"/>
                <w:color w:val="000000"/>
                <w:lang w:eastAsia="es-CO"/>
              </w:rPr>
              <w:t>Zona Urbana</w:t>
            </w:r>
          </w:p>
        </w:tc>
        <w:tc>
          <w:tcPr>
            <w:tcW w:w="2292" w:type="dxa"/>
            <w:tcBorders>
              <w:top w:val="nil"/>
              <w:left w:val="nil"/>
              <w:bottom w:val="single" w:sz="4" w:space="0" w:color="auto"/>
              <w:right w:val="single" w:sz="4" w:space="0" w:color="auto"/>
            </w:tcBorders>
            <w:shd w:val="clear" w:color="auto" w:fill="auto"/>
            <w:noWrap/>
            <w:vAlign w:val="bottom"/>
            <w:hideMark/>
          </w:tcPr>
          <w:p w14:paraId="7A22FB8D" w14:textId="77777777" w:rsidR="00C2671E" w:rsidRPr="008122FD" w:rsidRDefault="00C2671E" w:rsidP="00A429BF">
            <w:pPr>
              <w:spacing w:after="0" w:line="240" w:lineRule="auto"/>
              <w:jc w:val="center"/>
              <w:rPr>
                <w:rFonts w:ascii="Calibri" w:eastAsia="Times New Roman" w:hAnsi="Calibri" w:cs="Calibri"/>
                <w:color w:val="000000"/>
                <w:lang w:eastAsia="es-CO"/>
              </w:rPr>
            </w:pPr>
            <w:r w:rsidRPr="008122FD">
              <w:rPr>
                <w:rFonts w:ascii="Calibri" w:eastAsia="Times New Roman" w:hAnsi="Calibri" w:cs="Calibri"/>
                <w:color w:val="000000"/>
                <w:lang w:eastAsia="es-CO"/>
              </w:rPr>
              <w:t>22</w:t>
            </w:r>
          </w:p>
        </w:tc>
        <w:tc>
          <w:tcPr>
            <w:tcW w:w="2300" w:type="dxa"/>
            <w:tcBorders>
              <w:top w:val="nil"/>
              <w:left w:val="nil"/>
              <w:bottom w:val="single" w:sz="4" w:space="0" w:color="auto"/>
              <w:right w:val="single" w:sz="4" w:space="0" w:color="auto"/>
            </w:tcBorders>
            <w:shd w:val="clear" w:color="auto" w:fill="auto"/>
            <w:noWrap/>
            <w:vAlign w:val="bottom"/>
            <w:hideMark/>
          </w:tcPr>
          <w:p w14:paraId="2B19488F" w14:textId="77777777" w:rsidR="00C2671E" w:rsidRPr="008122FD" w:rsidRDefault="00C2671E" w:rsidP="00A429BF">
            <w:pPr>
              <w:spacing w:after="0" w:line="240" w:lineRule="auto"/>
              <w:jc w:val="center"/>
              <w:rPr>
                <w:rFonts w:ascii="Calibri" w:eastAsia="Times New Roman" w:hAnsi="Calibri" w:cs="Calibri"/>
                <w:color w:val="000000"/>
                <w:lang w:eastAsia="es-CO"/>
              </w:rPr>
            </w:pPr>
            <w:r w:rsidRPr="008122FD">
              <w:rPr>
                <w:rFonts w:ascii="Calibri" w:eastAsia="Times New Roman" w:hAnsi="Calibri" w:cs="Calibri"/>
                <w:color w:val="000000"/>
                <w:lang w:eastAsia="es-CO"/>
              </w:rPr>
              <w:t>40</w:t>
            </w:r>
          </w:p>
        </w:tc>
        <w:tc>
          <w:tcPr>
            <w:tcW w:w="2280" w:type="dxa"/>
            <w:tcBorders>
              <w:top w:val="nil"/>
              <w:left w:val="nil"/>
              <w:bottom w:val="single" w:sz="4" w:space="0" w:color="auto"/>
              <w:right w:val="single" w:sz="4" w:space="0" w:color="auto"/>
            </w:tcBorders>
            <w:shd w:val="clear" w:color="auto" w:fill="auto"/>
            <w:noWrap/>
            <w:vAlign w:val="bottom"/>
            <w:hideMark/>
          </w:tcPr>
          <w:p w14:paraId="04016501" w14:textId="77777777" w:rsidR="00C2671E" w:rsidRPr="008122FD" w:rsidRDefault="00C2671E" w:rsidP="00A429BF">
            <w:pPr>
              <w:spacing w:after="0" w:line="240" w:lineRule="auto"/>
              <w:jc w:val="center"/>
              <w:rPr>
                <w:rFonts w:ascii="Calibri" w:eastAsia="Times New Roman" w:hAnsi="Calibri" w:cs="Calibri"/>
                <w:color w:val="000000"/>
                <w:lang w:eastAsia="es-CO"/>
              </w:rPr>
            </w:pPr>
            <w:r w:rsidRPr="008122FD">
              <w:rPr>
                <w:rFonts w:ascii="Calibri" w:eastAsia="Times New Roman" w:hAnsi="Calibri" w:cs="Calibri"/>
                <w:color w:val="000000"/>
                <w:lang w:eastAsia="es-CO"/>
              </w:rPr>
              <w:t>1000</w:t>
            </w:r>
          </w:p>
        </w:tc>
      </w:tr>
    </w:tbl>
    <w:p w14:paraId="11600F97" w14:textId="77777777" w:rsidR="0084741B" w:rsidRPr="0084741B" w:rsidRDefault="0084741B" w:rsidP="0084741B">
      <w:pPr>
        <w:tabs>
          <w:tab w:val="left" w:pos="1650"/>
        </w:tabs>
        <w:rPr>
          <w:sz w:val="24"/>
          <w:szCs w:val="24"/>
        </w:rPr>
      </w:pPr>
    </w:p>
    <w:p w14:paraId="754AA088" w14:textId="4740202E" w:rsidR="0084741B" w:rsidRPr="00C2671E" w:rsidRDefault="0084741B" w:rsidP="00C2671E">
      <w:pPr>
        <w:pStyle w:val="Heading2"/>
        <w:ind w:left="567" w:hanging="567"/>
      </w:pPr>
      <w:bookmarkStart w:id="25" w:name="_Toc78984698"/>
      <w:r w:rsidRPr="00C2671E">
        <w:t>CRITERIOS PARA SELECCIÓN DE CONDUCTORES DE GUARDA Y CONFIGURACIÓN DE LOS CONDUCTORES DE GUARDA SEGÚN RESOLUCIÓN CREG 025 DEL AÑO 1995 Y RESOLUCIÓN CREG 098 DEL AÑO 2000.</w:t>
      </w:r>
      <w:bookmarkEnd w:id="25"/>
    </w:p>
    <w:p w14:paraId="792B9D62" w14:textId="11FEDB47" w:rsidR="0084741B" w:rsidRDefault="0084741B" w:rsidP="0084741B">
      <w:pPr>
        <w:tabs>
          <w:tab w:val="left" w:pos="1650"/>
        </w:tabs>
        <w:rPr>
          <w:sz w:val="24"/>
          <w:szCs w:val="24"/>
        </w:rPr>
      </w:pPr>
      <w:r w:rsidRPr="0084741B">
        <w:rPr>
          <w:sz w:val="24"/>
          <w:szCs w:val="24"/>
        </w:rPr>
        <w:t>La resolución CREG 025 del año 1995, establece los criterios establecidos para la selección del conductor de guarda y la configuración del conductor de guarda que es aceptada en el país. En las siguientes tablas se resumen los criterios de selección para conductor de guarda y configuración:</w:t>
      </w:r>
    </w:p>
    <w:p w14:paraId="18AC0693" w14:textId="7908C6B6" w:rsidR="00C2671E" w:rsidRPr="0084741B" w:rsidRDefault="00C2671E" w:rsidP="00C2671E">
      <w:pPr>
        <w:tabs>
          <w:tab w:val="left" w:pos="1650"/>
        </w:tabs>
        <w:rPr>
          <w:sz w:val="24"/>
          <w:szCs w:val="24"/>
        </w:rPr>
      </w:pPr>
      <w:r>
        <w:rPr>
          <w:sz w:val="24"/>
          <w:szCs w:val="24"/>
        </w:rPr>
        <w:t xml:space="preserve">Tabla #7. </w:t>
      </w:r>
      <w:r w:rsidR="00545BA6">
        <w:rPr>
          <w:sz w:val="24"/>
          <w:szCs w:val="24"/>
        </w:rPr>
        <w:t>Selección de cables de guarda</w:t>
      </w:r>
      <w:r>
        <w:rPr>
          <w:sz w:val="24"/>
          <w:szCs w:val="24"/>
        </w:rPr>
        <w:t>. Fuente CREG 025-1995.</w:t>
      </w:r>
    </w:p>
    <w:tbl>
      <w:tblPr>
        <w:tblW w:w="8880" w:type="dxa"/>
        <w:jc w:val="center"/>
        <w:tblCellMar>
          <w:left w:w="70" w:type="dxa"/>
          <w:right w:w="70" w:type="dxa"/>
        </w:tblCellMar>
        <w:tblLook w:val="04A0" w:firstRow="1" w:lastRow="0" w:firstColumn="1" w:lastColumn="0" w:noHBand="0" w:noVBand="1"/>
      </w:tblPr>
      <w:tblGrid>
        <w:gridCol w:w="2080"/>
        <w:gridCol w:w="2800"/>
        <w:gridCol w:w="2120"/>
        <w:gridCol w:w="1880"/>
      </w:tblGrid>
      <w:tr w:rsidR="00C2671E" w:rsidRPr="00E143A3" w14:paraId="6B5980D1" w14:textId="77777777" w:rsidTr="00C2671E">
        <w:trPr>
          <w:trHeight w:val="576"/>
          <w:jc w:val="center"/>
        </w:trPr>
        <w:tc>
          <w:tcPr>
            <w:tcW w:w="2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C88F9" w14:textId="77777777" w:rsidR="00C2671E" w:rsidRPr="00E143A3" w:rsidRDefault="00C2671E" w:rsidP="00A429BF">
            <w:pPr>
              <w:spacing w:after="0" w:line="240" w:lineRule="auto"/>
              <w:rPr>
                <w:rFonts w:ascii="Calibri" w:eastAsia="Times New Roman" w:hAnsi="Calibri" w:cs="Calibri"/>
                <w:b/>
                <w:bCs/>
                <w:color w:val="000000"/>
                <w:lang w:eastAsia="es-CO"/>
              </w:rPr>
            </w:pPr>
            <w:r w:rsidRPr="00E143A3">
              <w:rPr>
                <w:rFonts w:ascii="Calibri" w:eastAsia="Times New Roman" w:hAnsi="Calibri" w:cs="Calibri"/>
                <w:b/>
                <w:bCs/>
                <w:color w:val="000000"/>
                <w:lang w:eastAsia="es-CO"/>
              </w:rPr>
              <w:t>NIVEL DE TENSIÓN (kV)</w:t>
            </w:r>
          </w:p>
        </w:tc>
        <w:tc>
          <w:tcPr>
            <w:tcW w:w="2800" w:type="dxa"/>
            <w:tcBorders>
              <w:top w:val="single" w:sz="4" w:space="0" w:color="auto"/>
              <w:left w:val="nil"/>
              <w:bottom w:val="single" w:sz="4" w:space="0" w:color="auto"/>
              <w:right w:val="single" w:sz="4" w:space="0" w:color="auto"/>
            </w:tcBorders>
            <w:shd w:val="clear" w:color="auto" w:fill="auto"/>
            <w:vAlign w:val="center"/>
            <w:hideMark/>
          </w:tcPr>
          <w:p w14:paraId="3B2F95E5" w14:textId="77777777" w:rsidR="00C2671E" w:rsidRPr="00E143A3" w:rsidRDefault="00C2671E" w:rsidP="00A429BF">
            <w:pPr>
              <w:spacing w:after="0" w:line="240" w:lineRule="auto"/>
              <w:jc w:val="center"/>
              <w:rPr>
                <w:rFonts w:ascii="Calibri" w:eastAsia="Times New Roman" w:hAnsi="Calibri" w:cs="Calibri"/>
                <w:b/>
                <w:bCs/>
                <w:color w:val="000000"/>
                <w:lang w:eastAsia="es-CO"/>
              </w:rPr>
            </w:pPr>
            <w:r w:rsidRPr="00E143A3">
              <w:rPr>
                <w:rFonts w:ascii="Calibri" w:eastAsia="Times New Roman" w:hAnsi="Calibri" w:cs="Calibri"/>
                <w:b/>
                <w:bCs/>
                <w:color w:val="000000"/>
                <w:lang w:eastAsia="es-CO"/>
              </w:rPr>
              <w:t>TIPO DE CIRCUITO</w:t>
            </w:r>
          </w:p>
        </w:tc>
        <w:tc>
          <w:tcPr>
            <w:tcW w:w="2120" w:type="dxa"/>
            <w:tcBorders>
              <w:top w:val="single" w:sz="4" w:space="0" w:color="auto"/>
              <w:left w:val="nil"/>
              <w:bottom w:val="single" w:sz="4" w:space="0" w:color="auto"/>
              <w:right w:val="single" w:sz="4" w:space="0" w:color="auto"/>
            </w:tcBorders>
            <w:shd w:val="clear" w:color="auto" w:fill="auto"/>
            <w:vAlign w:val="center"/>
            <w:hideMark/>
          </w:tcPr>
          <w:p w14:paraId="2B963913" w14:textId="77777777" w:rsidR="00C2671E" w:rsidRPr="00E143A3" w:rsidRDefault="00C2671E" w:rsidP="00A429BF">
            <w:pPr>
              <w:spacing w:after="0" w:line="240" w:lineRule="auto"/>
              <w:rPr>
                <w:rFonts w:ascii="Calibri" w:eastAsia="Times New Roman" w:hAnsi="Calibri" w:cs="Calibri"/>
                <w:b/>
                <w:bCs/>
                <w:color w:val="000000"/>
                <w:lang w:eastAsia="es-CO"/>
              </w:rPr>
            </w:pPr>
            <w:r w:rsidRPr="00E143A3">
              <w:rPr>
                <w:rFonts w:ascii="Calibri" w:eastAsia="Times New Roman" w:hAnsi="Calibri" w:cs="Calibri"/>
                <w:b/>
                <w:bCs/>
                <w:color w:val="000000"/>
                <w:lang w:eastAsia="es-CO"/>
              </w:rPr>
              <w:t>N° CONDUCTORES DE GUARDA</w:t>
            </w:r>
          </w:p>
        </w:tc>
        <w:tc>
          <w:tcPr>
            <w:tcW w:w="1880" w:type="dxa"/>
            <w:tcBorders>
              <w:top w:val="single" w:sz="4" w:space="0" w:color="auto"/>
              <w:left w:val="nil"/>
              <w:bottom w:val="single" w:sz="4" w:space="0" w:color="auto"/>
              <w:right w:val="single" w:sz="4" w:space="0" w:color="auto"/>
            </w:tcBorders>
            <w:shd w:val="clear" w:color="auto" w:fill="auto"/>
            <w:vAlign w:val="center"/>
            <w:hideMark/>
          </w:tcPr>
          <w:p w14:paraId="3D18614C" w14:textId="77777777" w:rsidR="00C2671E" w:rsidRPr="00E143A3" w:rsidRDefault="00C2671E" w:rsidP="00A429BF">
            <w:pPr>
              <w:spacing w:after="0" w:line="240" w:lineRule="auto"/>
              <w:rPr>
                <w:rFonts w:ascii="Calibri" w:eastAsia="Times New Roman" w:hAnsi="Calibri" w:cs="Calibri"/>
                <w:b/>
                <w:bCs/>
                <w:color w:val="000000"/>
                <w:lang w:eastAsia="es-CO"/>
              </w:rPr>
            </w:pPr>
            <w:r w:rsidRPr="00E143A3">
              <w:rPr>
                <w:rFonts w:ascii="Calibri" w:eastAsia="Times New Roman" w:hAnsi="Calibri" w:cs="Calibri"/>
                <w:b/>
                <w:bCs/>
                <w:color w:val="000000"/>
                <w:lang w:eastAsia="es-CO"/>
              </w:rPr>
              <w:t>DIAMETRO (mm)</w:t>
            </w:r>
          </w:p>
        </w:tc>
      </w:tr>
      <w:tr w:rsidR="00C2671E" w:rsidRPr="00E143A3" w14:paraId="6F894CB8" w14:textId="77777777" w:rsidTr="00C2671E">
        <w:trPr>
          <w:trHeight w:val="288"/>
          <w:jc w:val="center"/>
        </w:trPr>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63AFB474" w14:textId="77777777" w:rsidR="00C2671E" w:rsidRPr="00E143A3" w:rsidRDefault="00C2671E" w:rsidP="00A429BF">
            <w:pPr>
              <w:spacing w:after="0" w:line="240" w:lineRule="auto"/>
              <w:jc w:val="center"/>
              <w:rPr>
                <w:rFonts w:ascii="Calibri" w:eastAsia="Times New Roman" w:hAnsi="Calibri" w:cs="Calibri"/>
                <w:color w:val="000000"/>
                <w:lang w:eastAsia="es-CO"/>
              </w:rPr>
            </w:pPr>
            <w:r w:rsidRPr="00E143A3">
              <w:rPr>
                <w:rFonts w:ascii="Calibri" w:eastAsia="Times New Roman" w:hAnsi="Calibri" w:cs="Calibri"/>
                <w:color w:val="000000"/>
                <w:lang w:eastAsia="es-CO"/>
              </w:rPr>
              <w:t>220</w:t>
            </w:r>
          </w:p>
        </w:tc>
        <w:tc>
          <w:tcPr>
            <w:tcW w:w="2800" w:type="dxa"/>
            <w:tcBorders>
              <w:top w:val="nil"/>
              <w:left w:val="nil"/>
              <w:bottom w:val="single" w:sz="4" w:space="0" w:color="auto"/>
              <w:right w:val="single" w:sz="4" w:space="0" w:color="auto"/>
            </w:tcBorders>
            <w:shd w:val="clear" w:color="auto" w:fill="auto"/>
            <w:vAlign w:val="center"/>
            <w:hideMark/>
          </w:tcPr>
          <w:p w14:paraId="66AAC0F2" w14:textId="77777777" w:rsidR="00C2671E" w:rsidRPr="00E143A3" w:rsidRDefault="00C2671E" w:rsidP="00A429BF">
            <w:pPr>
              <w:spacing w:after="0" w:line="240" w:lineRule="auto"/>
              <w:jc w:val="center"/>
              <w:rPr>
                <w:rFonts w:ascii="Calibri" w:eastAsia="Times New Roman" w:hAnsi="Calibri" w:cs="Calibri"/>
                <w:color w:val="000000"/>
                <w:lang w:eastAsia="es-CO"/>
              </w:rPr>
            </w:pPr>
            <w:proofErr w:type="spellStart"/>
            <w:r w:rsidRPr="00E143A3">
              <w:rPr>
                <w:rFonts w:ascii="Calibri" w:eastAsia="Times New Roman" w:hAnsi="Calibri" w:cs="Calibri"/>
                <w:color w:val="000000"/>
                <w:lang w:eastAsia="es-CO"/>
              </w:rPr>
              <w:t>Cto</w:t>
            </w:r>
            <w:proofErr w:type="spellEnd"/>
            <w:r w:rsidRPr="00E143A3">
              <w:rPr>
                <w:rFonts w:ascii="Calibri" w:eastAsia="Times New Roman" w:hAnsi="Calibri" w:cs="Calibri"/>
                <w:color w:val="000000"/>
                <w:lang w:eastAsia="es-CO"/>
              </w:rPr>
              <w:t xml:space="preserve"> sencillo</w:t>
            </w:r>
          </w:p>
        </w:tc>
        <w:tc>
          <w:tcPr>
            <w:tcW w:w="2120" w:type="dxa"/>
            <w:tcBorders>
              <w:top w:val="nil"/>
              <w:left w:val="nil"/>
              <w:bottom w:val="single" w:sz="4" w:space="0" w:color="auto"/>
              <w:right w:val="single" w:sz="4" w:space="0" w:color="auto"/>
            </w:tcBorders>
            <w:shd w:val="clear" w:color="auto" w:fill="auto"/>
            <w:noWrap/>
            <w:vAlign w:val="center"/>
            <w:hideMark/>
          </w:tcPr>
          <w:p w14:paraId="3FB8F8F4" w14:textId="77777777" w:rsidR="00C2671E" w:rsidRPr="00E143A3" w:rsidRDefault="00C2671E" w:rsidP="00A429BF">
            <w:pPr>
              <w:spacing w:after="0" w:line="240" w:lineRule="auto"/>
              <w:jc w:val="center"/>
              <w:rPr>
                <w:rFonts w:ascii="Calibri" w:eastAsia="Times New Roman" w:hAnsi="Calibri" w:cs="Calibri"/>
                <w:color w:val="000000"/>
                <w:lang w:eastAsia="es-CO"/>
              </w:rPr>
            </w:pPr>
            <w:r w:rsidRPr="00E143A3">
              <w:rPr>
                <w:rFonts w:ascii="Calibri" w:eastAsia="Times New Roman" w:hAnsi="Calibri" w:cs="Calibri"/>
                <w:color w:val="000000"/>
                <w:lang w:eastAsia="es-CO"/>
              </w:rPr>
              <w:t>1</w:t>
            </w:r>
          </w:p>
        </w:tc>
        <w:tc>
          <w:tcPr>
            <w:tcW w:w="1880" w:type="dxa"/>
            <w:tcBorders>
              <w:top w:val="nil"/>
              <w:left w:val="nil"/>
              <w:bottom w:val="single" w:sz="4" w:space="0" w:color="auto"/>
              <w:right w:val="single" w:sz="4" w:space="0" w:color="auto"/>
            </w:tcBorders>
            <w:shd w:val="clear" w:color="auto" w:fill="auto"/>
            <w:noWrap/>
            <w:vAlign w:val="center"/>
            <w:hideMark/>
          </w:tcPr>
          <w:p w14:paraId="363377D7" w14:textId="77777777" w:rsidR="00C2671E" w:rsidRPr="00E143A3" w:rsidRDefault="00C2671E" w:rsidP="00A429BF">
            <w:pPr>
              <w:spacing w:after="0" w:line="240" w:lineRule="auto"/>
              <w:jc w:val="center"/>
              <w:rPr>
                <w:rFonts w:ascii="Calibri" w:eastAsia="Times New Roman" w:hAnsi="Calibri" w:cs="Calibri"/>
                <w:color w:val="000000"/>
                <w:lang w:eastAsia="es-CO"/>
              </w:rPr>
            </w:pPr>
            <w:r w:rsidRPr="00E143A3">
              <w:rPr>
                <w:rFonts w:ascii="Calibri" w:eastAsia="Times New Roman" w:hAnsi="Calibri" w:cs="Calibri"/>
                <w:color w:val="000000"/>
                <w:lang w:eastAsia="es-CO"/>
              </w:rPr>
              <w:t xml:space="preserve">9.5 </w:t>
            </w:r>
            <w:r>
              <w:rPr>
                <w:rFonts w:ascii="Calibri" w:eastAsia="Times New Roman" w:hAnsi="Calibri" w:cs="Calibri"/>
                <w:color w:val="000000"/>
                <w:lang w:eastAsia="es-CO"/>
              </w:rPr>
              <w:t>=</w:t>
            </w:r>
            <w:r w:rsidRPr="00E143A3">
              <w:rPr>
                <w:rFonts w:ascii="Calibri" w:eastAsia="Times New Roman" w:hAnsi="Calibri" w:cs="Calibri"/>
                <w:color w:val="000000"/>
                <w:lang w:eastAsia="es-CO"/>
              </w:rPr>
              <w:t>&gt;</w:t>
            </w:r>
          </w:p>
        </w:tc>
      </w:tr>
      <w:tr w:rsidR="00C2671E" w:rsidRPr="00E143A3" w14:paraId="5E48ACAD" w14:textId="77777777" w:rsidTr="00C2671E">
        <w:trPr>
          <w:trHeight w:val="288"/>
          <w:jc w:val="center"/>
        </w:trPr>
        <w:tc>
          <w:tcPr>
            <w:tcW w:w="2080" w:type="dxa"/>
            <w:tcBorders>
              <w:top w:val="nil"/>
              <w:left w:val="single" w:sz="4" w:space="0" w:color="auto"/>
              <w:bottom w:val="single" w:sz="4" w:space="0" w:color="auto"/>
              <w:right w:val="single" w:sz="4" w:space="0" w:color="auto"/>
            </w:tcBorders>
            <w:shd w:val="clear" w:color="auto" w:fill="auto"/>
            <w:noWrap/>
            <w:vAlign w:val="center"/>
            <w:hideMark/>
          </w:tcPr>
          <w:p w14:paraId="015111FA" w14:textId="77777777" w:rsidR="00C2671E" w:rsidRPr="00E143A3" w:rsidRDefault="00C2671E" w:rsidP="00A429BF">
            <w:pPr>
              <w:spacing w:after="0" w:line="240" w:lineRule="auto"/>
              <w:jc w:val="center"/>
              <w:rPr>
                <w:rFonts w:ascii="Calibri" w:eastAsia="Times New Roman" w:hAnsi="Calibri" w:cs="Calibri"/>
                <w:color w:val="000000"/>
                <w:lang w:eastAsia="es-CO"/>
              </w:rPr>
            </w:pPr>
            <w:r w:rsidRPr="00E143A3">
              <w:rPr>
                <w:rFonts w:ascii="Calibri" w:eastAsia="Times New Roman" w:hAnsi="Calibri" w:cs="Calibri"/>
                <w:color w:val="000000"/>
                <w:lang w:eastAsia="es-CO"/>
              </w:rPr>
              <w:t>500 y 220</w:t>
            </w:r>
          </w:p>
        </w:tc>
        <w:tc>
          <w:tcPr>
            <w:tcW w:w="2800" w:type="dxa"/>
            <w:tcBorders>
              <w:top w:val="nil"/>
              <w:left w:val="nil"/>
              <w:bottom w:val="single" w:sz="4" w:space="0" w:color="auto"/>
              <w:right w:val="single" w:sz="4" w:space="0" w:color="auto"/>
            </w:tcBorders>
            <w:shd w:val="clear" w:color="auto" w:fill="auto"/>
            <w:vAlign w:val="center"/>
            <w:hideMark/>
          </w:tcPr>
          <w:p w14:paraId="1E2B6349" w14:textId="77777777" w:rsidR="00C2671E" w:rsidRPr="00E143A3" w:rsidRDefault="00C2671E" w:rsidP="00A429BF">
            <w:pPr>
              <w:spacing w:after="0" w:line="240" w:lineRule="auto"/>
              <w:jc w:val="center"/>
              <w:rPr>
                <w:rFonts w:ascii="Calibri" w:eastAsia="Times New Roman" w:hAnsi="Calibri" w:cs="Calibri"/>
                <w:color w:val="000000"/>
                <w:lang w:eastAsia="es-CO"/>
              </w:rPr>
            </w:pPr>
            <w:proofErr w:type="spellStart"/>
            <w:r w:rsidRPr="00E143A3">
              <w:rPr>
                <w:rFonts w:ascii="Calibri" w:eastAsia="Times New Roman" w:hAnsi="Calibri" w:cs="Calibri"/>
                <w:color w:val="000000"/>
                <w:lang w:eastAsia="es-CO"/>
              </w:rPr>
              <w:t>Cto</w:t>
            </w:r>
            <w:proofErr w:type="spellEnd"/>
            <w:r w:rsidRPr="00E143A3">
              <w:rPr>
                <w:rFonts w:ascii="Calibri" w:eastAsia="Times New Roman" w:hAnsi="Calibri" w:cs="Calibri"/>
                <w:color w:val="000000"/>
                <w:lang w:eastAsia="es-CO"/>
              </w:rPr>
              <w:t xml:space="preserve"> sencillo - </w:t>
            </w:r>
            <w:proofErr w:type="spellStart"/>
            <w:r w:rsidRPr="00E143A3">
              <w:rPr>
                <w:rFonts w:ascii="Calibri" w:eastAsia="Times New Roman" w:hAnsi="Calibri" w:cs="Calibri"/>
                <w:color w:val="000000"/>
                <w:lang w:eastAsia="es-CO"/>
              </w:rPr>
              <w:t>Cto</w:t>
            </w:r>
            <w:proofErr w:type="spellEnd"/>
            <w:r w:rsidRPr="00E143A3">
              <w:rPr>
                <w:rFonts w:ascii="Calibri" w:eastAsia="Times New Roman" w:hAnsi="Calibri" w:cs="Calibri"/>
                <w:color w:val="000000"/>
                <w:lang w:eastAsia="es-CO"/>
              </w:rPr>
              <w:t xml:space="preserve"> doble</w:t>
            </w:r>
          </w:p>
        </w:tc>
        <w:tc>
          <w:tcPr>
            <w:tcW w:w="2120" w:type="dxa"/>
            <w:tcBorders>
              <w:top w:val="nil"/>
              <w:left w:val="nil"/>
              <w:bottom w:val="single" w:sz="4" w:space="0" w:color="auto"/>
              <w:right w:val="single" w:sz="4" w:space="0" w:color="auto"/>
            </w:tcBorders>
            <w:shd w:val="clear" w:color="auto" w:fill="auto"/>
            <w:noWrap/>
            <w:vAlign w:val="center"/>
            <w:hideMark/>
          </w:tcPr>
          <w:p w14:paraId="018CBB98" w14:textId="77777777" w:rsidR="00C2671E" w:rsidRPr="00E143A3" w:rsidRDefault="00C2671E" w:rsidP="00A429BF">
            <w:pPr>
              <w:spacing w:after="0" w:line="240" w:lineRule="auto"/>
              <w:jc w:val="center"/>
              <w:rPr>
                <w:rFonts w:ascii="Calibri" w:eastAsia="Times New Roman" w:hAnsi="Calibri" w:cs="Calibri"/>
                <w:color w:val="000000"/>
                <w:lang w:eastAsia="es-CO"/>
              </w:rPr>
            </w:pPr>
            <w:r w:rsidRPr="00E143A3">
              <w:rPr>
                <w:rFonts w:ascii="Calibri" w:eastAsia="Times New Roman" w:hAnsi="Calibri" w:cs="Calibri"/>
                <w:color w:val="000000"/>
                <w:lang w:eastAsia="es-CO"/>
              </w:rPr>
              <w:t>2</w:t>
            </w:r>
          </w:p>
        </w:tc>
        <w:tc>
          <w:tcPr>
            <w:tcW w:w="1880" w:type="dxa"/>
            <w:tcBorders>
              <w:top w:val="nil"/>
              <w:left w:val="nil"/>
              <w:bottom w:val="single" w:sz="4" w:space="0" w:color="auto"/>
              <w:right w:val="single" w:sz="4" w:space="0" w:color="auto"/>
            </w:tcBorders>
            <w:shd w:val="clear" w:color="auto" w:fill="auto"/>
            <w:noWrap/>
            <w:vAlign w:val="center"/>
            <w:hideMark/>
          </w:tcPr>
          <w:p w14:paraId="0F056D8E" w14:textId="77777777" w:rsidR="00C2671E" w:rsidRPr="00E143A3" w:rsidRDefault="00C2671E" w:rsidP="00A429BF">
            <w:pPr>
              <w:spacing w:after="0" w:line="240" w:lineRule="auto"/>
              <w:jc w:val="center"/>
              <w:rPr>
                <w:rFonts w:ascii="Calibri" w:eastAsia="Times New Roman" w:hAnsi="Calibri" w:cs="Calibri"/>
                <w:color w:val="000000"/>
                <w:lang w:eastAsia="es-CO"/>
              </w:rPr>
            </w:pPr>
            <w:r w:rsidRPr="00E143A3">
              <w:rPr>
                <w:rFonts w:ascii="Calibri" w:eastAsia="Times New Roman" w:hAnsi="Calibri" w:cs="Calibri"/>
                <w:color w:val="000000"/>
                <w:lang w:eastAsia="es-CO"/>
              </w:rPr>
              <w:t xml:space="preserve">9.5 </w:t>
            </w:r>
            <w:r>
              <w:rPr>
                <w:rFonts w:ascii="Calibri" w:eastAsia="Times New Roman" w:hAnsi="Calibri" w:cs="Calibri"/>
                <w:color w:val="000000"/>
                <w:lang w:eastAsia="es-CO"/>
              </w:rPr>
              <w:t>=</w:t>
            </w:r>
            <w:r w:rsidRPr="00E143A3">
              <w:rPr>
                <w:rFonts w:ascii="Calibri" w:eastAsia="Times New Roman" w:hAnsi="Calibri" w:cs="Calibri"/>
                <w:color w:val="000000"/>
                <w:lang w:eastAsia="es-CO"/>
              </w:rPr>
              <w:t>&gt;</w:t>
            </w:r>
          </w:p>
        </w:tc>
      </w:tr>
    </w:tbl>
    <w:p w14:paraId="002D431D" w14:textId="305C61FC" w:rsidR="0084741B" w:rsidRDefault="0084741B" w:rsidP="0084741B">
      <w:pPr>
        <w:tabs>
          <w:tab w:val="left" w:pos="1650"/>
        </w:tabs>
        <w:rPr>
          <w:sz w:val="24"/>
          <w:szCs w:val="24"/>
        </w:rPr>
      </w:pPr>
    </w:p>
    <w:p w14:paraId="0A1A4357" w14:textId="7BA7278F" w:rsidR="00545BA6" w:rsidRPr="0084741B" w:rsidRDefault="00545BA6" w:rsidP="00545BA6">
      <w:pPr>
        <w:tabs>
          <w:tab w:val="left" w:pos="1650"/>
        </w:tabs>
        <w:rPr>
          <w:sz w:val="24"/>
          <w:szCs w:val="24"/>
        </w:rPr>
      </w:pPr>
      <w:r>
        <w:rPr>
          <w:sz w:val="24"/>
          <w:szCs w:val="24"/>
        </w:rPr>
        <w:t>Tabla #8. Tipos de cables de guarda. Fuente CREG 025-1995.</w:t>
      </w:r>
    </w:p>
    <w:tbl>
      <w:tblPr>
        <w:tblW w:w="4660" w:type="dxa"/>
        <w:jc w:val="center"/>
        <w:tblCellMar>
          <w:left w:w="70" w:type="dxa"/>
          <w:right w:w="70" w:type="dxa"/>
        </w:tblCellMar>
        <w:tblLook w:val="04A0" w:firstRow="1" w:lastRow="0" w:firstColumn="1" w:lastColumn="0" w:noHBand="0" w:noVBand="1"/>
      </w:tblPr>
      <w:tblGrid>
        <w:gridCol w:w="1860"/>
        <w:gridCol w:w="2800"/>
      </w:tblGrid>
      <w:tr w:rsidR="00C2671E" w:rsidRPr="004F66FD" w14:paraId="4E9D4A2B" w14:textId="77777777" w:rsidTr="00545BA6">
        <w:trPr>
          <w:trHeight w:val="288"/>
          <w:jc w:val="center"/>
        </w:trPr>
        <w:tc>
          <w:tcPr>
            <w:tcW w:w="18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63338E" w14:textId="77777777" w:rsidR="00C2671E" w:rsidRPr="004F66FD" w:rsidRDefault="00C2671E" w:rsidP="00A429BF">
            <w:pPr>
              <w:spacing w:after="0" w:line="240" w:lineRule="auto"/>
              <w:rPr>
                <w:rFonts w:ascii="Calibri" w:eastAsia="Times New Roman" w:hAnsi="Calibri" w:cs="Calibri"/>
                <w:b/>
                <w:bCs/>
                <w:color w:val="000000"/>
                <w:lang w:eastAsia="es-CO"/>
              </w:rPr>
            </w:pPr>
            <w:r w:rsidRPr="004F66FD">
              <w:rPr>
                <w:rFonts w:ascii="Calibri" w:eastAsia="Times New Roman" w:hAnsi="Calibri" w:cs="Calibri"/>
                <w:b/>
                <w:bCs/>
                <w:color w:val="000000"/>
                <w:lang w:eastAsia="es-CO"/>
              </w:rPr>
              <w:t>TIPO DE ZONA</w:t>
            </w:r>
          </w:p>
        </w:tc>
        <w:tc>
          <w:tcPr>
            <w:tcW w:w="2800" w:type="dxa"/>
            <w:tcBorders>
              <w:top w:val="single" w:sz="4" w:space="0" w:color="auto"/>
              <w:left w:val="nil"/>
              <w:bottom w:val="single" w:sz="4" w:space="0" w:color="auto"/>
              <w:right w:val="single" w:sz="4" w:space="0" w:color="auto"/>
            </w:tcBorders>
            <w:shd w:val="clear" w:color="auto" w:fill="auto"/>
            <w:vAlign w:val="center"/>
            <w:hideMark/>
          </w:tcPr>
          <w:p w14:paraId="52BD98D7" w14:textId="77777777" w:rsidR="00C2671E" w:rsidRPr="004F66FD" w:rsidRDefault="00C2671E" w:rsidP="00A429BF">
            <w:pPr>
              <w:spacing w:after="0" w:line="240" w:lineRule="auto"/>
              <w:jc w:val="center"/>
              <w:rPr>
                <w:rFonts w:ascii="Calibri" w:eastAsia="Times New Roman" w:hAnsi="Calibri" w:cs="Calibri"/>
                <w:b/>
                <w:bCs/>
                <w:color w:val="000000"/>
                <w:lang w:eastAsia="es-CO"/>
              </w:rPr>
            </w:pPr>
            <w:r w:rsidRPr="004F66FD">
              <w:rPr>
                <w:rFonts w:ascii="Calibri" w:eastAsia="Times New Roman" w:hAnsi="Calibri" w:cs="Calibri"/>
                <w:b/>
                <w:bCs/>
                <w:color w:val="000000"/>
                <w:lang w:eastAsia="es-CO"/>
              </w:rPr>
              <w:t>TIPO DE CONDUCTOR</w:t>
            </w:r>
          </w:p>
        </w:tc>
      </w:tr>
      <w:tr w:rsidR="00C2671E" w:rsidRPr="004F66FD" w14:paraId="155FADF1" w14:textId="77777777" w:rsidTr="00545BA6">
        <w:trPr>
          <w:trHeight w:val="864"/>
          <w:jc w:val="center"/>
        </w:trPr>
        <w:tc>
          <w:tcPr>
            <w:tcW w:w="1860" w:type="dxa"/>
            <w:tcBorders>
              <w:top w:val="nil"/>
              <w:left w:val="single" w:sz="4" w:space="0" w:color="auto"/>
              <w:bottom w:val="single" w:sz="4" w:space="0" w:color="auto"/>
              <w:right w:val="single" w:sz="4" w:space="0" w:color="auto"/>
            </w:tcBorders>
            <w:shd w:val="clear" w:color="auto" w:fill="auto"/>
            <w:vAlign w:val="bottom"/>
            <w:hideMark/>
          </w:tcPr>
          <w:p w14:paraId="03333A34" w14:textId="77777777" w:rsidR="00C2671E" w:rsidRPr="004F66FD" w:rsidRDefault="00C2671E" w:rsidP="00A429BF">
            <w:pPr>
              <w:spacing w:after="0" w:line="240" w:lineRule="auto"/>
              <w:rPr>
                <w:rFonts w:ascii="Calibri" w:eastAsia="Times New Roman" w:hAnsi="Calibri" w:cs="Calibri"/>
                <w:color w:val="000000"/>
                <w:lang w:eastAsia="es-CO"/>
              </w:rPr>
            </w:pPr>
            <w:r w:rsidRPr="004F66FD">
              <w:rPr>
                <w:rFonts w:ascii="Calibri" w:eastAsia="Times New Roman" w:hAnsi="Calibri" w:cs="Calibri"/>
                <w:color w:val="000000"/>
                <w:lang w:eastAsia="es-CO"/>
              </w:rPr>
              <w:t>Zona con contaminación Salina</w:t>
            </w:r>
          </w:p>
        </w:tc>
        <w:tc>
          <w:tcPr>
            <w:tcW w:w="2800" w:type="dxa"/>
            <w:tcBorders>
              <w:top w:val="nil"/>
              <w:left w:val="nil"/>
              <w:bottom w:val="single" w:sz="4" w:space="0" w:color="auto"/>
              <w:right w:val="single" w:sz="4" w:space="0" w:color="auto"/>
            </w:tcBorders>
            <w:shd w:val="clear" w:color="auto" w:fill="auto"/>
            <w:vAlign w:val="center"/>
            <w:hideMark/>
          </w:tcPr>
          <w:p w14:paraId="5F4C838D" w14:textId="77777777" w:rsidR="00C2671E" w:rsidRPr="004F66FD" w:rsidRDefault="00C2671E" w:rsidP="00A429BF">
            <w:pPr>
              <w:spacing w:after="0" w:line="240" w:lineRule="auto"/>
              <w:jc w:val="center"/>
              <w:rPr>
                <w:rFonts w:ascii="Calibri" w:eastAsia="Times New Roman" w:hAnsi="Calibri" w:cs="Calibri"/>
                <w:color w:val="000000"/>
                <w:lang w:eastAsia="es-CO"/>
              </w:rPr>
            </w:pPr>
            <w:r w:rsidRPr="004F66FD">
              <w:rPr>
                <w:rFonts w:ascii="Calibri" w:eastAsia="Times New Roman" w:hAnsi="Calibri" w:cs="Calibri"/>
                <w:color w:val="000000"/>
                <w:lang w:eastAsia="es-CO"/>
              </w:rPr>
              <w:t>* AW</w:t>
            </w:r>
          </w:p>
        </w:tc>
      </w:tr>
      <w:tr w:rsidR="00C2671E" w:rsidRPr="004F66FD" w14:paraId="17AD1DC7" w14:textId="77777777" w:rsidTr="00545BA6">
        <w:trPr>
          <w:trHeight w:val="864"/>
          <w:jc w:val="center"/>
        </w:trPr>
        <w:tc>
          <w:tcPr>
            <w:tcW w:w="1860" w:type="dxa"/>
            <w:tcBorders>
              <w:top w:val="nil"/>
              <w:left w:val="single" w:sz="4" w:space="0" w:color="auto"/>
              <w:bottom w:val="single" w:sz="4" w:space="0" w:color="auto"/>
              <w:right w:val="single" w:sz="4" w:space="0" w:color="auto"/>
            </w:tcBorders>
            <w:shd w:val="clear" w:color="auto" w:fill="auto"/>
            <w:vAlign w:val="bottom"/>
            <w:hideMark/>
          </w:tcPr>
          <w:p w14:paraId="12A0A862" w14:textId="77777777" w:rsidR="00C2671E" w:rsidRPr="004F66FD" w:rsidRDefault="00C2671E" w:rsidP="00A429BF">
            <w:pPr>
              <w:spacing w:after="0" w:line="240" w:lineRule="auto"/>
              <w:rPr>
                <w:rFonts w:ascii="Calibri" w:eastAsia="Times New Roman" w:hAnsi="Calibri" w:cs="Calibri"/>
                <w:color w:val="000000"/>
                <w:lang w:eastAsia="es-CO"/>
              </w:rPr>
            </w:pPr>
            <w:r w:rsidRPr="004F66FD">
              <w:rPr>
                <w:rFonts w:ascii="Calibri" w:eastAsia="Times New Roman" w:hAnsi="Calibri" w:cs="Calibri"/>
                <w:color w:val="000000"/>
                <w:lang w:eastAsia="es-CO"/>
              </w:rPr>
              <w:t>Zona sin contaminación Salina</w:t>
            </w:r>
          </w:p>
        </w:tc>
        <w:tc>
          <w:tcPr>
            <w:tcW w:w="2800" w:type="dxa"/>
            <w:tcBorders>
              <w:top w:val="nil"/>
              <w:left w:val="nil"/>
              <w:bottom w:val="single" w:sz="4" w:space="0" w:color="auto"/>
              <w:right w:val="single" w:sz="4" w:space="0" w:color="auto"/>
            </w:tcBorders>
            <w:shd w:val="clear" w:color="auto" w:fill="auto"/>
            <w:vAlign w:val="center"/>
            <w:hideMark/>
          </w:tcPr>
          <w:p w14:paraId="38686310" w14:textId="77777777" w:rsidR="00C2671E" w:rsidRPr="004F66FD" w:rsidRDefault="00C2671E" w:rsidP="00A429BF">
            <w:pPr>
              <w:spacing w:after="0" w:line="240" w:lineRule="auto"/>
              <w:jc w:val="center"/>
              <w:rPr>
                <w:rFonts w:ascii="Calibri" w:eastAsia="Times New Roman" w:hAnsi="Calibri" w:cs="Calibri"/>
                <w:color w:val="000000"/>
                <w:lang w:eastAsia="es-CO"/>
              </w:rPr>
            </w:pPr>
            <w:r w:rsidRPr="004F66FD">
              <w:rPr>
                <w:rFonts w:ascii="Calibri" w:eastAsia="Times New Roman" w:hAnsi="Calibri" w:cs="Calibri"/>
                <w:color w:val="000000"/>
                <w:lang w:eastAsia="es-CO"/>
              </w:rPr>
              <w:t>* AW, AC</w:t>
            </w:r>
            <w:r>
              <w:rPr>
                <w:rFonts w:ascii="Calibri" w:eastAsia="Times New Roman" w:hAnsi="Calibri" w:cs="Calibri"/>
                <w:color w:val="000000"/>
                <w:lang w:eastAsia="es-CO"/>
              </w:rPr>
              <w:t>SR-HS</w:t>
            </w:r>
            <w:r w:rsidRPr="004F66FD">
              <w:rPr>
                <w:rFonts w:ascii="Calibri" w:eastAsia="Times New Roman" w:hAnsi="Calibri" w:cs="Calibri"/>
                <w:color w:val="000000"/>
                <w:lang w:eastAsia="es-CO"/>
              </w:rPr>
              <w:t xml:space="preserve"> o </w:t>
            </w:r>
            <w:r>
              <w:rPr>
                <w:rFonts w:ascii="Calibri" w:eastAsia="Times New Roman" w:hAnsi="Calibri" w:cs="Calibri"/>
                <w:color w:val="000000"/>
                <w:lang w:eastAsia="es-CO"/>
              </w:rPr>
              <w:t>de Acero Galvanizado</w:t>
            </w:r>
          </w:p>
        </w:tc>
      </w:tr>
    </w:tbl>
    <w:p w14:paraId="63746E66" w14:textId="37EEC18B" w:rsidR="0084741B" w:rsidRDefault="0084741B" w:rsidP="0084741B">
      <w:pPr>
        <w:tabs>
          <w:tab w:val="left" w:pos="1650"/>
        </w:tabs>
        <w:rPr>
          <w:sz w:val="24"/>
          <w:szCs w:val="24"/>
        </w:rPr>
      </w:pPr>
    </w:p>
    <w:p w14:paraId="51237694" w14:textId="77777777" w:rsidR="0084741B" w:rsidRPr="00C2671E" w:rsidRDefault="0084741B" w:rsidP="0084741B">
      <w:pPr>
        <w:tabs>
          <w:tab w:val="left" w:pos="1650"/>
        </w:tabs>
        <w:rPr>
          <w:b/>
          <w:bCs/>
          <w:sz w:val="24"/>
          <w:szCs w:val="24"/>
        </w:rPr>
      </w:pPr>
      <w:r w:rsidRPr="00C2671E">
        <w:rPr>
          <w:b/>
          <w:bCs/>
          <w:sz w:val="24"/>
          <w:szCs w:val="24"/>
        </w:rPr>
        <w:t xml:space="preserve">Nota: Solo se permiten cables de guarda compuestos mínimo por siete (7) alambres. </w:t>
      </w:r>
    </w:p>
    <w:p w14:paraId="189DA8CF" w14:textId="77777777" w:rsidR="0084741B" w:rsidRPr="0084741B" w:rsidRDefault="0084741B" w:rsidP="0084741B">
      <w:pPr>
        <w:tabs>
          <w:tab w:val="left" w:pos="1650"/>
        </w:tabs>
        <w:rPr>
          <w:sz w:val="24"/>
          <w:szCs w:val="24"/>
        </w:rPr>
      </w:pPr>
      <w:r w:rsidRPr="0084741B">
        <w:rPr>
          <w:sz w:val="24"/>
          <w:szCs w:val="24"/>
        </w:rPr>
        <w:t xml:space="preserve">La resolución CREG 098 del año 2000, establece como criterio que todas las líneas de transmisión del STN (Sistema de Transmisión Nacional) deberán tener cable de guarda. El cable de guarda que se utilice deberá soportar el impacto directo de descargas eléctricas atmosféricas que puedan incidir en la línea. </w:t>
      </w:r>
    </w:p>
    <w:p w14:paraId="7361C984" w14:textId="77777777" w:rsidR="0084741B" w:rsidRPr="0084741B" w:rsidRDefault="0084741B" w:rsidP="0084741B">
      <w:pPr>
        <w:tabs>
          <w:tab w:val="left" w:pos="1650"/>
        </w:tabs>
        <w:rPr>
          <w:sz w:val="24"/>
          <w:szCs w:val="24"/>
        </w:rPr>
      </w:pPr>
    </w:p>
    <w:p w14:paraId="097CAF43" w14:textId="129F518F" w:rsidR="0084741B" w:rsidRPr="00545BA6" w:rsidRDefault="0084741B" w:rsidP="00545BA6">
      <w:pPr>
        <w:pStyle w:val="Heading2"/>
        <w:ind w:left="567" w:hanging="567"/>
      </w:pPr>
      <w:bookmarkStart w:id="26" w:name="_Toc78984699"/>
      <w:r w:rsidRPr="00545BA6">
        <w:lastRenderedPageBreak/>
        <w:t>CRITERIOS DE AISLAMIENTO PARA CUMPLIMIENTO DEL DISEÑO DE LINEA DE TRANSMISIÓN SEGÚN RESOLUCIÓN CREG 025 DEL AÑO 1995 Y RESOLUCIÓN CREG 098 DEL AÑO 2000.</w:t>
      </w:r>
      <w:bookmarkEnd w:id="26"/>
    </w:p>
    <w:p w14:paraId="65611EE7" w14:textId="77777777" w:rsidR="0084741B" w:rsidRPr="0084741B" w:rsidRDefault="0084741B" w:rsidP="0084741B">
      <w:pPr>
        <w:tabs>
          <w:tab w:val="left" w:pos="1650"/>
        </w:tabs>
        <w:rPr>
          <w:sz w:val="24"/>
          <w:szCs w:val="24"/>
        </w:rPr>
      </w:pPr>
      <w:r w:rsidRPr="0084741B">
        <w:rPr>
          <w:sz w:val="24"/>
          <w:szCs w:val="24"/>
        </w:rPr>
        <w:t>La resolución CREG 025 del año 1995, establece los criterios establecidos para el aislamiento, indicando que el diseño de aislamiento deberá ejecutarse mediante técnicas de diseño probabilístico.</w:t>
      </w:r>
    </w:p>
    <w:p w14:paraId="59EB7C7A" w14:textId="2DF185E4" w:rsidR="0084741B" w:rsidRDefault="0084741B" w:rsidP="0084741B">
      <w:pPr>
        <w:tabs>
          <w:tab w:val="left" w:pos="1650"/>
        </w:tabs>
        <w:rPr>
          <w:sz w:val="24"/>
          <w:szCs w:val="24"/>
        </w:rPr>
      </w:pPr>
      <w:r w:rsidRPr="0084741B">
        <w:rPr>
          <w:sz w:val="24"/>
          <w:szCs w:val="24"/>
        </w:rPr>
        <w:t>El dimensionamiento eléctrico de las estructuras se debe definir mediante las distancias mínimas correspondientes a las sobretensiones debidas a descargas atmosféricas, sobretensiones de maniobra y a las de frecuencia industrial, enseguida se resumen los criterios de aislamiento en la siguiente tabla:</w:t>
      </w:r>
    </w:p>
    <w:p w14:paraId="25AA5419" w14:textId="36508E56" w:rsidR="00E93B70" w:rsidRPr="0084741B" w:rsidRDefault="00E93B70" w:rsidP="0084741B">
      <w:pPr>
        <w:tabs>
          <w:tab w:val="left" w:pos="1650"/>
        </w:tabs>
        <w:rPr>
          <w:sz w:val="24"/>
          <w:szCs w:val="24"/>
        </w:rPr>
      </w:pPr>
      <w:r>
        <w:rPr>
          <w:sz w:val="24"/>
          <w:szCs w:val="24"/>
        </w:rPr>
        <w:t>Tabla #9. Criterios de aislamiento. Fuente CREG 025-1995.</w:t>
      </w:r>
    </w:p>
    <w:tbl>
      <w:tblPr>
        <w:tblW w:w="9634" w:type="dxa"/>
        <w:tblCellMar>
          <w:left w:w="70" w:type="dxa"/>
          <w:right w:w="70" w:type="dxa"/>
        </w:tblCellMar>
        <w:tblLook w:val="04A0" w:firstRow="1" w:lastRow="0" w:firstColumn="1" w:lastColumn="0" w:noHBand="0" w:noVBand="1"/>
      </w:tblPr>
      <w:tblGrid>
        <w:gridCol w:w="2455"/>
        <w:gridCol w:w="3210"/>
        <w:gridCol w:w="3969"/>
      </w:tblGrid>
      <w:tr w:rsidR="00E93B70" w:rsidRPr="004D25DF" w14:paraId="0E67D233" w14:textId="77777777" w:rsidTr="00A429BF">
        <w:trPr>
          <w:trHeight w:val="288"/>
        </w:trPr>
        <w:tc>
          <w:tcPr>
            <w:tcW w:w="24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BBAAB0" w14:textId="77777777" w:rsidR="00E93B70" w:rsidRPr="004D25DF" w:rsidRDefault="00E93B70" w:rsidP="00A429BF">
            <w:pPr>
              <w:spacing w:after="0" w:line="240" w:lineRule="auto"/>
              <w:jc w:val="center"/>
              <w:rPr>
                <w:rFonts w:ascii="Calibri" w:eastAsia="Times New Roman" w:hAnsi="Calibri" w:cs="Calibri"/>
                <w:b/>
                <w:bCs/>
                <w:color w:val="000000"/>
                <w:lang w:eastAsia="es-CO"/>
              </w:rPr>
            </w:pPr>
            <w:r w:rsidRPr="004D25DF">
              <w:rPr>
                <w:rFonts w:ascii="Calibri" w:eastAsia="Times New Roman" w:hAnsi="Calibri" w:cs="Calibri"/>
                <w:b/>
                <w:bCs/>
                <w:color w:val="000000"/>
                <w:lang w:eastAsia="es-CO"/>
              </w:rPr>
              <w:t>TIPO DE SOBRE TENSIÓN</w:t>
            </w:r>
          </w:p>
        </w:tc>
        <w:tc>
          <w:tcPr>
            <w:tcW w:w="3210" w:type="dxa"/>
            <w:tcBorders>
              <w:top w:val="single" w:sz="4" w:space="0" w:color="auto"/>
              <w:left w:val="nil"/>
              <w:bottom w:val="single" w:sz="4" w:space="0" w:color="auto"/>
              <w:right w:val="single" w:sz="4" w:space="0" w:color="auto"/>
            </w:tcBorders>
            <w:shd w:val="clear" w:color="auto" w:fill="auto"/>
            <w:noWrap/>
            <w:vAlign w:val="center"/>
            <w:hideMark/>
          </w:tcPr>
          <w:p w14:paraId="078FF590" w14:textId="77777777" w:rsidR="00E93B70" w:rsidRPr="004D25DF" w:rsidRDefault="00E93B70" w:rsidP="00A429BF">
            <w:pPr>
              <w:spacing w:after="0" w:line="240" w:lineRule="auto"/>
              <w:jc w:val="center"/>
              <w:rPr>
                <w:rFonts w:ascii="Calibri" w:eastAsia="Times New Roman" w:hAnsi="Calibri" w:cs="Calibri"/>
                <w:b/>
                <w:bCs/>
                <w:color w:val="000000"/>
                <w:lang w:eastAsia="es-CO"/>
              </w:rPr>
            </w:pPr>
            <w:r w:rsidRPr="004D25DF">
              <w:rPr>
                <w:rFonts w:ascii="Calibri" w:eastAsia="Times New Roman" w:hAnsi="Calibri" w:cs="Calibri"/>
                <w:b/>
                <w:bCs/>
                <w:color w:val="000000"/>
                <w:lang w:eastAsia="es-CO"/>
              </w:rPr>
              <w:t>VALOR DE FALLA PERMITIDO</w:t>
            </w:r>
          </w:p>
        </w:tc>
        <w:tc>
          <w:tcPr>
            <w:tcW w:w="3969" w:type="dxa"/>
            <w:tcBorders>
              <w:top w:val="single" w:sz="4" w:space="0" w:color="auto"/>
              <w:left w:val="nil"/>
              <w:bottom w:val="single" w:sz="4" w:space="0" w:color="auto"/>
              <w:right w:val="single" w:sz="4" w:space="0" w:color="auto"/>
            </w:tcBorders>
            <w:shd w:val="clear" w:color="auto" w:fill="auto"/>
            <w:noWrap/>
            <w:vAlign w:val="center"/>
            <w:hideMark/>
          </w:tcPr>
          <w:p w14:paraId="38CC3DB3" w14:textId="77777777" w:rsidR="00E93B70" w:rsidRPr="004D25DF" w:rsidRDefault="00E93B70" w:rsidP="00A429BF">
            <w:pPr>
              <w:spacing w:after="0" w:line="240" w:lineRule="auto"/>
              <w:jc w:val="center"/>
              <w:rPr>
                <w:rFonts w:ascii="Calibri" w:eastAsia="Times New Roman" w:hAnsi="Calibri" w:cs="Calibri"/>
                <w:b/>
                <w:bCs/>
                <w:color w:val="000000"/>
                <w:lang w:eastAsia="es-CO"/>
              </w:rPr>
            </w:pPr>
            <w:r w:rsidRPr="004D25DF">
              <w:rPr>
                <w:rFonts w:ascii="Calibri" w:eastAsia="Times New Roman" w:hAnsi="Calibri" w:cs="Calibri"/>
                <w:b/>
                <w:bCs/>
                <w:color w:val="000000"/>
                <w:lang w:eastAsia="es-CO"/>
              </w:rPr>
              <w:t>NOTA</w:t>
            </w:r>
          </w:p>
        </w:tc>
      </w:tr>
      <w:tr w:rsidR="00E93B70" w:rsidRPr="004D25DF" w14:paraId="601D01DC" w14:textId="77777777" w:rsidTr="00A429BF">
        <w:trPr>
          <w:trHeight w:val="576"/>
        </w:trPr>
        <w:tc>
          <w:tcPr>
            <w:tcW w:w="2455" w:type="dxa"/>
            <w:tcBorders>
              <w:top w:val="nil"/>
              <w:left w:val="single" w:sz="4" w:space="0" w:color="auto"/>
              <w:bottom w:val="single" w:sz="4" w:space="0" w:color="auto"/>
              <w:right w:val="single" w:sz="4" w:space="0" w:color="auto"/>
            </w:tcBorders>
            <w:shd w:val="clear" w:color="auto" w:fill="auto"/>
            <w:noWrap/>
            <w:vAlign w:val="center"/>
            <w:hideMark/>
          </w:tcPr>
          <w:p w14:paraId="3FF79DA8" w14:textId="77777777" w:rsidR="00E93B70" w:rsidRPr="004D25DF" w:rsidRDefault="00E93B70" w:rsidP="00A429BF">
            <w:pPr>
              <w:spacing w:after="0" w:line="240" w:lineRule="auto"/>
              <w:jc w:val="center"/>
              <w:rPr>
                <w:rFonts w:ascii="Calibri" w:eastAsia="Times New Roman" w:hAnsi="Calibri" w:cs="Calibri"/>
                <w:color w:val="000000"/>
                <w:lang w:eastAsia="es-CO"/>
              </w:rPr>
            </w:pPr>
            <w:r w:rsidRPr="004D25DF">
              <w:rPr>
                <w:rFonts w:ascii="Calibri" w:eastAsia="Times New Roman" w:hAnsi="Calibri" w:cs="Calibri"/>
                <w:color w:val="000000"/>
                <w:lang w:eastAsia="es-CO"/>
              </w:rPr>
              <w:t>Descarga Eléctrica Atmosférica</w:t>
            </w:r>
          </w:p>
        </w:tc>
        <w:tc>
          <w:tcPr>
            <w:tcW w:w="3210" w:type="dxa"/>
            <w:tcBorders>
              <w:top w:val="nil"/>
              <w:left w:val="nil"/>
              <w:bottom w:val="single" w:sz="4" w:space="0" w:color="auto"/>
              <w:right w:val="single" w:sz="4" w:space="0" w:color="auto"/>
            </w:tcBorders>
            <w:shd w:val="clear" w:color="auto" w:fill="auto"/>
            <w:vAlign w:val="center"/>
            <w:hideMark/>
          </w:tcPr>
          <w:p w14:paraId="1968198A" w14:textId="77777777" w:rsidR="00E93B70" w:rsidRPr="004D25DF" w:rsidRDefault="00E93B70" w:rsidP="00A429BF">
            <w:pPr>
              <w:spacing w:after="0" w:line="240" w:lineRule="auto"/>
              <w:rPr>
                <w:rFonts w:ascii="Calibri" w:eastAsia="Times New Roman" w:hAnsi="Calibri" w:cs="Calibri"/>
                <w:color w:val="000000"/>
                <w:lang w:eastAsia="es-CO"/>
              </w:rPr>
            </w:pPr>
            <w:r w:rsidRPr="004D25DF">
              <w:rPr>
                <w:rFonts w:ascii="Calibri" w:eastAsia="Times New Roman" w:hAnsi="Calibri" w:cs="Calibri"/>
                <w:color w:val="000000"/>
                <w:lang w:eastAsia="es-CO"/>
              </w:rPr>
              <w:t>tres (3) salidas (fallas) por cada cien (100) km de la línea por año.</w:t>
            </w:r>
          </w:p>
        </w:tc>
        <w:tc>
          <w:tcPr>
            <w:tcW w:w="3969" w:type="dxa"/>
            <w:tcBorders>
              <w:top w:val="nil"/>
              <w:left w:val="nil"/>
              <w:bottom w:val="single" w:sz="4" w:space="0" w:color="auto"/>
              <w:right w:val="single" w:sz="4" w:space="0" w:color="auto"/>
            </w:tcBorders>
            <w:shd w:val="clear" w:color="auto" w:fill="auto"/>
            <w:noWrap/>
            <w:vAlign w:val="center"/>
            <w:hideMark/>
          </w:tcPr>
          <w:p w14:paraId="49A87F00" w14:textId="77777777" w:rsidR="00E93B70" w:rsidRPr="004D25DF" w:rsidRDefault="00E93B70" w:rsidP="00A429BF">
            <w:pPr>
              <w:spacing w:after="0" w:line="240" w:lineRule="auto"/>
              <w:jc w:val="center"/>
              <w:rPr>
                <w:rFonts w:ascii="Calibri" w:eastAsia="Times New Roman" w:hAnsi="Calibri" w:cs="Calibri"/>
                <w:color w:val="000000"/>
                <w:lang w:eastAsia="es-CO"/>
              </w:rPr>
            </w:pPr>
            <w:r w:rsidRPr="004D25DF">
              <w:rPr>
                <w:rFonts w:ascii="Calibri" w:eastAsia="Times New Roman" w:hAnsi="Calibri" w:cs="Calibri"/>
                <w:color w:val="000000"/>
                <w:lang w:eastAsia="es-CO"/>
              </w:rPr>
              <w:t>-</w:t>
            </w:r>
          </w:p>
        </w:tc>
      </w:tr>
      <w:tr w:rsidR="00E93B70" w:rsidRPr="004D25DF" w14:paraId="2C3198F3" w14:textId="77777777" w:rsidTr="00A429BF">
        <w:trPr>
          <w:trHeight w:val="864"/>
        </w:trPr>
        <w:tc>
          <w:tcPr>
            <w:tcW w:w="2455" w:type="dxa"/>
            <w:tcBorders>
              <w:top w:val="nil"/>
              <w:left w:val="single" w:sz="4" w:space="0" w:color="auto"/>
              <w:bottom w:val="single" w:sz="4" w:space="0" w:color="auto"/>
              <w:right w:val="single" w:sz="4" w:space="0" w:color="auto"/>
            </w:tcBorders>
            <w:shd w:val="clear" w:color="auto" w:fill="auto"/>
            <w:noWrap/>
            <w:vAlign w:val="center"/>
            <w:hideMark/>
          </w:tcPr>
          <w:p w14:paraId="53DD2D1D" w14:textId="77777777" w:rsidR="00E93B70" w:rsidRPr="004D25DF" w:rsidRDefault="00E93B70" w:rsidP="00A429BF">
            <w:pPr>
              <w:spacing w:after="0" w:line="240" w:lineRule="auto"/>
              <w:jc w:val="center"/>
              <w:rPr>
                <w:rFonts w:ascii="Calibri" w:eastAsia="Times New Roman" w:hAnsi="Calibri" w:cs="Calibri"/>
                <w:color w:val="000000"/>
                <w:lang w:eastAsia="es-CO"/>
              </w:rPr>
            </w:pPr>
            <w:r w:rsidRPr="004D25DF">
              <w:rPr>
                <w:rFonts w:ascii="Calibri" w:eastAsia="Times New Roman" w:hAnsi="Calibri" w:cs="Calibri"/>
                <w:color w:val="000000"/>
                <w:lang w:eastAsia="es-CO"/>
              </w:rPr>
              <w:t>Maniobra</w:t>
            </w:r>
          </w:p>
        </w:tc>
        <w:tc>
          <w:tcPr>
            <w:tcW w:w="3210" w:type="dxa"/>
            <w:tcBorders>
              <w:top w:val="nil"/>
              <w:left w:val="nil"/>
              <w:bottom w:val="single" w:sz="4" w:space="0" w:color="auto"/>
              <w:right w:val="single" w:sz="4" w:space="0" w:color="auto"/>
            </w:tcBorders>
            <w:shd w:val="clear" w:color="auto" w:fill="auto"/>
            <w:vAlign w:val="center"/>
            <w:hideMark/>
          </w:tcPr>
          <w:p w14:paraId="6718835B" w14:textId="77777777" w:rsidR="00E93B70" w:rsidRPr="004D25DF" w:rsidRDefault="00E93B70" w:rsidP="00A429BF">
            <w:pPr>
              <w:spacing w:after="0" w:line="240" w:lineRule="auto"/>
              <w:rPr>
                <w:rFonts w:ascii="Calibri" w:eastAsia="Times New Roman" w:hAnsi="Calibri" w:cs="Calibri"/>
                <w:color w:val="000000"/>
                <w:lang w:eastAsia="es-CO"/>
              </w:rPr>
            </w:pPr>
            <w:r w:rsidRPr="004D25DF">
              <w:rPr>
                <w:rFonts w:ascii="Calibri" w:eastAsia="Times New Roman" w:hAnsi="Calibri" w:cs="Calibri"/>
                <w:color w:val="000000"/>
                <w:lang w:eastAsia="es-CO"/>
              </w:rPr>
              <w:t>una (1) falla por cada cien (100) operaciones de maniobra</w:t>
            </w:r>
          </w:p>
        </w:tc>
        <w:tc>
          <w:tcPr>
            <w:tcW w:w="3969" w:type="dxa"/>
            <w:tcBorders>
              <w:top w:val="nil"/>
              <w:left w:val="nil"/>
              <w:bottom w:val="single" w:sz="4" w:space="0" w:color="auto"/>
              <w:right w:val="single" w:sz="4" w:space="0" w:color="auto"/>
            </w:tcBorders>
            <w:shd w:val="clear" w:color="auto" w:fill="auto"/>
            <w:vAlign w:val="bottom"/>
            <w:hideMark/>
          </w:tcPr>
          <w:p w14:paraId="32742163" w14:textId="77777777" w:rsidR="00E93B70" w:rsidRPr="004D25DF" w:rsidRDefault="00E93B70" w:rsidP="00A429BF">
            <w:pPr>
              <w:spacing w:after="0" w:line="240" w:lineRule="auto"/>
              <w:rPr>
                <w:rFonts w:ascii="Calibri" w:eastAsia="Times New Roman" w:hAnsi="Calibri" w:cs="Calibri"/>
                <w:color w:val="000000"/>
                <w:lang w:eastAsia="es-CO"/>
              </w:rPr>
            </w:pPr>
            <w:r w:rsidRPr="004D25DF">
              <w:rPr>
                <w:rFonts w:ascii="Calibri" w:eastAsia="Times New Roman" w:hAnsi="Calibri" w:cs="Calibri"/>
                <w:color w:val="000000"/>
                <w:lang w:eastAsia="es-CO"/>
              </w:rPr>
              <w:t>Para líneas de 220 kV, las sobre tensiones por maniobra pueden ser analizadas en forma determinística.</w:t>
            </w:r>
          </w:p>
        </w:tc>
      </w:tr>
    </w:tbl>
    <w:p w14:paraId="51544EED" w14:textId="77777777" w:rsidR="00E93B70" w:rsidRDefault="00E93B70" w:rsidP="0084741B">
      <w:pPr>
        <w:tabs>
          <w:tab w:val="left" w:pos="1650"/>
        </w:tabs>
        <w:rPr>
          <w:sz w:val="24"/>
          <w:szCs w:val="24"/>
        </w:rPr>
      </w:pPr>
    </w:p>
    <w:p w14:paraId="1D028F85" w14:textId="4B7136E8" w:rsidR="0084741B" w:rsidRPr="0084741B" w:rsidRDefault="0084741B" w:rsidP="0084741B">
      <w:pPr>
        <w:tabs>
          <w:tab w:val="left" w:pos="1650"/>
        </w:tabs>
        <w:rPr>
          <w:sz w:val="24"/>
          <w:szCs w:val="24"/>
        </w:rPr>
      </w:pPr>
      <w:r w:rsidRPr="0084741B">
        <w:rPr>
          <w:sz w:val="24"/>
          <w:szCs w:val="24"/>
        </w:rPr>
        <w:t xml:space="preserve">Ante sobretensiones a frecuencia industrial, se debe analizar el comportamiento de la soportabilidad del aislamiento según las características ambientales y la contaminación sobre los aisladores, considerando el ángulo de balanceo de las cadenas de aisladores en suspensión. La característica de soportabilidad </w:t>
      </w:r>
      <w:proofErr w:type="gramStart"/>
      <w:r w:rsidRPr="0084741B">
        <w:rPr>
          <w:sz w:val="24"/>
          <w:szCs w:val="24"/>
        </w:rPr>
        <w:t>será</w:t>
      </w:r>
      <w:proofErr w:type="gramEnd"/>
      <w:r w:rsidRPr="0084741B">
        <w:rPr>
          <w:sz w:val="24"/>
          <w:szCs w:val="24"/>
        </w:rPr>
        <w:t xml:space="preserve"> además, corregida considerando variaciones del </w:t>
      </w:r>
      <w:proofErr w:type="spellStart"/>
      <w:r w:rsidRPr="0084741B">
        <w:rPr>
          <w:sz w:val="24"/>
          <w:szCs w:val="24"/>
        </w:rPr>
        <w:t>numero</w:t>
      </w:r>
      <w:proofErr w:type="spellEnd"/>
      <w:r w:rsidRPr="0084741B">
        <w:rPr>
          <w:sz w:val="24"/>
          <w:szCs w:val="24"/>
        </w:rPr>
        <w:t xml:space="preserve"> de entre hierros (gaps) en paralelo.   </w:t>
      </w:r>
    </w:p>
    <w:p w14:paraId="0648AECC" w14:textId="77777777" w:rsidR="0084741B" w:rsidRPr="0084741B" w:rsidRDefault="0084741B" w:rsidP="0084741B">
      <w:pPr>
        <w:tabs>
          <w:tab w:val="left" w:pos="1650"/>
        </w:tabs>
        <w:rPr>
          <w:sz w:val="24"/>
          <w:szCs w:val="24"/>
        </w:rPr>
      </w:pPr>
      <w:r w:rsidRPr="0084741B">
        <w:rPr>
          <w:sz w:val="24"/>
          <w:szCs w:val="24"/>
        </w:rPr>
        <w:t>No se permite el uso de pararrayos tipo estación de carburo de silicio en ningún punto como protección de las líneas de transmisión, equipos de transformación y equipos de compensación de reactivos.</w:t>
      </w:r>
    </w:p>
    <w:p w14:paraId="4E91C752" w14:textId="77777777" w:rsidR="0084741B" w:rsidRPr="0084741B" w:rsidRDefault="0084741B" w:rsidP="0084741B">
      <w:pPr>
        <w:tabs>
          <w:tab w:val="left" w:pos="1650"/>
        </w:tabs>
        <w:rPr>
          <w:sz w:val="24"/>
          <w:szCs w:val="24"/>
        </w:rPr>
      </w:pPr>
      <w:r w:rsidRPr="0084741B">
        <w:rPr>
          <w:sz w:val="24"/>
          <w:szCs w:val="24"/>
        </w:rPr>
        <w:t xml:space="preserve">La resolución CREG 098 del año 2000, establece como criterio la soportabilidad del sistema eléctrico de una línea de transmisión ante sobretensiones de frecuencia industrial, asegurando su permanencia en servicio continuo. </w:t>
      </w:r>
    </w:p>
    <w:p w14:paraId="78576277" w14:textId="75AE4EB8" w:rsidR="0084741B" w:rsidRPr="00E93B70" w:rsidRDefault="0084741B" w:rsidP="00E93B70">
      <w:pPr>
        <w:pStyle w:val="Heading2"/>
        <w:ind w:left="567" w:hanging="567"/>
      </w:pPr>
      <w:bookmarkStart w:id="27" w:name="_Toc78984700"/>
      <w:r w:rsidRPr="00E93B70">
        <w:t>CRITERIOS DE EVALUACIÓN DE FLECHAS Y TENSIONES MAXIMAS EN CONDUCTORES DE FASE Y DE CABLE DE GUARDA PARA CUMPLIMIENTO DEL DISEÑO DE LINEA DE TRANSMISIÓN SEGÚN RESOLUCIÓN CREG 025 DEL AÑO 1995.</w:t>
      </w:r>
      <w:bookmarkEnd w:id="27"/>
    </w:p>
    <w:p w14:paraId="2865F5BE" w14:textId="77777777" w:rsidR="0084741B" w:rsidRPr="0084741B" w:rsidRDefault="0084741B" w:rsidP="0084741B">
      <w:pPr>
        <w:tabs>
          <w:tab w:val="left" w:pos="1650"/>
        </w:tabs>
        <w:rPr>
          <w:sz w:val="24"/>
          <w:szCs w:val="24"/>
        </w:rPr>
      </w:pPr>
      <w:r w:rsidRPr="0084741B">
        <w:rPr>
          <w:sz w:val="24"/>
          <w:szCs w:val="24"/>
        </w:rPr>
        <w:t>La resolución CREG 025 del año 1995, establece los criterios establecidos para la evaluación de flechas y tensiones en conductores de fase y cables de guarda, indicando que el diseño deberá ejecutarse mediante el cálculo de las flechas y las tensiones de los conductores de fase y cable de guarda aplicando la ecuación de cambio de estado en forma exacta (catenaria).</w:t>
      </w:r>
    </w:p>
    <w:p w14:paraId="6A914B3E" w14:textId="77777777" w:rsidR="0084741B" w:rsidRPr="0084741B" w:rsidRDefault="0084741B" w:rsidP="0084741B">
      <w:pPr>
        <w:tabs>
          <w:tab w:val="left" w:pos="1650"/>
        </w:tabs>
        <w:rPr>
          <w:sz w:val="24"/>
          <w:szCs w:val="24"/>
        </w:rPr>
      </w:pPr>
      <w:r w:rsidRPr="0084741B">
        <w:rPr>
          <w:sz w:val="24"/>
          <w:szCs w:val="24"/>
        </w:rPr>
        <w:lastRenderedPageBreak/>
        <w:t>La temperatura máxima del conductor se debe calcular con base en los flujos máximos de potencia, la radiación solar y el viento en condiciones normales de operación.</w:t>
      </w:r>
    </w:p>
    <w:p w14:paraId="630085D4" w14:textId="77777777" w:rsidR="0084741B" w:rsidRPr="0084741B" w:rsidRDefault="0084741B" w:rsidP="0084741B">
      <w:pPr>
        <w:tabs>
          <w:tab w:val="left" w:pos="1650"/>
        </w:tabs>
        <w:rPr>
          <w:sz w:val="24"/>
          <w:szCs w:val="24"/>
        </w:rPr>
      </w:pPr>
      <w:r w:rsidRPr="0084741B">
        <w:rPr>
          <w:sz w:val="24"/>
          <w:szCs w:val="24"/>
        </w:rPr>
        <w:t>En la evaluación del alargamiento ocasionado por la fluencia y el cambio del módulo de elasticidad, se debe calcular un incremento equivalente de temperatura en función de las características físicas y elásticas del conductor y cable de guarda.</w:t>
      </w:r>
    </w:p>
    <w:p w14:paraId="74677F98" w14:textId="30255359" w:rsidR="0084741B" w:rsidRDefault="0084741B" w:rsidP="0084741B">
      <w:pPr>
        <w:tabs>
          <w:tab w:val="left" w:pos="1650"/>
        </w:tabs>
        <w:rPr>
          <w:sz w:val="24"/>
          <w:szCs w:val="24"/>
        </w:rPr>
      </w:pPr>
      <w:r w:rsidRPr="0084741B">
        <w:rPr>
          <w:sz w:val="24"/>
          <w:szCs w:val="24"/>
        </w:rPr>
        <w:t xml:space="preserve"> Se establece las siguientes condiciones limitantes:</w:t>
      </w:r>
    </w:p>
    <w:p w14:paraId="2020BB17" w14:textId="0F20862C" w:rsidR="009F092E" w:rsidRPr="0084741B" w:rsidRDefault="009F092E" w:rsidP="009F092E">
      <w:pPr>
        <w:tabs>
          <w:tab w:val="left" w:pos="1650"/>
        </w:tabs>
        <w:rPr>
          <w:sz w:val="24"/>
          <w:szCs w:val="24"/>
        </w:rPr>
      </w:pPr>
      <w:r>
        <w:rPr>
          <w:sz w:val="24"/>
          <w:szCs w:val="24"/>
        </w:rPr>
        <w:t>Tabla #10. Hipótesis Mecánicas del conductor. Fuente CREG 025-1995.</w:t>
      </w:r>
    </w:p>
    <w:tbl>
      <w:tblPr>
        <w:tblW w:w="9736" w:type="dxa"/>
        <w:tblCellMar>
          <w:left w:w="70" w:type="dxa"/>
          <w:right w:w="70" w:type="dxa"/>
        </w:tblCellMar>
        <w:tblLook w:val="04A0" w:firstRow="1" w:lastRow="0" w:firstColumn="1" w:lastColumn="0" w:noHBand="0" w:noVBand="1"/>
      </w:tblPr>
      <w:tblGrid>
        <w:gridCol w:w="1518"/>
        <w:gridCol w:w="1813"/>
        <w:gridCol w:w="1559"/>
        <w:gridCol w:w="1217"/>
        <w:gridCol w:w="3629"/>
      </w:tblGrid>
      <w:tr w:rsidR="009F092E" w:rsidRPr="00DF65AA" w14:paraId="43A72E67" w14:textId="77777777" w:rsidTr="009F092E">
        <w:trPr>
          <w:trHeight w:val="533"/>
        </w:trPr>
        <w:tc>
          <w:tcPr>
            <w:tcW w:w="151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488AF" w14:textId="77777777" w:rsidR="009F092E" w:rsidRPr="00DF65AA" w:rsidRDefault="009F092E" w:rsidP="00A429BF">
            <w:pPr>
              <w:spacing w:after="0" w:line="240" w:lineRule="auto"/>
              <w:jc w:val="center"/>
              <w:rPr>
                <w:rFonts w:ascii="Calibri" w:eastAsia="Times New Roman" w:hAnsi="Calibri" w:cs="Calibri"/>
                <w:b/>
                <w:bCs/>
                <w:color w:val="000000"/>
                <w:lang w:eastAsia="es-CO"/>
              </w:rPr>
            </w:pPr>
            <w:r>
              <w:rPr>
                <w:rFonts w:ascii="Calibri" w:hAnsi="Calibri" w:cs="Calibri"/>
                <w:b/>
                <w:bCs/>
                <w:color w:val="000000"/>
              </w:rPr>
              <w:t>CONDICIÓN</w:t>
            </w:r>
          </w:p>
        </w:tc>
        <w:tc>
          <w:tcPr>
            <w:tcW w:w="1813" w:type="dxa"/>
            <w:tcBorders>
              <w:top w:val="single" w:sz="4" w:space="0" w:color="auto"/>
              <w:left w:val="nil"/>
              <w:bottom w:val="single" w:sz="4" w:space="0" w:color="auto"/>
              <w:right w:val="single" w:sz="4" w:space="0" w:color="auto"/>
            </w:tcBorders>
            <w:shd w:val="clear" w:color="auto" w:fill="auto"/>
            <w:vAlign w:val="center"/>
            <w:hideMark/>
          </w:tcPr>
          <w:p w14:paraId="393C5A25" w14:textId="77777777" w:rsidR="009F092E" w:rsidRPr="00DF65AA" w:rsidRDefault="009F092E" w:rsidP="00A429BF">
            <w:pPr>
              <w:spacing w:after="0" w:line="240" w:lineRule="auto"/>
              <w:jc w:val="center"/>
              <w:rPr>
                <w:rFonts w:ascii="Calibri" w:eastAsia="Times New Roman" w:hAnsi="Calibri" w:cs="Calibri"/>
                <w:b/>
                <w:bCs/>
                <w:color w:val="000000"/>
                <w:lang w:eastAsia="es-CO"/>
              </w:rPr>
            </w:pPr>
            <w:r>
              <w:rPr>
                <w:rFonts w:ascii="Calibri" w:hAnsi="Calibri" w:cs="Calibri"/>
                <w:b/>
                <w:bCs/>
                <w:color w:val="000000"/>
              </w:rPr>
              <w:t xml:space="preserve">PORCENTAJE MAXIMO PERMITIDO DE LA TENSIÓN DE ROTURA DEL CONDUCTOR </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5B5B1C99" w14:textId="77777777" w:rsidR="009F092E" w:rsidRPr="00DF65AA" w:rsidRDefault="009F092E" w:rsidP="00A429BF">
            <w:pPr>
              <w:spacing w:after="0" w:line="240" w:lineRule="auto"/>
              <w:jc w:val="center"/>
              <w:rPr>
                <w:rFonts w:ascii="Calibri" w:eastAsia="Times New Roman" w:hAnsi="Calibri" w:cs="Calibri"/>
                <w:b/>
                <w:bCs/>
                <w:color w:val="000000"/>
                <w:lang w:eastAsia="es-CO"/>
              </w:rPr>
            </w:pPr>
            <w:r>
              <w:rPr>
                <w:rFonts w:ascii="Calibri" w:hAnsi="Calibri" w:cs="Calibri"/>
                <w:b/>
                <w:bCs/>
                <w:color w:val="000000"/>
              </w:rPr>
              <w:t>CONDICIÓN TE TEMPERATURA</w:t>
            </w:r>
          </w:p>
        </w:tc>
        <w:tc>
          <w:tcPr>
            <w:tcW w:w="1217" w:type="dxa"/>
            <w:tcBorders>
              <w:top w:val="single" w:sz="4" w:space="0" w:color="auto"/>
              <w:left w:val="nil"/>
              <w:bottom w:val="single" w:sz="4" w:space="0" w:color="auto"/>
              <w:right w:val="single" w:sz="4" w:space="0" w:color="auto"/>
            </w:tcBorders>
            <w:shd w:val="clear" w:color="auto" w:fill="auto"/>
            <w:vAlign w:val="center"/>
            <w:hideMark/>
          </w:tcPr>
          <w:p w14:paraId="51650DA5" w14:textId="77777777" w:rsidR="009F092E" w:rsidRPr="00DF65AA" w:rsidRDefault="009F092E" w:rsidP="00A429BF">
            <w:pPr>
              <w:spacing w:after="0" w:line="240" w:lineRule="auto"/>
              <w:jc w:val="center"/>
              <w:rPr>
                <w:rFonts w:ascii="Calibri" w:eastAsia="Times New Roman" w:hAnsi="Calibri" w:cs="Calibri"/>
                <w:b/>
                <w:bCs/>
                <w:color w:val="000000"/>
                <w:lang w:eastAsia="es-CO"/>
              </w:rPr>
            </w:pPr>
            <w:r>
              <w:rPr>
                <w:rFonts w:ascii="Calibri" w:hAnsi="Calibri" w:cs="Calibri"/>
                <w:b/>
                <w:bCs/>
                <w:color w:val="000000"/>
              </w:rPr>
              <w:t>CONDICIÓN DE VIENTO</w:t>
            </w:r>
          </w:p>
        </w:tc>
        <w:tc>
          <w:tcPr>
            <w:tcW w:w="3629" w:type="dxa"/>
            <w:tcBorders>
              <w:top w:val="single" w:sz="4" w:space="0" w:color="auto"/>
              <w:left w:val="nil"/>
              <w:bottom w:val="single" w:sz="4" w:space="0" w:color="auto"/>
              <w:right w:val="single" w:sz="4" w:space="0" w:color="auto"/>
            </w:tcBorders>
            <w:shd w:val="clear" w:color="auto" w:fill="auto"/>
            <w:noWrap/>
            <w:vAlign w:val="center"/>
            <w:hideMark/>
          </w:tcPr>
          <w:p w14:paraId="2CC95AA5" w14:textId="77777777" w:rsidR="009F092E" w:rsidRPr="00DF65AA" w:rsidRDefault="009F092E" w:rsidP="00A429BF">
            <w:pPr>
              <w:spacing w:after="0" w:line="240" w:lineRule="auto"/>
              <w:jc w:val="center"/>
              <w:rPr>
                <w:rFonts w:ascii="Calibri" w:eastAsia="Times New Roman" w:hAnsi="Calibri" w:cs="Calibri"/>
                <w:b/>
                <w:bCs/>
                <w:color w:val="000000"/>
                <w:lang w:eastAsia="es-CO"/>
              </w:rPr>
            </w:pPr>
            <w:r>
              <w:rPr>
                <w:rFonts w:ascii="Calibri" w:hAnsi="Calibri" w:cs="Calibri"/>
                <w:b/>
                <w:bCs/>
                <w:color w:val="000000"/>
              </w:rPr>
              <w:t>NOTA</w:t>
            </w:r>
          </w:p>
        </w:tc>
      </w:tr>
      <w:tr w:rsidR="009F092E" w:rsidRPr="00DF65AA" w14:paraId="52C578DD" w14:textId="77777777" w:rsidTr="009F092E">
        <w:trPr>
          <w:trHeight w:val="800"/>
        </w:trPr>
        <w:tc>
          <w:tcPr>
            <w:tcW w:w="1518" w:type="dxa"/>
            <w:tcBorders>
              <w:top w:val="nil"/>
              <w:left w:val="single" w:sz="4" w:space="0" w:color="auto"/>
              <w:bottom w:val="single" w:sz="4" w:space="0" w:color="auto"/>
              <w:right w:val="single" w:sz="4" w:space="0" w:color="auto"/>
            </w:tcBorders>
            <w:shd w:val="clear" w:color="auto" w:fill="auto"/>
            <w:noWrap/>
            <w:vAlign w:val="center"/>
            <w:hideMark/>
          </w:tcPr>
          <w:p w14:paraId="7FAC03AD" w14:textId="77777777" w:rsidR="009F092E" w:rsidRPr="00DF65AA" w:rsidRDefault="009F092E" w:rsidP="00A429BF">
            <w:pPr>
              <w:spacing w:after="0" w:line="240" w:lineRule="auto"/>
              <w:jc w:val="center"/>
              <w:rPr>
                <w:rFonts w:ascii="Calibri" w:eastAsia="Times New Roman" w:hAnsi="Calibri" w:cs="Calibri"/>
                <w:color w:val="000000"/>
                <w:lang w:eastAsia="es-CO"/>
              </w:rPr>
            </w:pPr>
            <w:r>
              <w:rPr>
                <w:rFonts w:ascii="Calibri" w:hAnsi="Calibri" w:cs="Calibri"/>
                <w:color w:val="000000"/>
              </w:rPr>
              <w:t>Tensión Diaria Promedio (EDS)</w:t>
            </w:r>
          </w:p>
        </w:tc>
        <w:tc>
          <w:tcPr>
            <w:tcW w:w="1813" w:type="dxa"/>
            <w:tcBorders>
              <w:top w:val="nil"/>
              <w:left w:val="nil"/>
              <w:bottom w:val="single" w:sz="4" w:space="0" w:color="auto"/>
              <w:right w:val="single" w:sz="4" w:space="0" w:color="auto"/>
            </w:tcBorders>
            <w:shd w:val="clear" w:color="auto" w:fill="auto"/>
            <w:vAlign w:val="center"/>
            <w:hideMark/>
          </w:tcPr>
          <w:p w14:paraId="0515F106"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Valor óptimo resultante de las simulaciones de plantillado con tensiones entre el 18% y el 22%.</w:t>
            </w:r>
          </w:p>
        </w:tc>
        <w:tc>
          <w:tcPr>
            <w:tcW w:w="1559" w:type="dxa"/>
            <w:tcBorders>
              <w:top w:val="nil"/>
              <w:left w:val="nil"/>
              <w:bottom w:val="single" w:sz="4" w:space="0" w:color="auto"/>
              <w:right w:val="single" w:sz="4" w:space="0" w:color="auto"/>
            </w:tcBorders>
            <w:shd w:val="clear" w:color="auto" w:fill="auto"/>
            <w:noWrap/>
            <w:vAlign w:val="center"/>
            <w:hideMark/>
          </w:tcPr>
          <w:p w14:paraId="35CC1952" w14:textId="77777777" w:rsidR="009F092E" w:rsidRPr="00DF65AA" w:rsidRDefault="009F092E" w:rsidP="00A429BF">
            <w:pPr>
              <w:spacing w:after="0" w:line="240" w:lineRule="auto"/>
              <w:jc w:val="center"/>
              <w:rPr>
                <w:rFonts w:ascii="Calibri" w:eastAsia="Times New Roman" w:hAnsi="Calibri" w:cs="Calibri"/>
                <w:color w:val="000000"/>
                <w:lang w:eastAsia="es-CO"/>
              </w:rPr>
            </w:pPr>
            <w:r>
              <w:rPr>
                <w:rFonts w:ascii="Calibri" w:hAnsi="Calibri" w:cs="Calibri"/>
                <w:color w:val="000000"/>
              </w:rPr>
              <w:t>Temperatura Media de la Zona</w:t>
            </w:r>
          </w:p>
        </w:tc>
        <w:tc>
          <w:tcPr>
            <w:tcW w:w="1217" w:type="dxa"/>
            <w:tcBorders>
              <w:top w:val="nil"/>
              <w:left w:val="nil"/>
              <w:bottom w:val="single" w:sz="4" w:space="0" w:color="auto"/>
              <w:right w:val="single" w:sz="4" w:space="0" w:color="auto"/>
            </w:tcBorders>
            <w:shd w:val="clear" w:color="auto" w:fill="auto"/>
            <w:noWrap/>
            <w:vAlign w:val="center"/>
            <w:hideMark/>
          </w:tcPr>
          <w:p w14:paraId="71F423B8" w14:textId="77777777" w:rsidR="009F092E" w:rsidRPr="00DF65AA" w:rsidRDefault="009F092E" w:rsidP="00A429BF">
            <w:pPr>
              <w:spacing w:after="0" w:line="240" w:lineRule="auto"/>
              <w:jc w:val="center"/>
              <w:rPr>
                <w:rFonts w:ascii="Calibri" w:eastAsia="Times New Roman" w:hAnsi="Calibri" w:cs="Calibri"/>
                <w:color w:val="000000"/>
                <w:lang w:eastAsia="es-CO"/>
              </w:rPr>
            </w:pPr>
            <w:r>
              <w:rPr>
                <w:rFonts w:ascii="Calibri" w:hAnsi="Calibri" w:cs="Calibri"/>
                <w:color w:val="000000"/>
              </w:rPr>
              <w:t>0</w:t>
            </w:r>
          </w:p>
        </w:tc>
        <w:tc>
          <w:tcPr>
            <w:tcW w:w="3629" w:type="dxa"/>
            <w:tcBorders>
              <w:top w:val="nil"/>
              <w:left w:val="nil"/>
              <w:bottom w:val="single" w:sz="4" w:space="0" w:color="auto"/>
              <w:right w:val="single" w:sz="4" w:space="0" w:color="auto"/>
            </w:tcBorders>
            <w:shd w:val="clear" w:color="auto" w:fill="auto"/>
            <w:vAlign w:val="center"/>
            <w:hideMark/>
          </w:tcPr>
          <w:p w14:paraId="3E0B4E3E"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Estos valores de tensión máxima se podrán modificar para casos especiales como entradas a subestaciones o en torres diferentes a las normalizadas, siempre y cuando la tensión diaria promedio tienda a disminuir.</w:t>
            </w:r>
          </w:p>
        </w:tc>
      </w:tr>
      <w:tr w:rsidR="009F092E" w:rsidRPr="00DF65AA" w14:paraId="4885D871" w14:textId="77777777" w:rsidTr="009F092E">
        <w:trPr>
          <w:trHeight w:val="533"/>
        </w:trPr>
        <w:tc>
          <w:tcPr>
            <w:tcW w:w="1518" w:type="dxa"/>
            <w:tcBorders>
              <w:top w:val="nil"/>
              <w:left w:val="single" w:sz="4" w:space="0" w:color="auto"/>
              <w:bottom w:val="single" w:sz="4" w:space="0" w:color="auto"/>
              <w:right w:val="single" w:sz="4" w:space="0" w:color="auto"/>
            </w:tcBorders>
            <w:shd w:val="clear" w:color="auto" w:fill="auto"/>
            <w:noWrap/>
            <w:vAlign w:val="center"/>
            <w:hideMark/>
          </w:tcPr>
          <w:p w14:paraId="7CBA960A"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Tensión Máxima Inicial (Uplift)</w:t>
            </w:r>
          </w:p>
        </w:tc>
        <w:tc>
          <w:tcPr>
            <w:tcW w:w="1813" w:type="dxa"/>
            <w:tcBorders>
              <w:top w:val="nil"/>
              <w:left w:val="nil"/>
              <w:bottom w:val="single" w:sz="4" w:space="0" w:color="auto"/>
              <w:right w:val="single" w:sz="4" w:space="0" w:color="auto"/>
            </w:tcBorders>
            <w:shd w:val="clear" w:color="auto" w:fill="auto"/>
            <w:vAlign w:val="center"/>
            <w:hideMark/>
          </w:tcPr>
          <w:p w14:paraId="1D1B0315"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La tensión horizontal no deberá ser mayor del 33%.</w:t>
            </w:r>
          </w:p>
        </w:tc>
        <w:tc>
          <w:tcPr>
            <w:tcW w:w="1559" w:type="dxa"/>
            <w:tcBorders>
              <w:top w:val="nil"/>
              <w:left w:val="nil"/>
              <w:bottom w:val="single" w:sz="4" w:space="0" w:color="auto"/>
              <w:right w:val="single" w:sz="4" w:space="0" w:color="auto"/>
            </w:tcBorders>
            <w:shd w:val="clear" w:color="auto" w:fill="auto"/>
            <w:vAlign w:val="center"/>
            <w:hideMark/>
          </w:tcPr>
          <w:p w14:paraId="30520370"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Temperatura Coincidente (Temperatura mínima promedio)</w:t>
            </w:r>
          </w:p>
        </w:tc>
        <w:tc>
          <w:tcPr>
            <w:tcW w:w="1217" w:type="dxa"/>
            <w:tcBorders>
              <w:top w:val="nil"/>
              <w:left w:val="nil"/>
              <w:bottom w:val="single" w:sz="4" w:space="0" w:color="auto"/>
              <w:right w:val="single" w:sz="4" w:space="0" w:color="auto"/>
            </w:tcBorders>
            <w:shd w:val="clear" w:color="auto" w:fill="auto"/>
            <w:noWrap/>
            <w:vAlign w:val="center"/>
            <w:hideMark/>
          </w:tcPr>
          <w:p w14:paraId="555AAC1D" w14:textId="77777777" w:rsidR="009F092E" w:rsidRPr="00DF65AA" w:rsidRDefault="009F092E" w:rsidP="00A429BF">
            <w:pPr>
              <w:spacing w:after="0" w:line="240" w:lineRule="auto"/>
              <w:jc w:val="center"/>
              <w:rPr>
                <w:rFonts w:ascii="Calibri" w:eastAsia="Times New Roman" w:hAnsi="Calibri" w:cs="Calibri"/>
                <w:color w:val="000000"/>
                <w:lang w:eastAsia="es-CO"/>
              </w:rPr>
            </w:pPr>
            <w:r>
              <w:rPr>
                <w:rFonts w:ascii="Calibri" w:hAnsi="Calibri" w:cs="Calibri"/>
                <w:color w:val="000000"/>
              </w:rPr>
              <w:t>0</w:t>
            </w:r>
          </w:p>
        </w:tc>
        <w:tc>
          <w:tcPr>
            <w:tcW w:w="3629" w:type="dxa"/>
            <w:tcBorders>
              <w:top w:val="nil"/>
              <w:left w:val="nil"/>
              <w:bottom w:val="single" w:sz="4" w:space="0" w:color="auto"/>
              <w:right w:val="single" w:sz="4" w:space="0" w:color="auto"/>
            </w:tcBorders>
            <w:shd w:val="clear" w:color="auto" w:fill="auto"/>
            <w:noWrap/>
            <w:vAlign w:val="bottom"/>
            <w:hideMark/>
          </w:tcPr>
          <w:p w14:paraId="1289B8DE"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 </w:t>
            </w:r>
          </w:p>
        </w:tc>
      </w:tr>
      <w:tr w:rsidR="009F092E" w:rsidRPr="00DF65AA" w14:paraId="789DAC83" w14:textId="77777777" w:rsidTr="009F092E">
        <w:trPr>
          <w:trHeight w:val="1067"/>
        </w:trPr>
        <w:tc>
          <w:tcPr>
            <w:tcW w:w="1518" w:type="dxa"/>
            <w:tcBorders>
              <w:top w:val="nil"/>
              <w:left w:val="single" w:sz="4" w:space="0" w:color="auto"/>
              <w:bottom w:val="single" w:sz="4" w:space="0" w:color="auto"/>
              <w:right w:val="single" w:sz="4" w:space="0" w:color="auto"/>
            </w:tcBorders>
            <w:shd w:val="clear" w:color="auto" w:fill="auto"/>
            <w:vAlign w:val="center"/>
            <w:hideMark/>
          </w:tcPr>
          <w:p w14:paraId="51CD3EF1" w14:textId="77777777" w:rsidR="009F092E" w:rsidRPr="00DF65AA" w:rsidRDefault="009F092E" w:rsidP="00A429BF">
            <w:pPr>
              <w:spacing w:after="0" w:line="240" w:lineRule="auto"/>
              <w:jc w:val="center"/>
              <w:rPr>
                <w:rFonts w:ascii="Calibri" w:eastAsia="Times New Roman" w:hAnsi="Calibri" w:cs="Calibri"/>
                <w:color w:val="000000"/>
                <w:lang w:eastAsia="es-CO"/>
              </w:rPr>
            </w:pPr>
            <w:r>
              <w:rPr>
                <w:rFonts w:ascii="Calibri" w:hAnsi="Calibri" w:cs="Calibri"/>
                <w:color w:val="000000"/>
              </w:rPr>
              <w:t>Tensión Máxima Final (Hipótesis de Carga Extrema)</w:t>
            </w:r>
          </w:p>
        </w:tc>
        <w:tc>
          <w:tcPr>
            <w:tcW w:w="1813" w:type="dxa"/>
            <w:tcBorders>
              <w:top w:val="nil"/>
              <w:left w:val="nil"/>
              <w:bottom w:val="single" w:sz="4" w:space="0" w:color="auto"/>
              <w:right w:val="single" w:sz="4" w:space="0" w:color="auto"/>
            </w:tcBorders>
            <w:shd w:val="clear" w:color="auto" w:fill="auto"/>
            <w:vAlign w:val="center"/>
            <w:hideMark/>
          </w:tcPr>
          <w:p w14:paraId="49F47FDD"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La tensión horizontal no deberá ser mayor del 50%.</w:t>
            </w:r>
          </w:p>
        </w:tc>
        <w:tc>
          <w:tcPr>
            <w:tcW w:w="1559" w:type="dxa"/>
            <w:tcBorders>
              <w:top w:val="nil"/>
              <w:left w:val="nil"/>
              <w:bottom w:val="single" w:sz="4" w:space="0" w:color="auto"/>
              <w:right w:val="single" w:sz="4" w:space="0" w:color="auto"/>
            </w:tcBorders>
            <w:shd w:val="clear" w:color="auto" w:fill="auto"/>
            <w:vAlign w:val="center"/>
            <w:hideMark/>
          </w:tcPr>
          <w:p w14:paraId="43DA12BB"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Temperatura Coincidente (Temperatura mínima promedio)</w:t>
            </w:r>
          </w:p>
        </w:tc>
        <w:tc>
          <w:tcPr>
            <w:tcW w:w="1217" w:type="dxa"/>
            <w:tcBorders>
              <w:top w:val="nil"/>
              <w:left w:val="nil"/>
              <w:bottom w:val="single" w:sz="4" w:space="0" w:color="auto"/>
              <w:right w:val="single" w:sz="4" w:space="0" w:color="auto"/>
            </w:tcBorders>
            <w:shd w:val="clear" w:color="auto" w:fill="auto"/>
            <w:vAlign w:val="center"/>
            <w:hideMark/>
          </w:tcPr>
          <w:p w14:paraId="200D7AC9" w14:textId="77777777" w:rsidR="009F092E" w:rsidRPr="00DF65AA" w:rsidRDefault="009F092E" w:rsidP="00A429BF">
            <w:pPr>
              <w:spacing w:after="0" w:line="240" w:lineRule="auto"/>
              <w:jc w:val="center"/>
              <w:rPr>
                <w:rFonts w:ascii="Calibri" w:eastAsia="Times New Roman" w:hAnsi="Calibri" w:cs="Calibri"/>
                <w:color w:val="000000"/>
                <w:lang w:eastAsia="es-CO"/>
              </w:rPr>
            </w:pPr>
            <w:r>
              <w:rPr>
                <w:rFonts w:ascii="Calibri" w:hAnsi="Calibri" w:cs="Calibri"/>
                <w:color w:val="000000"/>
              </w:rPr>
              <w:t>Viento (Viento Máximo)</w:t>
            </w:r>
          </w:p>
        </w:tc>
        <w:tc>
          <w:tcPr>
            <w:tcW w:w="3629" w:type="dxa"/>
            <w:tcBorders>
              <w:top w:val="nil"/>
              <w:left w:val="nil"/>
              <w:bottom w:val="single" w:sz="4" w:space="0" w:color="auto"/>
              <w:right w:val="single" w:sz="4" w:space="0" w:color="auto"/>
            </w:tcBorders>
            <w:shd w:val="clear" w:color="auto" w:fill="auto"/>
            <w:vAlign w:val="bottom"/>
            <w:hideMark/>
          </w:tcPr>
          <w:p w14:paraId="402C253F" w14:textId="77777777" w:rsidR="009F092E" w:rsidRPr="00DF65AA" w:rsidRDefault="009F092E" w:rsidP="00A429BF">
            <w:pPr>
              <w:spacing w:after="0" w:line="240" w:lineRule="auto"/>
              <w:rPr>
                <w:rFonts w:ascii="Calibri" w:eastAsia="Times New Roman" w:hAnsi="Calibri" w:cs="Calibri"/>
                <w:color w:val="000000"/>
                <w:lang w:eastAsia="es-CO"/>
              </w:rPr>
            </w:pPr>
            <w:r>
              <w:rPr>
                <w:rFonts w:ascii="Calibri" w:hAnsi="Calibri" w:cs="Calibri"/>
                <w:color w:val="000000"/>
              </w:rPr>
              <w:t>La CREG 025 no establece la tensión máxima final para el caso de máxima temperatura de operación y máxima temperatura de emergencia, pero se debe tomar el porcentaje máximo de tensión de rotura del conductor de 50%, para estas dos hipótesis y para las hipótesis de carga extrema que se consideren.</w:t>
            </w:r>
          </w:p>
        </w:tc>
      </w:tr>
    </w:tbl>
    <w:p w14:paraId="391AAFF5" w14:textId="77777777" w:rsidR="009F092E" w:rsidRDefault="0084741B" w:rsidP="009F092E">
      <w:pPr>
        <w:rPr>
          <w:sz w:val="24"/>
          <w:szCs w:val="24"/>
        </w:rPr>
      </w:pPr>
      <w:r w:rsidRPr="0084741B">
        <w:rPr>
          <w:sz w:val="24"/>
          <w:szCs w:val="24"/>
        </w:rPr>
        <w:t xml:space="preserve"> </w:t>
      </w:r>
    </w:p>
    <w:p w14:paraId="05840FEE" w14:textId="77777777" w:rsidR="009F092E" w:rsidRDefault="0084741B" w:rsidP="009F092E">
      <w:pPr>
        <w:rPr>
          <w:b/>
          <w:bCs/>
          <w:sz w:val="24"/>
          <w:szCs w:val="24"/>
        </w:rPr>
      </w:pPr>
      <w:r w:rsidRPr="009F092E">
        <w:rPr>
          <w:b/>
          <w:bCs/>
          <w:sz w:val="24"/>
          <w:szCs w:val="24"/>
        </w:rPr>
        <w:t xml:space="preserve">Los cálculos de la acción del viento sobre el conductor, la evaluación de carga y los factores de seguridad se harán mediante la aplicación de la guía ASCE y el Código Colombiano de Construcción Sismo Resistente (CCCSR) o norma NSR-98 ley 400 de 1997, Decreto 33 de 1988.   </w:t>
      </w:r>
      <w:r w:rsidRPr="009F092E">
        <w:rPr>
          <w:b/>
          <w:bCs/>
          <w:sz w:val="24"/>
          <w:szCs w:val="24"/>
        </w:rPr>
        <w:tab/>
      </w:r>
    </w:p>
    <w:p w14:paraId="3041C29E" w14:textId="77777777" w:rsidR="009F092E" w:rsidRDefault="009F092E" w:rsidP="009F092E">
      <w:pPr>
        <w:rPr>
          <w:b/>
          <w:bCs/>
          <w:sz w:val="24"/>
          <w:szCs w:val="24"/>
        </w:rPr>
      </w:pPr>
    </w:p>
    <w:p w14:paraId="409941CE" w14:textId="3663DDD3" w:rsidR="0084741B" w:rsidRPr="0084741B" w:rsidRDefault="0084741B" w:rsidP="009F092E">
      <w:pPr>
        <w:rPr>
          <w:sz w:val="24"/>
          <w:szCs w:val="24"/>
        </w:rPr>
      </w:pPr>
      <w:r w:rsidRPr="0084741B">
        <w:rPr>
          <w:sz w:val="24"/>
          <w:szCs w:val="24"/>
        </w:rPr>
        <w:tab/>
        <w:t xml:space="preserve"> </w:t>
      </w:r>
    </w:p>
    <w:p w14:paraId="527E64BC" w14:textId="55BA698E" w:rsidR="0084741B" w:rsidRPr="009F092E" w:rsidRDefault="009F092E" w:rsidP="009F092E">
      <w:pPr>
        <w:pStyle w:val="Heading2"/>
        <w:ind w:left="567" w:hanging="567"/>
      </w:pPr>
      <w:r>
        <w:lastRenderedPageBreak/>
        <w:t xml:space="preserve"> </w:t>
      </w:r>
      <w:bookmarkStart w:id="28" w:name="_Toc78984701"/>
      <w:r w:rsidR="0084741B" w:rsidRPr="009F092E">
        <w:t>CRITERIOS Y CÁLCULO DE ESTRUCTURAS CON EVALUACIÓN DE HIPÓTESIS DE CARGA EN CONDICIONES NORMALES Y ANORMALES PARA CUMPLIMIENTO DEL DISEÑO DE LINEA DE TRANSMISIÓN SEGÚN RESOLUCIÓN 90708 DEL AÑO 2013 (RETIE) Y RESOLUCIÓN CREG 098 DEL AÑO 2000.</w:t>
      </w:r>
      <w:bookmarkEnd w:id="28"/>
    </w:p>
    <w:p w14:paraId="42A2AEBB" w14:textId="26944CB7" w:rsidR="0084741B" w:rsidRDefault="0084741B" w:rsidP="0084741B">
      <w:pPr>
        <w:tabs>
          <w:tab w:val="left" w:pos="1650"/>
        </w:tabs>
        <w:rPr>
          <w:sz w:val="24"/>
          <w:szCs w:val="24"/>
        </w:rPr>
      </w:pPr>
      <w:r w:rsidRPr="0084741B">
        <w:rPr>
          <w:sz w:val="24"/>
          <w:szCs w:val="24"/>
        </w:rPr>
        <w:t xml:space="preserve">La resolución 90708 del año 2013 (RETIE), establece criterios de hipótesis de carga en condiciones normales y anormales para las estructuras de líneas de transmisión, enseguida se presenta los criterios en la siguiente tabla: </w:t>
      </w:r>
    </w:p>
    <w:p w14:paraId="6A011F9E" w14:textId="7851653A" w:rsidR="00DF3AB9" w:rsidRPr="0084741B" w:rsidRDefault="00DF3AB9" w:rsidP="00DF3AB9">
      <w:pPr>
        <w:tabs>
          <w:tab w:val="left" w:pos="1650"/>
        </w:tabs>
        <w:rPr>
          <w:sz w:val="24"/>
          <w:szCs w:val="24"/>
        </w:rPr>
      </w:pPr>
      <w:r>
        <w:rPr>
          <w:sz w:val="24"/>
          <w:szCs w:val="24"/>
        </w:rPr>
        <w:t>Tabla #11. Hipótesis Mecánicas sobre la Estructura. Fuente RETIE.</w:t>
      </w:r>
    </w:p>
    <w:tbl>
      <w:tblPr>
        <w:tblW w:w="9736" w:type="dxa"/>
        <w:tblCellMar>
          <w:left w:w="70" w:type="dxa"/>
          <w:right w:w="70" w:type="dxa"/>
        </w:tblCellMar>
        <w:tblLook w:val="04A0" w:firstRow="1" w:lastRow="0" w:firstColumn="1" w:lastColumn="0" w:noHBand="0" w:noVBand="1"/>
      </w:tblPr>
      <w:tblGrid>
        <w:gridCol w:w="1614"/>
        <w:gridCol w:w="3165"/>
        <w:gridCol w:w="4957"/>
      </w:tblGrid>
      <w:tr w:rsidR="00DF3AB9" w:rsidRPr="008F04DE" w14:paraId="5052292D" w14:textId="77777777" w:rsidTr="00DF3AB9">
        <w:trPr>
          <w:trHeight w:val="288"/>
          <w:tblHeader/>
        </w:trPr>
        <w:tc>
          <w:tcPr>
            <w:tcW w:w="16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A46CA" w14:textId="77777777" w:rsidR="00DF3AB9" w:rsidRPr="008F04DE" w:rsidRDefault="00DF3AB9" w:rsidP="00A429BF">
            <w:pPr>
              <w:spacing w:after="0" w:line="240" w:lineRule="auto"/>
              <w:jc w:val="center"/>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TIPO DE TORRE</w:t>
            </w:r>
          </w:p>
        </w:tc>
        <w:tc>
          <w:tcPr>
            <w:tcW w:w="3165" w:type="dxa"/>
            <w:tcBorders>
              <w:top w:val="single" w:sz="4" w:space="0" w:color="auto"/>
              <w:left w:val="nil"/>
              <w:bottom w:val="single" w:sz="4" w:space="0" w:color="auto"/>
              <w:right w:val="single" w:sz="4" w:space="0" w:color="auto"/>
            </w:tcBorders>
            <w:shd w:val="clear" w:color="auto" w:fill="auto"/>
            <w:noWrap/>
            <w:vAlign w:val="center"/>
            <w:hideMark/>
          </w:tcPr>
          <w:p w14:paraId="4FAAB7EE" w14:textId="77777777" w:rsidR="00DF3AB9" w:rsidRPr="008F04DE" w:rsidRDefault="00DF3AB9" w:rsidP="00A429BF">
            <w:pPr>
              <w:spacing w:after="0" w:line="240" w:lineRule="auto"/>
              <w:jc w:val="center"/>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CONDICIÓN NORMAL</w:t>
            </w:r>
          </w:p>
        </w:tc>
        <w:tc>
          <w:tcPr>
            <w:tcW w:w="4957" w:type="dxa"/>
            <w:tcBorders>
              <w:top w:val="single" w:sz="4" w:space="0" w:color="auto"/>
              <w:left w:val="nil"/>
              <w:bottom w:val="single" w:sz="4" w:space="0" w:color="auto"/>
              <w:right w:val="single" w:sz="4" w:space="0" w:color="auto"/>
            </w:tcBorders>
            <w:shd w:val="clear" w:color="auto" w:fill="auto"/>
            <w:noWrap/>
            <w:vAlign w:val="center"/>
            <w:hideMark/>
          </w:tcPr>
          <w:p w14:paraId="635F0BBC" w14:textId="77777777" w:rsidR="00DF3AB9" w:rsidRPr="008F04DE" w:rsidRDefault="00DF3AB9" w:rsidP="00A429BF">
            <w:pPr>
              <w:spacing w:after="0" w:line="240" w:lineRule="auto"/>
              <w:jc w:val="center"/>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CONDICIÓN ANORMAL</w:t>
            </w:r>
          </w:p>
        </w:tc>
      </w:tr>
      <w:tr w:rsidR="00DF3AB9" w:rsidRPr="008F04DE" w14:paraId="70C57BBC" w14:textId="77777777" w:rsidTr="00DF3AB9">
        <w:trPr>
          <w:trHeight w:val="2592"/>
        </w:trPr>
        <w:tc>
          <w:tcPr>
            <w:tcW w:w="1614" w:type="dxa"/>
            <w:tcBorders>
              <w:top w:val="nil"/>
              <w:left w:val="single" w:sz="4" w:space="0" w:color="auto"/>
              <w:bottom w:val="single" w:sz="4" w:space="0" w:color="auto"/>
              <w:right w:val="single" w:sz="4" w:space="0" w:color="auto"/>
            </w:tcBorders>
            <w:shd w:val="clear" w:color="auto" w:fill="auto"/>
            <w:noWrap/>
            <w:vAlign w:val="center"/>
            <w:hideMark/>
          </w:tcPr>
          <w:p w14:paraId="7B02832D" w14:textId="77777777" w:rsidR="00DF3AB9" w:rsidRPr="008F04DE" w:rsidRDefault="00DF3AB9" w:rsidP="00A429BF">
            <w:pPr>
              <w:spacing w:after="0" w:line="240" w:lineRule="auto"/>
              <w:jc w:val="center"/>
              <w:rPr>
                <w:rFonts w:ascii="Calibri" w:eastAsia="Times New Roman" w:hAnsi="Calibri" w:cs="Calibri"/>
                <w:color w:val="000000"/>
                <w:lang w:eastAsia="es-CO"/>
              </w:rPr>
            </w:pPr>
            <w:r w:rsidRPr="008F04DE">
              <w:rPr>
                <w:rFonts w:ascii="Calibri" w:eastAsia="Times New Roman" w:hAnsi="Calibri" w:cs="Calibri"/>
                <w:color w:val="000000"/>
                <w:lang w:eastAsia="es-CO"/>
              </w:rPr>
              <w:t>Suspensión</w:t>
            </w:r>
          </w:p>
        </w:tc>
        <w:tc>
          <w:tcPr>
            <w:tcW w:w="3165" w:type="dxa"/>
            <w:tcBorders>
              <w:top w:val="nil"/>
              <w:left w:val="nil"/>
              <w:bottom w:val="single" w:sz="4" w:space="0" w:color="auto"/>
              <w:right w:val="single" w:sz="4" w:space="0" w:color="auto"/>
            </w:tcBorders>
            <w:shd w:val="clear" w:color="auto" w:fill="auto"/>
            <w:vAlign w:val="center"/>
            <w:hideMark/>
          </w:tcPr>
          <w:p w14:paraId="2A6F61C4"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color w:val="000000"/>
                <w:lang w:eastAsia="es-CO"/>
              </w:rPr>
              <w:t xml:space="preserve">Todos los conductores y cable(s) de guarda sanos. Viento máximo de diseño y temperatura coincidente. </w:t>
            </w:r>
          </w:p>
        </w:tc>
        <w:tc>
          <w:tcPr>
            <w:tcW w:w="4957" w:type="dxa"/>
            <w:tcBorders>
              <w:top w:val="nil"/>
              <w:left w:val="nil"/>
              <w:bottom w:val="single" w:sz="4" w:space="0" w:color="auto"/>
              <w:right w:val="single" w:sz="4" w:space="0" w:color="auto"/>
            </w:tcBorders>
            <w:shd w:val="clear" w:color="auto" w:fill="auto"/>
            <w:vAlign w:val="bottom"/>
            <w:hideMark/>
          </w:tcPr>
          <w:p w14:paraId="0E065EF8" w14:textId="77777777" w:rsidR="00DF3AB9" w:rsidRDefault="00DF3AB9" w:rsidP="00A429BF">
            <w:pPr>
              <w:spacing w:after="0" w:line="240" w:lineRule="auto"/>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Para líneas con conductores en haz, se considera la siguiente condición:</w:t>
            </w:r>
          </w:p>
          <w:p w14:paraId="2575FD81" w14:textId="77777777" w:rsidR="00DF3AB9" w:rsidRDefault="00DF3AB9" w:rsidP="00A429BF">
            <w:pPr>
              <w:spacing w:after="0" w:line="240" w:lineRule="auto"/>
              <w:rPr>
                <w:rFonts w:ascii="Calibri" w:eastAsia="Times New Roman" w:hAnsi="Calibri" w:cs="Calibri"/>
                <w:color w:val="000000"/>
                <w:lang w:eastAsia="es-CO"/>
              </w:rPr>
            </w:pPr>
          </w:p>
          <w:p w14:paraId="3A8AF430" w14:textId="77777777" w:rsidR="00DF3AB9"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color w:val="000000"/>
                <w:lang w:eastAsia="es-CO"/>
              </w:rPr>
              <w:t xml:space="preserve">- Para línea con conductores en haz, </w:t>
            </w:r>
            <w:r>
              <w:rPr>
                <w:rFonts w:ascii="Calibri" w:eastAsia="Times New Roman" w:hAnsi="Calibri" w:cs="Calibri"/>
                <w:color w:val="000000"/>
                <w:lang w:eastAsia="es-CO"/>
              </w:rPr>
              <w:t>el 50% de los</w:t>
            </w:r>
            <w:r w:rsidRPr="008F04DE">
              <w:rPr>
                <w:rFonts w:ascii="Calibri" w:eastAsia="Times New Roman" w:hAnsi="Calibri" w:cs="Calibri"/>
                <w:color w:val="000000"/>
                <w:lang w:eastAsia="es-CO"/>
              </w:rPr>
              <w:t xml:space="preserve"> subconductores rotos en cualquier fase. </w:t>
            </w:r>
            <w:r>
              <w:rPr>
                <w:rFonts w:ascii="Calibri" w:eastAsia="Times New Roman" w:hAnsi="Calibri" w:cs="Calibri"/>
                <w:color w:val="000000"/>
                <w:lang w:eastAsia="es-CO"/>
              </w:rPr>
              <w:t>L</w:t>
            </w:r>
            <w:r w:rsidRPr="00A76E05">
              <w:rPr>
                <w:rFonts w:ascii="Calibri" w:eastAsia="Times New Roman" w:hAnsi="Calibri" w:cs="Calibri"/>
                <w:color w:val="000000"/>
                <w:lang w:eastAsia="es-CO"/>
              </w:rPr>
              <w:t>os demás subconductores, fases y cables de guarda sanos</w:t>
            </w:r>
            <w:r w:rsidRPr="008F04DE">
              <w:rPr>
                <w:rFonts w:ascii="Calibri" w:eastAsia="Times New Roman" w:hAnsi="Calibri" w:cs="Calibri"/>
                <w:color w:val="000000"/>
                <w:lang w:eastAsia="es-CO"/>
              </w:rPr>
              <w:t>. Viento máximo promedio y temperatura coincidente.</w:t>
            </w:r>
          </w:p>
          <w:p w14:paraId="7FC6A35C" w14:textId="77777777" w:rsidR="00DF3AB9"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color w:val="000000"/>
                <w:lang w:eastAsia="es-CO"/>
              </w:rPr>
              <w:br/>
              <w:t>- Un cable de guarda roto. Las fases y el cable de guarda restante</w:t>
            </w:r>
            <w:r>
              <w:rPr>
                <w:rFonts w:ascii="Calibri" w:eastAsia="Times New Roman" w:hAnsi="Calibri" w:cs="Calibri"/>
                <w:color w:val="000000"/>
                <w:lang w:eastAsia="es-CO"/>
              </w:rPr>
              <w:t xml:space="preserve"> (si existe)</w:t>
            </w:r>
            <w:r w:rsidRPr="008F04DE">
              <w:rPr>
                <w:rFonts w:ascii="Calibri" w:eastAsia="Times New Roman" w:hAnsi="Calibri" w:cs="Calibri"/>
                <w:color w:val="000000"/>
                <w:lang w:eastAsia="es-CO"/>
              </w:rPr>
              <w:t xml:space="preserve">, </w:t>
            </w:r>
            <w:r>
              <w:rPr>
                <w:rFonts w:ascii="Calibri" w:eastAsia="Times New Roman" w:hAnsi="Calibri" w:cs="Calibri"/>
                <w:color w:val="000000"/>
                <w:lang w:eastAsia="es-CO"/>
              </w:rPr>
              <w:t>sanos</w:t>
            </w:r>
            <w:r w:rsidRPr="008F04DE">
              <w:rPr>
                <w:rFonts w:ascii="Calibri" w:eastAsia="Times New Roman" w:hAnsi="Calibri" w:cs="Calibri"/>
                <w:color w:val="000000"/>
                <w:lang w:eastAsia="es-CO"/>
              </w:rPr>
              <w:t>. Viento máximo promedio y temperatura coincidente.</w:t>
            </w:r>
          </w:p>
          <w:p w14:paraId="0275FD08" w14:textId="77777777" w:rsidR="00DF3AB9" w:rsidRDefault="00DF3AB9" w:rsidP="00A429BF">
            <w:pPr>
              <w:spacing w:after="0" w:line="240" w:lineRule="auto"/>
              <w:rPr>
                <w:rFonts w:ascii="Calibri" w:eastAsia="Times New Roman" w:hAnsi="Calibri" w:cs="Calibri"/>
                <w:color w:val="000000"/>
                <w:lang w:eastAsia="es-CO"/>
              </w:rPr>
            </w:pPr>
          </w:p>
          <w:p w14:paraId="0378D215" w14:textId="77777777" w:rsidR="00DF3AB9" w:rsidRDefault="00DF3AB9" w:rsidP="00A429BF">
            <w:pPr>
              <w:spacing w:after="0" w:line="240" w:lineRule="auto"/>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 xml:space="preserve">Para líneas con un solo conductor por </w:t>
            </w:r>
            <w:r>
              <w:rPr>
                <w:rFonts w:ascii="Calibri" w:eastAsia="Times New Roman" w:hAnsi="Calibri" w:cs="Calibri"/>
                <w:b/>
                <w:bCs/>
                <w:color w:val="000000"/>
                <w:lang w:eastAsia="es-CO"/>
              </w:rPr>
              <w:t>fase</w:t>
            </w:r>
            <w:r w:rsidRPr="008F04DE">
              <w:rPr>
                <w:rFonts w:ascii="Calibri" w:eastAsia="Times New Roman" w:hAnsi="Calibri" w:cs="Calibri"/>
                <w:b/>
                <w:bCs/>
                <w:color w:val="000000"/>
                <w:lang w:eastAsia="es-CO"/>
              </w:rPr>
              <w:t>, se considera las siguientes condiciones:</w:t>
            </w:r>
          </w:p>
          <w:p w14:paraId="4D202F9F" w14:textId="77777777" w:rsidR="00DF3AB9" w:rsidRDefault="00DF3AB9" w:rsidP="00A429BF">
            <w:pPr>
              <w:spacing w:after="0" w:line="240" w:lineRule="auto"/>
              <w:rPr>
                <w:rFonts w:ascii="Calibri" w:eastAsia="Times New Roman" w:hAnsi="Calibri" w:cs="Calibri"/>
                <w:color w:val="000000"/>
                <w:lang w:eastAsia="es-CO"/>
              </w:rPr>
            </w:pPr>
          </w:p>
          <w:p w14:paraId="66CFB5E0" w14:textId="77777777" w:rsidR="00DF3AB9"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a) Un conductor roto en cualquier fase. Las demás fases y el (los) cable(s) de guarda, sanos. Viento máximo promedio y temperatura coincidente.</w:t>
            </w:r>
          </w:p>
          <w:p w14:paraId="49813C19" w14:textId="77777777" w:rsidR="00DF3AB9" w:rsidRDefault="00DF3AB9" w:rsidP="00A429BF">
            <w:pPr>
              <w:spacing w:after="0" w:line="240" w:lineRule="auto"/>
              <w:rPr>
                <w:rFonts w:ascii="Calibri" w:eastAsia="Times New Roman" w:hAnsi="Calibri" w:cs="Calibri"/>
                <w:color w:val="000000"/>
                <w:lang w:eastAsia="es-CO"/>
              </w:rPr>
            </w:pPr>
          </w:p>
          <w:p w14:paraId="7DEB703B" w14:textId="77777777" w:rsidR="00DF3AB9" w:rsidRPr="00EA57F8"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b) Un cable de guarda roto y las fases y el cable de guarda restante (si existe) sanos. Viento máximo promedio y temperatura coincidente.</w:t>
            </w:r>
          </w:p>
          <w:p w14:paraId="4C3D8FE1" w14:textId="77777777" w:rsidR="00DF3AB9" w:rsidRPr="008F04DE" w:rsidRDefault="00DF3AB9" w:rsidP="00A429BF">
            <w:pPr>
              <w:spacing w:after="0" w:line="240" w:lineRule="auto"/>
              <w:rPr>
                <w:rFonts w:ascii="Calibri" w:eastAsia="Times New Roman" w:hAnsi="Calibri" w:cs="Calibri"/>
                <w:color w:val="000000"/>
                <w:lang w:eastAsia="es-CO"/>
              </w:rPr>
            </w:pPr>
          </w:p>
        </w:tc>
      </w:tr>
      <w:tr w:rsidR="00DF3AB9" w:rsidRPr="008F04DE" w14:paraId="5849D1FC" w14:textId="77777777" w:rsidTr="00DF3AB9">
        <w:trPr>
          <w:trHeight w:val="5508"/>
        </w:trPr>
        <w:tc>
          <w:tcPr>
            <w:tcW w:w="1614" w:type="dxa"/>
            <w:tcBorders>
              <w:top w:val="nil"/>
              <w:left w:val="single" w:sz="4" w:space="0" w:color="auto"/>
              <w:bottom w:val="single" w:sz="4" w:space="0" w:color="auto"/>
              <w:right w:val="single" w:sz="4" w:space="0" w:color="auto"/>
            </w:tcBorders>
            <w:shd w:val="clear" w:color="auto" w:fill="auto"/>
            <w:noWrap/>
            <w:vAlign w:val="center"/>
            <w:hideMark/>
          </w:tcPr>
          <w:p w14:paraId="6328C2B2" w14:textId="77777777" w:rsidR="00DF3AB9" w:rsidRPr="008F04DE" w:rsidRDefault="00DF3AB9" w:rsidP="00A429BF">
            <w:pPr>
              <w:spacing w:after="0" w:line="240" w:lineRule="auto"/>
              <w:jc w:val="center"/>
              <w:rPr>
                <w:rFonts w:ascii="Calibri" w:eastAsia="Times New Roman" w:hAnsi="Calibri" w:cs="Calibri"/>
                <w:color w:val="000000"/>
                <w:lang w:eastAsia="es-CO"/>
              </w:rPr>
            </w:pPr>
            <w:r w:rsidRPr="008F04DE">
              <w:rPr>
                <w:rFonts w:ascii="Calibri" w:eastAsia="Times New Roman" w:hAnsi="Calibri" w:cs="Calibri"/>
                <w:color w:val="000000"/>
                <w:lang w:eastAsia="es-CO"/>
              </w:rPr>
              <w:lastRenderedPageBreak/>
              <w:t>Retención</w:t>
            </w:r>
          </w:p>
        </w:tc>
        <w:tc>
          <w:tcPr>
            <w:tcW w:w="3165" w:type="dxa"/>
            <w:tcBorders>
              <w:top w:val="nil"/>
              <w:left w:val="nil"/>
              <w:bottom w:val="single" w:sz="4" w:space="0" w:color="auto"/>
              <w:right w:val="single" w:sz="4" w:space="0" w:color="auto"/>
            </w:tcBorders>
            <w:shd w:val="clear" w:color="auto" w:fill="auto"/>
            <w:vAlign w:val="center"/>
            <w:hideMark/>
          </w:tcPr>
          <w:p w14:paraId="2DC219FB"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color w:val="000000"/>
                <w:lang w:eastAsia="es-CO"/>
              </w:rPr>
              <w:t xml:space="preserve">Todos los conductores y cable(s) de guarda sanos. Viento máximo de diseño y temperatura coincidente. </w:t>
            </w:r>
          </w:p>
        </w:tc>
        <w:tc>
          <w:tcPr>
            <w:tcW w:w="4957" w:type="dxa"/>
            <w:tcBorders>
              <w:top w:val="nil"/>
              <w:left w:val="nil"/>
              <w:bottom w:val="single" w:sz="4" w:space="0" w:color="auto"/>
              <w:right w:val="single" w:sz="4" w:space="0" w:color="auto"/>
            </w:tcBorders>
            <w:shd w:val="clear" w:color="auto" w:fill="auto"/>
            <w:vAlign w:val="bottom"/>
            <w:hideMark/>
          </w:tcPr>
          <w:p w14:paraId="0A6B7A91"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b/>
                <w:bCs/>
                <w:color w:val="000000"/>
                <w:lang w:eastAsia="es-CO"/>
              </w:rPr>
              <w:t>Para líneas con conductores en haz, se considera la siguiente condición:</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 Todos los subconductores en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r>
            <w:r w:rsidRPr="008F04DE">
              <w:rPr>
                <w:rFonts w:ascii="Calibri" w:eastAsia="Times New Roman" w:hAnsi="Calibri" w:cs="Calibri"/>
                <w:b/>
                <w:bCs/>
                <w:color w:val="000000"/>
                <w:lang w:eastAsia="es-CO"/>
              </w:rPr>
              <w:t xml:space="preserve">Para líneas con un solo conductor por </w:t>
            </w:r>
            <w:r>
              <w:rPr>
                <w:rFonts w:ascii="Calibri" w:eastAsia="Times New Roman" w:hAnsi="Calibri" w:cs="Calibri"/>
                <w:b/>
                <w:bCs/>
                <w:color w:val="000000"/>
                <w:lang w:eastAsia="es-CO"/>
              </w:rPr>
              <w:t>fase</w:t>
            </w:r>
            <w:r w:rsidRPr="008F04DE">
              <w:rPr>
                <w:rFonts w:ascii="Calibri" w:eastAsia="Times New Roman" w:hAnsi="Calibri" w:cs="Calibri"/>
                <w:b/>
                <w:bCs/>
                <w:color w:val="000000"/>
                <w:lang w:eastAsia="es-CO"/>
              </w:rPr>
              <w:t>, se considera las siguientes condiciones:</w:t>
            </w:r>
            <w:r w:rsidRPr="008F04DE">
              <w:rPr>
                <w:rFonts w:ascii="Calibri" w:eastAsia="Times New Roman" w:hAnsi="Calibri" w:cs="Calibri"/>
                <w:b/>
                <w:bCs/>
                <w:color w:val="000000"/>
                <w:lang w:eastAsia="es-CO"/>
              </w:rPr>
              <w:br/>
            </w:r>
            <w:r w:rsidRPr="008F04DE">
              <w:rPr>
                <w:rFonts w:ascii="Calibri" w:eastAsia="Times New Roman" w:hAnsi="Calibri" w:cs="Calibri"/>
                <w:b/>
                <w:bCs/>
                <w:color w:val="000000"/>
                <w:lang w:eastAsia="es-CO"/>
              </w:rPr>
              <w:br/>
            </w:r>
            <w:r w:rsidRPr="008F04DE">
              <w:rPr>
                <w:rFonts w:ascii="Calibri" w:eastAsia="Times New Roman" w:hAnsi="Calibri" w:cs="Calibri"/>
                <w:color w:val="000000"/>
                <w:lang w:eastAsia="es-CO"/>
              </w:rPr>
              <w:t>a)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b) Dos fases diferentes rotas, La fase restante y el (los) cable(s) de guarda, sanos. Viento máximo promedio y temperatura coincidente.</w:t>
            </w:r>
          </w:p>
        </w:tc>
      </w:tr>
      <w:tr w:rsidR="00DF3AB9" w:rsidRPr="008F04DE" w14:paraId="0CB700B0" w14:textId="77777777" w:rsidTr="00DF3AB9">
        <w:trPr>
          <w:trHeight w:val="7008"/>
        </w:trPr>
        <w:tc>
          <w:tcPr>
            <w:tcW w:w="1614" w:type="dxa"/>
            <w:tcBorders>
              <w:top w:val="nil"/>
              <w:left w:val="single" w:sz="4" w:space="0" w:color="auto"/>
              <w:bottom w:val="single" w:sz="4" w:space="0" w:color="auto"/>
              <w:right w:val="single" w:sz="4" w:space="0" w:color="auto"/>
            </w:tcBorders>
            <w:shd w:val="clear" w:color="auto" w:fill="auto"/>
            <w:noWrap/>
            <w:vAlign w:val="center"/>
            <w:hideMark/>
          </w:tcPr>
          <w:p w14:paraId="23098B10" w14:textId="77777777" w:rsidR="00DF3AB9" w:rsidRPr="008F04DE" w:rsidRDefault="00DF3AB9" w:rsidP="00A429BF">
            <w:pPr>
              <w:spacing w:after="0" w:line="240" w:lineRule="auto"/>
              <w:jc w:val="center"/>
              <w:rPr>
                <w:rFonts w:ascii="Calibri" w:eastAsia="Times New Roman" w:hAnsi="Calibri" w:cs="Calibri"/>
                <w:color w:val="000000"/>
                <w:lang w:eastAsia="es-CO"/>
              </w:rPr>
            </w:pPr>
            <w:r w:rsidRPr="008F04DE">
              <w:rPr>
                <w:rFonts w:ascii="Calibri" w:eastAsia="Times New Roman" w:hAnsi="Calibri" w:cs="Calibri"/>
                <w:color w:val="000000"/>
                <w:lang w:eastAsia="es-CO"/>
              </w:rPr>
              <w:t>Terminales</w:t>
            </w:r>
          </w:p>
        </w:tc>
        <w:tc>
          <w:tcPr>
            <w:tcW w:w="3165" w:type="dxa"/>
            <w:tcBorders>
              <w:top w:val="nil"/>
              <w:left w:val="nil"/>
              <w:bottom w:val="single" w:sz="4" w:space="0" w:color="auto"/>
              <w:right w:val="single" w:sz="4" w:space="0" w:color="auto"/>
            </w:tcBorders>
            <w:shd w:val="clear" w:color="auto" w:fill="auto"/>
            <w:vAlign w:val="center"/>
            <w:hideMark/>
          </w:tcPr>
          <w:p w14:paraId="4028A879" w14:textId="77777777" w:rsidR="00DF3AB9"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 xml:space="preserve">- </w:t>
            </w:r>
            <w:r w:rsidRPr="008C0832">
              <w:rPr>
                <w:rFonts w:ascii="Calibri" w:eastAsia="Times New Roman" w:hAnsi="Calibri" w:cs="Calibri"/>
                <w:color w:val="000000"/>
                <w:lang w:eastAsia="es-CO"/>
              </w:rPr>
              <w:t xml:space="preserve">Todos los conductores y cable(s) de guarda sanos. Viento máximo de diseño y temperatura coincidente. </w:t>
            </w:r>
          </w:p>
          <w:p w14:paraId="72D4049E" w14:textId="77777777" w:rsidR="00DF3AB9" w:rsidRDefault="00DF3AB9" w:rsidP="00A429BF">
            <w:pPr>
              <w:spacing w:after="0" w:line="240" w:lineRule="auto"/>
              <w:rPr>
                <w:rFonts w:ascii="Calibri" w:eastAsia="Times New Roman" w:hAnsi="Calibri" w:cs="Calibri"/>
                <w:color w:val="000000"/>
                <w:lang w:eastAsia="es-CO"/>
              </w:rPr>
            </w:pPr>
          </w:p>
          <w:p w14:paraId="4AC2195C" w14:textId="77777777" w:rsidR="00DF3AB9" w:rsidRPr="008C0832"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 El cálculo de carga de viento sobre la estructura, se considerará con el viento máximo de diseño actuando longitudinalmente sobre la estructura.</w:t>
            </w:r>
          </w:p>
        </w:tc>
        <w:tc>
          <w:tcPr>
            <w:tcW w:w="4957" w:type="dxa"/>
            <w:tcBorders>
              <w:top w:val="nil"/>
              <w:left w:val="nil"/>
              <w:bottom w:val="single" w:sz="4" w:space="0" w:color="auto"/>
              <w:right w:val="single" w:sz="4" w:space="0" w:color="auto"/>
            </w:tcBorders>
            <w:shd w:val="clear" w:color="auto" w:fill="auto"/>
            <w:vAlign w:val="bottom"/>
            <w:hideMark/>
          </w:tcPr>
          <w:p w14:paraId="1353B0EC"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b/>
                <w:bCs/>
                <w:color w:val="000000"/>
                <w:lang w:eastAsia="es-CO"/>
              </w:rPr>
              <w:t>Para líneas con conductores en haz, se considera las siguientes condiciones:</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a) Todos los subconductores en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b) Todos los subconductores rotos en dos fases diferentes. La</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fase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restante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y el (los) cable(s) de guarda,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r>
            <w:r w:rsidRPr="008F04DE">
              <w:rPr>
                <w:rFonts w:ascii="Calibri" w:eastAsia="Times New Roman" w:hAnsi="Calibri" w:cs="Calibri"/>
                <w:b/>
                <w:bCs/>
                <w:color w:val="000000"/>
                <w:lang w:eastAsia="es-CO"/>
              </w:rPr>
              <w:t xml:space="preserve">Para líneas con un solo conductor por </w:t>
            </w:r>
            <w:r>
              <w:rPr>
                <w:rFonts w:ascii="Calibri" w:eastAsia="Times New Roman" w:hAnsi="Calibri" w:cs="Calibri"/>
                <w:b/>
                <w:bCs/>
                <w:color w:val="000000"/>
                <w:lang w:eastAsia="es-CO"/>
              </w:rPr>
              <w:t>fase</w:t>
            </w:r>
            <w:r w:rsidRPr="008F04DE">
              <w:rPr>
                <w:rFonts w:ascii="Calibri" w:eastAsia="Times New Roman" w:hAnsi="Calibri" w:cs="Calibri"/>
                <w:b/>
                <w:bCs/>
                <w:color w:val="000000"/>
                <w:lang w:eastAsia="es-CO"/>
              </w:rPr>
              <w:t>, se considera las siguientes condiciones:</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a)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b) Dos fases diferentes rotas, La</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fase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restante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y el (los) cable(s) de guarda, sanos. Viento máximo promedio y temperatura coincidente.</w:t>
            </w:r>
          </w:p>
        </w:tc>
      </w:tr>
    </w:tbl>
    <w:p w14:paraId="6FABFAFB" w14:textId="77777777" w:rsidR="0084741B" w:rsidRPr="0084741B" w:rsidRDefault="0084741B" w:rsidP="0084741B">
      <w:pPr>
        <w:tabs>
          <w:tab w:val="left" w:pos="1650"/>
        </w:tabs>
        <w:rPr>
          <w:sz w:val="24"/>
          <w:szCs w:val="24"/>
        </w:rPr>
      </w:pPr>
    </w:p>
    <w:p w14:paraId="33C8729C" w14:textId="77777777" w:rsidR="0084741B" w:rsidRPr="0084741B" w:rsidRDefault="0084741B" w:rsidP="0084741B">
      <w:pPr>
        <w:tabs>
          <w:tab w:val="left" w:pos="1650"/>
        </w:tabs>
        <w:rPr>
          <w:sz w:val="24"/>
          <w:szCs w:val="24"/>
        </w:rPr>
      </w:pPr>
      <w:r w:rsidRPr="0084741B">
        <w:rPr>
          <w:sz w:val="24"/>
          <w:szCs w:val="24"/>
        </w:rPr>
        <w:lastRenderedPageBreak/>
        <w:t xml:space="preserve">Los criterios de la resolución CREG 098 del año 2000, establece criterios de mayor desbalance de carga comparados con los criterios del RETIE (resolución 90708 del año 2013), el diseñador </w:t>
      </w:r>
      <w:proofErr w:type="spellStart"/>
      <w:r w:rsidRPr="0084741B">
        <w:rPr>
          <w:sz w:val="24"/>
          <w:szCs w:val="24"/>
        </w:rPr>
        <w:t>esta</w:t>
      </w:r>
      <w:proofErr w:type="spellEnd"/>
      <w:r w:rsidRPr="0084741B">
        <w:rPr>
          <w:sz w:val="24"/>
          <w:szCs w:val="24"/>
        </w:rPr>
        <w:t xml:space="preserve"> en la decisión con el Transportador de utilizar los criterios del RETIE contenidos en las secciones 22.5.1, 22.5.2 y 22.5.3 o utilizar los criterios de la resolución CREG 098 del año 2000, según se defina por mutuo acuerdo.   </w:t>
      </w:r>
    </w:p>
    <w:p w14:paraId="2BE1953A" w14:textId="24CB6A41" w:rsidR="0084741B" w:rsidRPr="0084741B" w:rsidRDefault="0084741B" w:rsidP="0084741B">
      <w:pPr>
        <w:tabs>
          <w:tab w:val="left" w:pos="1650"/>
        </w:tabs>
        <w:rPr>
          <w:sz w:val="24"/>
          <w:szCs w:val="24"/>
        </w:rPr>
      </w:pPr>
      <w:r w:rsidRPr="0084741B">
        <w:rPr>
          <w:sz w:val="24"/>
          <w:szCs w:val="24"/>
        </w:rPr>
        <w:t xml:space="preserve">La resolución CREG 025 del año 1995, establece primeramente los criterios y cálculos establecidos para las estructuras de líneas de transmisión, pero la resolución CREG 098 del 2000, realizo ajustes que </w:t>
      </w:r>
      <w:r w:rsidR="00DF3AB9" w:rsidRPr="0084741B">
        <w:rPr>
          <w:sz w:val="24"/>
          <w:szCs w:val="24"/>
        </w:rPr>
        <w:t>consider</w:t>
      </w:r>
      <w:r w:rsidR="00DF3AB9">
        <w:rPr>
          <w:sz w:val="24"/>
          <w:szCs w:val="24"/>
        </w:rPr>
        <w:t>ó</w:t>
      </w:r>
      <w:r w:rsidRPr="0084741B">
        <w:rPr>
          <w:sz w:val="24"/>
          <w:szCs w:val="24"/>
        </w:rPr>
        <w:t xml:space="preserve"> pertinentes para mejorar los criterios y cálculos de estructuras.</w:t>
      </w:r>
    </w:p>
    <w:p w14:paraId="0826A1A6" w14:textId="77777777" w:rsidR="0084741B" w:rsidRPr="0084741B" w:rsidRDefault="0084741B" w:rsidP="0084741B">
      <w:pPr>
        <w:tabs>
          <w:tab w:val="left" w:pos="1650"/>
        </w:tabs>
        <w:rPr>
          <w:sz w:val="24"/>
          <w:szCs w:val="24"/>
        </w:rPr>
      </w:pPr>
      <w:r w:rsidRPr="0084741B">
        <w:rPr>
          <w:sz w:val="24"/>
          <w:szCs w:val="24"/>
        </w:rPr>
        <w:t xml:space="preserve">La resolución CREG 098 del año 2000, establece los criterios y cálculos establecidos para las estructuras de líneas de transmisión en Colombia, estableciendo como criterio que todas las líneas deberán construirse en estructuras normalizadas por el Transportador en acero galvanizado autosoportadas. </w:t>
      </w:r>
    </w:p>
    <w:p w14:paraId="4D140D09" w14:textId="77777777" w:rsidR="0084741B" w:rsidRPr="0084741B" w:rsidRDefault="0084741B" w:rsidP="0084741B">
      <w:pPr>
        <w:tabs>
          <w:tab w:val="left" w:pos="1650"/>
        </w:tabs>
        <w:rPr>
          <w:sz w:val="24"/>
          <w:szCs w:val="24"/>
        </w:rPr>
      </w:pPr>
      <w:r w:rsidRPr="0084741B">
        <w:rPr>
          <w:sz w:val="24"/>
          <w:szCs w:val="24"/>
        </w:rPr>
        <w:t xml:space="preserve">La optimización de las curvas de utilización de cada tipo de torre y la evaluación de los árboles de cargas </w:t>
      </w:r>
      <w:proofErr w:type="gramStart"/>
      <w:r w:rsidRPr="0084741B">
        <w:rPr>
          <w:sz w:val="24"/>
          <w:szCs w:val="24"/>
        </w:rPr>
        <w:t>definitivos,</w:t>
      </w:r>
      <w:proofErr w:type="gramEnd"/>
      <w:r w:rsidRPr="0084741B">
        <w:rPr>
          <w:sz w:val="24"/>
          <w:szCs w:val="24"/>
        </w:rPr>
        <w:t xml:space="preserve"> debe hacerse para cada una de las hipótesis de carga, en condiciones normales y anormal, resultantes para cada tipo de estructuras.</w:t>
      </w:r>
    </w:p>
    <w:p w14:paraId="1544E0CC" w14:textId="2AB7FBC8" w:rsidR="0084741B" w:rsidRDefault="0084741B" w:rsidP="0084741B">
      <w:pPr>
        <w:tabs>
          <w:tab w:val="left" w:pos="1650"/>
        </w:tabs>
        <w:rPr>
          <w:sz w:val="24"/>
          <w:szCs w:val="24"/>
        </w:rPr>
      </w:pPr>
      <w:r w:rsidRPr="0084741B">
        <w:rPr>
          <w:sz w:val="24"/>
          <w:szCs w:val="24"/>
        </w:rPr>
        <w:t>Si se considera utilizar los criterios de la resolución CREG 098 del año 2000, la siguiente tabla corresponde a sus criterios:</w:t>
      </w:r>
    </w:p>
    <w:p w14:paraId="50384AA5" w14:textId="35841B15" w:rsidR="00DF3AB9" w:rsidRPr="0084741B" w:rsidRDefault="00DF3AB9" w:rsidP="00DF3AB9">
      <w:pPr>
        <w:tabs>
          <w:tab w:val="left" w:pos="1650"/>
        </w:tabs>
        <w:rPr>
          <w:sz w:val="24"/>
          <w:szCs w:val="24"/>
        </w:rPr>
      </w:pPr>
      <w:r>
        <w:rPr>
          <w:sz w:val="24"/>
          <w:szCs w:val="24"/>
        </w:rPr>
        <w:t>Tabla #12. Hipótesis Mecánicas sobre la Estructura. Fuente CREG098-2000.</w:t>
      </w:r>
    </w:p>
    <w:tbl>
      <w:tblPr>
        <w:tblW w:w="9736" w:type="dxa"/>
        <w:tblCellMar>
          <w:left w:w="70" w:type="dxa"/>
          <w:right w:w="70" w:type="dxa"/>
        </w:tblCellMar>
        <w:tblLook w:val="04A0" w:firstRow="1" w:lastRow="0" w:firstColumn="1" w:lastColumn="0" w:noHBand="0" w:noVBand="1"/>
      </w:tblPr>
      <w:tblGrid>
        <w:gridCol w:w="1614"/>
        <w:gridCol w:w="3165"/>
        <w:gridCol w:w="4957"/>
      </w:tblGrid>
      <w:tr w:rsidR="00DF3AB9" w:rsidRPr="008F04DE" w14:paraId="22377DA9" w14:textId="77777777" w:rsidTr="00DF3AB9">
        <w:trPr>
          <w:trHeight w:val="288"/>
          <w:tblHeader/>
        </w:trPr>
        <w:tc>
          <w:tcPr>
            <w:tcW w:w="16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B3E956" w14:textId="77777777" w:rsidR="00DF3AB9" w:rsidRPr="008F04DE" w:rsidRDefault="00DF3AB9" w:rsidP="00A429BF">
            <w:pPr>
              <w:spacing w:after="0" w:line="240" w:lineRule="auto"/>
              <w:jc w:val="center"/>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TIPO DE TORRE</w:t>
            </w:r>
          </w:p>
        </w:tc>
        <w:tc>
          <w:tcPr>
            <w:tcW w:w="3165" w:type="dxa"/>
            <w:tcBorders>
              <w:top w:val="single" w:sz="4" w:space="0" w:color="auto"/>
              <w:left w:val="nil"/>
              <w:bottom w:val="single" w:sz="4" w:space="0" w:color="auto"/>
              <w:right w:val="single" w:sz="4" w:space="0" w:color="auto"/>
            </w:tcBorders>
            <w:shd w:val="clear" w:color="auto" w:fill="auto"/>
            <w:noWrap/>
            <w:vAlign w:val="center"/>
            <w:hideMark/>
          </w:tcPr>
          <w:p w14:paraId="080B7C9C" w14:textId="77777777" w:rsidR="00DF3AB9" w:rsidRPr="008F04DE" w:rsidRDefault="00DF3AB9" w:rsidP="00A429BF">
            <w:pPr>
              <w:spacing w:after="0" w:line="240" w:lineRule="auto"/>
              <w:jc w:val="center"/>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CONDICIÓN NORMAL</w:t>
            </w:r>
          </w:p>
        </w:tc>
        <w:tc>
          <w:tcPr>
            <w:tcW w:w="4957" w:type="dxa"/>
            <w:tcBorders>
              <w:top w:val="single" w:sz="4" w:space="0" w:color="auto"/>
              <w:left w:val="nil"/>
              <w:bottom w:val="single" w:sz="4" w:space="0" w:color="auto"/>
              <w:right w:val="single" w:sz="4" w:space="0" w:color="auto"/>
            </w:tcBorders>
            <w:shd w:val="clear" w:color="auto" w:fill="auto"/>
            <w:noWrap/>
            <w:vAlign w:val="center"/>
            <w:hideMark/>
          </w:tcPr>
          <w:p w14:paraId="3BB82385" w14:textId="77777777" w:rsidR="00DF3AB9" w:rsidRPr="008F04DE" w:rsidRDefault="00DF3AB9" w:rsidP="00A429BF">
            <w:pPr>
              <w:spacing w:after="0" w:line="240" w:lineRule="auto"/>
              <w:jc w:val="center"/>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CONDICIÓN ANORMAL</w:t>
            </w:r>
          </w:p>
        </w:tc>
      </w:tr>
      <w:tr w:rsidR="00DF3AB9" w:rsidRPr="008F04DE" w14:paraId="273E0335" w14:textId="77777777" w:rsidTr="00DF3AB9">
        <w:trPr>
          <w:trHeight w:val="2592"/>
        </w:trPr>
        <w:tc>
          <w:tcPr>
            <w:tcW w:w="1614" w:type="dxa"/>
            <w:tcBorders>
              <w:top w:val="nil"/>
              <w:left w:val="single" w:sz="4" w:space="0" w:color="auto"/>
              <w:bottom w:val="single" w:sz="4" w:space="0" w:color="auto"/>
              <w:right w:val="single" w:sz="4" w:space="0" w:color="auto"/>
            </w:tcBorders>
            <w:shd w:val="clear" w:color="auto" w:fill="auto"/>
            <w:noWrap/>
            <w:vAlign w:val="center"/>
            <w:hideMark/>
          </w:tcPr>
          <w:p w14:paraId="45DC75CA" w14:textId="77777777" w:rsidR="00DF3AB9" w:rsidRPr="008F04DE" w:rsidRDefault="00DF3AB9" w:rsidP="00A429BF">
            <w:pPr>
              <w:spacing w:after="0" w:line="240" w:lineRule="auto"/>
              <w:jc w:val="center"/>
              <w:rPr>
                <w:rFonts w:ascii="Calibri" w:eastAsia="Times New Roman" w:hAnsi="Calibri" w:cs="Calibri"/>
                <w:color w:val="000000"/>
                <w:lang w:eastAsia="es-CO"/>
              </w:rPr>
            </w:pPr>
            <w:r w:rsidRPr="008F04DE">
              <w:rPr>
                <w:rFonts w:ascii="Calibri" w:eastAsia="Times New Roman" w:hAnsi="Calibri" w:cs="Calibri"/>
                <w:color w:val="000000"/>
                <w:lang w:eastAsia="es-CO"/>
              </w:rPr>
              <w:t>Suspensión</w:t>
            </w:r>
          </w:p>
        </w:tc>
        <w:tc>
          <w:tcPr>
            <w:tcW w:w="3165" w:type="dxa"/>
            <w:tcBorders>
              <w:top w:val="nil"/>
              <w:left w:val="nil"/>
              <w:bottom w:val="single" w:sz="4" w:space="0" w:color="auto"/>
              <w:right w:val="single" w:sz="4" w:space="0" w:color="auto"/>
            </w:tcBorders>
            <w:shd w:val="clear" w:color="auto" w:fill="auto"/>
            <w:vAlign w:val="center"/>
            <w:hideMark/>
          </w:tcPr>
          <w:p w14:paraId="359FA578"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color w:val="000000"/>
                <w:lang w:eastAsia="es-CO"/>
              </w:rPr>
              <w:t xml:space="preserve">Todos los conductores y cable(s) de guarda sanos. Viento máximo de diseño y temperatura coincidente. </w:t>
            </w:r>
          </w:p>
        </w:tc>
        <w:tc>
          <w:tcPr>
            <w:tcW w:w="4957" w:type="dxa"/>
            <w:tcBorders>
              <w:top w:val="nil"/>
              <w:left w:val="nil"/>
              <w:bottom w:val="single" w:sz="4" w:space="0" w:color="auto"/>
              <w:right w:val="single" w:sz="4" w:space="0" w:color="auto"/>
            </w:tcBorders>
            <w:shd w:val="clear" w:color="auto" w:fill="auto"/>
            <w:vAlign w:val="bottom"/>
            <w:hideMark/>
          </w:tcPr>
          <w:p w14:paraId="489BB353" w14:textId="77777777" w:rsidR="00DF3AB9" w:rsidRDefault="00DF3AB9" w:rsidP="00A429BF">
            <w:pPr>
              <w:spacing w:after="0" w:line="240" w:lineRule="auto"/>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Para líneas con conductores en haz, se considera la siguiente condición:</w:t>
            </w:r>
          </w:p>
          <w:p w14:paraId="183B62FA" w14:textId="77777777" w:rsidR="00DF3AB9" w:rsidRDefault="00DF3AB9" w:rsidP="00A429BF">
            <w:pPr>
              <w:spacing w:after="0" w:line="240" w:lineRule="auto"/>
              <w:rPr>
                <w:rFonts w:ascii="Calibri" w:eastAsia="Times New Roman" w:hAnsi="Calibri" w:cs="Calibri"/>
                <w:color w:val="000000"/>
                <w:lang w:eastAsia="es-CO"/>
              </w:rPr>
            </w:pPr>
          </w:p>
          <w:p w14:paraId="3950D2E8" w14:textId="77777777" w:rsidR="00DF3AB9"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color w:val="000000"/>
                <w:lang w:eastAsia="es-CO"/>
              </w:rPr>
              <w:t xml:space="preserve">- Para línea con conductores en haz, </w:t>
            </w:r>
            <w:r>
              <w:rPr>
                <w:rFonts w:ascii="Calibri" w:eastAsia="Times New Roman" w:hAnsi="Calibri" w:cs="Calibri"/>
                <w:color w:val="000000"/>
                <w:lang w:eastAsia="es-CO"/>
              </w:rPr>
              <w:t>todos los</w:t>
            </w:r>
            <w:r w:rsidRPr="008F04DE">
              <w:rPr>
                <w:rFonts w:ascii="Calibri" w:eastAsia="Times New Roman" w:hAnsi="Calibri" w:cs="Calibri"/>
                <w:color w:val="000000"/>
                <w:lang w:eastAsia="es-CO"/>
              </w:rPr>
              <w:t xml:space="preserve"> subconductores rotos en cualquier fase. Las demás fases y cable</w:t>
            </w:r>
            <w:r>
              <w:rPr>
                <w:rFonts w:ascii="Calibri" w:eastAsia="Times New Roman" w:hAnsi="Calibri" w:cs="Calibri"/>
                <w:color w:val="000000"/>
                <w:lang w:eastAsia="es-CO"/>
              </w:rPr>
              <w:t>(</w:t>
            </w:r>
            <w:r w:rsidRPr="008F04DE">
              <w:rPr>
                <w:rFonts w:ascii="Calibri" w:eastAsia="Times New Roman" w:hAnsi="Calibri" w:cs="Calibri"/>
                <w:color w:val="000000"/>
                <w:lang w:eastAsia="es-CO"/>
              </w:rPr>
              <w:t>s</w:t>
            </w:r>
            <w:r>
              <w:rPr>
                <w:rFonts w:ascii="Calibri" w:eastAsia="Times New Roman" w:hAnsi="Calibri" w:cs="Calibri"/>
                <w:color w:val="000000"/>
                <w:lang w:eastAsia="es-CO"/>
              </w:rPr>
              <w:t>)</w:t>
            </w:r>
            <w:r w:rsidRPr="008F04DE">
              <w:rPr>
                <w:rFonts w:ascii="Calibri" w:eastAsia="Times New Roman" w:hAnsi="Calibri" w:cs="Calibri"/>
                <w:color w:val="000000"/>
                <w:lang w:eastAsia="es-CO"/>
              </w:rPr>
              <w:t xml:space="preserve"> de guarda sanos. Viento máximo promedio y temperatura coincidente.</w:t>
            </w:r>
            <w:r w:rsidRPr="008F04DE">
              <w:rPr>
                <w:rFonts w:ascii="Calibri" w:eastAsia="Times New Roman" w:hAnsi="Calibri" w:cs="Calibri"/>
                <w:color w:val="000000"/>
                <w:lang w:eastAsia="es-CO"/>
              </w:rPr>
              <w:br/>
              <w:t>- Un cable de guarda roto. Las fases y el cable de guarda restante</w:t>
            </w:r>
            <w:r>
              <w:rPr>
                <w:rFonts w:ascii="Calibri" w:eastAsia="Times New Roman" w:hAnsi="Calibri" w:cs="Calibri"/>
                <w:color w:val="000000"/>
                <w:lang w:eastAsia="es-CO"/>
              </w:rPr>
              <w:t xml:space="preserve"> (si existe)</w:t>
            </w:r>
            <w:r w:rsidRPr="008F04DE">
              <w:rPr>
                <w:rFonts w:ascii="Calibri" w:eastAsia="Times New Roman" w:hAnsi="Calibri" w:cs="Calibri"/>
                <w:color w:val="000000"/>
                <w:lang w:eastAsia="es-CO"/>
              </w:rPr>
              <w:t xml:space="preserve">, </w:t>
            </w:r>
            <w:r>
              <w:rPr>
                <w:rFonts w:ascii="Calibri" w:eastAsia="Times New Roman" w:hAnsi="Calibri" w:cs="Calibri"/>
                <w:color w:val="000000"/>
                <w:lang w:eastAsia="es-CO"/>
              </w:rPr>
              <w:t>sanos</w:t>
            </w:r>
            <w:r w:rsidRPr="008F04DE">
              <w:rPr>
                <w:rFonts w:ascii="Calibri" w:eastAsia="Times New Roman" w:hAnsi="Calibri" w:cs="Calibri"/>
                <w:color w:val="000000"/>
                <w:lang w:eastAsia="es-CO"/>
              </w:rPr>
              <w:t>. Viento máximo promedio y temperatura coincidente.</w:t>
            </w:r>
          </w:p>
          <w:p w14:paraId="6CB7F00F" w14:textId="77777777" w:rsidR="00DF3AB9" w:rsidRDefault="00DF3AB9" w:rsidP="00A429BF">
            <w:pPr>
              <w:spacing w:after="0" w:line="240" w:lineRule="auto"/>
              <w:rPr>
                <w:rFonts w:ascii="Calibri" w:eastAsia="Times New Roman" w:hAnsi="Calibri" w:cs="Calibri"/>
                <w:color w:val="000000"/>
                <w:lang w:eastAsia="es-CO"/>
              </w:rPr>
            </w:pPr>
          </w:p>
          <w:p w14:paraId="67817139" w14:textId="77777777" w:rsidR="00DF3AB9" w:rsidRDefault="00DF3AB9" w:rsidP="00A429BF">
            <w:pPr>
              <w:spacing w:after="0" w:line="240" w:lineRule="auto"/>
              <w:rPr>
                <w:rFonts w:ascii="Calibri" w:eastAsia="Times New Roman" w:hAnsi="Calibri" w:cs="Calibri"/>
                <w:b/>
                <w:bCs/>
                <w:color w:val="000000"/>
                <w:lang w:eastAsia="es-CO"/>
              </w:rPr>
            </w:pPr>
            <w:r w:rsidRPr="008F04DE">
              <w:rPr>
                <w:rFonts w:ascii="Calibri" w:eastAsia="Times New Roman" w:hAnsi="Calibri" w:cs="Calibri"/>
                <w:b/>
                <w:bCs/>
                <w:color w:val="000000"/>
                <w:lang w:eastAsia="es-CO"/>
              </w:rPr>
              <w:t xml:space="preserve">Para líneas con un solo conductor por </w:t>
            </w:r>
            <w:r>
              <w:rPr>
                <w:rFonts w:ascii="Calibri" w:eastAsia="Times New Roman" w:hAnsi="Calibri" w:cs="Calibri"/>
                <w:b/>
                <w:bCs/>
                <w:color w:val="000000"/>
                <w:lang w:eastAsia="es-CO"/>
              </w:rPr>
              <w:t>fase</w:t>
            </w:r>
            <w:r w:rsidRPr="008F04DE">
              <w:rPr>
                <w:rFonts w:ascii="Calibri" w:eastAsia="Times New Roman" w:hAnsi="Calibri" w:cs="Calibri"/>
                <w:b/>
                <w:bCs/>
                <w:color w:val="000000"/>
                <w:lang w:eastAsia="es-CO"/>
              </w:rPr>
              <w:t>, se considera las siguientes condiciones:</w:t>
            </w:r>
          </w:p>
          <w:p w14:paraId="6BE1889F" w14:textId="77777777" w:rsidR="00DF3AB9" w:rsidRDefault="00DF3AB9" w:rsidP="00A429BF">
            <w:pPr>
              <w:spacing w:after="0" w:line="240" w:lineRule="auto"/>
              <w:rPr>
                <w:rFonts w:ascii="Calibri" w:eastAsia="Times New Roman" w:hAnsi="Calibri" w:cs="Calibri"/>
                <w:color w:val="000000"/>
                <w:lang w:eastAsia="es-CO"/>
              </w:rPr>
            </w:pPr>
          </w:p>
          <w:p w14:paraId="464331B3" w14:textId="77777777" w:rsidR="00DF3AB9"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a) Un conductor roto en cualquier fase. Las demás fases y el (los) cable(s) de guarda, sanos. Viento máximo promedio y temperatura coincidente.</w:t>
            </w:r>
          </w:p>
          <w:p w14:paraId="1AD67646" w14:textId="77777777" w:rsidR="00DF3AB9" w:rsidRDefault="00DF3AB9" w:rsidP="00A429BF">
            <w:pPr>
              <w:spacing w:after="0" w:line="240" w:lineRule="auto"/>
              <w:rPr>
                <w:rFonts w:ascii="Calibri" w:eastAsia="Times New Roman" w:hAnsi="Calibri" w:cs="Calibri"/>
                <w:color w:val="000000"/>
                <w:lang w:eastAsia="es-CO"/>
              </w:rPr>
            </w:pPr>
          </w:p>
          <w:p w14:paraId="30841187" w14:textId="77777777" w:rsidR="00DF3AB9" w:rsidRPr="00EA57F8"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b) Un cable de guarda roto y las fases y el cable de guarda restante (si existe) sanos. Viento máximo promedio y temperatura coincidente.</w:t>
            </w:r>
          </w:p>
          <w:p w14:paraId="55A1476D" w14:textId="77777777" w:rsidR="00DF3AB9" w:rsidRPr="008F04DE" w:rsidRDefault="00DF3AB9" w:rsidP="00A429BF">
            <w:pPr>
              <w:spacing w:after="0" w:line="240" w:lineRule="auto"/>
              <w:rPr>
                <w:rFonts w:ascii="Calibri" w:eastAsia="Times New Roman" w:hAnsi="Calibri" w:cs="Calibri"/>
                <w:color w:val="000000"/>
                <w:lang w:eastAsia="es-CO"/>
              </w:rPr>
            </w:pPr>
          </w:p>
        </w:tc>
      </w:tr>
      <w:tr w:rsidR="00DF3AB9" w:rsidRPr="008F04DE" w14:paraId="2733424F" w14:textId="77777777" w:rsidTr="00DF3AB9">
        <w:trPr>
          <w:trHeight w:val="5508"/>
        </w:trPr>
        <w:tc>
          <w:tcPr>
            <w:tcW w:w="1614" w:type="dxa"/>
            <w:tcBorders>
              <w:top w:val="nil"/>
              <w:left w:val="single" w:sz="4" w:space="0" w:color="auto"/>
              <w:bottom w:val="single" w:sz="4" w:space="0" w:color="auto"/>
              <w:right w:val="single" w:sz="4" w:space="0" w:color="auto"/>
            </w:tcBorders>
            <w:shd w:val="clear" w:color="auto" w:fill="auto"/>
            <w:noWrap/>
            <w:vAlign w:val="center"/>
            <w:hideMark/>
          </w:tcPr>
          <w:p w14:paraId="110DBD3B" w14:textId="77777777" w:rsidR="00DF3AB9" w:rsidRPr="008F04DE" w:rsidRDefault="00DF3AB9" w:rsidP="00A429BF">
            <w:pPr>
              <w:spacing w:after="0" w:line="240" w:lineRule="auto"/>
              <w:jc w:val="center"/>
              <w:rPr>
                <w:rFonts w:ascii="Calibri" w:eastAsia="Times New Roman" w:hAnsi="Calibri" w:cs="Calibri"/>
                <w:color w:val="000000"/>
                <w:lang w:eastAsia="es-CO"/>
              </w:rPr>
            </w:pPr>
            <w:r w:rsidRPr="008F04DE">
              <w:rPr>
                <w:rFonts w:ascii="Calibri" w:eastAsia="Times New Roman" w:hAnsi="Calibri" w:cs="Calibri"/>
                <w:color w:val="000000"/>
                <w:lang w:eastAsia="es-CO"/>
              </w:rPr>
              <w:lastRenderedPageBreak/>
              <w:t>Retención</w:t>
            </w:r>
          </w:p>
        </w:tc>
        <w:tc>
          <w:tcPr>
            <w:tcW w:w="3165" w:type="dxa"/>
            <w:tcBorders>
              <w:top w:val="nil"/>
              <w:left w:val="nil"/>
              <w:bottom w:val="single" w:sz="4" w:space="0" w:color="auto"/>
              <w:right w:val="single" w:sz="4" w:space="0" w:color="auto"/>
            </w:tcBorders>
            <w:shd w:val="clear" w:color="auto" w:fill="auto"/>
            <w:vAlign w:val="center"/>
            <w:hideMark/>
          </w:tcPr>
          <w:p w14:paraId="57214405"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color w:val="000000"/>
                <w:lang w:eastAsia="es-CO"/>
              </w:rPr>
              <w:t xml:space="preserve">Todos los conductores y cable(s) de guarda sanos. Viento máximo de diseño y temperatura coincidente. </w:t>
            </w:r>
          </w:p>
        </w:tc>
        <w:tc>
          <w:tcPr>
            <w:tcW w:w="4957" w:type="dxa"/>
            <w:tcBorders>
              <w:top w:val="nil"/>
              <w:left w:val="nil"/>
              <w:bottom w:val="single" w:sz="4" w:space="0" w:color="auto"/>
              <w:right w:val="single" w:sz="4" w:space="0" w:color="auto"/>
            </w:tcBorders>
            <w:shd w:val="clear" w:color="auto" w:fill="auto"/>
            <w:vAlign w:val="bottom"/>
            <w:hideMark/>
          </w:tcPr>
          <w:p w14:paraId="323B4783"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b/>
                <w:bCs/>
                <w:color w:val="000000"/>
                <w:lang w:eastAsia="es-CO"/>
              </w:rPr>
              <w:t>Para líneas con conductores en haz, se considera la siguiente condición:</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 Todos los subconductores en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r>
            <w:r w:rsidRPr="008F04DE">
              <w:rPr>
                <w:rFonts w:ascii="Calibri" w:eastAsia="Times New Roman" w:hAnsi="Calibri" w:cs="Calibri"/>
                <w:b/>
                <w:bCs/>
                <w:color w:val="000000"/>
                <w:lang w:eastAsia="es-CO"/>
              </w:rPr>
              <w:t xml:space="preserve">Para líneas con un solo conductor por </w:t>
            </w:r>
            <w:r>
              <w:rPr>
                <w:rFonts w:ascii="Calibri" w:eastAsia="Times New Roman" w:hAnsi="Calibri" w:cs="Calibri"/>
                <w:b/>
                <w:bCs/>
                <w:color w:val="000000"/>
                <w:lang w:eastAsia="es-CO"/>
              </w:rPr>
              <w:t>fase</w:t>
            </w:r>
            <w:r w:rsidRPr="008F04DE">
              <w:rPr>
                <w:rFonts w:ascii="Calibri" w:eastAsia="Times New Roman" w:hAnsi="Calibri" w:cs="Calibri"/>
                <w:b/>
                <w:bCs/>
                <w:color w:val="000000"/>
                <w:lang w:eastAsia="es-CO"/>
              </w:rPr>
              <w:t>, se considera las siguientes condiciones:</w:t>
            </w:r>
            <w:r w:rsidRPr="008F04DE">
              <w:rPr>
                <w:rFonts w:ascii="Calibri" w:eastAsia="Times New Roman" w:hAnsi="Calibri" w:cs="Calibri"/>
                <w:b/>
                <w:bCs/>
                <w:color w:val="000000"/>
                <w:lang w:eastAsia="es-CO"/>
              </w:rPr>
              <w:br/>
            </w:r>
            <w:r w:rsidRPr="008F04DE">
              <w:rPr>
                <w:rFonts w:ascii="Calibri" w:eastAsia="Times New Roman" w:hAnsi="Calibri" w:cs="Calibri"/>
                <w:b/>
                <w:bCs/>
                <w:color w:val="000000"/>
                <w:lang w:eastAsia="es-CO"/>
              </w:rPr>
              <w:br/>
            </w:r>
            <w:r w:rsidRPr="008F04DE">
              <w:rPr>
                <w:rFonts w:ascii="Calibri" w:eastAsia="Times New Roman" w:hAnsi="Calibri" w:cs="Calibri"/>
                <w:color w:val="000000"/>
                <w:lang w:eastAsia="es-CO"/>
              </w:rPr>
              <w:t>a)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b) Dos fases diferentes rotas, La fase restante y el (los) cable(s) de guarda, sanos. Viento máximo promedio y temperatura coincidente.</w:t>
            </w:r>
          </w:p>
        </w:tc>
      </w:tr>
      <w:tr w:rsidR="00DF3AB9" w:rsidRPr="008F04DE" w14:paraId="6B9E0AC9" w14:textId="77777777" w:rsidTr="00DF3AB9">
        <w:trPr>
          <w:trHeight w:val="7008"/>
        </w:trPr>
        <w:tc>
          <w:tcPr>
            <w:tcW w:w="1614" w:type="dxa"/>
            <w:tcBorders>
              <w:top w:val="nil"/>
              <w:left w:val="single" w:sz="4" w:space="0" w:color="auto"/>
              <w:bottom w:val="single" w:sz="4" w:space="0" w:color="auto"/>
              <w:right w:val="single" w:sz="4" w:space="0" w:color="auto"/>
            </w:tcBorders>
            <w:shd w:val="clear" w:color="auto" w:fill="auto"/>
            <w:noWrap/>
            <w:vAlign w:val="center"/>
            <w:hideMark/>
          </w:tcPr>
          <w:p w14:paraId="7483A2BE" w14:textId="77777777" w:rsidR="00DF3AB9" w:rsidRPr="008F04DE" w:rsidRDefault="00DF3AB9" w:rsidP="00A429BF">
            <w:pPr>
              <w:spacing w:after="0" w:line="240" w:lineRule="auto"/>
              <w:jc w:val="center"/>
              <w:rPr>
                <w:rFonts w:ascii="Calibri" w:eastAsia="Times New Roman" w:hAnsi="Calibri" w:cs="Calibri"/>
                <w:color w:val="000000"/>
                <w:lang w:eastAsia="es-CO"/>
              </w:rPr>
            </w:pPr>
            <w:r w:rsidRPr="008F04DE">
              <w:rPr>
                <w:rFonts w:ascii="Calibri" w:eastAsia="Times New Roman" w:hAnsi="Calibri" w:cs="Calibri"/>
                <w:color w:val="000000"/>
                <w:lang w:eastAsia="es-CO"/>
              </w:rPr>
              <w:t>Terminales</w:t>
            </w:r>
          </w:p>
        </w:tc>
        <w:tc>
          <w:tcPr>
            <w:tcW w:w="3165" w:type="dxa"/>
            <w:tcBorders>
              <w:top w:val="nil"/>
              <w:left w:val="nil"/>
              <w:bottom w:val="single" w:sz="4" w:space="0" w:color="auto"/>
              <w:right w:val="single" w:sz="4" w:space="0" w:color="auto"/>
            </w:tcBorders>
            <w:shd w:val="clear" w:color="auto" w:fill="auto"/>
            <w:vAlign w:val="center"/>
            <w:hideMark/>
          </w:tcPr>
          <w:p w14:paraId="79074F40" w14:textId="77777777" w:rsidR="00DF3AB9"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 xml:space="preserve">- </w:t>
            </w:r>
            <w:r w:rsidRPr="008C0832">
              <w:rPr>
                <w:rFonts w:ascii="Calibri" w:eastAsia="Times New Roman" w:hAnsi="Calibri" w:cs="Calibri"/>
                <w:color w:val="000000"/>
                <w:lang w:eastAsia="es-CO"/>
              </w:rPr>
              <w:t xml:space="preserve">Todos los conductores y cable(s) de guarda sanos. Viento máximo de diseño y temperatura coincidente. </w:t>
            </w:r>
          </w:p>
          <w:p w14:paraId="287850C0" w14:textId="77777777" w:rsidR="00DF3AB9" w:rsidRDefault="00DF3AB9" w:rsidP="00A429BF">
            <w:pPr>
              <w:spacing w:after="0" w:line="240" w:lineRule="auto"/>
              <w:rPr>
                <w:rFonts w:ascii="Calibri" w:eastAsia="Times New Roman" w:hAnsi="Calibri" w:cs="Calibri"/>
                <w:color w:val="000000"/>
                <w:lang w:eastAsia="es-CO"/>
              </w:rPr>
            </w:pPr>
          </w:p>
          <w:p w14:paraId="2ABE8B07" w14:textId="77777777" w:rsidR="00DF3AB9" w:rsidRPr="008C0832" w:rsidRDefault="00DF3AB9" w:rsidP="00A429BF">
            <w:pPr>
              <w:spacing w:after="0" w:line="240" w:lineRule="auto"/>
              <w:rPr>
                <w:rFonts w:ascii="Calibri" w:eastAsia="Times New Roman" w:hAnsi="Calibri" w:cs="Calibri"/>
                <w:color w:val="000000"/>
                <w:lang w:eastAsia="es-CO"/>
              </w:rPr>
            </w:pPr>
            <w:r>
              <w:rPr>
                <w:rFonts w:ascii="Calibri" w:eastAsia="Times New Roman" w:hAnsi="Calibri" w:cs="Calibri"/>
                <w:color w:val="000000"/>
                <w:lang w:eastAsia="es-CO"/>
              </w:rPr>
              <w:t>- El cálculo de carga de viento sobre la estructura, se considerará con el viento máximo de diseño actuando longitudinalmente sobre la estructura.</w:t>
            </w:r>
          </w:p>
        </w:tc>
        <w:tc>
          <w:tcPr>
            <w:tcW w:w="4957" w:type="dxa"/>
            <w:tcBorders>
              <w:top w:val="nil"/>
              <w:left w:val="nil"/>
              <w:bottom w:val="single" w:sz="4" w:space="0" w:color="auto"/>
              <w:right w:val="single" w:sz="4" w:space="0" w:color="auto"/>
            </w:tcBorders>
            <w:shd w:val="clear" w:color="auto" w:fill="auto"/>
            <w:vAlign w:val="bottom"/>
            <w:hideMark/>
          </w:tcPr>
          <w:p w14:paraId="6AE844A3" w14:textId="77777777" w:rsidR="00DF3AB9" w:rsidRPr="008F04DE" w:rsidRDefault="00DF3AB9" w:rsidP="00A429BF">
            <w:pPr>
              <w:spacing w:after="0" w:line="240" w:lineRule="auto"/>
              <w:rPr>
                <w:rFonts w:ascii="Calibri" w:eastAsia="Times New Roman" w:hAnsi="Calibri" w:cs="Calibri"/>
                <w:color w:val="000000"/>
                <w:lang w:eastAsia="es-CO"/>
              </w:rPr>
            </w:pPr>
            <w:r w:rsidRPr="008F04DE">
              <w:rPr>
                <w:rFonts w:ascii="Calibri" w:eastAsia="Times New Roman" w:hAnsi="Calibri" w:cs="Calibri"/>
                <w:b/>
                <w:bCs/>
                <w:color w:val="000000"/>
                <w:lang w:eastAsia="es-CO"/>
              </w:rPr>
              <w:t>Para líneas con conductores en haz, se considera las siguientes condiciones:</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a) Todos los subconductores en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b) Todos los subconductores rotos en dos fases diferentes. La</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fase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restante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y el (los) cable(s) de guarda,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r>
            <w:r w:rsidRPr="008F04DE">
              <w:rPr>
                <w:rFonts w:ascii="Calibri" w:eastAsia="Times New Roman" w:hAnsi="Calibri" w:cs="Calibri"/>
                <w:b/>
                <w:bCs/>
                <w:color w:val="000000"/>
                <w:lang w:eastAsia="es-CO"/>
              </w:rPr>
              <w:t xml:space="preserve">Para líneas con un solo conductor por </w:t>
            </w:r>
            <w:r>
              <w:rPr>
                <w:rFonts w:ascii="Calibri" w:eastAsia="Times New Roman" w:hAnsi="Calibri" w:cs="Calibri"/>
                <w:b/>
                <w:bCs/>
                <w:color w:val="000000"/>
                <w:lang w:eastAsia="es-CO"/>
              </w:rPr>
              <w:t>fase</w:t>
            </w:r>
            <w:r w:rsidRPr="008F04DE">
              <w:rPr>
                <w:rFonts w:ascii="Calibri" w:eastAsia="Times New Roman" w:hAnsi="Calibri" w:cs="Calibri"/>
                <w:b/>
                <w:bCs/>
                <w:color w:val="000000"/>
                <w:lang w:eastAsia="es-CO"/>
              </w:rPr>
              <w:t>, se considera las siguientes condiciones:</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a) Cualquier fase y un cable de guarda rotos simultáneamente. Las demás fases y el cable de guarda restante (si existe), sanos. Viento máximo promedio y temperatura coincidente.</w:t>
            </w:r>
            <w:r w:rsidRPr="008F04DE">
              <w:rPr>
                <w:rFonts w:ascii="Calibri" w:eastAsia="Times New Roman" w:hAnsi="Calibri" w:cs="Calibri"/>
                <w:color w:val="000000"/>
                <w:lang w:eastAsia="es-CO"/>
              </w:rPr>
              <w:br/>
            </w:r>
            <w:r w:rsidRPr="008F04DE">
              <w:rPr>
                <w:rFonts w:ascii="Calibri" w:eastAsia="Times New Roman" w:hAnsi="Calibri" w:cs="Calibri"/>
                <w:color w:val="000000"/>
                <w:lang w:eastAsia="es-CO"/>
              </w:rPr>
              <w:br/>
              <w:t>b) Dos fases diferentes rotas, La</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fase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restante</w:t>
            </w:r>
            <w:r>
              <w:rPr>
                <w:rFonts w:ascii="Calibri" w:eastAsia="Times New Roman" w:hAnsi="Calibri" w:cs="Calibri"/>
                <w:color w:val="000000"/>
                <w:lang w:eastAsia="es-CO"/>
              </w:rPr>
              <w:t>(s)</w:t>
            </w:r>
            <w:r w:rsidRPr="008F04DE">
              <w:rPr>
                <w:rFonts w:ascii="Calibri" w:eastAsia="Times New Roman" w:hAnsi="Calibri" w:cs="Calibri"/>
                <w:color w:val="000000"/>
                <w:lang w:eastAsia="es-CO"/>
              </w:rPr>
              <w:t xml:space="preserve"> y el (los) cable(s) de guarda, sanos. Viento máximo promedio y temperatura coincidente.</w:t>
            </w:r>
          </w:p>
        </w:tc>
      </w:tr>
    </w:tbl>
    <w:p w14:paraId="1253B188" w14:textId="77777777" w:rsidR="0084741B" w:rsidRPr="0084741B" w:rsidRDefault="0084741B" w:rsidP="0084741B">
      <w:pPr>
        <w:tabs>
          <w:tab w:val="left" w:pos="1650"/>
        </w:tabs>
        <w:rPr>
          <w:sz w:val="24"/>
          <w:szCs w:val="24"/>
        </w:rPr>
      </w:pPr>
    </w:p>
    <w:p w14:paraId="2FCE7524" w14:textId="77777777" w:rsidR="0084741B" w:rsidRPr="00DF3AB9" w:rsidRDefault="0084741B" w:rsidP="0084741B">
      <w:pPr>
        <w:tabs>
          <w:tab w:val="left" w:pos="1650"/>
        </w:tabs>
        <w:rPr>
          <w:b/>
          <w:bCs/>
          <w:sz w:val="24"/>
          <w:szCs w:val="24"/>
        </w:rPr>
      </w:pPr>
      <w:r w:rsidRPr="00DF3AB9">
        <w:rPr>
          <w:b/>
          <w:bCs/>
          <w:sz w:val="24"/>
          <w:szCs w:val="24"/>
        </w:rPr>
        <w:lastRenderedPageBreak/>
        <w:t>En la evaluación de las cargas y de los factores de seguridad, se utilizarán los criterios y la guía ASCE y el Código Colombiano de Construcción Sismo Resistente (CCCSR) o norma NSR-98 ley 400 de 1997, Decreto 33 de 1998.</w:t>
      </w:r>
    </w:p>
    <w:p w14:paraId="1E70AB8A" w14:textId="687E77C7" w:rsidR="0084741B" w:rsidRPr="0084741B" w:rsidRDefault="0084741B" w:rsidP="0084741B">
      <w:pPr>
        <w:tabs>
          <w:tab w:val="left" w:pos="1650"/>
        </w:tabs>
        <w:rPr>
          <w:sz w:val="24"/>
          <w:szCs w:val="24"/>
        </w:rPr>
      </w:pPr>
      <w:r w:rsidRPr="0084741B">
        <w:rPr>
          <w:sz w:val="24"/>
          <w:szCs w:val="24"/>
        </w:rPr>
        <w:t xml:space="preserve">El diseño estructural deberá realizarse siguiendo como mínimo los criterios de la “Guide </w:t>
      </w:r>
      <w:proofErr w:type="spellStart"/>
      <w:r w:rsidRPr="0084741B">
        <w:rPr>
          <w:sz w:val="24"/>
          <w:szCs w:val="24"/>
        </w:rPr>
        <w:t>for</w:t>
      </w:r>
      <w:proofErr w:type="spellEnd"/>
      <w:r w:rsidRPr="0084741B">
        <w:rPr>
          <w:sz w:val="24"/>
          <w:szCs w:val="24"/>
        </w:rPr>
        <w:t xml:space="preserve"> </w:t>
      </w:r>
      <w:proofErr w:type="spellStart"/>
      <w:r w:rsidRPr="0084741B">
        <w:rPr>
          <w:sz w:val="24"/>
          <w:szCs w:val="24"/>
        </w:rPr>
        <w:t>design</w:t>
      </w:r>
      <w:proofErr w:type="spellEnd"/>
      <w:r w:rsidRPr="0084741B">
        <w:rPr>
          <w:sz w:val="24"/>
          <w:szCs w:val="24"/>
        </w:rPr>
        <w:t xml:space="preserve"> </w:t>
      </w:r>
      <w:proofErr w:type="spellStart"/>
      <w:r w:rsidRPr="0084741B">
        <w:rPr>
          <w:sz w:val="24"/>
          <w:szCs w:val="24"/>
        </w:rPr>
        <w:t>of</w:t>
      </w:r>
      <w:proofErr w:type="spellEnd"/>
      <w:r w:rsidRPr="0084741B">
        <w:rPr>
          <w:sz w:val="24"/>
          <w:szCs w:val="24"/>
        </w:rPr>
        <w:t xml:space="preserve"> Steel </w:t>
      </w:r>
      <w:proofErr w:type="spellStart"/>
      <w:r w:rsidRPr="0084741B">
        <w:rPr>
          <w:sz w:val="24"/>
          <w:szCs w:val="24"/>
        </w:rPr>
        <w:t>transmission</w:t>
      </w:r>
      <w:proofErr w:type="spellEnd"/>
      <w:r w:rsidRPr="0084741B">
        <w:rPr>
          <w:sz w:val="24"/>
          <w:szCs w:val="24"/>
        </w:rPr>
        <w:t xml:space="preserve"> tower – manual N° 52” de la Sociedad Americana de Ingenieros Civiles – ASCE. </w:t>
      </w:r>
      <w:r w:rsidR="00DF3AB9">
        <w:rPr>
          <w:sz w:val="24"/>
          <w:szCs w:val="24"/>
        </w:rPr>
        <w:t>Nota: El manual ASCE 52 fue sustituido por el Manual ASCE 10.</w:t>
      </w:r>
    </w:p>
    <w:p w14:paraId="63718F38" w14:textId="77777777" w:rsidR="0084741B" w:rsidRPr="0084741B" w:rsidRDefault="0084741B" w:rsidP="0084741B">
      <w:pPr>
        <w:tabs>
          <w:tab w:val="left" w:pos="1650"/>
        </w:tabs>
        <w:rPr>
          <w:sz w:val="24"/>
          <w:szCs w:val="24"/>
        </w:rPr>
      </w:pPr>
      <w:r w:rsidRPr="0084741B">
        <w:rPr>
          <w:sz w:val="24"/>
          <w:szCs w:val="24"/>
        </w:rPr>
        <w:t>Deberán analizarse todas las posibles combinaciones de carga según las hipótesis anteriores y diseñar para las condiciones de carga que sometan a las estructuras a las situaciones más críticas. Los factores de sobrecarga deberán mantener las condiciones de seguridad y confiabilidad definidas para el STN.</w:t>
      </w:r>
    </w:p>
    <w:p w14:paraId="16903921" w14:textId="77777777" w:rsidR="0084741B" w:rsidRPr="0084741B" w:rsidRDefault="0084741B" w:rsidP="0084741B">
      <w:pPr>
        <w:tabs>
          <w:tab w:val="left" w:pos="1650"/>
        </w:tabs>
        <w:rPr>
          <w:sz w:val="24"/>
          <w:szCs w:val="24"/>
        </w:rPr>
      </w:pPr>
      <w:r w:rsidRPr="0084741B">
        <w:rPr>
          <w:sz w:val="24"/>
          <w:szCs w:val="24"/>
        </w:rPr>
        <w:t>Deberán presentarse las memorias de cálculo del diseño estructural para cada tipo de estructura o los reportes de pruebas de carga respectivos, emitidos por una entidad competente.</w:t>
      </w:r>
    </w:p>
    <w:p w14:paraId="4793B630" w14:textId="7B8C29DC" w:rsidR="0084741B" w:rsidRPr="00DF3AB9" w:rsidRDefault="00DF3AB9" w:rsidP="00DF3AB9">
      <w:pPr>
        <w:pStyle w:val="Heading2"/>
        <w:ind w:left="567" w:hanging="567"/>
      </w:pPr>
      <w:r>
        <w:t xml:space="preserve"> </w:t>
      </w:r>
      <w:bookmarkStart w:id="29" w:name="_Toc78984702"/>
      <w:r w:rsidR="0084741B" w:rsidRPr="00DF3AB9">
        <w:t>CRITERIOS PARA CIMENTACIÓN DE ESTRUCTURAS DE LÍNEAS DE TRANSMISIÓN PARA CUMPLIMIENTO DEL DISEÑO DE LINEA DE TRANSMISIÓN SEGÚN RESOLUCIÓN CREG 025 DEL AÑO 1995.</w:t>
      </w:r>
      <w:bookmarkEnd w:id="29"/>
    </w:p>
    <w:p w14:paraId="73CF8C2E" w14:textId="77777777" w:rsidR="0084741B" w:rsidRPr="0084741B" w:rsidRDefault="0084741B" w:rsidP="0084741B">
      <w:pPr>
        <w:tabs>
          <w:tab w:val="left" w:pos="1650"/>
        </w:tabs>
        <w:rPr>
          <w:sz w:val="24"/>
          <w:szCs w:val="24"/>
        </w:rPr>
      </w:pPr>
      <w:r w:rsidRPr="0084741B">
        <w:rPr>
          <w:sz w:val="24"/>
          <w:szCs w:val="24"/>
        </w:rPr>
        <w:t xml:space="preserve">La resolución CREG 025 del año 1995, establece primeramente los criterios de cimentación en las estructuras de las torres de líneas de transmisión, se tendrán como cimentaciones, parrillas metálicas para cimentaciones en tierra compactada o estacón para cimentaciones en concreto, dependiendo de las condiciones del suelo.  </w:t>
      </w:r>
    </w:p>
    <w:p w14:paraId="7C41B599" w14:textId="77777777" w:rsidR="0084741B" w:rsidRPr="0084741B" w:rsidRDefault="0084741B" w:rsidP="0084741B">
      <w:pPr>
        <w:tabs>
          <w:tab w:val="left" w:pos="1650"/>
        </w:tabs>
        <w:rPr>
          <w:sz w:val="24"/>
          <w:szCs w:val="24"/>
        </w:rPr>
      </w:pPr>
      <w:r w:rsidRPr="0084741B">
        <w:rPr>
          <w:sz w:val="24"/>
          <w:szCs w:val="24"/>
        </w:rPr>
        <w:t>Para la determinación del tipo de cimentación a utilizar en los diferentes sitios de torres, deberá efectuarse un estudio detallado de los suelos en cada uno de ellos, investigando no solo sus características geotécnicas sino también su agresividad en cuanto a acidez y contenidos de sulfatos.</w:t>
      </w:r>
    </w:p>
    <w:p w14:paraId="7FE09634" w14:textId="77777777" w:rsidR="0084741B" w:rsidRPr="0084741B" w:rsidRDefault="0084741B" w:rsidP="0084741B">
      <w:pPr>
        <w:tabs>
          <w:tab w:val="left" w:pos="1650"/>
        </w:tabs>
        <w:rPr>
          <w:sz w:val="24"/>
          <w:szCs w:val="24"/>
        </w:rPr>
      </w:pPr>
      <w:r w:rsidRPr="0084741B">
        <w:rPr>
          <w:sz w:val="24"/>
          <w:szCs w:val="24"/>
        </w:rPr>
        <w:t>Las cimentaciones deberán resistir todas las hipótesis de carga que se estipulen para cada tipo de torre con sus respectivos factores de sobrecarga y de seguridad, considerando todos los cuerpos de la torre en todas las combinaciones de patas, de tal forma que cada elemento sea diseñado para los esfuerzos más desfavorables.</w:t>
      </w:r>
    </w:p>
    <w:p w14:paraId="65EF512F" w14:textId="77777777" w:rsidR="0084741B" w:rsidRPr="0084741B" w:rsidRDefault="0084741B" w:rsidP="0084741B">
      <w:pPr>
        <w:tabs>
          <w:tab w:val="left" w:pos="1650"/>
        </w:tabs>
        <w:rPr>
          <w:sz w:val="24"/>
          <w:szCs w:val="24"/>
        </w:rPr>
      </w:pPr>
      <w:r w:rsidRPr="0084741B">
        <w:rPr>
          <w:sz w:val="24"/>
          <w:szCs w:val="24"/>
        </w:rPr>
        <w:t>Se deben presentar las memorias de cálculo y de diseño tanto para las fundiciones en parrilla como en concreto.</w:t>
      </w:r>
    </w:p>
    <w:p w14:paraId="290A6180" w14:textId="5397FA8C" w:rsidR="0084741B" w:rsidRDefault="0084741B" w:rsidP="0084741B">
      <w:pPr>
        <w:tabs>
          <w:tab w:val="left" w:pos="1650"/>
        </w:tabs>
        <w:rPr>
          <w:sz w:val="24"/>
          <w:szCs w:val="24"/>
        </w:rPr>
      </w:pPr>
      <w:r w:rsidRPr="0084741B">
        <w:rPr>
          <w:sz w:val="24"/>
          <w:szCs w:val="24"/>
        </w:rPr>
        <w:t>La fabricación de los elementos metálicos de las cimentaciones debe cumplir con las mismas exigencias de las torres.</w:t>
      </w:r>
    </w:p>
    <w:p w14:paraId="08739E16" w14:textId="56846192" w:rsidR="00D95F23" w:rsidRDefault="00D95F23" w:rsidP="0084741B">
      <w:pPr>
        <w:tabs>
          <w:tab w:val="left" w:pos="1650"/>
        </w:tabs>
        <w:rPr>
          <w:sz w:val="24"/>
          <w:szCs w:val="24"/>
        </w:rPr>
      </w:pPr>
    </w:p>
    <w:p w14:paraId="0E4B34C9" w14:textId="77777777" w:rsidR="0084741B" w:rsidRPr="0084741B" w:rsidRDefault="0084741B" w:rsidP="0084741B">
      <w:pPr>
        <w:tabs>
          <w:tab w:val="left" w:pos="1650"/>
        </w:tabs>
        <w:rPr>
          <w:sz w:val="24"/>
          <w:szCs w:val="24"/>
        </w:rPr>
      </w:pPr>
      <w:r w:rsidRPr="0084741B">
        <w:rPr>
          <w:sz w:val="24"/>
          <w:szCs w:val="24"/>
        </w:rPr>
        <w:t xml:space="preserve">     </w:t>
      </w:r>
    </w:p>
    <w:p w14:paraId="7634A8DB" w14:textId="076E3F7B" w:rsidR="0084741B" w:rsidRPr="00D95F23" w:rsidRDefault="00D95F23" w:rsidP="00D95F23">
      <w:pPr>
        <w:pStyle w:val="Heading2"/>
        <w:ind w:left="567" w:hanging="567"/>
      </w:pPr>
      <w:r>
        <w:lastRenderedPageBreak/>
        <w:t xml:space="preserve"> </w:t>
      </w:r>
      <w:bookmarkStart w:id="30" w:name="_Toc78984703"/>
      <w:r w:rsidR="0084741B" w:rsidRPr="00D95F23">
        <w:t>CRITERIOS PARA LOCALIZACIÓN DE ESTRUCTURAS DE LÍNEAS DE TRANSMISIÓN PARA CUMPLIMIENTO DEL DISEÑO DE LINEA DE TRANSMISIÓN SEGÚN RESOLUCIÓN 90708 DEL AÑO 2013 Y RESOLUCIÓN CREG 098 DEL AÑO 2000.</w:t>
      </w:r>
      <w:bookmarkEnd w:id="30"/>
    </w:p>
    <w:p w14:paraId="5D3ECF58" w14:textId="2B8603F6" w:rsidR="0084741B" w:rsidRDefault="0084741B" w:rsidP="0084741B">
      <w:pPr>
        <w:tabs>
          <w:tab w:val="left" w:pos="1650"/>
        </w:tabs>
        <w:rPr>
          <w:sz w:val="24"/>
          <w:szCs w:val="24"/>
        </w:rPr>
      </w:pPr>
      <w:r w:rsidRPr="0084741B">
        <w:rPr>
          <w:sz w:val="24"/>
          <w:szCs w:val="24"/>
        </w:rPr>
        <w:t>Las distancias de seguridad sobre el terreno y obstáculos, medidas en metros, se deben tener en cuenta la figura 13 del RETIE y las tablas 13.2 y 13.3 del RETIE, mostradas enseguida:</w:t>
      </w:r>
    </w:p>
    <w:tbl>
      <w:tblPr>
        <w:tblStyle w:val="TableNormal1"/>
        <w:tblW w:w="0" w:type="auto"/>
        <w:tblInd w:w="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
        <w:gridCol w:w="3331"/>
        <w:gridCol w:w="700"/>
        <w:gridCol w:w="817"/>
        <w:gridCol w:w="1558"/>
        <w:gridCol w:w="1300"/>
        <w:gridCol w:w="791"/>
      </w:tblGrid>
      <w:tr w:rsidR="00D95F23" w14:paraId="77A91877" w14:textId="77777777" w:rsidTr="00A429BF">
        <w:trPr>
          <w:trHeight w:val="137"/>
        </w:trPr>
        <w:tc>
          <w:tcPr>
            <w:tcW w:w="717" w:type="dxa"/>
            <w:vMerge w:val="restart"/>
            <w:tcBorders>
              <w:bottom w:val="nil"/>
            </w:tcBorders>
          </w:tcPr>
          <w:p w14:paraId="1F0B36AE" w14:textId="77777777" w:rsidR="00D95F23" w:rsidRDefault="00D95F23" w:rsidP="00174396">
            <w:pPr>
              <w:pStyle w:val="TableParagraph"/>
              <w:numPr>
                <w:ilvl w:val="0"/>
                <w:numId w:val="7"/>
              </w:numPr>
              <w:rPr>
                <w:rFonts w:ascii="Times New Roman"/>
                <w:sz w:val="18"/>
              </w:rPr>
            </w:pPr>
          </w:p>
        </w:tc>
        <w:tc>
          <w:tcPr>
            <w:tcW w:w="3331" w:type="dxa"/>
            <w:vMerge w:val="restart"/>
            <w:tcBorders>
              <w:top w:val="double" w:sz="1" w:space="0" w:color="000000"/>
            </w:tcBorders>
          </w:tcPr>
          <w:p w14:paraId="0C3D7B78" w14:textId="77777777" w:rsidR="00D95F23" w:rsidRDefault="00D95F23" w:rsidP="00A429BF">
            <w:pPr>
              <w:pStyle w:val="TableParagraph"/>
              <w:spacing w:before="7"/>
              <w:ind w:left="174"/>
              <w:rPr>
                <w:rFonts w:ascii="Verdana" w:hAnsi="Verdana"/>
                <w:b/>
                <w:sz w:val="9"/>
              </w:rPr>
            </w:pPr>
            <w:r>
              <w:rPr>
                <w:rFonts w:ascii="Verdana" w:hAnsi="Verdana"/>
                <w:b/>
                <w:w w:val="155"/>
                <w:sz w:val="9"/>
              </w:rPr>
              <w:t>LÍNEA</w:t>
            </w:r>
          </w:p>
          <w:p w14:paraId="2DB65E4C" w14:textId="77777777" w:rsidR="00D95F23" w:rsidRDefault="00D95F23" w:rsidP="00A429BF">
            <w:pPr>
              <w:pStyle w:val="TableParagraph"/>
              <w:ind w:left="220"/>
              <w:rPr>
                <w:sz w:val="20"/>
              </w:rPr>
            </w:pPr>
            <w:r>
              <w:rPr>
                <w:noProof/>
                <w:sz w:val="20"/>
              </w:rPr>
              <w:drawing>
                <wp:inline distT="0" distB="0" distL="0" distR="0" wp14:anchorId="1F91D91C" wp14:editId="3942C9A2">
                  <wp:extent cx="1933865" cy="1287399"/>
                  <wp:effectExtent l="0" t="0" r="0" b="0"/>
                  <wp:docPr id="57" name="image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49.png"/>
                          <pic:cNvPicPr/>
                        </pic:nvPicPr>
                        <pic:blipFill>
                          <a:blip r:embed="rId9" cstate="print"/>
                          <a:stretch>
                            <a:fillRect/>
                          </a:stretch>
                        </pic:blipFill>
                        <pic:spPr>
                          <a:xfrm>
                            <a:off x="0" y="0"/>
                            <a:ext cx="1933865" cy="1287399"/>
                          </a:xfrm>
                          <a:prstGeom prst="rect">
                            <a:avLst/>
                          </a:prstGeom>
                        </pic:spPr>
                      </pic:pic>
                    </a:graphicData>
                  </a:graphic>
                </wp:inline>
              </w:drawing>
            </w:r>
          </w:p>
        </w:tc>
        <w:tc>
          <w:tcPr>
            <w:tcW w:w="700" w:type="dxa"/>
            <w:vMerge w:val="restart"/>
            <w:tcBorders>
              <w:bottom w:val="nil"/>
            </w:tcBorders>
          </w:tcPr>
          <w:p w14:paraId="484C49D3" w14:textId="77777777" w:rsidR="00D95F23" w:rsidRDefault="00D95F23" w:rsidP="00A429BF">
            <w:pPr>
              <w:pStyle w:val="TableParagraph"/>
              <w:rPr>
                <w:rFonts w:ascii="Times New Roman"/>
                <w:sz w:val="18"/>
              </w:rPr>
            </w:pPr>
          </w:p>
        </w:tc>
        <w:tc>
          <w:tcPr>
            <w:tcW w:w="817" w:type="dxa"/>
            <w:vMerge w:val="restart"/>
            <w:tcBorders>
              <w:bottom w:val="nil"/>
            </w:tcBorders>
          </w:tcPr>
          <w:p w14:paraId="31B8F0AE" w14:textId="77777777" w:rsidR="00D95F23" w:rsidRDefault="00D95F23" w:rsidP="00A429BF">
            <w:pPr>
              <w:pStyle w:val="TableParagraph"/>
              <w:rPr>
                <w:rFonts w:ascii="Times New Roman"/>
                <w:sz w:val="18"/>
              </w:rPr>
            </w:pPr>
          </w:p>
        </w:tc>
        <w:tc>
          <w:tcPr>
            <w:tcW w:w="1558" w:type="dxa"/>
            <w:vMerge w:val="restart"/>
            <w:tcBorders>
              <w:top w:val="double" w:sz="1" w:space="0" w:color="000000"/>
              <w:right w:val="nil"/>
            </w:tcBorders>
          </w:tcPr>
          <w:p w14:paraId="1EF61290" w14:textId="77777777" w:rsidR="00D95F23" w:rsidRDefault="00D95F23" w:rsidP="00A429BF">
            <w:pPr>
              <w:pStyle w:val="TableParagraph"/>
              <w:rPr>
                <w:rFonts w:ascii="Times New Roman"/>
                <w:sz w:val="18"/>
              </w:rPr>
            </w:pPr>
          </w:p>
        </w:tc>
        <w:tc>
          <w:tcPr>
            <w:tcW w:w="1300" w:type="dxa"/>
            <w:tcBorders>
              <w:top w:val="double" w:sz="1" w:space="0" w:color="000000"/>
              <w:left w:val="nil"/>
              <w:bottom w:val="single" w:sz="12" w:space="0" w:color="000000"/>
            </w:tcBorders>
          </w:tcPr>
          <w:p w14:paraId="6132DF80" w14:textId="77777777" w:rsidR="00D95F23" w:rsidRDefault="00D95F23" w:rsidP="00A429BF">
            <w:pPr>
              <w:pStyle w:val="TableParagraph"/>
              <w:rPr>
                <w:rFonts w:ascii="Times New Roman"/>
                <w:sz w:val="8"/>
              </w:rPr>
            </w:pPr>
          </w:p>
        </w:tc>
        <w:tc>
          <w:tcPr>
            <w:tcW w:w="791" w:type="dxa"/>
            <w:vMerge w:val="restart"/>
            <w:tcBorders>
              <w:bottom w:val="nil"/>
            </w:tcBorders>
          </w:tcPr>
          <w:p w14:paraId="77B50C63" w14:textId="77777777" w:rsidR="00D95F23" w:rsidRDefault="00D95F23" w:rsidP="00A429BF">
            <w:pPr>
              <w:pStyle w:val="TableParagraph"/>
              <w:rPr>
                <w:rFonts w:ascii="Times New Roman"/>
                <w:sz w:val="18"/>
              </w:rPr>
            </w:pPr>
          </w:p>
        </w:tc>
      </w:tr>
      <w:tr w:rsidR="00D95F23" w14:paraId="280CA472" w14:textId="77777777" w:rsidTr="00A429BF">
        <w:trPr>
          <w:trHeight w:val="2072"/>
        </w:trPr>
        <w:tc>
          <w:tcPr>
            <w:tcW w:w="717" w:type="dxa"/>
            <w:vMerge/>
            <w:tcBorders>
              <w:top w:val="nil"/>
              <w:bottom w:val="nil"/>
            </w:tcBorders>
          </w:tcPr>
          <w:p w14:paraId="2D1C79A7" w14:textId="77777777" w:rsidR="00D95F23" w:rsidRDefault="00D95F23" w:rsidP="00A429BF">
            <w:pPr>
              <w:rPr>
                <w:sz w:val="2"/>
                <w:szCs w:val="2"/>
              </w:rPr>
            </w:pPr>
          </w:p>
        </w:tc>
        <w:tc>
          <w:tcPr>
            <w:tcW w:w="3331" w:type="dxa"/>
            <w:vMerge/>
            <w:tcBorders>
              <w:top w:val="nil"/>
            </w:tcBorders>
          </w:tcPr>
          <w:p w14:paraId="3873CF37" w14:textId="77777777" w:rsidR="00D95F23" w:rsidRDefault="00D95F23" w:rsidP="00A429BF">
            <w:pPr>
              <w:rPr>
                <w:sz w:val="2"/>
                <w:szCs w:val="2"/>
              </w:rPr>
            </w:pPr>
          </w:p>
        </w:tc>
        <w:tc>
          <w:tcPr>
            <w:tcW w:w="700" w:type="dxa"/>
            <w:vMerge/>
            <w:tcBorders>
              <w:top w:val="nil"/>
              <w:bottom w:val="nil"/>
            </w:tcBorders>
          </w:tcPr>
          <w:p w14:paraId="4DE138C3" w14:textId="77777777" w:rsidR="00D95F23" w:rsidRDefault="00D95F23" w:rsidP="00A429BF">
            <w:pPr>
              <w:rPr>
                <w:sz w:val="2"/>
                <w:szCs w:val="2"/>
              </w:rPr>
            </w:pPr>
          </w:p>
        </w:tc>
        <w:tc>
          <w:tcPr>
            <w:tcW w:w="817" w:type="dxa"/>
            <w:vMerge/>
            <w:tcBorders>
              <w:top w:val="nil"/>
              <w:bottom w:val="nil"/>
            </w:tcBorders>
          </w:tcPr>
          <w:p w14:paraId="544B6B21" w14:textId="77777777" w:rsidR="00D95F23" w:rsidRDefault="00D95F23" w:rsidP="00A429BF">
            <w:pPr>
              <w:rPr>
                <w:sz w:val="2"/>
                <w:szCs w:val="2"/>
              </w:rPr>
            </w:pPr>
          </w:p>
        </w:tc>
        <w:tc>
          <w:tcPr>
            <w:tcW w:w="1558" w:type="dxa"/>
            <w:vMerge/>
            <w:tcBorders>
              <w:top w:val="nil"/>
              <w:right w:val="nil"/>
            </w:tcBorders>
          </w:tcPr>
          <w:p w14:paraId="6C59A61B" w14:textId="77777777" w:rsidR="00D95F23" w:rsidRDefault="00D95F23" w:rsidP="00A429BF">
            <w:pPr>
              <w:rPr>
                <w:sz w:val="2"/>
                <w:szCs w:val="2"/>
              </w:rPr>
            </w:pPr>
          </w:p>
        </w:tc>
        <w:tc>
          <w:tcPr>
            <w:tcW w:w="1300" w:type="dxa"/>
            <w:tcBorders>
              <w:top w:val="single" w:sz="12" w:space="0" w:color="000000"/>
              <w:left w:val="nil"/>
            </w:tcBorders>
          </w:tcPr>
          <w:p w14:paraId="464640D6" w14:textId="77777777" w:rsidR="00D95F23" w:rsidRDefault="00D95F23" w:rsidP="00A429BF">
            <w:pPr>
              <w:pStyle w:val="TableParagraph"/>
              <w:rPr>
                <w:b/>
                <w:sz w:val="24"/>
              </w:rPr>
            </w:pPr>
          </w:p>
          <w:p w14:paraId="1032224B" w14:textId="77777777" w:rsidR="00D95F23" w:rsidRDefault="00D95F23" w:rsidP="00A429BF">
            <w:pPr>
              <w:pStyle w:val="TableParagraph"/>
              <w:spacing w:before="10"/>
              <w:rPr>
                <w:b/>
                <w:sz w:val="34"/>
              </w:rPr>
            </w:pPr>
          </w:p>
          <w:p w14:paraId="6E5A54D6" w14:textId="77777777" w:rsidR="00D95F23" w:rsidRDefault="00D95F23" w:rsidP="00A429BF">
            <w:pPr>
              <w:pStyle w:val="TableParagraph"/>
              <w:ind w:left="263"/>
              <w:jc w:val="center"/>
              <w:rPr>
                <w:rFonts w:ascii="Times New Roman"/>
                <w:b/>
                <w:sz w:val="21"/>
              </w:rPr>
            </w:pPr>
            <w:r>
              <w:rPr>
                <w:rFonts w:ascii="Times New Roman"/>
                <w:b/>
                <w:w w:val="151"/>
                <w:sz w:val="21"/>
              </w:rPr>
              <w:t>e</w:t>
            </w:r>
          </w:p>
        </w:tc>
        <w:tc>
          <w:tcPr>
            <w:tcW w:w="791" w:type="dxa"/>
            <w:vMerge/>
            <w:tcBorders>
              <w:top w:val="nil"/>
              <w:bottom w:val="nil"/>
            </w:tcBorders>
          </w:tcPr>
          <w:p w14:paraId="1A757B6C" w14:textId="77777777" w:rsidR="00D95F23" w:rsidRDefault="00D95F23" w:rsidP="00A429BF">
            <w:pPr>
              <w:rPr>
                <w:sz w:val="2"/>
                <w:szCs w:val="2"/>
              </w:rPr>
            </w:pPr>
          </w:p>
        </w:tc>
      </w:tr>
      <w:tr w:rsidR="00D95F23" w14:paraId="7C09D088" w14:textId="77777777" w:rsidTr="00A429BF">
        <w:trPr>
          <w:trHeight w:val="421"/>
        </w:trPr>
        <w:tc>
          <w:tcPr>
            <w:tcW w:w="4748" w:type="dxa"/>
            <w:gridSpan w:val="3"/>
            <w:tcBorders>
              <w:top w:val="nil"/>
            </w:tcBorders>
          </w:tcPr>
          <w:p w14:paraId="080D6476" w14:textId="77777777" w:rsidR="00D95F23" w:rsidRDefault="00D95F23" w:rsidP="00A429BF">
            <w:pPr>
              <w:pStyle w:val="TableParagraph"/>
              <w:spacing w:line="176" w:lineRule="exact"/>
              <w:ind w:left="470" w:right="456"/>
              <w:jc w:val="center"/>
              <w:rPr>
                <w:b/>
                <w:sz w:val="18"/>
              </w:rPr>
            </w:pPr>
            <w:r>
              <w:rPr>
                <w:b/>
                <w:sz w:val="18"/>
              </w:rPr>
              <w:t>Figura13.2. Distancias “d” y “d1” en cruce y</w:t>
            </w:r>
          </w:p>
          <w:p w14:paraId="04D3BB71" w14:textId="77777777" w:rsidR="00D95F23" w:rsidRDefault="00D95F23" w:rsidP="00A429BF">
            <w:pPr>
              <w:pStyle w:val="TableParagraph"/>
              <w:spacing w:before="2"/>
              <w:ind w:left="465" w:right="456"/>
              <w:jc w:val="center"/>
              <w:rPr>
                <w:b/>
                <w:sz w:val="18"/>
              </w:rPr>
            </w:pPr>
            <w:r>
              <w:rPr>
                <w:b/>
                <w:sz w:val="18"/>
              </w:rPr>
              <w:t>recorridos de vías</w:t>
            </w:r>
          </w:p>
        </w:tc>
        <w:tc>
          <w:tcPr>
            <w:tcW w:w="4466" w:type="dxa"/>
            <w:gridSpan w:val="4"/>
            <w:tcBorders>
              <w:top w:val="nil"/>
            </w:tcBorders>
          </w:tcPr>
          <w:p w14:paraId="49CA96D9" w14:textId="77777777" w:rsidR="00D95F23" w:rsidRDefault="00D95F23" w:rsidP="00A429BF">
            <w:pPr>
              <w:pStyle w:val="TableParagraph"/>
              <w:spacing w:line="206" w:lineRule="exact"/>
              <w:ind w:left="1072" w:right="484" w:hanging="562"/>
              <w:rPr>
                <w:b/>
                <w:sz w:val="18"/>
              </w:rPr>
            </w:pPr>
            <w:r>
              <w:rPr>
                <w:b/>
                <w:sz w:val="18"/>
              </w:rPr>
              <w:t>Figura 13.3. Distancia “e” en cruces con ferrocarriles sin electrificar</w:t>
            </w:r>
          </w:p>
        </w:tc>
      </w:tr>
    </w:tbl>
    <w:p w14:paraId="4F52C9A3" w14:textId="3CF3E56D" w:rsidR="00D95F23" w:rsidRDefault="00D95F23" w:rsidP="0084741B">
      <w:pPr>
        <w:tabs>
          <w:tab w:val="left" w:pos="1650"/>
        </w:tabs>
        <w:rPr>
          <w:sz w:val="24"/>
          <w:szCs w:val="24"/>
        </w:rPr>
      </w:pPr>
    </w:p>
    <w:tbl>
      <w:tblPr>
        <w:tblStyle w:val="TableNormal1"/>
        <w:tblW w:w="0" w:type="auto"/>
        <w:tblInd w:w="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311"/>
      </w:tblGrid>
      <w:tr w:rsidR="00D95F23" w14:paraId="71D44EBB" w14:textId="77777777" w:rsidTr="00A429BF">
        <w:trPr>
          <w:trHeight w:val="2140"/>
        </w:trPr>
        <w:tc>
          <w:tcPr>
            <w:tcW w:w="9311" w:type="dxa"/>
          </w:tcPr>
          <w:p w14:paraId="75A2639C" w14:textId="77777777" w:rsidR="00D95F23" w:rsidRDefault="00D95F23" w:rsidP="00A429BF">
            <w:pPr>
              <w:pStyle w:val="TableParagraph"/>
              <w:tabs>
                <w:tab w:val="left" w:pos="5534"/>
              </w:tabs>
              <w:ind w:left="625"/>
              <w:rPr>
                <w:sz w:val="20"/>
              </w:rPr>
            </w:pPr>
            <w:bookmarkStart w:id="31" w:name="_Hlk78757968"/>
            <w:r>
              <w:rPr>
                <w:noProof/>
                <w:sz w:val="20"/>
              </w:rPr>
              <w:drawing>
                <wp:inline distT="0" distB="0" distL="0" distR="0" wp14:anchorId="5D025508" wp14:editId="3D850413">
                  <wp:extent cx="2137746" cy="1328737"/>
                  <wp:effectExtent l="0" t="0" r="0" b="0"/>
                  <wp:docPr id="59" name="image50.png" descr="Diagrama, Dibujo de ingenierí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age50.png" descr="Diagrama, Dibujo de ingeniería&#10;&#10;Descripción generada automáticamente"/>
                          <pic:cNvPicPr/>
                        </pic:nvPicPr>
                        <pic:blipFill>
                          <a:blip r:embed="rId10" cstate="print"/>
                          <a:stretch>
                            <a:fillRect/>
                          </a:stretch>
                        </pic:blipFill>
                        <pic:spPr>
                          <a:xfrm>
                            <a:off x="0" y="0"/>
                            <a:ext cx="2137746" cy="1328737"/>
                          </a:xfrm>
                          <a:prstGeom prst="rect">
                            <a:avLst/>
                          </a:prstGeom>
                        </pic:spPr>
                      </pic:pic>
                    </a:graphicData>
                  </a:graphic>
                </wp:inline>
              </w:drawing>
            </w:r>
            <w:r>
              <w:rPr>
                <w:sz w:val="20"/>
              </w:rPr>
              <w:tab/>
            </w:r>
            <w:r>
              <w:rPr>
                <w:noProof/>
                <w:position w:val="8"/>
                <w:sz w:val="20"/>
              </w:rPr>
              <w:drawing>
                <wp:inline distT="0" distB="0" distL="0" distR="0" wp14:anchorId="32FA2385" wp14:editId="41317E42">
                  <wp:extent cx="1814363" cy="1225105"/>
                  <wp:effectExtent l="0" t="0" r="0" b="0"/>
                  <wp:docPr id="61" name="image51.png" descr="Diagram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51.png" descr="Diagrama&#10;&#10;Descripción generada automáticamente"/>
                          <pic:cNvPicPr/>
                        </pic:nvPicPr>
                        <pic:blipFill>
                          <a:blip r:embed="rId11" cstate="print"/>
                          <a:stretch>
                            <a:fillRect/>
                          </a:stretch>
                        </pic:blipFill>
                        <pic:spPr>
                          <a:xfrm>
                            <a:off x="0" y="0"/>
                            <a:ext cx="1814363" cy="1225105"/>
                          </a:xfrm>
                          <a:prstGeom prst="rect">
                            <a:avLst/>
                          </a:prstGeom>
                        </pic:spPr>
                      </pic:pic>
                    </a:graphicData>
                  </a:graphic>
                </wp:inline>
              </w:drawing>
            </w:r>
          </w:p>
        </w:tc>
      </w:tr>
    </w:tbl>
    <w:bookmarkEnd w:id="31"/>
    <w:p w14:paraId="78DD4DE5" w14:textId="77777777" w:rsidR="00D95F23" w:rsidRPr="001A1D62" w:rsidRDefault="00D95F23" w:rsidP="00D95F23">
      <w:pPr>
        <w:ind w:right="2095"/>
        <w:jc w:val="right"/>
        <w:rPr>
          <w:rFonts w:cstheme="minorHAnsi"/>
          <w:b/>
          <w:sz w:val="18"/>
        </w:rPr>
      </w:pPr>
      <w:r w:rsidRPr="001A1D62">
        <w:rPr>
          <w:rFonts w:cstheme="minorHAnsi"/>
          <w:b/>
          <w:sz w:val="18"/>
        </w:rPr>
        <w:t>Figura 13. 4. Distancia “f” y “g” para cruces con ferrocarriles y</w:t>
      </w:r>
      <w:r w:rsidRPr="001A1D62">
        <w:rPr>
          <w:rFonts w:cstheme="minorHAnsi"/>
          <w:b/>
          <w:spacing w:val="-36"/>
          <w:sz w:val="18"/>
        </w:rPr>
        <w:t xml:space="preserve"> </w:t>
      </w:r>
      <w:r w:rsidRPr="001A1D62">
        <w:rPr>
          <w:rFonts w:cstheme="minorHAnsi"/>
          <w:b/>
          <w:sz w:val="18"/>
        </w:rPr>
        <w:t>ríos</w:t>
      </w:r>
    </w:p>
    <w:p w14:paraId="676EDA3B" w14:textId="239192FE" w:rsidR="0084741B" w:rsidRDefault="0084741B" w:rsidP="0084741B">
      <w:pPr>
        <w:tabs>
          <w:tab w:val="left" w:pos="1650"/>
        </w:tabs>
        <w:rPr>
          <w:b/>
          <w:bCs/>
          <w:i/>
          <w:iCs/>
          <w:sz w:val="20"/>
          <w:szCs w:val="20"/>
        </w:rPr>
      </w:pPr>
      <w:r w:rsidRPr="00D95F23">
        <w:rPr>
          <w:b/>
          <w:bCs/>
          <w:i/>
          <w:iCs/>
          <w:sz w:val="20"/>
          <w:szCs w:val="20"/>
        </w:rPr>
        <w:t xml:space="preserve">Nota: En el caso de tensiones línea – tierra que superen 98 kV, se podrán aumentar las distancias de la Tabla 13.2 o disminuir el campo eléctrico, considerando que el vehículo o equipo más grande esperado bajo la línea fuera conectado a tierra para limitar a 5 mA </w:t>
      </w:r>
      <w:proofErr w:type="spellStart"/>
      <w:r w:rsidRPr="00D95F23">
        <w:rPr>
          <w:b/>
          <w:bCs/>
          <w:i/>
          <w:iCs/>
          <w:sz w:val="20"/>
          <w:szCs w:val="20"/>
        </w:rPr>
        <w:t>rms</w:t>
      </w:r>
      <w:proofErr w:type="spellEnd"/>
      <w:r w:rsidRPr="00D95F23">
        <w:rPr>
          <w:b/>
          <w:bCs/>
          <w:i/>
          <w:iCs/>
          <w:sz w:val="20"/>
          <w:szCs w:val="20"/>
        </w:rPr>
        <w:t xml:space="preserve"> la corriente de estado estacionario debida a los efectos electrostáticos.</w:t>
      </w:r>
      <w:r w:rsidR="00125B69">
        <w:rPr>
          <w:b/>
          <w:bCs/>
          <w:i/>
          <w:iCs/>
          <w:sz w:val="20"/>
          <w:szCs w:val="20"/>
        </w:rPr>
        <w:t xml:space="preserve"> </w:t>
      </w:r>
      <w:r w:rsidRPr="00125B69">
        <w:rPr>
          <w:b/>
          <w:bCs/>
          <w:i/>
          <w:iCs/>
          <w:sz w:val="20"/>
          <w:szCs w:val="20"/>
        </w:rPr>
        <w:t xml:space="preserve">Para calcular esta condición los conductores deben estar desenergizados y la flecha a 50 </w:t>
      </w:r>
      <w:proofErr w:type="spellStart"/>
      <w:r w:rsidRPr="00125B69">
        <w:rPr>
          <w:b/>
          <w:bCs/>
          <w:i/>
          <w:iCs/>
          <w:sz w:val="20"/>
          <w:szCs w:val="20"/>
        </w:rPr>
        <w:t>ºC</w:t>
      </w:r>
      <w:proofErr w:type="spellEnd"/>
      <w:r w:rsidR="00125B69">
        <w:rPr>
          <w:b/>
          <w:bCs/>
          <w:i/>
          <w:iCs/>
          <w:sz w:val="20"/>
          <w:szCs w:val="20"/>
        </w:rPr>
        <w:t>. (En líneas de transmisión se seguirá la recomendación de la CREG 025-1995 Temperatura para la potencia máxima de la línea en operación normal, radiación solar máxima, Viento cero)</w:t>
      </w:r>
    </w:p>
    <w:p w14:paraId="5E5F19D8" w14:textId="2D0F45A7" w:rsidR="00125B69" w:rsidRPr="0084741B" w:rsidRDefault="00125B69" w:rsidP="00125B69">
      <w:pPr>
        <w:tabs>
          <w:tab w:val="left" w:pos="1650"/>
        </w:tabs>
        <w:rPr>
          <w:sz w:val="24"/>
          <w:szCs w:val="24"/>
        </w:rPr>
      </w:pPr>
      <w:r>
        <w:rPr>
          <w:sz w:val="24"/>
          <w:szCs w:val="24"/>
        </w:rPr>
        <w:t>Tabla #13. Distancias mínimas al suelo y objetos. Fuente RETIE.</w:t>
      </w:r>
    </w:p>
    <w:tbl>
      <w:tblPr>
        <w:tblStyle w:val="TableNormal1"/>
        <w:tblW w:w="9412" w:type="dxa"/>
        <w:tblInd w:w="4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375"/>
        <w:gridCol w:w="1815"/>
        <w:gridCol w:w="1222"/>
      </w:tblGrid>
      <w:tr w:rsidR="00125B69" w14:paraId="10273116" w14:textId="77777777" w:rsidTr="00A429BF">
        <w:trPr>
          <w:trHeight w:val="369"/>
          <w:tblHeader/>
        </w:trPr>
        <w:tc>
          <w:tcPr>
            <w:tcW w:w="6375" w:type="dxa"/>
          </w:tcPr>
          <w:p w14:paraId="432398BA" w14:textId="77777777" w:rsidR="00125B69" w:rsidRDefault="00125B69" w:rsidP="00A429BF">
            <w:pPr>
              <w:pStyle w:val="TableParagraph"/>
              <w:spacing w:line="180" w:lineRule="exact"/>
              <w:ind w:left="2710" w:right="2699"/>
              <w:jc w:val="center"/>
              <w:rPr>
                <w:b/>
                <w:sz w:val="16"/>
              </w:rPr>
            </w:pPr>
            <w:r>
              <w:rPr>
                <w:b/>
                <w:sz w:val="16"/>
              </w:rPr>
              <w:t>Descripción</w:t>
            </w:r>
          </w:p>
        </w:tc>
        <w:tc>
          <w:tcPr>
            <w:tcW w:w="1815" w:type="dxa"/>
          </w:tcPr>
          <w:p w14:paraId="47A6F5AE" w14:textId="77777777" w:rsidR="00125B69" w:rsidRDefault="00125B69" w:rsidP="00A429BF">
            <w:pPr>
              <w:pStyle w:val="TableParagraph"/>
              <w:spacing w:line="182" w:lineRule="exact"/>
              <w:ind w:left="309" w:right="245" w:hanging="41"/>
              <w:rPr>
                <w:b/>
                <w:sz w:val="16"/>
              </w:rPr>
            </w:pPr>
            <w:r>
              <w:rPr>
                <w:b/>
                <w:sz w:val="16"/>
              </w:rPr>
              <w:t>Tensión nominal entre fases (kV)</w:t>
            </w:r>
          </w:p>
        </w:tc>
        <w:tc>
          <w:tcPr>
            <w:tcW w:w="1222" w:type="dxa"/>
          </w:tcPr>
          <w:p w14:paraId="6B2BF371" w14:textId="77777777" w:rsidR="00125B69" w:rsidRDefault="00125B69" w:rsidP="00A429BF">
            <w:pPr>
              <w:pStyle w:val="TableParagraph"/>
              <w:spacing w:line="180" w:lineRule="exact"/>
              <w:ind w:left="86" w:right="81"/>
              <w:jc w:val="center"/>
              <w:rPr>
                <w:b/>
                <w:sz w:val="16"/>
              </w:rPr>
            </w:pPr>
            <w:r>
              <w:rPr>
                <w:b/>
                <w:sz w:val="16"/>
              </w:rPr>
              <w:t>Distancia (m)</w:t>
            </w:r>
          </w:p>
        </w:tc>
      </w:tr>
      <w:tr w:rsidR="00125B69" w14:paraId="550A54C8" w14:textId="77777777" w:rsidTr="00A429BF">
        <w:trPr>
          <w:trHeight w:val="184"/>
        </w:trPr>
        <w:tc>
          <w:tcPr>
            <w:tcW w:w="6375" w:type="dxa"/>
            <w:vMerge w:val="restart"/>
          </w:tcPr>
          <w:p w14:paraId="4A92D65C" w14:textId="77777777" w:rsidR="00125B69" w:rsidRDefault="00125B69" w:rsidP="00A429BF">
            <w:pPr>
              <w:pStyle w:val="TableParagraph"/>
              <w:spacing w:line="244" w:lineRule="auto"/>
              <w:ind w:left="107"/>
              <w:rPr>
                <w:sz w:val="18"/>
              </w:rPr>
            </w:pPr>
            <w:r>
              <w:rPr>
                <w:sz w:val="18"/>
              </w:rPr>
              <w:t>Distancia mínima al suelo “</w:t>
            </w:r>
            <w:r>
              <w:rPr>
                <w:b/>
                <w:sz w:val="18"/>
              </w:rPr>
              <w:t>d</w:t>
            </w:r>
            <w:r>
              <w:rPr>
                <w:sz w:val="18"/>
              </w:rPr>
              <w:t xml:space="preserve">” en </w:t>
            </w:r>
            <w:r>
              <w:rPr>
                <w:b/>
                <w:sz w:val="18"/>
              </w:rPr>
              <w:t xml:space="preserve">cruces </w:t>
            </w:r>
            <w:r>
              <w:rPr>
                <w:sz w:val="18"/>
              </w:rPr>
              <w:t>con carreteras, calles, callejones, zonas peatonales, áreas sujetas a tráfico vehicular (Figura 13.2).</w:t>
            </w:r>
          </w:p>
        </w:tc>
        <w:tc>
          <w:tcPr>
            <w:tcW w:w="1815" w:type="dxa"/>
          </w:tcPr>
          <w:p w14:paraId="7E365831" w14:textId="77777777" w:rsidR="00125B69" w:rsidRDefault="00125B69" w:rsidP="00A429BF">
            <w:pPr>
              <w:pStyle w:val="TableParagraph"/>
              <w:spacing w:line="164" w:lineRule="exact"/>
              <w:ind w:left="239" w:right="231"/>
              <w:jc w:val="center"/>
              <w:rPr>
                <w:sz w:val="16"/>
              </w:rPr>
            </w:pPr>
            <w:r>
              <w:rPr>
                <w:sz w:val="16"/>
              </w:rPr>
              <w:t>500</w:t>
            </w:r>
          </w:p>
        </w:tc>
        <w:tc>
          <w:tcPr>
            <w:tcW w:w="1222" w:type="dxa"/>
          </w:tcPr>
          <w:p w14:paraId="05E248AA" w14:textId="77777777" w:rsidR="00125B69" w:rsidRDefault="00125B69" w:rsidP="00A429BF">
            <w:pPr>
              <w:pStyle w:val="TableParagraph"/>
              <w:spacing w:line="164" w:lineRule="exact"/>
              <w:ind w:left="86" w:right="35"/>
              <w:jc w:val="center"/>
              <w:rPr>
                <w:sz w:val="16"/>
              </w:rPr>
            </w:pPr>
            <w:r>
              <w:rPr>
                <w:sz w:val="16"/>
              </w:rPr>
              <w:t>11,5</w:t>
            </w:r>
          </w:p>
        </w:tc>
      </w:tr>
      <w:tr w:rsidR="00125B69" w14:paraId="73C9FC77" w14:textId="77777777" w:rsidTr="00A429BF">
        <w:trPr>
          <w:trHeight w:val="184"/>
        </w:trPr>
        <w:tc>
          <w:tcPr>
            <w:tcW w:w="6375" w:type="dxa"/>
            <w:vMerge/>
            <w:tcBorders>
              <w:top w:val="nil"/>
            </w:tcBorders>
          </w:tcPr>
          <w:p w14:paraId="08637140" w14:textId="77777777" w:rsidR="00125B69" w:rsidRDefault="00125B69" w:rsidP="00A429BF">
            <w:pPr>
              <w:rPr>
                <w:sz w:val="2"/>
                <w:szCs w:val="2"/>
              </w:rPr>
            </w:pPr>
          </w:p>
        </w:tc>
        <w:tc>
          <w:tcPr>
            <w:tcW w:w="1815" w:type="dxa"/>
          </w:tcPr>
          <w:p w14:paraId="69FC49A3"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0EA1E48F" w14:textId="77777777" w:rsidR="00125B69" w:rsidRDefault="00125B69" w:rsidP="00A429BF">
            <w:pPr>
              <w:pStyle w:val="TableParagraph"/>
              <w:spacing w:line="164" w:lineRule="exact"/>
              <w:ind w:left="86" w:right="33"/>
              <w:jc w:val="center"/>
              <w:rPr>
                <w:sz w:val="16"/>
              </w:rPr>
            </w:pPr>
            <w:r>
              <w:rPr>
                <w:sz w:val="16"/>
              </w:rPr>
              <w:t>8,5</w:t>
            </w:r>
          </w:p>
        </w:tc>
      </w:tr>
      <w:tr w:rsidR="00125B69" w14:paraId="75239C5E" w14:textId="77777777" w:rsidTr="00A429BF">
        <w:trPr>
          <w:trHeight w:val="182"/>
        </w:trPr>
        <w:tc>
          <w:tcPr>
            <w:tcW w:w="6375" w:type="dxa"/>
            <w:vMerge/>
            <w:tcBorders>
              <w:top w:val="nil"/>
            </w:tcBorders>
          </w:tcPr>
          <w:p w14:paraId="26E75C1D" w14:textId="77777777" w:rsidR="00125B69" w:rsidRDefault="00125B69" w:rsidP="00A429BF">
            <w:pPr>
              <w:rPr>
                <w:sz w:val="2"/>
                <w:szCs w:val="2"/>
              </w:rPr>
            </w:pPr>
          </w:p>
        </w:tc>
        <w:tc>
          <w:tcPr>
            <w:tcW w:w="1815" w:type="dxa"/>
          </w:tcPr>
          <w:p w14:paraId="14C59A2E" w14:textId="77777777" w:rsidR="00125B69" w:rsidRDefault="00125B69" w:rsidP="00A429BF">
            <w:pPr>
              <w:pStyle w:val="TableParagraph"/>
              <w:spacing w:line="162" w:lineRule="exact"/>
              <w:ind w:left="239" w:right="232"/>
              <w:jc w:val="center"/>
              <w:rPr>
                <w:sz w:val="16"/>
              </w:rPr>
            </w:pPr>
            <w:r>
              <w:rPr>
                <w:sz w:val="16"/>
              </w:rPr>
              <w:t>115/110</w:t>
            </w:r>
          </w:p>
        </w:tc>
        <w:tc>
          <w:tcPr>
            <w:tcW w:w="1222" w:type="dxa"/>
          </w:tcPr>
          <w:p w14:paraId="7BB8A1C9" w14:textId="77777777" w:rsidR="00125B69" w:rsidRDefault="00125B69" w:rsidP="00A429BF">
            <w:pPr>
              <w:pStyle w:val="TableParagraph"/>
              <w:spacing w:line="162" w:lineRule="exact"/>
              <w:ind w:left="86" w:right="81"/>
              <w:jc w:val="center"/>
              <w:rPr>
                <w:sz w:val="16"/>
              </w:rPr>
            </w:pPr>
            <w:r>
              <w:rPr>
                <w:sz w:val="16"/>
              </w:rPr>
              <w:t>6,1</w:t>
            </w:r>
          </w:p>
        </w:tc>
      </w:tr>
      <w:tr w:rsidR="00125B69" w14:paraId="10B910F0" w14:textId="77777777" w:rsidTr="00A429BF">
        <w:trPr>
          <w:trHeight w:val="184"/>
        </w:trPr>
        <w:tc>
          <w:tcPr>
            <w:tcW w:w="6375" w:type="dxa"/>
            <w:vMerge/>
            <w:tcBorders>
              <w:top w:val="nil"/>
            </w:tcBorders>
          </w:tcPr>
          <w:p w14:paraId="7232C831" w14:textId="77777777" w:rsidR="00125B69" w:rsidRDefault="00125B69" w:rsidP="00A429BF">
            <w:pPr>
              <w:rPr>
                <w:sz w:val="2"/>
                <w:szCs w:val="2"/>
              </w:rPr>
            </w:pPr>
          </w:p>
        </w:tc>
        <w:tc>
          <w:tcPr>
            <w:tcW w:w="1815" w:type="dxa"/>
          </w:tcPr>
          <w:p w14:paraId="2136FE5B" w14:textId="77777777" w:rsidR="00125B69" w:rsidRDefault="00125B69" w:rsidP="00A429BF">
            <w:pPr>
              <w:pStyle w:val="TableParagraph"/>
              <w:spacing w:line="164" w:lineRule="exact"/>
              <w:ind w:left="239" w:right="232"/>
              <w:jc w:val="center"/>
              <w:rPr>
                <w:sz w:val="16"/>
              </w:rPr>
            </w:pPr>
            <w:r>
              <w:rPr>
                <w:sz w:val="16"/>
              </w:rPr>
              <w:t>66/57,5</w:t>
            </w:r>
          </w:p>
        </w:tc>
        <w:tc>
          <w:tcPr>
            <w:tcW w:w="1222" w:type="dxa"/>
          </w:tcPr>
          <w:p w14:paraId="55C8BAF4" w14:textId="77777777" w:rsidR="00125B69" w:rsidRDefault="00125B69" w:rsidP="00A429BF">
            <w:pPr>
              <w:pStyle w:val="TableParagraph"/>
              <w:spacing w:line="164" w:lineRule="exact"/>
              <w:ind w:left="86" w:right="81"/>
              <w:jc w:val="center"/>
              <w:rPr>
                <w:sz w:val="16"/>
              </w:rPr>
            </w:pPr>
            <w:r>
              <w:rPr>
                <w:sz w:val="16"/>
              </w:rPr>
              <w:t>5,8</w:t>
            </w:r>
          </w:p>
        </w:tc>
      </w:tr>
      <w:tr w:rsidR="00125B69" w14:paraId="1B5597DB" w14:textId="77777777" w:rsidTr="00A429BF">
        <w:trPr>
          <w:trHeight w:val="184"/>
        </w:trPr>
        <w:tc>
          <w:tcPr>
            <w:tcW w:w="6375" w:type="dxa"/>
            <w:vMerge/>
            <w:tcBorders>
              <w:top w:val="nil"/>
            </w:tcBorders>
          </w:tcPr>
          <w:p w14:paraId="26CB890D" w14:textId="77777777" w:rsidR="00125B69" w:rsidRDefault="00125B69" w:rsidP="00A429BF">
            <w:pPr>
              <w:rPr>
                <w:sz w:val="2"/>
                <w:szCs w:val="2"/>
              </w:rPr>
            </w:pPr>
          </w:p>
        </w:tc>
        <w:tc>
          <w:tcPr>
            <w:tcW w:w="1815" w:type="dxa"/>
          </w:tcPr>
          <w:p w14:paraId="69558499"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10CCC95C" w14:textId="77777777" w:rsidR="00125B69" w:rsidRDefault="00125B69" w:rsidP="00A429BF">
            <w:pPr>
              <w:pStyle w:val="TableParagraph"/>
              <w:spacing w:line="164" w:lineRule="exact"/>
              <w:ind w:left="86" w:right="81"/>
              <w:jc w:val="center"/>
              <w:rPr>
                <w:sz w:val="16"/>
              </w:rPr>
            </w:pPr>
            <w:r>
              <w:rPr>
                <w:sz w:val="16"/>
              </w:rPr>
              <w:t>5,6</w:t>
            </w:r>
          </w:p>
        </w:tc>
      </w:tr>
      <w:tr w:rsidR="00125B69" w14:paraId="2E3D6497" w14:textId="77777777" w:rsidTr="00A429BF">
        <w:trPr>
          <w:trHeight w:val="184"/>
        </w:trPr>
        <w:tc>
          <w:tcPr>
            <w:tcW w:w="6375" w:type="dxa"/>
            <w:vMerge/>
            <w:tcBorders>
              <w:top w:val="nil"/>
            </w:tcBorders>
          </w:tcPr>
          <w:p w14:paraId="3DAF6056" w14:textId="77777777" w:rsidR="00125B69" w:rsidRDefault="00125B69" w:rsidP="00A429BF">
            <w:pPr>
              <w:rPr>
                <w:sz w:val="2"/>
                <w:szCs w:val="2"/>
              </w:rPr>
            </w:pPr>
          </w:p>
        </w:tc>
        <w:tc>
          <w:tcPr>
            <w:tcW w:w="1815" w:type="dxa"/>
          </w:tcPr>
          <w:p w14:paraId="0C0F8A6D" w14:textId="77777777" w:rsidR="00125B69" w:rsidRDefault="00125B69" w:rsidP="00A429BF">
            <w:pPr>
              <w:pStyle w:val="TableParagraph"/>
              <w:spacing w:line="164" w:lineRule="exact"/>
              <w:ind w:left="239" w:right="235"/>
              <w:jc w:val="center"/>
              <w:rPr>
                <w:sz w:val="16"/>
              </w:rPr>
            </w:pPr>
            <w:r>
              <w:rPr>
                <w:sz w:val="16"/>
              </w:rPr>
              <w:t>13,8/13,2/11,4/7,6</w:t>
            </w:r>
          </w:p>
        </w:tc>
        <w:tc>
          <w:tcPr>
            <w:tcW w:w="1222" w:type="dxa"/>
          </w:tcPr>
          <w:p w14:paraId="4B3E4081" w14:textId="77777777" w:rsidR="00125B69" w:rsidRDefault="00125B69" w:rsidP="00A429BF">
            <w:pPr>
              <w:pStyle w:val="TableParagraph"/>
              <w:spacing w:line="164" w:lineRule="exact"/>
              <w:ind w:left="86" w:right="81"/>
              <w:jc w:val="center"/>
              <w:rPr>
                <w:sz w:val="16"/>
              </w:rPr>
            </w:pPr>
            <w:r>
              <w:rPr>
                <w:sz w:val="16"/>
              </w:rPr>
              <w:t>5,6</w:t>
            </w:r>
          </w:p>
        </w:tc>
      </w:tr>
      <w:tr w:rsidR="00125B69" w14:paraId="29B488EA" w14:textId="77777777" w:rsidTr="00A429BF">
        <w:trPr>
          <w:trHeight w:val="184"/>
        </w:trPr>
        <w:tc>
          <w:tcPr>
            <w:tcW w:w="6375" w:type="dxa"/>
            <w:vMerge/>
            <w:tcBorders>
              <w:top w:val="nil"/>
            </w:tcBorders>
          </w:tcPr>
          <w:p w14:paraId="0448B287" w14:textId="77777777" w:rsidR="00125B69" w:rsidRDefault="00125B69" w:rsidP="00A429BF">
            <w:pPr>
              <w:rPr>
                <w:sz w:val="2"/>
                <w:szCs w:val="2"/>
              </w:rPr>
            </w:pPr>
          </w:p>
        </w:tc>
        <w:tc>
          <w:tcPr>
            <w:tcW w:w="1815" w:type="dxa"/>
          </w:tcPr>
          <w:p w14:paraId="73F584F6"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2CFAB9BE" w14:textId="77777777" w:rsidR="00125B69" w:rsidRDefault="00125B69" w:rsidP="00A429BF">
            <w:pPr>
              <w:pStyle w:val="TableParagraph"/>
              <w:spacing w:line="164" w:lineRule="exact"/>
              <w:ind w:left="86" w:right="81"/>
              <w:jc w:val="center"/>
              <w:rPr>
                <w:sz w:val="16"/>
              </w:rPr>
            </w:pPr>
            <w:r>
              <w:rPr>
                <w:sz w:val="16"/>
              </w:rPr>
              <w:t>5,0</w:t>
            </w:r>
          </w:p>
        </w:tc>
      </w:tr>
      <w:tr w:rsidR="00125B69" w14:paraId="4E4CEC4A" w14:textId="77777777" w:rsidTr="00A429BF">
        <w:trPr>
          <w:trHeight w:val="205"/>
        </w:trPr>
        <w:tc>
          <w:tcPr>
            <w:tcW w:w="6375" w:type="dxa"/>
          </w:tcPr>
          <w:p w14:paraId="0DF53926" w14:textId="77777777" w:rsidR="00125B69" w:rsidRDefault="00125B69" w:rsidP="00A429BF">
            <w:pPr>
              <w:pStyle w:val="TableParagraph"/>
              <w:spacing w:line="186" w:lineRule="exact"/>
              <w:ind w:left="107"/>
              <w:rPr>
                <w:sz w:val="18"/>
              </w:rPr>
            </w:pPr>
            <w:r>
              <w:rPr>
                <w:sz w:val="18"/>
              </w:rPr>
              <w:t>Cruce de líneas aéreas de baja tensión en grandes avenidas.</w:t>
            </w:r>
          </w:p>
        </w:tc>
        <w:tc>
          <w:tcPr>
            <w:tcW w:w="1815" w:type="dxa"/>
          </w:tcPr>
          <w:p w14:paraId="139E2CDE" w14:textId="77777777" w:rsidR="00125B69" w:rsidRDefault="00125B69" w:rsidP="00A429BF">
            <w:pPr>
              <w:pStyle w:val="TableParagraph"/>
              <w:spacing w:line="180" w:lineRule="exact"/>
              <w:ind w:left="239" w:right="233"/>
              <w:jc w:val="center"/>
              <w:rPr>
                <w:sz w:val="16"/>
              </w:rPr>
            </w:pPr>
            <w:r>
              <w:rPr>
                <w:sz w:val="16"/>
              </w:rPr>
              <w:t>&lt;1</w:t>
            </w:r>
          </w:p>
        </w:tc>
        <w:tc>
          <w:tcPr>
            <w:tcW w:w="1222" w:type="dxa"/>
          </w:tcPr>
          <w:p w14:paraId="362BEDC2" w14:textId="77777777" w:rsidR="00125B69" w:rsidRDefault="00125B69" w:rsidP="00A429BF">
            <w:pPr>
              <w:pStyle w:val="TableParagraph"/>
              <w:spacing w:line="180" w:lineRule="exact"/>
              <w:ind w:left="86" w:right="81"/>
              <w:jc w:val="center"/>
              <w:rPr>
                <w:sz w:val="16"/>
              </w:rPr>
            </w:pPr>
            <w:r>
              <w:rPr>
                <w:sz w:val="16"/>
              </w:rPr>
              <w:t>5,6</w:t>
            </w:r>
          </w:p>
        </w:tc>
      </w:tr>
      <w:tr w:rsidR="00125B69" w14:paraId="4F231F74" w14:textId="77777777" w:rsidTr="00A429BF">
        <w:trPr>
          <w:trHeight w:val="184"/>
        </w:trPr>
        <w:tc>
          <w:tcPr>
            <w:tcW w:w="6375" w:type="dxa"/>
            <w:vMerge w:val="restart"/>
          </w:tcPr>
          <w:p w14:paraId="7811B14A" w14:textId="77777777" w:rsidR="00125B69" w:rsidRDefault="00125B69" w:rsidP="00A429BF">
            <w:pPr>
              <w:pStyle w:val="TableParagraph"/>
              <w:spacing w:line="247" w:lineRule="auto"/>
              <w:ind w:left="107" w:right="14"/>
              <w:rPr>
                <w:sz w:val="18"/>
              </w:rPr>
            </w:pPr>
            <w:r>
              <w:rPr>
                <w:sz w:val="18"/>
              </w:rPr>
              <w:t>Distancia mínima al suelo “</w:t>
            </w:r>
            <w:r>
              <w:rPr>
                <w:b/>
                <w:sz w:val="18"/>
              </w:rPr>
              <w:t>d1</w:t>
            </w:r>
            <w:r>
              <w:rPr>
                <w:sz w:val="18"/>
              </w:rPr>
              <w:t xml:space="preserve">” desde líneas que </w:t>
            </w:r>
            <w:r>
              <w:rPr>
                <w:b/>
                <w:sz w:val="18"/>
              </w:rPr>
              <w:t xml:space="preserve">recorren </w:t>
            </w:r>
            <w:r>
              <w:rPr>
                <w:sz w:val="18"/>
              </w:rPr>
              <w:t>avenidas, carreteras y calles (Figura 13.2).</w:t>
            </w:r>
          </w:p>
        </w:tc>
        <w:tc>
          <w:tcPr>
            <w:tcW w:w="1815" w:type="dxa"/>
          </w:tcPr>
          <w:p w14:paraId="59CB5EFD" w14:textId="77777777" w:rsidR="00125B69" w:rsidRDefault="00125B69" w:rsidP="00A429BF">
            <w:pPr>
              <w:pStyle w:val="TableParagraph"/>
              <w:spacing w:line="164" w:lineRule="exact"/>
              <w:ind w:left="239" w:right="231"/>
              <w:jc w:val="center"/>
              <w:rPr>
                <w:sz w:val="16"/>
              </w:rPr>
            </w:pPr>
            <w:r>
              <w:rPr>
                <w:sz w:val="16"/>
              </w:rPr>
              <w:t>500</w:t>
            </w:r>
          </w:p>
        </w:tc>
        <w:tc>
          <w:tcPr>
            <w:tcW w:w="1222" w:type="dxa"/>
          </w:tcPr>
          <w:p w14:paraId="6A07FA88" w14:textId="77777777" w:rsidR="00125B69" w:rsidRDefault="00125B69" w:rsidP="00A429BF">
            <w:pPr>
              <w:pStyle w:val="TableParagraph"/>
              <w:spacing w:line="164" w:lineRule="exact"/>
              <w:ind w:left="84" w:right="81"/>
              <w:jc w:val="center"/>
              <w:rPr>
                <w:sz w:val="16"/>
              </w:rPr>
            </w:pPr>
            <w:r>
              <w:rPr>
                <w:sz w:val="16"/>
              </w:rPr>
              <w:t>11,5</w:t>
            </w:r>
          </w:p>
        </w:tc>
      </w:tr>
      <w:tr w:rsidR="00125B69" w14:paraId="5052E6CC" w14:textId="77777777" w:rsidTr="00A429BF">
        <w:trPr>
          <w:trHeight w:val="184"/>
        </w:trPr>
        <w:tc>
          <w:tcPr>
            <w:tcW w:w="6375" w:type="dxa"/>
            <w:vMerge/>
            <w:tcBorders>
              <w:top w:val="nil"/>
            </w:tcBorders>
          </w:tcPr>
          <w:p w14:paraId="117A7C23" w14:textId="77777777" w:rsidR="00125B69" w:rsidRDefault="00125B69" w:rsidP="00A429BF">
            <w:pPr>
              <w:rPr>
                <w:sz w:val="2"/>
                <w:szCs w:val="2"/>
              </w:rPr>
            </w:pPr>
          </w:p>
        </w:tc>
        <w:tc>
          <w:tcPr>
            <w:tcW w:w="1815" w:type="dxa"/>
          </w:tcPr>
          <w:p w14:paraId="22F8F9C6"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4492D71A" w14:textId="77777777" w:rsidR="00125B69" w:rsidRDefault="00125B69" w:rsidP="00A429BF">
            <w:pPr>
              <w:pStyle w:val="TableParagraph"/>
              <w:spacing w:line="164" w:lineRule="exact"/>
              <w:ind w:left="86" w:right="33"/>
              <w:jc w:val="center"/>
              <w:rPr>
                <w:sz w:val="16"/>
              </w:rPr>
            </w:pPr>
            <w:r>
              <w:rPr>
                <w:sz w:val="16"/>
              </w:rPr>
              <w:t>8,0</w:t>
            </w:r>
          </w:p>
        </w:tc>
      </w:tr>
      <w:tr w:rsidR="00125B69" w14:paraId="225861EB" w14:textId="77777777" w:rsidTr="00A429BF">
        <w:trPr>
          <w:trHeight w:val="184"/>
        </w:trPr>
        <w:tc>
          <w:tcPr>
            <w:tcW w:w="6375" w:type="dxa"/>
            <w:vMerge/>
            <w:tcBorders>
              <w:top w:val="nil"/>
            </w:tcBorders>
          </w:tcPr>
          <w:p w14:paraId="176CFE99" w14:textId="77777777" w:rsidR="00125B69" w:rsidRDefault="00125B69" w:rsidP="00A429BF">
            <w:pPr>
              <w:rPr>
                <w:sz w:val="2"/>
                <w:szCs w:val="2"/>
              </w:rPr>
            </w:pPr>
          </w:p>
        </w:tc>
        <w:tc>
          <w:tcPr>
            <w:tcW w:w="1815" w:type="dxa"/>
          </w:tcPr>
          <w:p w14:paraId="4B6FE8EE" w14:textId="77777777" w:rsidR="00125B69" w:rsidRDefault="00125B69" w:rsidP="00A429BF">
            <w:pPr>
              <w:pStyle w:val="TableParagraph"/>
              <w:spacing w:line="164" w:lineRule="exact"/>
              <w:ind w:left="239" w:right="232"/>
              <w:jc w:val="center"/>
              <w:rPr>
                <w:sz w:val="16"/>
              </w:rPr>
            </w:pPr>
            <w:r>
              <w:rPr>
                <w:sz w:val="16"/>
              </w:rPr>
              <w:t>115/110</w:t>
            </w:r>
          </w:p>
        </w:tc>
        <w:tc>
          <w:tcPr>
            <w:tcW w:w="1222" w:type="dxa"/>
          </w:tcPr>
          <w:p w14:paraId="1F47D8E4" w14:textId="77777777" w:rsidR="00125B69" w:rsidRDefault="00125B69" w:rsidP="00A429BF">
            <w:pPr>
              <w:pStyle w:val="TableParagraph"/>
              <w:spacing w:line="164" w:lineRule="exact"/>
              <w:ind w:left="86" w:right="81"/>
              <w:jc w:val="center"/>
              <w:rPr>
                <w:sz w:val="16"/>
              </w:rPr>
            </w:pPr>
            <w:r>
              <w:rPr>
                <w:sz w:val="16"/>
              </w:rPr>
              <w:t>6,1</w:t>
            </w:r>
          </w:p>
        </w:tc>
      </w:tr>
      <w:tr w:rsidR="00125B69" w14:paraId="794E8C92" w14:textId="77777777" w:rsidTr="00A429BF">
        <w:trPr>
          <w:trHeight w:val="181"/>
        </w:trPr>
        <w:tc>
          <w:tcPr>
            <w:tcW w:w="6375" w:type="dxa"/>
            <w:vMerge/>
            <w:tcBorders>
              <w:top w:val="nil"/>
            </w:tcBorders>
          </w:tcPr>
          <w:p w14:paraId="33B14BF7" w14:textId="77777777" w:rsidR="00125B69" w:rsidRDefault="00125B69" w:rsidP="00A429BF">
            <w:pPr>
              <w:rPr>
                <w:sz w:val="2"/>
                <w:szCs w:val="2"/>
              </w:rPr>
            </w:pPr>
          </w:p>
        </w:tc>
        <w:tc>
          <w:tcPr>
            <w:tcW w:w="1815" w:type="dxa"/>
          </w:tcPr>
          <w:p w14:paraId="33BC032B" w14:textId="77777777" w:rsidR="00125B69" w:rsidRDefault="00125B69" w:rsidP="00A429BF">
            <w:pPr>
              <w:pStyle w:val="TableParagraph"/>
              <w:spacing w:line="162" w:lineRule="exact"/>
              <w:ind w:left="239" w:right="232"/>
              <w:jc w:val="center"/>
              <w:rPr>
                <w:sz w:val="16"/>
              </w:rPr>
            </w:pPr>
            <w:r>
              <w:rPr>
                <w:sz w:val="16"/>
              </w:rPr>
              <w:t>66/57,5</w:t>
            </w:r>
          </w:p>
        </w:tc>
        <w:tc>
          <w:tcPr>
            <w:tcW w:w="1222" w:type="dxa"/>
          </w:tcPr>
          <w:p w14:paraId="4ED26A8D" w14:textId="77777777" w:rsidR="00125B69" w:rsidRDefault="00125B69" w:rsidP="00A429BF">
            <w:pPr>
              <w:pStyle w:val="TableParagraph"/>
              <w:spacing w:line="162" w:lineRule="exact"/>
              <w:ind w:left="86" w:right="81"/>
              <w:jc w:val="center"/>
              <w:rPr>
                <w:sz w:val="16"/>
              </w:rPr>
            </w:pPr>
            <w:r>
              <w:rPr>
                <w:sz w:val="16"/>
              </w:rPr>
              <w:t>5,8</w:t>
            </w:r>
          </w:p>
        </w:tc>
      </w:tr>
      <w:tr w:rsidR="00125B69" w14:paraId="320E6809" w14:textId="77777777" w:rsidTr="00A429BF">
        <w:trPr>
          <w:trHeight w:val="184"/>
        </w:trPr>
        <w:tc>
          <w:tcPr>
            <w:tcW w:w="6375" w:type="dxa"/>
            <w:vMerge/>
            <w:tcBorders>
              <w:top w:val="nil"/>
            </w:tcBorders>
          </w:tcPr>
          <w:p w14:paraId="5573A5B7" w14:textId="77777777" w:rsidR="00125B69" w:rsidRDefault="00125B69" w:rsidP="00A429BF">
            <w:pPr>
              <w:rPr>
                <w:sz w:val="2"/>
                <w:szCs w:val="2"/>
              </w:rPr>
            </w:pPr>
          </w:p>
        </w:tc>
        <w:tc>
          <w:tcPr>
            <w:tcW w:w="1815" w:type="dxa"/>
          </w:tcPr>
          <w:p w14:paraId="50A92DE1"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0551E6C3" w14:textId="77777777" w:rsidR="00125B69" w:rsidRDefault="00125B69" w:rsidP="00A429BF">
            <w:pPr>
              <w:pStyle w:val="TableParagraph"/>
              <w:spacing w:line="164" w:lineRule="exact"/>
              <w:ind w:left="86" w:right="81"/>
              <w:jc w:val="center"/>
              <w:rPr>
                <w:sz w:val="16"/>
              </w:rPr>
            </w:pPr>
            <w:r>
              <w:rPr>
                <w:sz w:val="16"/>
              </w:rPr>
              <w:t>5,6</w:t>
            </w:r>
          </w:p>
        </w:tc>
      </w:tr>
      <w:tr w:rsidR="00125B69" w14:paraId="0AB25BAB" w14:textId="77777777" w:rsidTr="00A429BF">
        <w:trPr>
          <w:trHeight w:val="184"/>
        </w:trPr>
        <w:tc>
          <w:tcPr>
            <w:tcW w:w="6375" w:type="dxa"/>
            <w:vMerge/>
            <w:tcBorders>
              <w:top w:val="nil"/>
            </w:tcBorders>
          </w:tcPr>
          <w:p w14:paraId="6DB9E6A7" w14:textId="77777777" w:rsidR="00125B69" w:rsidRDefault="00125B69" w:rsidP="00A429BF">
            <w:pPr>
              <w:rPr>
                <w:sz w:val="2"/>
                <w:szCs w:val="2"/>
              </w:rPr>
            </w:pPr>
          </w:p>
        </w:tc>
        <w:tc>
          <w:tcPr>
            <w:tcW w:w="1815" w:type="dxa"/>
          </w:tcPr>
          <w:p w14:paraId="0FD27627" w14:textId="77777777" w:rsidR="00125B69" w:rsidRDefault="00125B69" w:rsidP="00A429BF">
            <w:pPr>
              <w:pStyle w:val="TableParagraph"/>
              <w:spacing w:line="165" w:lineRule="exact"/>
              <w:ind w:left="239" w:right="235"/>
              <w:jc w:val="center"/>
              <w:rPr>
                <w:sz w:val="16"/>
              </w:rPr>
            </w:pPr>
            <w:r>
              <w:rPr>
                <w:sz w:val="16"/>
              </w:rPr>
              <w:t>13,8/13,2/11,4/7,6</w:t>
            </w:r>
          </w:p>
        </w:tc>
        <w:tc>
          <w:tcPr>
            <w:tcW w:w="1222" w:type="dxa"/>
          </w:tcPr>
          <w:p w14:paraId="180B75C9" w14:textId="77777777" w:rsidR="00125B69" w:rsidRDefault="00125B69" w:rsidP="00A429BF">
            <w:pPr>
              <w:pStyle w:val="TableParagraph"/>
              <w:spacing w:line="165" w:lineRule="exact"/>
              <w:ind w:left="86" w:right="81"/>
              <w:jc w:val="center"/>
              <w:rPr>
                <w:sz w:val="16"/>
              </w:rPr>
            </w:pPr>
            <w:r>
              <w:rPr>
                <w:sz w:val="16"/>
              </w:rPr>
              <w:t>5,6</w:t>
            </w:r>
          </w:p>
        </w:tc>
      </w:tr>
      <w:tr w:rsidR="00125B69" w14:paraId="05640559" w14:textId="77777777" w:rsidTr="00A429BF">
        <w:trPr>
          <w:trHeight w:val="184"/>
        </w:trPr>
        <w:tc>
          <w:tcPr>
            <w:tcW w:w="6375" w:type="dxa"/>
            <w:vMerge/>
            <w:tcBorders>
              <w:top w:val="nil"/>
            </w:tcBorders>
          </w:tcPr>
          <w:p w14:paraId="777352B5" w14:textId="77777777" w:rsidR="00125B69" w:rsidRDefault="00125B69" w:rsidP="00A429BF">
            <w:pPr>
              <w:rPr>
                <w:sz w:val="2"/>
                <w:szCs w:val="2"/>
              </w:rPr>
            </w:pPr>
          </w:p>
        </w:tc>
        <w:tc>
          <w:tcPr>
            <w:tcW w:w="1815" w:type="dxa"/>
          </w:tcPr>
          <w:p w14:paraId="1E38F4AC"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0A0F3B56" w14:textId="77777777" w:rsidR="00125B69" w:rsidRDefault="00125B69" w:rsidP="00A429BF">
            <w:pPr>
              <w:pStyle w:val="TableParagraph"/>
              <w:spacing w:line="164" w:lineRule="exact"/>
              <w:ind w:left="86" w:right="81"/>
              <w:jc w:val="center"/>
              <w:rPr>
                <w:sz w:val="16"/>
              </w:rPr>
            </w:pPr>
            <w:r>
              <w:rPr>
                <w:sz w:val="16"/>
              </w:rPr>
              <w:t>5,0</w:t>
            </w:r>
          </w:p>
        </w:tc>
      </w:tr>
      <w:tr w:rsidR="00125B69" w14:paraId="7725CD12" w14:textId="77777777" w:rsidTr="00A429BF">
        <w:trPr>
          <w:trHeight w:val="184"/>
        </w:trPr>
        <w:tc>
          <w:tcPr>
            <w:tcW w:w="6375" w:type="dxa"/>
            <w:vMerge w:val="restart"/>
          </w:tcPr>
          <w:p w14:paraId="692DD629" w14:textId="77777777" w:rsidR="00125B69" w:rsidRDefault="00125B69" w:rsidP="00A429BF">
            <w:pPr>
              <w:pStyle w:val="TableParagraph"/>
              <w:spacing w:line="242" w:lineRule="auto"/>
              <w:ind w:left="107" w:right="97"/>
              <w:jc w:val="both"/>
              <w:rPr>
                <w:sz w:val="18"/>
              </w:rPr>
            </w:pPr>
            <w:r>
              <w:rPr>
                <w:sz w:val="18"/>
              </w:rPr>
              <w:t>Distancia mínima al suelo “</w:t>
            </w:r>
            <w:r>
              <w:rPr>
                <w:b/>
                <w:sz w:val="18"/>
              </w:rPr>
              <w:t>d</w:t>
            </w:r>
            <w:r>
              <w:rPr>
                <w:sz w:val="18"/>
              </w:rPr>
              <w:t xml:space="preserve">” en zonas de bosques de arbustos, áreas cultivadas, pastos, huertos, etc. Siempre que se tenga el control de la altura máxima que pueden alcanzar las copas de los arbustos o huertos, localizados en </w:t>
            </w:r>
            <w:proofErr w:type="gramStart"/>
            <w:r>
              <w:rPr>
                <w:sz w:val="18"/>
              </w:rPr>
              <w:t>la zonas</w:t>
            </w:r>
            <w:proofErr w:type="gramEnd"/>
            <w:r>
              <w:rPr>
                <w:sz w:val="18"/>
              </w:rPr>
              <w:t xml:space="preserve"> de servidumbre (Figura 13.2).</w:t>
            </w:r>
          </w:p>
        </w:tc>
        <w:tc>
          <w:tcPr>
            <w:tcW w:w="1815" w:type="dxa"/>
          </w:tcPr>
          <w:p w14:paraId="1E7DD0E4" w14:textId="77777777" w:rsidR="00125B69" w:rsidRDefault="00125B69" w:rsidP="00A429BF">
            <w:pPr>
              <w:pStyle w:val="TableParagraph"/>
              <w:spacing w:line="164" w:lineRule="exact"/>
              <w:ind w:left="239" w:right="231"/>
              <w:jc w:val="center"/>
              <w:rPr>
                <w:sz w:val="16"/>
              </w:rPr>
            </w:pPr>
            <w:r>
              <w:rPr>
                <w:sz w:val="16"/>
              </w:rPr>
              <w:t>500</w:t>
            </w:r>
          </w:p>
        </w:tc>
        <w:tc>
          <w:tcPr>
            <w:tcW w:w="1222" w:type="dxa"/>
          </w:tcPr>
          <w:p w14:paraId="5BC3872E" w14:textId="77777777" w:rsidR="00125B69" w:rsidRDefault="00125B69" w:rsidP="00A429BF">
            <w:pPr>
              <w:pStyle w:val="TableParagraph"/>
              <w:spacing w:line="164" w:lineRule="exact"/>
              <w:ind w:left="86" w:right="81"/>
              <w:jc w:val="center"/>
              <w:rPr>
                <w:sz w:val="16"/>
              </w:rPr>
            </w:pPr>
            <w:r>
              <w:rPr>
                <w:sz w:val="16"/>
              </w:rPr>
              <w:t>8,6</w:t>
            </w:r>
          </w:p>
        </w:tc>
      </w:tr>
      <w:tr w:rsidR="00125B69" w14:paraId="7033986E" w14:textId="77777777" w:rsidTr="00A429BF">
        <w:trPr>
          <w:trHeight w:val="184"/>
        </w:trPr>
        <w:tc>
          <w:tcPr>
            <w:tcW w:w="6375" w:type="dxa"/>
            <w:vMerge/>
            <w:tcBorders>
              <w:top w:val="nil"/>
            </w:tcBorders>
          </w:tcPr>
          <w:p w14:paraId="003911D2" w14:textId="77777777" w:rsidR="00125B69" w:rsidRDefault="00125B69" w:rsidP="00A429BF">
            <w:pPr>
              <w:rPr>
                <w:sz w:val="2"/>
                <w:szCs w:val="2"/>
              </w:rPr>
            </w:pPr>
          </w:p>
        </w:tc>
        <w:tc>
          <w:tcPr>
            <w:tcW w:w="1815" w:type="dxa"/>
          </w:tcPr>
          <w:p w14:paraId="286D5685"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059CECC3" w14:textId="77777777" w:rsidR="00125B69" w:rsidRDefault="00125B69" w:rsidP="00A429BF">
            <w:pPr>
              <w:pStyle w:val="TableParagraph"/>
              <w:spacing w:line="164" w:lineRule="exact"/>
              <w:ind w:left="86" w:right="81"/>
              <w:jc w:val="center"/>
              <w:rPr>
                <w:sz w:val="16"/>
              </w:rPr>
            </w:pPr>
            <w:r>
              <w:rPr>
                <w:sz w:val="16"/>
              </w:rPr>
              <w:t>6,8</w:t>
            </w:r>
          </w:p>
        </w:tc>
      </w:tr>
      <w:tr w:rsidR="00125B69" w14:paraId="2D33C962" w14:textId="77777777" w:rsidTr="00A429BF">
        <w:trPr>
          <w:trHeight w:val="182"/>
        </w:trPr>
        <w:tc>
          <w:tcPr>
            <w:tcW w:w="6375" w:type="dxa"/>
            <w:vMerge/>
            <w:tcBorders>
              <w:top w:val="nil"/>
            </w:tcBorders>
          </w:tcPr>
          <w:p w14:paraId="066B9885" w14:textId="77777777" w:rsidR="00125B69" w:rsidRDefault="00125B69" w:rsidP="00A429BF">
            <w:pPr>
              <w:rPr>
                <w:sz w:val="2"/>
                <w:szCs w:val="2"/>
              </w:rPr>
            </w:pPr>
          </w:p>
        </w:tc>
        <w:tc>
          <w:tcPr>
            <w:tcW w:w="1815" w:type="dxa"/>
          </w:tcPr>
          <w:p w14:paraId="68C6D0CC" w14:textId="77777777" w:rsidR="00125B69" w:rsidRDefault="00125B69" w:rsidP="00A429BF">
            <w:pPr>
              <w:pStyle w:val="TableParagraph"/>
              <w:spacing w:line="162" w:lineRule="exact"/>
              <w:ind w:left="239" w:right="232"/>
              <w:jc w:val="center"/>
              <w:rPr>
                <w:sz w:val="16"/>
              </w:rPr>
            </w:pPr>
            <w:r>
              <w:rPr>
                <w:sz w:val="16"/>
              </w:rPr>
              <w:t>115/110</w:t>
            </w:r>
          </w:p>
        </w:tc>
        <w:tc>
          <w:tcPr>
            <w:tcW w:w="1222" w:type="dxa"/>
          </w:tcPr>
          <w:p w14:paraId="2E4521F0" w14:textId="77777777" w:rsidR="00125B69" w:rsidRDefault="00125B69" w:rsidP="00A429BF">
            <w:pPr>
              <w:pStyle w:val="TableParagraph"/>
              <w:spacing w:line="162" w:lineRule="exact"/>
              <w:ind w:left="86" w:right="81"/>
              <w:jc w:val="center"/>
              <w:rPr>
                <w:sz w:val="16"/>
              </w:rPr>
            </w:pPr>
            <w:r>
              <w:rPr>
                <w:sz w:val="16"/>
              </w:rPr>
              <w:t>6,1</w:t>
            </w:r>
          </w:p>
        </w:tc>
      </w:tr>
      <w:tr w:rsidR="00125B69" w14:paraId="30F02A89" w14:textId="77777777" w:rsidTr="00A429BF">
        <w:trPr>
          <w:trHeight w:val="184"/>
        </w:trPr>
        <w:tc>
          <w:tcPr>
            <w:tcW w:w="6375" w:type="dxa"/>
            <w:vMerge/>
            <w:tcBorders>
              <w:top w:val="nil"/>
            </w:tcBorders>
          </w:tcPr>
          <w:p w14:paraId="36C17C3C" w14:textId="77777777" w:rsidR="00125B69" w:rsidRDefault="00125B69" w:rsidP="00A429BF">
            <w:pPr>
              <w:rPr>
                <w:sz w:val="2"/>
                <w:szCs w:val="2"/>
              </w:rPr>
            </w:pPr>
          </w:p>
        </w:tc>
        <w:tc>
          <w:tcPr>
            <w:tcW w:w="1815" w:type="dxa"/>
          </w:tcPr>
          <w:p w14:paraId="37C7D626" w14:textId="77777777" w:rsidR="00125B69" w:rsidRDefault="00125B69" w:rsidP="00A429BF">
            <w:pPr>
              <w:pStyle w:val="TableParagraph"/>
              <w:spacing w:line="164" w:lineRule="exact"/>
              <w:ind w:left="239" w:right="232"/>
              <w:jc w:val="center"/>
              <w:rPr>
                <w:sz w:val="16"/>
              </w:rPr>
            </w:pPr>
            <w:r>
              <w:rPr>
                <w:sz w:val="16"/>
              </w:rPr>
              <w:t>66/57,5</w:t>
            </w:r>
          </w:p>
        </w:tc>
        <w:tc>
          <w:tcPr>
            <w:tcW w:w="1222" w:type="dxa"/>
          </w:tcPr>
          <w:p w14:paraId="086F4D2B" w14:textId="77777777" w:rsidR="00125B69" w:rsidRDefault="00125B69" w:rsidP="00A429BF">
            <w:pPr>
              <w:pStyle w:val="TableParagraph"/>
              <w:spacing w:line="164" w:lineRule="exact"/>
              <w:ind w:left="86" w:right="81"/>
              <w:jc w:val="center"/>
              <w:rPr>
                <w:sz w:val="16"/>
              </w:rPr>
            </w:pPr>
            <w:r>
              <w:rPr>
                <w:sz w:val="16"/>
              </w:rPr>
              <w:t>5,8</w:t>
            </w:r>
          </w:p>
        </w:tc>
      </w:tr>
      <w:tr w:rsidR="00125B69" w14:paraId="24649783" w14:textId="77777777" w:rsidTr="00A429BF">
        <w:trPr>
          <w:trHeight w:val="184"/>
        </w:trPr>
        <w:tc>
          <w:tcPr>
            <w:tcW w:w="6375" w:type="dxa"/>
            <w:vMerge/>
            <w:tcBorders>
              <w:top w:val="nil"/>
            </w:tcBorders>
          </w:tcPr>
          <w:p w14:paraId="089CA14A" w14:textId="77777777" w:rsidR="00125B69" w:rsidRDefault="00125B69" w:rsidP="00A429BF">
            <w:pPr>
              <w:rPr>
                <w:sz w:val="2"/>
                <w:szCs w:val="2"/>
              </w:rPr>
            </w:pPr>
          </w:p>
        </w:tc>
        <w:tc>
          <w:tcPr>
            <w:tcW w:w="1815" w:type="dxa"/>
          </w:tcPr>
          <w:p w14:paraId="7BE44D59"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00785BC0" w14:textId="77777777" w:rsidR="00125B69" w:rsidRDefault="00125B69" w:rsidP="00A429BF">
            <w:pPr>
              <w:pStyle w:val="TableParagraph"/>
              <w:spacing w:line="164" w:lineRule="exact"/>
              <w:ind w:left="86" w:right="81"/>
              <w:jc w:val="center"/>
              <w:rPr>
                <w:sz w:val="16"/>
              </w:rPr>
            </w:pPr>
            <w:r>
              <w:rPr>
                <w:sz w:val="16"/>
              </w:rPr>
              <w:t>5,6</w:t>
            </w:r>
          </w:p>
        </w:tc>
      </w:tr>
      <w:tr w:rsidR="00125B69" w14:paraId="44DC697A" w14:textId="77777777" w:rsidTr="00A429BF">
        <w:trPr>
          <w:trHeight w:val="184"/>
        </w:trPr>
        <w:tc>
          <w:tcPr>
            <w:tcW w:w="6375" w:type="dxa"/>
            <w:vMerge/>
            <w:tcBorders>
              <w:top w:val="nil"/>
            </w:tcBorders>
          </w:tcPr>
          <w:p w14:paraId="4215505C" w14:textId="77777777" w:rsidR="00125B69" w:rsidRDefault="00125B69" w:rsidP="00A429BF">
            <w:pPr>
              <w:rPr>
                <w:sz w:val="2"/>
                <w:szCs w:val="2"/>
              </w:rPr>
            </w:pPr>
          </w:p>
        </w:tc>
        <w:tc>
          <w:tcPr>
            <w:tcW w:w="1815" w:type="dxa"/>
          </w:tcPr>
          <w:p w14:paraId="46B8C19C" w14:textId="77777777" w:rsidR="00125B69" w:rsidRDefault="00125B69" w:rsidP="00A429BF">
            <w:pPr>
              <w:pStyle w:val="TableParagraph"/>
              <w:spacing w:line="164" w:lineRule="exact"/>
              <w:ind w:left="239" w:right="235"/>
              <w:jc w:val="center"/>
              <w:rPr>
                <w:sz w:val="16"/>
              </w:rPr>
            </w:pPr>
            <w:r>
              <w:rPr>
                <w:sz w:val="16"/>
              </w:rPr>
              <w:t>13,8/13,2/11,4/7,6</w:t>
            </w:r>
          </w:p>
        </w:tc>
        <w:tc>
          <w:tcPr>
            <w:tcW w:w="1222" w:type="dxa"/>
          </w:tcPr>
          <w:p w14:paraId="38E85A49" w14:textId="77777777" w:rsidR="00125B69" w:rsidRDefault="00125B69" w:rsidP="00A429BF">
            <w:pPr>
              <w:pStyle w:val="TableParagraph"/>
              <w:spacing w:line="164" w:lineRule="exact"/>
              <w:ind w:left="86" w:right="81"/>
              <w:jc w:val="center"/>
              <w:rPr>
                <w:sz w:val="16"/>
              </w:rPr>
            </w:pPr>
            <w:r>
              <w:rPr>
                <w:sz w:val="16"/>
              </w:rPr>
              <w:t>5,6</w:t>
            </w:r>
          </w:p>
        </w:tc>
      </w:tr>
      <w:tr w:rsidR="00125B69" w14:paraId="618AD8D2" w14:textId="77777777" w:rsidTr="00A429BF">
        <w:trPr>
          <w:trHeight w:val="184"/>
        </w:trPr>
        <w:tc>
          <w:tcPr>
            <w:tcW w:w="6375" w:type="dxa"/>
            <w:vMerge/>
            <w:tcBorders>
              <w:top w:val="nil"/>
            </w:tcBorders>
          </w:tcPr>
          <w:p w14:paraId="56C747AF" w14:textId="77777777" w:rsidR="00125B69" w:rsidRDefault="00125B69" w:rsidP="00A429BF">
            <w:pPr>
              <w:rPr>
                <w:sz w:val="2"/>
                <w:szCs w:val="2"/>
              </w:rPr>
            </w:pPr>
          </w:p>
        </w:tc>
        <w:tc>
          <w:tcPr>
            <w:tcW w:w="1815" w:type="dxa"/>
          </w:tcPr>
          <w:p w14:paraId="3615E0A9"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0058964E" w14:textId="77777777" w:rsidR="00125B69" w:rsidRDefault="00125B69" w:rsidP="00A429BF">
            <w:pPr>
              <w:pStyle w:val="TableParagraph"/>
              <w:spacing w:line="164" w:lineRule="exact"/>
              <w:ind w:left="86" w:right="81"/>
              <w:jc w:val="center"/>
              <w:rPr>
                <w:sz w:val="16"/>
              </w:rPr>
            </w:pPr>
            <w:r>
              <w:rPr>
                <w:sz w:val="16"/>
              </w:rPr>
              <w:t>5,0</w:t>
            </w:r>
          </w:p>
        </w:tc>
      </w:tr>
      <w:tr w:rsidR="00125B69" w14:paraId="5EFBD03D" w14:textId="77777777" w:rsidTr="00A429BF">
        <w:trPr>
          <w:trHeight w:val="181"/>
        </w:trPr>
        <w:tc>
          <w:tcPr>
            <w:tcW w:w="6375" w:type="dxa"/>
            <w:vMerge w:val="restart"/>
          </w:tcPr>
          <w:p w14:paraId="26ACC9C2" w14:textId="77777777" w:rsidR="00125B69" w:rsidRDefault="00125B69" w:rsidP="00A429BF">
            <w:pPr>
              <w:pStyle w:val="TableParagraph"/>
              <w:ind w:left="107" w:right="98"/>
              <w:jc w:val="both"/>
              <w:rPr>
                <w:sz w:val="12"/>
              </w:rPr>
            </w:pPr>
            <w:r>
              <w:rPr>
                <w:sz w:val="18"/>
              </w:rPr>
              <w:t>En áreas de bosques y huertos donde se dificulta el control absoluto del crecimiento de estas plantas y sus copas puedan ocasionar acercamientos peligrosos, se requiera el uso de maquinaria agrícola de gran altura o en cruces de ferrocarriles sin electrificar, se debe aplicar como distancia “e” estos valores (Figura 13.3)</w:t>
            </w:r>
            <w:r>
              <w:rPr>
                <w:position w:val="6"/>
                <w:sz w:val="12"/>
              </w:rPr>
              <w:t>9</w:t>
            </w:r>
          </w:p>
        </w:tc>
        <w:tc>
          <w:tcPr>
            <w:tcW w:w="1815" w:type="dxa"/>
          </w:tcPr>
          <w:p w14:paraId="4DC4D4B1" w14:textId="77777777" w:rsidR="00125B69" w:rsidRDefault="00125B69" w:rsidP="00A429BF">
            <w:pPr>
              <w:pStyle w:val="TableParagraph"/>
              <w:spacing w:line="162" w:lineRule="exact"/>
              <w:ind w:left="239" w:right="231"/>
              <w:jc w:val="center"/>
              <w:rPr>
                <w:sz w:val="16"/>
              </w:rPr>
            </w:pPr>
            <w:r>
              <w:rPr>
                <w:sz w:val="16"/>
              </w:rPr>
              <w:t>500</w:t>
            </w:r>
          </w:p>
        </w:tc>
        <w:tc>
          <w:tcPr>
            <w:tcW w:w="1222" w:type="dxa"/>
          </w:tcPr>
          <w:p w14:paraId="13207381" w14:textId="77777777" w:rsidR="00125B69" w:rsidRDefault="00125B69" w:rsidP="00A429BF">
            <w:pPr>
              <w:pStyle w:val="TableParagraph"/>
              <w:spacing w:line="162" w:lineRule="exact"/>
              <w:ind w:left="84" w:right="81"/>
              <w:jc w:val="center"/>
              <w:rPr>
                <w:sz w:val="16"/>
              </w:rPr>
            </w:pPr>
            <w:r>
              <w:rPr>
                <w:sz w:val="16"/>
              </w:rPr>
              <w:t>11,1</w:t>
            </w:r>
          </w:p>
        </w:tc>
      </w:tr>
      <w:tr w:rsidR="00125B69" w14:paraId="0A418E07" w14:textId="77777777" w:rsidTr="00A429BF">
        <w:trPr>
          <w:trHeight w:val="184"/>
        </w:trPr>
        <w:tc>
          <w:tcPr>
            <w:tcW w:w="6375" w:type="dxa"/>
            <w:vMerge/>
            <w:tcBorders>
              <w:top w:val="nil"/>
            </w:tcBorders>
          </w:tcPr>
          <w:p w14:paraId="7D708CB9" w14:textId="77777777" w:rsidR="00125B69" w:rsidRDefault="00125B69" w:rsidP="00A429BF">
            <w:pPr>
              <w:rPr>
                <w:sz w:val="2"/>
                <w:szCs w:val="2"/>
              </w:rPr>
            </w:pPr>
          </w:p>
        </w:tc>
        <w:tc>
          <w:tcPr>
            <w:tcW w:w="1815" w:type="dxa"/>
          </w:tcPr>
          <w:p w14:paraId="61D389DE"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0B5D02D0" w14:textId="77777777" w:rsidR="00125B69" w:rsidRDefault="00125B69" w:rsidP="00A429BF">
            <w:pPr>
              <w:pStyle w:val="TableParagraph"/>
              <w:spacing w:line="164" w:lineRule="exact"/>
              <w:ind w:left="86" w:right="81"/>
              <w:jc w:val="center"/>
              <w:rPr>
                <w:sz w:val="16"/>
              </w:rPr>
            </w:pPr>
            <w:r>
              <w:rPr>
                <w:sz w:val="16"/>
              </w:rPr>
              <w:t>9,3</w:t>
            </w:r>
          </w:p>
        </w:tc>
      </w:tr>
      <w:tr w:rsidR="00125B69" w14:paraId="2C599A9F" w14:textId="77777777" w:rsidTr="00A429BF">
        <w:trPr>
          <w:trHeight w:val="184"/>
        </w:trPr>
        <w:tc>
          <w:tcPr>
            <w:tcW w:w="6375" w:type="dxa"/>
            <w:vMerge/>
            <w:tcBorders>
              <w:top w:val="nil"/>
            </w:tcBorders>
          </w:tcPr>
          <w:p w14:paraId="0FF25952" w14:textId="77777777" w:rsidR="00125B69" w:rsidRDefault="00125B69" w:rsidP="00A429BF">
            <w:pPr>
              <w:rPr>
                <w:sz w:val="2"/>
                <w:szCs w:val="2"/>
              </w:rPr>
            </w:pPr>
          </w:p>
        </w:tc>
        <w:tc>
          <w:tcPr>
            <w:tcW w:w="1815" w:type="dxa"/>
          </w:tcPr>
          <w:p w14:paraId="5F5949CC" w14:textId="77777777" w:rsidR="00125B69" w:rsidRDefault="00125B69" w:rsidP="00A429BF">
            <w:pPr>
              <w:pStyle w:val="TableParagraph"/>
              <w:spacing w:line="164" w:lineRule="exact"/>
              <w:ind w:left="239" w:right="232"/>
              <w:jc w:val="center"/>
              <w:rPr>
                <w:sz w:val="16"/>
              </w:rPr>
            </w:pPr>
            <w:r>
              <w:rPr>
                <w:sz w:val="16"/>
              </w:rPr>
              <w:t>115/110</w:t>
            </w:r>
          </w:p>
        </w:tc>
        <w:tc>
          <w:tcPr>
            <w:tcW w:w="1222" w:type="dxa"/>
          </w:tcPr>
          <w:p w14:paraId="7F70FAFC" w14:textId="77777777" w:rsidR="00125B69" w:rsidRDefault="00125B69" w:rsidP="00A429BF">
            <w:pPr>
              <w:pStyle w:val="TableParagraph"/>
              <w:spacing w:line="164" w:lineRule="exact"/>
              <w:ind w:left="86" w:right="81"/>
              <w:jc w:val="center"/>
              <w:rPr>
                <w:sz w:val="16"/>
              </w:rPr>
            </w:pPr>
            <w:r>
              <w:rPr>
                <w:sz w:val="16"/>
              </w:rPr>
              <w:t>8,6</w:t>
            </w:r>
          </w:p>
        </w:tc>
      </w:tr>
      <w:tr w:rsidR="00125B69" w14:paraId="278E7F6F" w14:textId="77777777" w:rsidTr="00A429BF">
        <w:trPr>
          <w:trHeight w:val="184"/>
        </w:trPr>
        <w:tc>
          <w:tcPr>
            <w:tcW w:w="6375" w:type="dxa"/>
            <w:vMerge/>
            <w:tcBorders>
              <w:top w:val="nil"/>
            </w:tcBorders>
          </w:tcPr>
          <w:p w14:paraId="048D9005" w14:textId="77777777" w:rsidR="00125B69" w:rsidRDefault="00125B69" w:rsidP="00A429BF">
            <w:pPr>
              <w:rPr>
                <w:sz w:val="2"/>
                <w:szCs w:val="2"/>
              </w:rPr>
            </w:pPr>
          </w:p>
        </w:tc>
        <w:tc>
          <w:tcPr>
            <w:tcW w:w="1815" w:type="dxa"/>
          </w:tcPr>
          <w:p w14:paraId="45DAC384" w14:textId="77777777" w:rsidR="00125B69" w:rsidRDefault="00125B69" w:rsidP="00A429BF">
            <w:pPr>
              <w:pStyle w:val="TableParagraph"/>
              <w:spacing w:line="164" w:lineRule="exact"/>
              <w:ind w:left="239" w:right="232"/>
              <w:jc w:val="center"/>
              <w:rPr>
                <w:sz w:val="16"/>
              </w:rPr>
            </w:pPr>
            <w:r>
              <w:rPr>
                <w:sz w:val="16"/>
              </w:rPr>
              <w:t>66/57,5</w:t>
            </w:r>
          </w:p>
        </w:tc>
        <w:tc>
          <w:tcPr>
            <w:tcW w:w="1222" w:type="dxa"/>
          </w:tcPr>
          <w:p w14:paraId="748B8587" w14:textId="77777777" w:rsidR="00125B69" w:rsidRDefault="00125B69" w:rsidP="00A429BF">
            <w:pPr>
              <w:pStyle w:val="TableParagraph"/>
              <w:spacing w:line="164" w:lineRule="exact"/>
              <w:ind w:left="86" w:right="81"/>
              <w:jc w:val="center"/>
              <w:rPr>
                <w:sz w:val="16"/>
              </w:rPr>
            </w:pPr>
            <w:r>
              <w:rPr>
                <w:sz w:val="16"/>
              </w:rPr>
              <w:t>8,3</w:t>
            </w:r>
          </w:p>
        </w:tc>
      </w:tr>
      <w:tr w:rsidR="00125B69" w14:paraId="68124B08" w14:textId="77777777" w:rsidTr="00A429BF">
        <w:trPr>
          <w:trHeight w:val="184"/>
        </w:trPr>
        <w:tc>
          <w:tcPr>
            <w:tcW w:w="6375" w:type="dxa"/>
            <w:vMerge/>
            <w:tcBorders>
              <w:top w:val="nil"/>
            </w:tcBorders>
          </w:tcPr>
          <w:p w14:paraId="20BB94AD" w14:textId="77777777" w:rsidR="00125B69" w:rsidRDefault="00125B69" w:rsidP="00A429BF">
            <w:pPr>
              <w:rPr>
                <w:sz w:val="2"/>
                <w:szCs w:val="2"/>
              </w:rPr>
            </w:pPr>
          </w:p>
        </w:tc>
        <w:tc>
          <w:tcPr>
            <w:tcW w:w="1815" w:type="dxa"/>
          </w:tcPr>
          <w:p w14:paraId="57437209"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517A9E28" w14:textId="77777777" w:rsidR="00125B69" w:rsidRDefault="00125B69" w:rsidP="00A429BF">
            <w:pPr>
              <w:pStyle w:val="TableParagraph"/>
              <w:spacing w:line="164" w:lineRule="exact"/>
              <w:ind w:left="86" w:right="81"/>
              <w:jc w:val="center"/>
              <w:rPr>
                <w:sz w:val="16"/>
              </w:rPr>
            </w:pPr>
            <w:r>
              <w:rPr>
                <w:sz w:val="16"/>
              </w:rPr>
              <w:t>8,1</w:t>
            </w:r>
          </w:p>
        </w:tc>
      </w:tr>
      <w:tr w:rsidR="00125B69" w14:paraId="31DFA09E" w14:textId="77777777" w:rsidTr="00A429BF">
        <w:trPr>
          <w:trHeight w:val="184"/>
        </w:trPr>
        <w:tc>
          <w:tcPr>
            <w:tcW w:w="6375" w:type="dxa"/>
            <w:vMerge/>
            <w:tcBorders>
              <w:top w:val="nil"/>
            </w:tcBorders>
          </w:tcPr>
          <w:p w14:paraId="20D55E54" w14:textId="77777777" w:rsidR="00125B69" w:rsidRDefault="00125B69" w:rsidP="00A429BF">
            <w:pPr>
              <w:rPr>
                <w:sz w:val="2"/>
                <w:szCs w:val="2"/>
              </w:rPr>
            </w:pPr>
          </w:p>
        </w:tc>
        <w:tc>
          <w:tcPr>
            <w:tcW w:w="1815" w:type="dxa"/>
          </w:tcPr>
          <w:p w14:paraId="34908FFD" w14:textId="77777777" w:rsidR="00125B69" w:rsidRDefault="00125B69" w:rsidP="00A429BF">
            <w:pPr>
              <w:pStyle w:val="TableParagraph"/>
              <w:spacing w:line="164" w:lineRule="exact"/>
              <w:ind w:left="239" w:right="235"/>
              <w:jc w:val="center"/>
              <w:rPr>
                <w:sz w:val="16"/>
              </w:rPr>
            </w:pPr>
            <w:r>
              <w:rPr>
                <w:sz w:val="16"/>
              </w:rPr>
              <w:t>13,8/13,2/11,4/7,6</w:t>
            </w:r>
          </w:p>
        </w:tc>
        <w:tc>
          <w:tcPr>
            <w:tcW w:w="1222" w:type="dxa"/>
          </w:tcPr>
          <w:p w14:paraId="28F09DBA" w14:textId="77777777" w:rsidR="00125B69" w:rsidRDefault="00125B69" w:rsidP="00A429BF">
            <w:pPr>
              <w:pStyle w:val="TableParagraph"/>
              <w:spacing w:line="164" w:lineRule="exact"/>
              <w:ind w:left="86" w:right="81"/>
              <w:jc w:val="center"/>
              <w:rPr>
                <w:sz w:val="16"/>
              </w:rPr>
            </w:pPr>
            <w:r>
              <w:rPr>
                <w:sz w:val="16"/>
              </w:rPr>
              <w:t>8,1</w:t>
            </w:r>
          </w:p>
        </w:tc>
      </w:tr>
      <w:tr w:rsidR="00125B69" w14:paraId="0B8499C0" w14:textId="77777777" w:rsidTr="00A429BF">
        <w:trPr>
          <w:trHeight w:val="181"/>
        </w:trPr>
        <w:tc>
          <w:tcPr>
            <w:tcW w:w="6375" w:type="dxa"/>
            <w:vMerge/>
            <w:tcBorders>
              <w:top w:val="nil"/>
            </w:tcBorders>
          </w:tcPr>
          <w:p w14:paraId="6B21A224" w14:textId="77777777" w:rsidR="00125B69" w:rsidRDefault="00125B69" w:rsidP="00A429BF">
            <w:pPr>
              <w:rPr>
                <w:sz w:val="2"/>
                <w:szCs w:val="2"/>
              </w:rPr>
            </w:pPr>
          </w:p>
        </w:tc>
        <w:tc>
          <w:tcPr>
            <w:tcW w:w="1815" w:type="dxa"/>
          </w:tcPr>
          <w:p w14:paraId="045629A1" w14:textId="77777777" w:rsidR="00125B69" w:rsidRDefault="00125B69" w:rsidP="00A429BF">
            <w:pPr>
              <w:pStyle w:val="TableParagraph"/>
              <w:spacing w:line="162" w:lineRule="exact"/>
              <w:ind w:left="239" w:right="233"/>
              <w:jc w:val="center"/>
              <w:rPr>
                <w:sz w:val="16"/>
              </w:rPr>
            </w:pPr>
            <w:r>
              <w:rPr>
                <w:sz w:val="16"/>
              </w:rPr>
              <w:t>&lt;1</w:t>
            </w:r>
          </w:p>
        </w:tc>
        <w:tc>
          <w:tcPr>
            <w:tcW w:w="1222" w:type="dxa"/>
          </w:tcPr>
          <w:p w14:paraId="7887C45A" w14:textId="77777777" w:rsidR="00125B69" w:rsidRDefault="00125B69" w:rsidP="00A429BF">
            <w:pPr>
              <w:pStyle w:val="TableParagraph"/>
              <w:spacing w:line="162" w:lineRule="exact"/>
              <w:ind w:left="86" w:right="81"/>
              <w:jc w:val="center"/>
              <w:rPr>
                <w:sz w:val="16"/>
              </w:rPr>
            </w:pPr>
            <w:r>
              <w:rPr>
                <w:sz w:val="16"/>
              </w:rPr>
              <w:t>7,5</w:t>
            </w:r>
          </w:p>
        </w:tc>
      </w:tr>
      <w:tr w:rsidR="00125B69" w14:paraId="110FAF9A" w14:textId="77777777" w:rsidTr="00A429BF">
        <w:trPr>
          <w:trHeight w:val="184"/>
        </w:trPr>
        <w:tc>
          <w:tcPr>
            <w:tcW w:w="6375" w:type="dxa"/>
            <w:vMerge w:val="restart"/>
          </w:tcPr>
          <w:p w14:paraId="790B0156" w14:textId="77777777" w:rsidR="00125B69" w:rsidRDefault="00125B69" w:rsidP="00A429BF">
            <w:pPr>
              <w:pStyle w:val="TableParagraph"/>
              <w:spacing w:line="244" w:lineRule="auto"/>
              <w:ind w:left="107"/>
              <w:rPr>
                <w:sz w:val="18"/>
              </w:rPr>
            </w:pPr>
            <w:r>
              <w:rPr>
                <w:sz w:val="18"/>
              </w:rPr>
              <w:t>Distancia mínima vertical en el cruce “</w:t>
            </w:r>
            <w:r>
              <w:rPr>
                <w:b/>
                <w:sz w:val="18"/>
              </w:rPr>
              <w:t>f</w:t>
            </w:r>
            <w:r>
              <w:rPr>
                <w:sz w:val="18"/>
              </w:rPr>
              <w:t xml:space="preserve">” a los conductores alimentadores de ferrocarriles electrificados, teleféricos, tranvías y </w:t>
            </w:r>
            <w:proofErr w:type="gramStart"/>
            <w:r>
              <w:rPr>
                <w:sz w:val="18"/>
              </w:rPr>
              <w:t>trole-buses</w:t>
            </w:r>
            <w:proofErr w:type="gramEnd"/>
            <w:r>
              <w:rPr>
                <w:sz w:val="18"/>
              </w:rPr>
              <w:t xml:space="preserve"> (Figura 13.4)</w:t>
            </w:r>
          </w:p>
        </w:tc>
        <w:tc>
          <w:tcPr>
            <w:tcW w:w="1815" w:type="dxa"/>
          </w:tcPr>
          <w:p w14:paraId="363F2EFD" w14:textId="77777777" w:rsidR="00125B69" w:rsidRDefault="00125B69" w:rsidP="00A429BF">
            <w:pPr>
              <w:pStyle w:val="TableParagraph"/>
              <w:spacing w:line="164" w:lineRule="exact"/>
              <w:ind w:left="239" w:right="231"/>
              <w:jc w:val="center"/>
              <w:rPr>
                <w:sz w:val="16"/>
              </w:rPr>
            </w:pPr>
            <w:r>
              <w:rPr>
                <w:sz w:val="16"/>
              </w:rPr>
              <w:t>500</w:t>
            </w:r>
          </w:p>
        </w:tc>
        <w:tc>
          <w:tcPr>
            <w:tcW w:w="1222" w:type="dxa"/>
          </w:tcPr>
          <w:p w14:paraId="30FA655F" w14:textId="77777777" w:rsidR="00125B69" w:rsidRDefault="00125B69" w:rsidP="00A429BF">
            <w:pPr>
              <w:pStyle w:val="TableParagraph"/>
              <w:spacing w:line="164" w:lineRule="exact"/>
              <w:ind w:left="86" w:right="81"/>
              <w:jc w:val="center"/>
              <w:rPr>
                <w:sz w:val="16"/>
              </w:rPr>
            </w:pPr>
            <w:r>
              <w:rPr>
                <w:sz w:val="16"/>
              </w:rPr>
              <w:t>4,8</w:t>
            </w:r>
          </w:p>
        </w:tc>
      </w:tr>
      <w:tr w:rsidR="00125B69" w14:paraId="3A809534" w14:textId="77777777" w:rsidTr="00A429BF">
        <w:trPr>
          <w:trHeight w:val="184"/>
        </w:trPr>
        <w:tc>
          <w:tcPr>
            <w:tcW w:w="6375" w:type="dxa"/>
            <w:vMerge/>
            <w:tcBorders>
              <w:top w:val="nil"/>
            </w:tcBorders>
          </w:tcPr>
          <w:p w14:paraId="21D0625E" w14:textId="77777777" w:rsidR="00125B69" w:rsidRDefault="00125B69" w:rsidP="00A429BF">
            <w:pPr>
              <w:rPr>
                <w:sz w:val="2"/>
                <w:szCs w:val="2"/>
              </w:rPr>
            </w:pPr>
          </w:p>
        </w:tc>
        <w:tc>
          <w:tcPr>
            <w:tcW w:w="1815" w:type="dxa"/>
          </w:tcPr>
          <w:p w14:paraId="525A6532"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70E92014" w14:textId="77777777" w:rsidR="00125B69" w:rsidRDefault="00125B69" w:rsidP="00A429BF">
            <w:pPr>
              <w:pStyle w:val="TableParagraph"/>
              <w:spacing w:line="164" w:lineRule="exact"/>
              <w:ind w:left="86" w:right="81"/>
              <w:jc w:val="center"/>
              <w:rPr>
                <w:sz w:val="16"/>
              </w:rPr>
            </w:pPr>
            <w:r>
              <w:rPr>
                <w:sz w:val="16"/>
              </w:rPr>
              <w:t>3,0</w:t>
            </w:r>
          </w:p>
        </w:tc>
      </w:tr>
      <w:tr w:rsidR="00125B69" w14:paraId="090AE644" w14:textId="77777777" w:rsidTr="00A429BF">
        <w:trPr>
          <w:trHeight w:val="184"/>
        </w:trPr>
        <w:tc>
          <w:tcPr>
            <w:tcW w:w="6375" w:type="dxa"/>
            <w:vMerge/>
            <w:tcBorders>
              <w:top w:val="nil"/>
            </w:tcBorders>
          </w:tcPr>
          <w:p w14:paraId="71E8C221" w14:textId="77777777" w:rsidR="00125B69" w:rsidRDefault="00125B69" w:rsidP="00A429BF">
            <w:pPr>
              <w:rPr>
                <w:sz w:val="2"/>
                <w:szCs w:val="2"/>
              </w:rPr>
            </w:pPr>
          </w:p>
        </w:tc>
        <w:tc>
          <w:tcPr>
            <w:tcW w:w="1815" w:type="dxa"/>
          </w:tcPr>
          <w:p w14:paraId="096C6ED1" w14:textId="77777777" w:rsidR="00125B69" w:rsidRDefault="00125B69" w:rsidP="00A429BF">
            <w:pPr>
              <w:pStyle w:val="TableParagraph"/>
              <w:spacing w:line="165" w:lineRule="exact"/>
              <w:ind w:left="239" w:right="232"/>
              <w:jc w:val="center"/>
              <w:rPr>
                <w:sz w:val="16"/>
              </w:rPr>
            </w:pPr>
            <w:r>
              <w:rPr>
                <w:sz w:val="16"/>
              </w:rPr>
              <w:t>115/110</w:t>
            </w:r>
          </w:p>
        </w:tc>
        <w:tc>
          <w:tcPr>
            <w:tcW w:w="1222" w:type="dxa"/>
          </w:tcPr>
          <w:p w14:paraId="1FE40119" w14:textId="77777777" w:rsidR="00125B69" w:rsidRDefault="00125B69" w:rsidP="00A429BF">
            <w:pPr>
              <w:pStyle w:val="TableParagraph"/>
              <w:spacing w:line="165" w:lineRule="exact"/>
              <w:ind w:left="86" w:right="81"/>
              <w:jc w:val="center"/>
              <w:rPr>
                <w:sz w:val="16"/>
              </w:rPr>
            </w:pPr>
            <w:r>
              <w:rPr>
                <w:sz w:val="16"/>
              </w:rPr>
              <w:t>2,3</w:t>
            </w:r>
          </w:p>
        </w:tc>
      </w:tr>
      <w:tr w:rsidR="00125B69" w14:paraId="55694B40" w14:textId="77777777" w:rsidTr="00A429BF">
        <w:trPr>
          <w:trHeight w:val="184"/>
        </w:trPr>
        <w:tc>
          <w:tcPr>
            <w:tcW w:w="6375" w:type="dxa"/>
            <w:vMerge/>
            <w:tcBorders>
              <w:top w:val="nil"/>
            </w:tcBorders>
          </w:tcPr>
          <w:p w14:paraId="02306B70" w14:textId="77777777" w:rsidR="00125B69" w:rsidRDefault="00125B69" w:rsidP="00A429BF">
            <w:pPr>
              <w:rPr>
                <w:sz w:val="2"/>
                <w:szCs w:val="2"/>
              </w:rPr>
            </w:pPr>
          </w:p>
        </w:tc>
        <w:tc>
          <w:tcPr>
            <w:tcW w:w="1815" w:type="dxa"/>
          </w:tcPr>
          <w:p w14:paraId="16966C06" w14:textId="77777777" w:rsidR="00125B69" w:rsidRDefault="00125B69" w:rsidP="00A429BF">
            <w:pPr>
              <w:pStyle w:val="TableParagraph"/>
              <w:spacing w:line="164" w:lineRule="exact"/>
              <w:ind w:left="239" w:right="232"/>
              <w:jc w:val="center"/>
              <w:rPr>
                <w:sz w:val="16"/>
              </w:rPr>
            </w:pPr>
            <w:r>
              <w:rPr>
                <w:sz w:val="16"/>
              </w:rPr>
              <w:t>66/57,5</w:t>
            </w:r>
          </w:p>
        </w:tc>
        <w:tc>
          <w:tcPr>
            <w:tcW w:w="1222" w:type="dxa"/>
          </w:tcPr>
          <w:p w14:paraId="23BAEED6" w14:textId="77777777" w:rsidR="00125B69" w:rsidRDefault="00125B69" w:rsidP="00A429BF">
            <w:pPr>
              <w:pStyle w:val="TableParagraph"/>
              <w:spacing w:line="164" w:lineRule="exact"/>
              <w:ind w:left="86" w:right="81"/>
              <w:jc w:val="center"/>
              <w:rPr>
                <w:sz w:val="16"/>
              </w:rPr>
            </w:pPr>
            <w:r>
              <w:rPr>
                <w:sz w:val="16"/>
              </w:rPr>
              <w:t>2,0</w:t>
            </w:r>
          </w:p>
        </w:tc>
      </w:tr>
      <w:tr w:rsidR="00125B69" w14:paraId="7F853861" w14:textId="77777777" w:rsidTr="00A429BF">
        <w:trPr>
          <w:trHeight w:val="184"/>
        </w:trPr>
        <w:tc>
          <w:tcPr>
            <w:tcW w:w="6375" w:type="dxa"/>
            <w:vMerge/>
            <w:tcBorders>
              <w:top w:val="nil"/>
            </w:tcBorders>
          </w:tcPr>
          <w:p w14:paraId="4378C957" w14:textId="77777777" w:rsidR="00125B69" w:rsidRDefault="00125B69" w:rsidP="00A429BF">
            <w:pPr>
              <w:rPr>
                <w:sz w:val="2"/>
                <w:szCs w:val="2"/>
              </w:rPr>
            </w:pPr>
          </w:p>
        </w:tc>
        <w:tc>
          <w:tcPr>
            <w:tcW w:w="1815" w:type="dxa"/>
          </w:tcPr>
          <w:p w14:paraId="0BD0E873"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68722F15" w14:textId="77777777" w:rsidR="00125B69" w:rsidRDefault="00125B69" w:rsidP="00A429BF">
            <w:pPr>
              <w:pStyle w:val="TableParagraph"/>
              <w:spacing w:line="164" w:lineRule="exact"/>
              <w:ind w:left="86" w:right="81"/>
              <w:jc w:val="center"/>
              <w:rPr>
                <w:sz w:val="16"/>
              </w:rPr>
            </w:pPr>
            <w:r>
              <w:rPr>
                <w:sz w:val="16"/>
              </w:rPr>
              <w:t>1,8</w:t>
            </w:r>
          </w:p>
        </w:tc>
      </w:tr>
      <w:tr w:rsidR="00125B69" w14:paraId="2B505B61" w14:textId="77777777" w:rsidTr="00A429BF">
        <w:trPr>
          <w:trHeight w:val="181"/>
        </w:trPr>
        <w:tc>
          <w:tcPr>
            <w:tcW w:w="6375" w:type="dxa"/>
            <w:vMerge/>
            <w:tcBorders>
              <w:top w:val="nil"/>
            </w:tcBorders>
          </w:tcPr>
          <w:p w14:paraId="34D0D5D4" w14:textId="77777777" w:rsidR="00125B69" w:rsidRDefault="00125B69" w:rsidP="00A429BF">
            <w:pPr>
              <w:rPr>
                <w:sz w:val="2"/>
                <w:szCs w:val="2"/>
              </w:rPr>
            </w:pPr>
          </w:p>
        </w:tc>
        <w:tc>
          <w:tcPr>
            <w:tcW w:w="1815" w:type="dxa"/>
          </w:tcPr>
          <w:p w14:paraId="4AA7F1C5" w14:textId="77777777" w:rsidR="00125B69" w:rsidRDefault="00125B69" w:rsidP="00A429BF">
            <w:pPr>
              <w:pStyle w:val="TableParagraph"/>
              <w:spacing w:line="162" w:lineRule="exact"/>
              <w:ind w:left="239" w:right="235"/>
              <w:jc w:val="center"/>
              <w:rPr>
                <w:sz w:val="16"/>
              </w:rPr>
            </w:pPr>
            <w:r>
              <w:rPr>
                <w:sz w:val="16"/>
              </w:rPr>
              <w:t>13,8/13,2/11,4/7,6</w:t>
            </w:r>
          </w:p>
        </w:tc>
        <w:tc>
          <w:tcPr>
            <w:tcW w:w="1222" w:type="dxa"/>
          </w:tcPr>
          <w:p w14:paraId="27F2DE8C" w14:textId="77777777" w:rsidR="00125B69" w:rsidRDefault="00125B69" w:rsidP="00A429BF">
            <w:pPr>
              <w:pStyle w:val="TableParagraph"/>
              <w:spacing w:line="162" w:lineRule="exact"/>
              <w:ind w:left="86" w:right="81"/>
              <w:jc w:val="center"/>
              <w:rPr>
                <w:sz w:val="16"/>
              </w:rPr>
            </w:pPr>
            <w:r>
              <w:rPr>
                <w:sz w:val="16"/>
              </w:rPr>
              <w:t>1,8</w:t>
            </w:r>
          </w:p>
        </w:tc>
      </w:tr>
      <w:tr w:rsidR="00125B69" w14:paraId="03A6D799" w14:textId="77777777" w:rsidTr="00A429BF">
        <w:trPr>
          <w:trHeight w:val="184"/>
        </w:trPr>
        <w:tc>
          <w:tcPr>
            <w:tcW w:w="6375" w:type="dxa"/>
            <w:vMerge/>
            <w:tcBorders>
              <w:top w:val="nil"/>
            </w:tcBorders>
          </w:tcPr>
          <w:p w14:paraId="44CE6CC2" w14:textId="77777777" w:rsidR="00125B69" w:rsidRDefault="00125B69" w:rsidP="00A429BF">
            <w:pPr>
              <w:rPr>
                <w:sz w:val="2"/>
                <w:szCs w:val="2"/>
              </w:rPr>
            </w:pPr>
          </w:p>
        </w:tc>
        <w:tc>
          <w:tcPr>
            <w:tcW w:w="1815" w:type="dxa"/>
          </w:tcPr>
          <w:p w14:paraId="3E2F241F"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31898457" w14:textId="77777777" w:rsidR="00125B69" w:rsidRDefault="00125B69" w:rsidP="00A429BF">
            <w:pPr>
              <w:pStyle w:val="TableParagraph"/>
              <w:spacing w:line="164" w:lineRule="exact"/>
              <w:ind w:left="86" w:right="81"/>
              <w:jc w:val="center"/>
              <w:rPr>
                <w:sz w:val="16"/>
              </w:rPr>
            </w:pPr>
            <w:r>
              <w:rPr>
                <w:sz w:val="16"/>
              </w:rPr>
              <w:t>1,2</w:t>
            </w:r>
          </w:p>
        </w:tc>
      </w:tr>
      <w:tr w:rsidR="00125B69" w14:paraId="20BABF82" w14:textId="77777777" w:rsidTr="00A429BF">
        <w:trPr>
          <w:trHeight w:val="184"/>
        </w:trPr>
        <w:tc>
          <w:tcPr>
            <w:tcW w:w="6375" w:type="dxa"/>
            <w:vMerge w:val="restart"/>
          </w:tcPr>
          <w:p w14:paraId="32A9C1D4" w14:textId="77777777" w:rsidR="00125B69" w:rsidRDefault="00125B69" w:rsidP="00A429BF">
            <w:pPr>
              <w:pStyle w:val="TableParagraph"/>
              <w:spacing w:line="242" w:lineRule="auto"/>
              <w:ind w:left="107" w:right="94"/>
              <w:jc w:val="both"/>
              <w:rPr>
                <w:sz w:val="18"/>
              </w:rPr>
            </w:pPr>
            <w:r>
              <w:rPr>
                <w:sz w:val="18"/>
              </w:rPr>
              <w:t xml:space="preserve">Distancia mínima vertical respecto del máximo nivel del agua </w:t>
            </w:r>
            <w:r>
              <w:rPr>
                <w:b/>
                <w:sz w:val="18"/>
              </w:rPr>
              <w:t xml:space="preserve">“g” </w:t>
            </w:r>
            <w:r>
              <w:rPr>
                <w:sz w:val="18"/>
              </w:rPr>
              <w:t xml:space="preserve">en cruce con ríos, canales navegables o flotantes adecuados para </w:t>
            </w:r>
            <w:proofErr w:type="gramStart"/>
            <w:r>
              <w:rPr>
                <w:sz w:val="18"/>
              </w:rPr>
              <w:t>embarcaciones  con</w:t>
            </w:r>
            <w:proofErr w:type="gramEnd"/>
            <w:r>
              <w:rPr>
                <w:sz w:val="18"/>
              </w:rPr>
              <w:t xml:space="preserve"> altura superior a 2 m y menor de 7 m (Figura</w:t>
            </w:r>
            <w:r>
              <w:rPr>
                <w:spacing w:val="-12"/>
                <w:sz w:val="18"/>
              </w:rPr>
              <w:t xml:space="preserve"> </w:t>
            </w:r>
            <w:r>
              <w:rPr>
                <w:sz w:val="18"/>
              </w:rPr>
              <w:t>13.4)</w:t>
            </w:r>
          </w:p>
        </w:tc>
        <w:tc>
          <w:tcPr>
            <w:tcW w:w="1815" w:type="dxa"/>
          </w:tcPr>
          <w:p w14:paraId="357DB32A" w14:textId="77777777" w:rsidR="00125B69" w:rsidRDefault="00125B69" w:rsidP="00A429BF">
            <w:pPr>
              <w:pStyle w:val="TableParagraph"/>
              <w:spacing w:line="164" w:lineRule="exact"/>
              <w:ind w:left="239" w:right="231"/>
              <w:jc w:val="center"/>
              <w:rPr>
                <w:sz w:val="16"/>
              </w:rPr>
            </w:pPr>
            <w:r>
              <w:rPr>
                <w:sz w:val="16"/>
              </w:rPr>
              <w:t>500</w:t>
            </w:r>
          </w:p>
        </w:tc>
        <w:tc>
          <w:tcPr>
            <w:tcW w:w="1222" w:type="dxa"/>
          </w:tcPr>
          <w:p w14:paraId="324F213C" w14:textId="77777777" w:rsidR="00125B69" w:rsidRDefault="00125B69" w:rsidP="00A429BF">
            <w:pPr>
              <w:pStyle w:val="TableParagraph"/>
              <w:spacing w:line="164" w:lineRule="exact"/>
              <w:ind w:left="84" w:right="81"/>
              <w:jc w:val="center"/>
              <w:rPr>
                <w:sz w:val="16"/>
              </w:rPr>
            </w:pPr>
            <w:r>
              <w:rPr>
                <w:sz w:val="16"/>
              </w:rPr>
              <w:t>12,9</w:t>
            </w:r>
          </w:p>
        </w:tc>
      </w:tr>
      <w:tr w:rsidR="00125B69" w14:paraId="651C3EB7" w14:textId="77777777" w:rsidTr="00A429BF">
        <w:trPr>
          <w:trHeight w:val="184"/>
        </w:trPr>
        <w:tc>
          <w:tcPr>
            <w:tcW w:w="6375" w:type="dxa"/>
            <w:vMerge/>
            <w:tcBorders>
              <w:top w:val="nil"/>
            </w:tcBorders>
          </w:tcPr>
          <w:p w14:paraId="3751A75C" w14:textId="77777777" w:rsidR="00125B69" w:rsidRDefault="00125B69" w:rsidP="00A429BF">
            <w:pPr>
              <w:rPr>
                <w:sz w:val="2"/>
                <w:szCs w:val="2"/>
              </w:rPr>
            </w:pPr>
          </w:p>
        </w:tc>
        <w:tc>
          <w:tcPr>
            <w:tcW w:w="1815" w:type="dxa"/>
          </w:tcPr>
          <w:p w14:paraId="528E32B0"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343B619B" w14:textId="77777777" w:rsidR="00125B69" w:rsidRDefault="00125B69" w:rsidP="00A429BF">
            <w:pPr>
              <w:pStyle w:val="TableParagraph"/>
              <w:spacing w:line="164" w:lineRule="exact"/>
              <w:ind w:left="84" w:right="81"/>
              <w:jc w:val="center"/>
              <w:rPr>
                <w:sz w:val="16"/>
              </w:rPr>
            </w:pPr>
            <w:r>
              <w:rPr>
                <w:sz w:val="16"/>
              </w:rPr>
              <w:t>11,3</w:t>
            </w:r>
          </w:p>
        </w:tc>
      </w:tr>
      <w:tr w:rsidR="00125B69" w14:paraId="7A49E418" w14:textId="77777777" w:rsidTr="00A429BF">
        <w:trPr>
          <w:trHeight w:val="184"/>
        </w:trPr>
        <w:tc>
          <w:tcPr>
            <w:tcW w:w="6375" w:type="dxa"/>
            <w:vMerge/>
            <w:tcBorders>
              <w:top w:val="nil"/>
            </w:tcBorders>
          </w:tcPr>
          <w:p w14:paraId="079ED04B" w14:textId="77777777" w:rsidR="00125B69" w:rsidRDefault="00125B69" w:rsidP="00A429BF">
            <w:pPr>
              <w:rPr>
                <w:sz w:val="2"/>
                <w:szCs w:val="2"/>
              </w:rPr>
            </w:pPr>
          </w:p>
        </w:tc>
        <w:tc>
          <w:tcPr>
            <w:tcW w:w="1815" w:type="dxa"/>
          </w:tcPr>
          <w:p w14:paraId="72A9909B" w14:textId="77777777" w:rsidR="00125B69" w:rsidRDefault="00125B69" w:rsidP="00A429BF">
            <w:pPr>
              <w:pStyle w:val="TableParagraph"/>
              <w:spacing w:line="164" w:lineRule="exact"/>
              <w:ind w:left="239" w:right="232"/>
              <w:jc w:val="center"/>
              <w:rPr>
                <w:sz w:val="16"/>
              </w:rPr>
            </w:pPr>
            <w:r>
              <w:rPr>
                <w:sz w:val="16"/>
              </w:rPr>
              <w:t>115/110</w:t>
            </w:r>
          </w:p>
        </w:tc>
        <w:tc>
          <w:tcPr>
            <w:tcW w:w="1222" w:type="dxa"/>
          </w:tcPr>
          <w:p w14:paraId="6E1D6F76" w14:textId="77777777" w:rsidR="00125B69" w:rsidRDefault="00125B69" w:rsidP="00A429BF">
            <w:pPr>
              <w:pStyle w:val="TableParagraph"/>
              <w:spacing w:line="164" w:lineRule="exact"/>
              <w:ind w:left="84" w:right="81"/>
              <w:jc w:val="center"/>
              <w:rPr>
                <w:sz w:val="16"/>
              </w:rPr>
            </w:pPr>
            <w:r>
              <w:rPr>
                <w:sz w:val="16"/>
              </w:rPr>
              <w:t>10,6</w:t>
            </w:r>
          </w:p>
        </w:tc>
      </w:tr>
      <w:tr w:rsidR="00125B69" w14:paraId="4F1A53C2" w14:textId="77777777" w:rsidTr="00A429BF">
        <w:trPr>
          <w:trHeight w:val="184"/>
        </w:trPr>
        <w:tc>
          <w:tcPr>
            <w:tcW w:w="6375" w:type="dxa"/>
            <w:vMerge/>
            <w:tcBorders>
              <w:top w:val="nil"/>
            </w:tcBorders>
          </w:tcPr>
          <w:p w14:paraId="7FC07203" w14:textId="77777777" w:rsidR="00125B69" w:rsidRDefault="00125B69" w:rsidP="00A429BF">
            <w:pPr>
              <w:rPr>
                <w:sz w:val="2"/>
                <w:szCs w:val="2"/>
              </w:rPr>
            </w:pPr>
          </w:p>
        </w:tc>
        <w:tc>
          <w:tcPr>
            <w:tcW w:w="1815" w:type="dxa"/>
          </w:tcPr>
          <w:p w14:paraId="14E2E2B1" w14:textId="77777777" w:rsidR="00125B69" w:rsidRDefault="00125B69" w:rsidP="00A429BF">
            <w:pPr>
              <w:pStyle w:val="TableParagraph"/>
              <w:spacing w:line="164" w:lineRule="exact"/>
              <w:ind w:left="239" w:right="232"/>
              <w:jc w:val="center"/>
              <w:rPr>
                <w:sz w:val="16"/>
              </w:rPr>
            </w:pPr>
            <w:r>
              <w:rPr>
                <w:sz w:val="16"/>
              </w:rPr>
              <w:t>66/57,5</w:t>
            </w:r>
          </w:p>
        </w:tc>
        <w:tc>
          <w:tcPr>
            <w:tcW w:w="1222" w:type="dxa"/>
          </w:tcPr>
          <w:p w14:paraId="5F1F4EAE" w14:textId="77777777" w:rsidR="00125B69" w:rsidRDefault="00125B69" w:rsidP="00A429BF">
            <w:pPr>
              <w:pStyle w:val="TableParagraph"/>
              <w:spacing w:line="164" w:lineRule="exact"/>
              <w:ind w:left="84" w:right="81"/>
              <w:jc w:val="center"/>
              <w:rPr>
                <w:sz w:val="16"/>
              </w:rPr>
            </w:pPr>
            <w:r>
              <w:rPr>
                <w:sz w:val="16"/>
              </w:rPr>
              <w:t>10,4</w:t>
            </w:r>
          </w:p>
        </w:tc>
      </w:tr>
      <w:tr w:rsidR="00125B69" w14:paraId="2BFAE299" w14:textId="77777777" w:rsidTr="00A429BF">
        <w:trPr>
          <w:trHeight w:val="182"/>
        </w:trPr>
        <w:tc>
          <w:tcPr>
            <w:tcW w:w="6375" w:type="dxa"/>
            <w:vMerge/>
            <w:tcBorders>
              <w:top w:val="nil"/>
            </w:tcBorders>
          </w:tcPr>
          <w:p w14:paraId="400C1E8E" w14:textId="77777777" w:rsidR="00125B69" w:rsidRDefault="00125B69" w:rsidP="00A429BF">
            <w:pPr>
              <w:rPr>
                <w:sz w:val="2"/>
                <w:szCs w:val="2"/>
              </w:rPr>
            </w:pPr>
          </w:p>
        </w:tc>
        <w:tc>
          <w:tcPr>
            <w:tcW w:w="1815" w:type="dxa"/>
          </w:tcPr>
          <w:p w14:paraId="2BFD08B3" w14:textId="77777777" w:rsidR="00125B69" w:rsidRDefault="00125B69" w:rsidP="00A429BF">
            <w:pPr>
              <w:pStyle w:val="TableParagraph"/>
              <w:spacing w:line="162" w:lineRule="exact"/>
              <w:ind w:left="239" w:right="230"/>
              <w:jc w:val="center"/>
              <w:rPr>
                <w:sz w:val="16"/>
              </w:rPr>
            </w:pPr>
            <w:r>
              <w:rPr>
                <w:sz w:val="16"/>
              </w:rPr>
              <w:t>44/34,5/33</w:t>
            </w:r>
          </w:p>
        </w:tc>
        <w:tc>
          <w:tcPr>
            <w:tcW w:w="1222" w:type="dxa"/>
          </w:tcPr>
          <w:p w14:paraId="25439013" w14:textId="77777777" w:rsidR="00125B69" w:rsidRDefault="00125B69" w:rsidP="00A429BF">
            <w:pPr>
              <w:pStyle w:val="TableParagraph"/>
              <w:spacing w:line="162" w:lineRule="exact"/>
              <w:ind w:left="84" w:right="81"/>
              <w:jc w:val="center"/>
              <w:rPr>
                <w:sz w:val="16"/>
              </w:rPr>
            </w:pPr>
            <w:r>
              <w:rPr>
                <w:sz w:val="16"/>
              </w:rPr>
              <w:t>10,2</w:t>
            </w:r>
          </w:p>
        </w:tc>
      </w:tr>
      <w:tr w:rsidR="00125B69" w14:paraId="71931483" w14:textId="77777777" w:rsidTr="00A429BF">
        <w:trPr>
          <w:trHeight w:val="184"/>
        </w:trPr>
        <w:tc>
          <w:tcPr>
            <w:tcW w:w="6375" w:type="dxa"/>
            <w:vMerge/>
            <w:tcBorders>
              <w:top w:val="nil"/>
            </w:tcBorders>
          </w:tcPr>
          <w:p w14:paraId="52D3DC2D" w14:textId="77777777" w:rsidR="00125B69" w:rsidRDefault="00125B69" w:rsidP="00A429BF">
            <w:pPr>
              <w:rPr>
                <w:sz w:val="2"/>
                <w:szCs w:val="2"/>
              </w:rPr>
            </w:pPr>
          </w:p>
        </w:tc>
        <w:tc>
          <w:tcPr>
            <w:tcW w:w="1815" w:type="dxa"/>
          </w:tcPr>
          <w:p w14:paraId="24B286F6" w14:textId="77777777" w:rsidR="00125B69" w:rsidRDefault="00125B69" w:rsidP="00A429BF">
            <w:pPr>
              <w:pStyle w:val="TableParagraph"/>
              <w:spacing w:line="164" w:lineRule="exact"/>
              <w:ind w:left="239" w:right="235"/>
              <w:jc w:val="center"/>
              <w:rPr>
                <w:sz w:val="16"/>
              </w:rPr>
            </w:pPr>
            <w:r>
              <w:rPr>
                <w:sz w:val="16"/>
              </w:rPr>
              <w:t>13,8/13,2/11,4/7,6</w:t>
            </w:r>
          </w:p>
        </w:tc>
        <w:tc>
          <w:tcPr>
            <w:tcW w:w="1222" w:type="dxa"/>
          </w:tcPr>
          <w:p w14:paraId="6FF05252" w14:textId="77777777" w:rsidR="00125B69" w:rsidRDefault="00125B69" w:rsidP="00A429BF">
            <w:pPr>
              <w:pStyle w:val="TableParagraph"/>
              <w:spacing w:line="164" w:lineRule="exact"/>
              <w:ind w:left="84" w:right="81"/>
              <w:jc w:val="center"/>
              <w:rPr>
                <w:sz w:val="16"/>
              </w:rPr>
            </w:pPr>
            <w:r>
              <w:rPr>
                <w:sz w:val="16"/>
              </w:rPr>
              <w:t>10,2</w:t>
            </w:r>
          </w:p>
        </w:tc>
      </w:tr>
      <w:tr w:rsidR="00125B69" w14:paraId="7877C117" w14:textId="77777777" w:rsidTr="00A429BF">
        <w:trPr>
          <w:trHeight w:val="184"/>
        </w:trPr>
        <w:tc>
          <w:tcPr>
            <w:tcW w:w="6375" w:type="dxa"/>
            <w:vMerge/>
            <w:tcBorders>
              <w:top w:val="nil"/>
            </w:tcBorders>
          </w:tcPr>
          <w:p w14:paraId="3286E831" w14:textId="77777777" w:rsidR="00125B69" w:rsidRDefault="00125B69" w:rsidP="00A429BF">
            <w:pPr>
              <w:rPr>
                <w:sz w:val="2"/>
                <w:szCs w:val="2"/>
              </w:rPr>
            </w:pPr>
          </w:p>
        </w:tc>
        <w:tc>
          <w:tcPr>
            <w:tcW w:w="1815" w:type="dxa"/>
          </w:tcPr>
          <w:p w14:paraId="7C866A5A"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4BAAF4A2" w14:textId="77777777" w:rsidR="00125B69" w:rsidRDefault="00125B69" w:rsidP="00A429BF">
            <w:pPr>
              <w:pStyle w:val="TableParagraph"/>
              <w:spacing w:line="164" w:lineRule="exact"/>
              <w:ind w:left="86" w:right="81"/>
              <w:jc w:val="center"/>
              <w:rPr>
                <w:sz w:val="16"/>
              </w:rPr>
            </w:pPr>
            <w:r>
              <w:rPr>
                <w:sz w:val="16"/>
              </w:rPr>
              <w:t>9,6</w:t>
            </w:r>
          </w:p>
        </w:tc>
      </w:tr>
      <w:tr w:rsidR="00125B69" w14:paraId="4F438C45" w14:textId="77777777" w:rsidTr="00A429BF">
        <w:trPr>
          <w:trHeight w:val="184"/>
        </w:trPr>
        <w:tc>
          <w:tcPr>
            <w:tcW w:w="6375" w:type="dxa"/>
            <w:vMerge w:val="restart"/>
          </w:tcPr>
          <w:p w14:paraId="2537922F" w14:textId="77777777" w:rsidR="00125B69" w:rsidRDefault="00125B69" w:rsidP="00A429BF">
            <w:pPr>
              <w:pStyle w:val="TableParagraph"/>
              <w:spacing w:line="242" w:lineRule="auto"/>
              <w:ind w:left="107" w:right="94"/>
              <w:jc w:val="both"/>
              <w:rPr>
                <w:sz w:val="18"/>
              </w:rPr>
            </w:pPr>
            <w:r>
              <w:rPr>
                <w:sz w:val="18"/>
              </w:rPr>
              <w:t xml:space="preserve">Distancia mínima vertical respecto del máximo nivel del agua </w:t>
            </w:r>
            <w:r>
              <w:rPr>
                <w:b/>
                <w:sz w:val="18"/>
              </w:rPr>
              <w:t xml:space="preserve">“g” </w:t>
            </w:r>
            <w:r>
              <w:rPr>
                <w:sz w:val="18"/>
              </w:rPr>
              <w:t>en cruce con ríos, canales navegables o flotantes, no adecuadas para embarcaciones con altura mayor a 2 m. (Figura 13.4)</w:t>
            </w:r>
          </w:p>
        </w:tc>
        <w:tc>
          <w:tcPr>
            <w:tcW w:w="1815" w:type="dxa"/>
          </w:tcPr>
          <w:p w14:paraId="5FEFCE3E" w14:textId="77777777" w:rsidR="00125B69" w:rsidRDefault="00125B69" w:rsidP="00A429BF">
            <w:pPr>
              <w:pStyle w:val="TableParagraph"/>
              <w:spacing w:line="164" w:lineRule="exact"/>
              <w:ind w:left="239" w:right="231"/>
              <w:jc w:val="center"/>
              <w:rPr>
                <w:sz w:val="16"/>
              </w:rPr>
            </w:pPr>
            <w:r>
              <w:rPr>
                <w:sz w:val="16"/>
              </w:rPr>
              <w:t>500</w:t>
            </w:r>
          </w:p>
        </w:tc>
        <w:tc>
          <w:tcPr>
            <w:tcW w:w="1222" w:type="dxa"/>
          </w:tcPr>
          <w:p w14:paraId="0DC81112" w14:textId="77777777" w:rsidR="00125B69" w:rsidRDefault="00125B69" w:rsidP="00A429BF">
            <w:pPr>
              <w:pStyle w:val="TableParagraph"/>
              <w:spacing w:line="164" w:lineRule="exact"/>
              <w:ind w:left="86" w:right="81"/>
              <w:jc w:val="center"/>
              <w:rPr>
                <w:sz w:val="16"/>
              </w:rPr>
            </w:pPr>
            <w:r>
              <w:rPr>
                <w:sz w:val="16"/>
              </w:rPr>
              <w:t>7,9</w:t>
            </w:r>
          </w:p>
        </w:tc>
      </w:tr>
      <w:tr w:rsidR="00125B69" w14:paraId="749D19B2" w14:textId="77777777" w:rsidTr="00A429BF">
        <w:trPr>
          <w:trHeight w:val="184"/>
        </w:trPr>
        <w:tc>
          <w:tcPr>
            <w:tcW w:w="6375" w:type="dxa"/>
            <w:vMerge/>
            <w:tcBorders>
              <w:top w:val="nil"/>
            </w:tcBorders>
          </w:tcPr>
          <w:p w14:paraId="6D691DC3" w14:textId="77777777" w:rsidR="00125B69" w:rsidRDefault="00125B69" w:rsidP="00A429BF">
            <w:pPr>
              <w:rPr>
                <w:sz w:val="2"/>
                <w:szCs w:val="2"/>
              </w:rPr>
            </w:pPr>
          </w:p>
        </w:tc>
        <w:tc>
          <w:tcPr>
            <w:tcW w:w="1815" w:type="dxa"/>
          </w:tcPr>
          <w:p w14:paraId="74A7B4DA"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60D20881" w14:textId="77777777" w:rsidR="00125B69" w:rsidRDefault="00125B69" w:rsidP="00A429BF">
            <w:pPr>
              <w:pStyle w:val="TableParagraph"/>
              <w:spacing w:line="164" w:lineRule="exact"/>
              <w:ind w:left="86" w:right="81"/>
              <w:jc w:val="center"/>
              <w:rPr>
                <w:sz w:val="16"/>
              </w:rPr>
            </w:pPr>
            <w:r>
              <w:rPr>
                <w:sz w:val="16"/>
              </w:rPr>
              <w:t>6,3</w:t>
            </w:r>
          </w:p>
        </w:tc>
      </w:tr>
      <w:tr w:rsidR="00125B69" w14:paraId="7EE4BE30" w14:textId="77777777" w:rsidTr="00A429BF">
        <w:trPr>
          <w:trHeight w:val="184"/>
        </w:trPr>
        <w:tc>
          <w:tcPr>
            <w:tcW w:w="6375" w:type="dxa"/>
            <w:vMerge/>
            <w:tcBorders>
              <w:top w:val="nil"/>
            </w:tcBorders>
          </w:tcPr>
          <w:p w14:paraId="49EFC3E4" w14:textId="77777777" w:rsidR="00125B69" w:rsidRDefault="00125B69" w:rsidP="00A429BF">
            <w:pPr>
              <w:rPr>
                <w:sz w:val="2"/>
                <w:szCs w:val="2"/>
              </w:rPr>
            </w:pPr>
          </w:p>
        </w:tc>
        <w:tc>
          <w:tcPr>
            <w:tcW w:w="1815" w:type="dxa"/>
          </w:tcPr>
          <w:p w14:paraId="0E3ACFFB" w14:textId="77777777" w:rsidR="00125B69" w:rsidRDefault="00125B69" w:rsidP="00A429BF">
            <w:pPr>
              <w:pStyle w:val="TableParagraph"/>
              <w:spacing w:line="164" w:lineRule="exact"/>
              <w:ind w:left="239" w:right="232"/>
              <w:jc w:val="center"/>
              <w:rPr>
                <w:sz w:val="16"/>
              </w:rPr>
            </w:pPr>
            <w:r>
              <w:rPr>
                <w:sz w:val="16"/>
              </w:rPr>
              <w:t>115/110</w:t>
            </w:r>
          </w:p>
        </w:tc>
        <w:tc>
          <w:tcPr>
            <w:tcW w:w="1222" w:type="dxa"/>
          </w:tcPr>
          <w:p w14:paraId="014994F9" w14:textId="77777777" w:rsidR="00125B69" w:rsidRDefault="00125B69" w:rsidP="00A429BF">
            <w:pPr>
              <w:pStyle w:val="TableParagraph"/>
              <w:spacing w:line="164" w:lineRule="exact"/>
              <w:ind w:left="86" w:right="81"/>
              <w:jc w:val="center"/>
              <w:rPr>
                <w:sz w:val="16"/>
              </w:rPr>
            </w:pPr>
            <w:r>
              <w:rPr>
                <w:sz w:val="16"/>
              </w:rPr>
              <w:t>5,6</w:t>
            </w:r>
          </w:p>
        </w:tc>
      </w:tr>
      <w:tr w:rsidR="00125B69" w14:paraId="1B9B0704" w14:textId="77777777" w:rsidTr="00A429BF">
        <w:trPr>
          <w:trHeight w:val="182"/>
        </w:trPr>
        <w:tc>
          <w:tcPr>
            <w:tcW w:w="6375" w:type="dxa"/>
            <w:vMerge/>
            <w:tcBorders>
              <w:top w:val="nil"/>
            </w:tcBorders>
          </w:tcPr>
          <w:p w14:paraId="28613E50" w14:textId="77777777" w:rsidR="00125B69" w:rsidRDefault="00125B69" w:rsidP="00A429BF">
            <w:pPr>
              <w:rPr>
                <w:sz w:val="2"/>
                <w:szCs w:val="2"/>
              </w:rPr>
            </w:pPr>
          </w:p>
        </w:tc>
        <w:tc>
          <w:tcPr>
            <w:tcW w:w="1815" w:type="dxa"/>
          </w:tcPr>
          <w:p w14:paraId="35A04048" w14:textId="77777777" w:rsidR="00125B69" w:rsidRDefault="00125B69" w:rsidP="00A429BF">
            <w:pPr>
              <w:pStyle w:val="TableParagraph"/>
              <w:spacing w:line="162" w:lineRule="exact"/>
              <w:ind w:left="239" w:right="232"/>
              <w:jc w:val="center"/>
              <w:rPr>
                <w:sz w:val="16"/>
              </w:rPr>
            </w:pPr>
            <w:r>
              <w:rPr>
                <w:sz w:val="16"/>
              </w:rPr>
              <w:t>66/57,5</w:t>
            </w:r>
          </w:p>
        </w:tc>
        <w:tc>
          <w:tcPr>
            <w:tcW w:w="1222" w:type="dxa"/>
          </w:tcPr>
          <w:p w14:paraId="5FCECCFE" w14:textId="77777777" w:rsidR="00125B69" w:rsidRDefault="00125B69" w:rsidP="00A429BF">
            <w:pPr>
              <w:pStyle w:val="TableParagraph"/>
              <w:spacing w:line="162" w:lineRule="exact"/>
              <w:ind w:left="86" w:right="81"/>
              <w:jc w:val="center"/>
              <w:rPr>
                <w:sz w:val="16"/>
              </w:rPr>
            </w:pPr>
            <w:r>
              <w:rPr>
                <w:sz w:val="16"/>
              </w:rPr>
              <w:t>5,4</w:t>
            </w:r>
          </w:p>
        </w:tc>
      </w:tr>
      <w:tr w:rsidR="00125B69" w14:paraId="63040FCD" w14:textId="77777777" w:rsidTr="00A429BF">
        <w:trPr>
          <w:trHeight w:val="184"/>
        </w:trPr>
        <w:tc>
          <w:tcPr>
            <w:tcW w:w="6375" w:type="dxa"/>
            <w:vMerge/>
            <w:tcBorders>
              <w:top w:val="nil"/>
            </w:tcBorders>
          </w:tcPr>
          <w:p w14:paraId="2568D6A8" w14:textId="77777777" w:rsidR="00125B69" w:rsidRDefault="00125B69" w:rsidP="00A429BF">
            <w:pPr>
              <w:rPr>
                <w:sz w:val="2"/>
                <w:szCs w:val="2"/>
              </w:rPr>
            </w:pPr>
          </w:p>
        </w:tc>
        <w:tc>
          <w:tcPr>
            <w:tcW w:w="1815" w:type="dxa"/>
          </w:tcPr>
          <w:p w14:paraId="41FFB955"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0A75C49A" w14:textId="77777777" w:rsidR="00125B69" w:rsidRDefault="00125B69" w:rsidP="00A429BF">
            <w:pPr>
              <w:pStyle w:val="TableParagraph"/>
              <w:spacing w:line="164" w:lineRule="exact"/>
              <w:ind w:left="86" w:right="81"/>
              <w:jc w:val="center"/>
              <w:rPr>
                <w:sz w:val="16"/>
              </w:rPr>
            </w:pPr>
            <w:r>
              <w:rPr>
                <w:sz w:val="16"/>
              </w:rPr>
              <w:t>5,2</w:t>
            </w:r>
          </w:p>
        </w:tc>
      </w:tr>
      <w:tr w:rsidR="00125B69" w14:paraId="5F21DA3C" w14:textId="77777777" w:rsidTr="00A429BF">
        <w:trPr>
          <w:trHeight w:val="184"/>
        </w:trPr>
        <w:tc>
          <w:tcPr>
            <w:tcW w:w="6375" w:type="dxa"/>
            <w:vMerge/>
            <w:tcBorders>
              <w:top w:val="nil"/>
            </w:tcBorders>
          </w:tcPr>
          <w:p w14:paraId="2DDF0CBB" w14:textId="77777777" w:rsidR="00125B69" w:rsidRDefault="00125B69" w:rsidP="00A429BF">
            <w:pPr>
              <w:rPr>
                <w:sz w:val="2"/>
                <w:szCs w:val="2"/>
              </w:rPr>
            </w:pPr>
          </w:p>
        </w:tc>
        <w:tc>
          <w:tcPr>
            <w:tcW w:w="1815" w:type="dxa"/>
          </w:tcPr>
          <w:p w14:paraId="60F832EE" w14:textId="77777777" w:rsidR="00125B69" w:rsidRDefault="00125B69" w:rsidP="00A429BF">
            <w:pPr>
              <w:pStyle w:val="TableParagraph"/>
              <w:spacing w:line="164" w:lineRule="exact"/>
              <w:ind w:left="239" w:right="235"/>
              <w:jc w:val="center"/>
              <w:rPr>
                <w:sz w:val="16"/>
              </w:rPr>
            </w:pPr>
            <w:r>
              <w:rPr>
                <w:sz w:val="16"/>
              </w:rPr>
              <w:t>13,8/13,2/11,4/7,6</w:t>
            </w:r>
          </w:p>
        </w:tc>
        <w:tc>
          <w:tcPr>
            <w:tcW w:w="1222" w:type="dxa"/>
          </w:tcPr>
          <w:p w14:paraId="2CC6BBDD" w14:textId="77777777" w:rsidR="00125B69" w:rsidRDefault="00125B69" w:rsidP="00A429BF">
            <w:pPr>
              <w:pStyle w:val="TableParagraph"/>
              <w:spacing w:line="164" w:lineRule="exact"/>
              <w:ind w:left="86" w:right="81"/>
              <w:jc w:val="center"/>
              <w:rPr>
                <w:sz w:val="16"/>
              </w:rPr>
            </w:pPr>
            <w:r>
              <w:rPr>
                <w:sz w:val="16"/>
              </w:rPr>
              <w:t>5,2</w:t>
            </w:r>
          </w:p>
        </w:tc>
      </w:tr>
      <w:tr w:rsidR="00125B69" w14:paraId="6EEF2C5A" w14:textId="77777777" w:rsidTr="00A429BF">
        <w:trPr>
          <w:trHeight w:val="184"/>
        </w:trPr>
        <w:tc>
          <w:tcPr>
            <w:tcW w:w="6375" w:type="dxa"/>
            <w:vMerge/>
            <w:tcBorders>
              <w:top w:val="nil"/>
            </w:tcBorders>
          </w:tcPr>
          <w:p w14:paraId="30BE1E8B" w14:textId="77777777" w:rsidR="00125B69" w:rsidRDefault="00125B69" w:rsidP="00A429BF">
            <w:pPr>
              <w:rPr>
                <w:sz w:val="2"/>
                <w:szCs w:val="2"/>
              </w:rPr>
            </w:pPr>
          </w:p>
        </w:tc>
        <w:tc>
          <w:tcPr>
            <w:tcW w:w="1815" w:type="dxa"/>
          </w:tcPr>
          <w:p w14:paraId="08A67FCF"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7681DC59" w14:textId="77777777" w:rsidR="00125B69" w:rsidRDefault="00125B69" w:rsidP="00A429BF">
            <w:pPr>
              <w:pStyle w:val="TableParagraph"/>
              <w:spacing w:line="164" w:lineRule="exact"/>
              <w:ind w:left="86" w:right="81"/>
              <w:jc w:val="center"/>
              <w:rPr>
                <w:sz w:val="16"/>
              </w:rPr>
            </w:pPr>
            <w:r>
              <w:rPr>
                <w:sz w:val="16"/>
              </w:rPr>
              <w:t>4,6</w:t>
            </w:r>
          </w:p>
        </w:tc>
      </w:tr>
      <w:tr w:rsidR="00125B69" w14:paraId="2AA8746B" w14:textId="77777777" w:rsidTr="00A429BF">
        <w:trPr>
          <w:trHeight w:val="185"/>
        </w:trPr>
        <w:tc>
          <w:tcPr>
            <w:tcW w:w="6375" w:type="dxa"/>
            <w:vMerge w:val="restart"/>
          </w:tcPr>
          <w:p w14:paraId="688579CB" w14:textId="77777777" w:rsidR="00125B69" w:rsidRDefault="00125B69" w:rsidP="00A429BF">
            <w:pPr>
              <w:pStyle w:val="TableParagraph"/>
              <w:ind w:left="107" w:right="99"/>
              <w:jc w:val="both"/>
              <w:rPr>
                <w:sz w:val="18"/>
              </w:rPr>
            </w:pPr>
            <w:r>
              <w:rPr>
                <w:sz w:val="18"/>
              </w:rPr>
              <w:t>Distancia mínima vertical al piso en cruce por espacios usados como campos deportivos abiertos, sin infraestructura en la zona de servidumbre, tales como graderías, casetas o cualquier tipo de edificaciones ubicadas debajo de los</w:t>
            </w:r>
            <w:r>
              <w:rPr>
                <w:spacing w:val="-2"/>
                <w:sz w:val="18"/>
              </w:rPr>
              <w:t xml:space="preserve"> </w:t>
            </w:r>
            <w:r>
              <w:rPr>
                <w:sz w:val="18"/>
              </w:rPr>
              <w:t>conductores.</w:t>
            </w:r>
          </w:p>
        </w:tc>
        <w:tc>
          <w:tcPr>
            <w:tcW w:w="1815" w:type="dxa"/>
          </w:tcPr>
          <w:p w14:paraId="639E5FBF" w14:textId="77777777" w:rsidR="00125B69" w:rsidRDefault="00125B69" w:rsidP="00A429BF">
            <w:pPr>
              <w:pStyle w:val="TableParagraph"/>
              <w:spacing w:line="165" w:lineRule="exact"/>
              <w:ind w:left="239" w:right="231"/>
              <w:jc w:val="center"/>
              <w:rPr>
                <w:sz w:val="16"/>
              </w:rPr>
            </w:pPr>
            <w:r>
              <w:rPr>
                <w:sz w:val="16"/>
              </w:rPr>
              <w:t>500</w:t>
            </w:r>
          </w:p>
        </w:tc>
        <w:tc>
          <w:tcPr>
            <w:tcW w:w="1222" w:type="dxa"/>
          </w:tcPr>
          <w:p w14:paraId="4DCC1E05" w14:textId="77777777" w:rsidR="00125B69" w:rsidRDefault="00125B69" w:rsidP="00A429BF">
            <w:pPr>
              <w:pStyle w:val="TableParagraph"/>
              <w:spacing w:line="165" w:lineRule="exact"/>
              <w:ind w:left="84" w:right="81"/>
              <w:jc w:val="center"/>
              <w:rPr>
                <w:sz w:val="16"/>
              </w:rPr>
            </w:pPr>
            <w:r>
              <w:rPr>
                <w:sz w:val="16"/>
              </w:rPr>
              <w:t>14,6</w:t>
            </w:r>
          </w:p>
        </w:tc>
      </w:tr>
      <w:tr w:rsidR="00125B69" w14:paraId="6602ED81" w14:textId="77777777" w:rsidTr="00A429BF">
        <w:trPr>
          <w:trHeight w:val="181"/>
        </w:trPr>
        <w:tc>
          <w:tcPr>
            <w:tcW w:w="6375" w:type="dxa"/>
            <w:vMerge/>
            <w:tcBorders>
              <w:top w:val="nil"/>
            </w:tcBorders>
          </w:tcPr>
          <w:p w14:paraId="1B86F51B" w14:textId="77777777" w:rsidR="00125B69" w:rsidRDefault="00125B69" w:rsidP="00A429BF">
            <w:pPr>
              <w:rPr>
                <w:sz w:val="2"/>
                <w:szCs w:val="2"/>
              </w:rPr>
            </w:pPr>
          </w:p>
        </w:tc>
        <w:tc>
          <w:tcPr>
            <w:tcW w:w="1815" w:type="dxa"/>
          </w:tcPr>
          <w:p w14:paraId="2375C42F" w14:textId="77777777" w:rsidR="00125B69" w:rsidRDefault="00125B69" w:rsidP="00A429BF">
            <w:pPr>
              <w:pStyle w:val="TableParagraph"/>
              <w:spacing w:line="162" w:lineRule="exact"/>
              <w:ind w:left="239" w:right="232"/>
              <w:jc w:val="center"/>
              <w:rPr>
                <w:sz w:val="16"/>
              </w:rPr>
            </w:pPr>
            <w:r>
              <w:rPr>
                <w:sz w:val="16"/>
              </w:rPr>
              <w:t>230/220</w:t>
            </w:r>
          </w:p>
        </w:tc>
        <w:tc>
          <w:tcPr>
            <w:tcW w:w="1222" w:type="dxa"/>
          </w:tcPr>
          <w:p w14:paraId="77F3FB77" w14:textId="77777777" w:rsidR="00125B69" w:rsidRDefault="00125B69" w:rsidP="00A429BF">
            <w:pPr>
              <w:pStyle w:val="TableParagraph"/>
              <w:spacing w:line="162" w:lineRule="exact"/>
              <w:ind w:left="84" w:right="81"/>
              <w:jc w:val="center"/>
              <w:rPr>
                <w:sz w:val="16"/>
              </w:rPr>
            </w:pPr>
            <w:r>
              <w:rPr>
                <w:sz w:val="16"/>
              </w:rPr>
              <w:t>12,8</w:t>
            </w:r>
          </w:p>
        </w:tc>
      </w:tr>
      <w:tr w:rsidR="00125B69" w14:paraId="63FE779B" w14:textId="77777777" w:rsidTr="00A429BF">
        <w:trPr>
          <w:trHeight w:val="184"/>
        </w:trPr>
        <w:tc>
          <w:tcPr>
            <w:tcW w:w="6375" w:type="dxa"/>
            <w:vMerge/>
            <w:tcBorders>
              <w:top w:val="nil"/>
            </w:tcBorders>
          </w:tcPr>
          <w:p w14:paraId="195E4FA6" w14:textId="77777777" w:rsidR="00125B69" w:rsidRDefault="00125B69" w:rsidP="00A429BF">
            <w:pPr>
              <w:rPr>
                <w:sz w:val="2"/>
                <w:szCs w:val="2"/>
              </w:rPr>
            </w:pPr>
          </w:p>
        </w:tc>
        <w:tc>
          <w:tcPr>
            <w:tcW w:w="1815" w:type="dxa"/>
          </w:tcPr>
          <w:p w14:paraId="5222485A" w14:textId="77777777" w:rsidR="00125B69" w:rsidRDefault="00125B69" w:rsidP="00A429BF">
            <w:pPr>
              <w:pStyle w:val="TableParagraph"/>
              <w:spacing w:line="164" w:lineRule="exact"/>
              <w:ind w:left="239" w:right="232"/>
              <w:jc w:val="center"/>
              <w:rPr>
                <w:sz w:val="16"/>
              </w:rPr>
            </w:pPr>
            <w:r>
              <w:rPr>
                <w:sz w:val="16"/>
              </w:rPr>
              <w:t>115/110</w:t>
            </w:r>
          </w:p>
        </w:tc>
        <w:tc>
          <w:tcPr>
            <w:tcW w:w="1222" w:type="dxa"/>
          </w:tcPr>
          <w:p w14:paraId="083E959E" w14:textId="77777777" w:rsidR="00125B69" w:rsidRDefault="00125B69" w:rsidP="00A429BF">
            <w:pPr>
              <w:pStyle w:val="TableParagraph"/>
              <w:spacing w:line="164" w:lineRule="exact"/>
              <w:ind w:left="83" w:right="81"/>
              <w:jc w:val="center"/>
              <w:rPr>
                <w:sz w:val="16"/>
              </w:rPr>
            </w:pPr>
            <w:r>
              <w:rPr>
                <w:sz w:val="16"/>
              </w:rPr>
              <w:t>12</w:t>
            </w:r>
          </w:p>
        </w:tc>
      </w:tr>
      <w:tr w:rsidR="00125B69" w14:paraId="494A3505" w14:textId="77777777" w:rsidTr="00A429BF">
        <w:trPr>
          <w:trHeight w:val="184"/>
        </w:trPr>
        <w:tc>
          <w:tcPr>
            <w:tcW w:w="6375" w:type="dxa"/>
            <w:vMerge/>
            <w:tcBorders>
              <w:top w:val="nil"/>
            </w:tcBorders>
          </w:tcPr>
          <w:p w14:paraId="343F71C4" w14:textId="77777777" w:rsidR="00125B69" w:rsidRDefault="00125B69" w:rsidP="00A429BF">
            <w:pPr>
              <w:rPr>
                <w:sz w:val="2"/>
                <w:szCs w:val="2"/>
              </w:rPr>
            </w:pPr>
          </w:p>
        </w:tc>
        <w:tc>
          <w:tcPr>
            <w:tcW w:w="1815" w:type="dxa"/>
          </w:tcPr>
          <w:p w14:paraId="00FC3ABB" w14:textId="77777777" w:rsidR="00125B69" w:rsidRDefault="00125B69" w:rsidP="00A429BF">
            <w:pPr>
              <w:pStyle w:val="TableParagraph"/>
              <w:spacing w:line="164" w:lineRule="exact"/>
              <w:ind w:left="239" w:right="232"/>
              <w:jc w:val="center"/>
              <w:rPr>
                <w:sz w:val="16"/>
              </w:rPr>
            </w:pPr>
            <w:r>
              <w:rPr>
                <w:sz w:val="16"/>
              </w:rPr>
              <w:t>66/57,5</w:t>
            </w:r>
          </w:p>
        </w:tc>
        <w:tc>
          <w:tcPr>
            <w:tcW w:w="1222" w:type="dxa"/>
          </w:tcPr>
          <w:p w14:paraId="6765D932" w14:textId="77777777" w:rsidR="00125B69" w:rsidRDefault="00125B69" w:rsidP="00A429BF">
            <w:pPr>
              <w:pStyle w:val="TableParagraph"/>
              <w:spacing w:line="164" w:lineRule="exact"/>
              <w:ind w:left="83" w:right="81"/>
              <w:jc w:val="center"/>
              <w:rPr>
                <w:sz w:val="16"/>
              </w:rPr>
            </w:pPr>
            <w:r>
              <w:rPr>
                <w:sz w:val="16"/>
              </w:rPr>
              <w:t>12</w:t>
            </w:r>
          </w:p>
        </w:tc>
      </w:tr>
      <w:tr w:rsidR="00125B69" w14:paraId="44746705" w14:textId="77777777" w:rsidTr="00A429BF">
        <w:trPr>
          <w:trHeight w:val="184"/>
        </w:trPr>
        <w:tc>
          <w:tcPr>
            <w:tcW w:w="6375" w:type="dxa"/>
            <w:vMerge/>
            <w:tcBorders>
              <w:top w:val="nil"/>
            </w:tcBorders>
          </w:tcPr>
          <w:p w14:paraId="3EE0EEA9" w14:textId="77777777" w:rsidR="00125B69" w:rsidRDefault="00125B69" w:rsidP="00A429BF">
            <w:pPr>
              <w:rPr>
                <w:sz w:val="2"/>
                <w:szCs w:val="2"/>
              </w:rPr>
            </w:pPr>
          </w:p>
        </w:tc>
        <w:tc>
          <w:tcPr>
            <w:tcW w:w="1815" w:type="dxa"/>
          </w:tcPr>
          <w:p w14:paraId="5630AE2C"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2496B397" w14:textId="77777777" w:rsidR="00125B69" w:rsidRDefault="00125B69" w:rsidP="00A429BF">
            <w:pPr>
              <w:pStyle w:val="TableParagraph"/>
              <w:spacing w:line="164" w:lineRule="exact"/>
              <w:ind w:left="83" w:right="81"/>
              <w:jc w:val="center"/>
              <w:rPr>
                <w:sz w:val="16"/>
              </w:rPr>
            </w:pPr>
            <w:r>
              <w:rPr>
                <w:sz w:val="16"/>
              </w:rPr>
              <w:t>12</w:t>
            </w:r>
          </w:p>
        </w:tc>
      </w:tr>
      <w:tr w:rsidR="00125B69" w14:paraId="6B354FA7" w14:textId="77777777" w:rsidTr="00A429BF">
        <w:trPr>
          <w:trHeight w:val="184"/>
        </w:trPr>
        <w:tc>
          <w:tcPr>
            <w:tcW w:w="6375" w:type="dxa"/>
            <w:vMerge/>
            <w:tcBorders>
              <w:top w:val="nil"/>
            </w:tcBorders>
          </w:tcPr>
          <w:p w14:paraId="40A10960" w14:textId="77777777" w:rsidR="00125B69" w:rsidRDefault="00125B69" w:rsidP="00A429BF">
            <w:pPr>
              <w:rPr>
                <w:sz w:val="2"/>
                <w:szCs w:val="2"/>
              </w:rPr>
            </w:pPr>
          </w:p>
        </w:tc>
        <w:tc>
          <w:tcPr>
            <w:tcW w:w="1815" w:type="dxa"/>
          </w:tcPr>
          <w:p w14:paraId="7CF18A8D" w14:textId="77777777" w:rsidR="00125B69" w:rsidRDefault="00125B69" w:rsidP="00A429BF">
            <w:pPr>
              <w:pStyle w:val="TableParagraph"/>
              <w:spacing w:line="164" w:lineRule="exact"/>
              <w:ind w:left="239" w:right="235"/>
              <w:jc w:val="center"/>
              <w:rPr>
                <w:sz w:val="16"/>
              </w:rPr>
            </w:pPr>
            <w:r>
              <w:rPr>
                <w:sz w:val="16"/>
              </w:rPr>
              <w:t>13,8/13,2/11,4/7,6</w:t>
            </w:r>
          </w:p>
        </w:tc>
        <w:tc>
          <w:tcPr>
            <w:tcW w:w="1222" w:type="dxa"/>
          </w:tcPr>
          <w:p w14:paraId="595D4BE4" w14:textId="77777777" w:rsidR="00125B69" w:rsidRDefault="00125B69" w:rsidP="00A429BF">
            <w:pPr>
              <w:pStyle w:val="TableParagraph"/>
              <w:spacing w:line="164" w:lineRule="exact"/>
              <w:ind w:left="83" w:right="81"/>
              <w:jc w:val="center"/>
              <w:rPr>
                <w:sz w:val="16"/>
              </w:rPr>
            </w:pPr>
            <w:r>
              <w:rPr>
                <w:sz w:val="16"/>
              </w:rPr>
              <w:t>12</w:t>
            </w:r>
          </w:p>
        </w:tc>
      </w:tr>
      <w:tr w:rsidR="00125B69" w14:paraId="6900A8FE" w14:textId="77777777" w:rsidTr="00A429BF">
        <w:trPr>
          <w:trHeight w:val="184"/>
        </w:trPr>
        <w:tc>
          <w:tcPr>
            <w:tcW w:w="6375" w:type="dxa"/>
            <w:vMerge/>
            <w:tcBorders>
              <w:top w:val="nil"/>
            </w:tcBorders>
          </w:tcPr>
          <w:p w14:paraId="773DB419" w14:textId="77777777" w:rsidR="00125B69" w:rsidRDefault="00125B69" w:rsidP="00A429BF">
            <w:pPr>
              <w:rPr>
                <w:sz w:val="2"/>
                <w:szCs w:val="2"/>
              </w:rPr>
            </w:pPr>
          </w:p>
        </w:tc>
        <w:tc>
          <w:tcPr>
            <w:tcW w:w="1815" w:type="dxa"/>
          </w:tcPr>
          <w:p w14:paraId="15331BCB"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64BE0632" w14:textId="77777777" w:rsidR="00125B69" w:rsidRDefault="00125B69" w:rsidP="00A429BF">
            <w:pPr>
              <w:pStyle w:val="TableParagraph"/>
              <w:spacing w:line="164" w:lineRule="exact"/>
              <w:ind w:left="83" w:right="81"/>
              <w:jc w:val="center"/>
              <w:rPr>
                <w:sz w:val="16"/>
              </w:rPr>
            </w:pPr>
            <w:r>
              <w:rPr>
                <w:sz w:val="16"/>
              </w:rPr>
              <w:t>12</w:t>
            </w:r>
          </w:p>
        </w:tc>
      </w:tr>
      <w:tr w:rsidR="00125B69" w14:paraId="7FB4FDD5" w14:textId="77777777" w:rsidTr="00A429BF">
        <w:trPr>
          <w:trHeight w:val="181"/>
        </w:trPr>
        <w:tc>
          <w:tcPr>
            <w:tcW w:w="6375" w:type="dxa"/>
            <w:vMerge w:val="restart"/>
          </w:tcPr>
          <w:p w14:paraId="596009A4" w14:textId="77777777" w:rsidR="00125B69" w:rsidRDefault="00125B69" w:rsidP="00A429BF">
            <w:pPr>
              <w:pStyle w:val="TableParagraph"/>
              <w:ind w:left="107" w:right="99"/>
              <w:jc w:val="both"/>
              <w:rPr>
                <w:sz w:val="18"/>
              </w:rPr>
            </w:pPr>
            <w:r>
              <w:rPr>
                <w:sz w:val="18"/>
              </w:rPr>
              <w:t>Distancia mínima horizontal en cruce cercano a campos deportivos que incluyan infraestructura, tales como graderías, casetas o cualquier tipo de edificación asociada al campo deportivo.</w:t>
            </w:r>
          </w:p>
        </w:tc>
        <w:tc>
          <w:tcPr>
            <w:tcW w:w="1815" w:type="dxa"/>
          </w:tcPr>
          <w:p w14:paraId="545EAB99" w14:textId="77777777" w:rsidR="00125B69" w:rsidRDefault="00125B69" w:rsidP="00A429BF">
            <w:pPr>
              <w:pStyle w:val="TableParagraph"/>
              <w:spacing w:line="162" w:lineRule="exact"/>
              <w:ind w:left="239" w:right="231"/>
              <w:jc w:val="center"/>
              <w:rPr>
                <w:sz w:val="16"/>
              </w:rPr>
            </w:pPr>
            <w:r>
              <w:rPr>
                <w:sz w:val="16"/>
              </w:rPr>
              <w:t>500</w:t>
            </w:r>
          </w:p>
        </w:tc>
        <w:tc>
          <w:tcPr>
            <w:tcW w:w="1222" w:type="dxa"/>
          </w:tcPr>
          <w:p w14:paraId="4EE9F050" w14:textId="77777777" w:rsidR="00125B69" w:rsidRDefault="00125B69" w:rsidP="00A429BF">
            <w:pPr>
              <w:pStyle w:val="TableParagraph"/>
              <w:spacing w:line="162" w:lineRule="exact"/>
              <w:ind w:left="84" w:right="81"/>
              <w:jc w:val="center"/>
              <w:rPr>
                <w:sz w:val="16"/>
              </w:rPr>
            </w:pPr>
            <w:r>
              <w:rPr>
                <w:sz w:val="16"/>
              </w:rPr>
              <w:t>11,1</w:t>
            </w:r>
          </w:p>
        </w:tc>
      </w:tr>
      <w:tr w:rsidR="00125B69" w14:paraId="7D868087" w14:textId="77777777" w:rsidTr="00A429BF">
        <w:trPr>
          <w:trHeight w:val="184"/>
        </w:trPr>
        <w:tc>
          <w:tcPr>
            <w:tcW w:w="6375" w:type="dxa"/>
            <w:vMerge/>
            <w:tcBorders>
              <w:top w:val="nil"/>
            </w:tcBorders>
          </w:tcPr>
          <w:p w14:paraId="5D7ACD3D" w14:textId="77777777" w:rsidR="00125B69" w:rsidRDefault="00125B69" w:rsidP="00A429BF">
            <w:pPr>
              <w:rPr>
                <w:sz w:val="2"/>
                <w:szCs w:val="2"/>
              </w:rPr>
            </w:pPr>
          </w:p>
        </w:tc>
        <w:tc>
          <w:tcPr>
            <w:tcW w:w="1815" w:type="dxa"/>
          </w:tcPr>
          <w:p w14:paraId="4B20768D" w14:textId="77777777" w:rsidR="00125B69" w:rsidRDefault="00125B69" w:rsidP="00A429BF">
            <w:pPr>
              <w:pStyle w:val="TableParagraph"/>
              <w:spacing w:line="164" w:lineRule="exact"/>
              <w:ind w:left="239" w:right="232"/>
              <w:jc w:val="center"/>
              <w:rPr>
                <w:sz w:val="16"/>
              </w:rPr>
            </w:pPr>
            <w:r>
              <w:rPr>
                <w:sz w:val="16"/>
              </w:rPr>
              <w:t>230/220</w:t>
            </w:r>
          </w:p>
        </w:tc>
        <w:tc>
          <w:tcPr>
            <w:tcW w:w="1222" w:type="dxa"/>
          </w:tcPr>
          <w:p w14:paraId="3770CD73" w14:textId="77777777" w:rsidR="00125B69" w:rsidRDefault="00125B69" w:rsidP="00A429BF">
            <w:pPr>
              <w:pStyle w:val="TableParagraph"/>
              <w:spacing w:line="164" w:lineRule="exact"/>
              <w:ind w:left="86" w:right="81"/>
              <w:jc w:val="center"/>
              <w:rPr>
                <w:sz w:val="16"/>
              </w:rPr>
            </w:pPr>
            <w:r>
              <w:rPr>
                <w:sz w:val="16"/>
              </w:rPr>
              <w:t>9.3</w:t>
            </w:r>
          </w:p>
        </w:tc>
      </w:tr>
      <w:tr w:rsidR="00125B69" w14:paraId="2FBEFA1A" w14:textId="77777777" w:rsidTr="00A429BF">
        <w:trPr>
          <w:trHeight w:val="184"/>
        </w:trPr>
        <w:tc>
          <w:tcPr>
            <w:tcW w:w="6375" w:type="dxa"/>
            <w:vMerge/>
            <w:tcBorders>
              <w:top w:val="nil"/>
            </w:tcBorders>
          </w:tcPr>
          <w:p w14:paraId="2BFDAD63" w14:textId="77777777" w:rsidR="00125B69" w:rsidRDefault="00125B69" w:rsidP="00A429BF">
            <w:pPr>
              <w:rPr>
                <w:sz w:val="2"/>
                <w:szCs w:val="2"/>
              </w:rPr>
            </w:pPr>
          </w:p>
        </w:tc>
        <w:tc>
          <w:tcPr>
            <w:tcW w:w="1815" w:type="dxa"/>
          </w:tcPr>
          <w:p w14:paraId="3DF169A2" w14:textId="77777777" w:rsidR="00125B69" w:rsidRDefault="00125B69" w:rsidP="00A429BF">
            <w:pPr>
              <w:pStyle w:val="TableParagraph"/>
              <w:spacing w:line="164" w:lineRule="exact"/>
              <w:ind w:left="239" w:right="232"/>
              <w:jc w:val="center"/>
              <w:rPr>
                <w:sz w:val="16"/>
              </w:rPr>
            </w:pPr>
            <w:r>
              <w:rPr>
                <w:sz w:val="16"/>
              </w:rPr>
              <w:t>115/110</w:t>
            </w:r>
          </w:p>
        </w:tc>
        <w:tc>
          <w:tcPr>
            <w:tcW w:w="1222" w:type="dxa"/>
          </w:tcPr>
          <w:p w14:paraId="716E4E4E" w14:textId="77777777" w:rsidR="00125B69" w:rsidRDefault="00125B69" w:rsidP="00A429BF">
            <w:pPr>
              <w:pStyle w:val="TableParagraph"/>
              <w:spacing w:line="164" w:lineRule="exact"/>
              <w:ind w:left="86" w:right="80"/>
              <w:jc w:val="center"/>
              <w:rPr>
                <w:sz w:val="16"/>
              </w:rPr>
            </w:pPr>
            <w:r>
              <w:rPr>
                <w:sz w:val="16"/>
              </w:rPr>
              <w:t>7,0</w:t>
            </w:r>
          </w:p>
        </w:tc>
      </w:tr>
      <w:tr w:rsidR="00125B69" w14:paraId="342AD463" w14:textId="77777777" w:rsidTr="00A429BF">
        <w:trPr>
          <w:trHeight w:val="184"/>
        </w:trPr>
        <w:tc>
          <w:tcPr>
            <w:tcW w:w="6375" w:type="dxa"/>
            <w:vMerge/>
            <w:tcBorders>
              <w:top w:val="nil"/>
            </w:tcBorders>
          </w:tcPr>
          <w:p w14:paraId="4C8D8359" w14:textId="77777777" w:rsidR="00125B69" w:rsidRDefault="00125B69" w:rsidP="00A429BF">
            <w:pPr>
              <w:rPr>
                <w:sz w:val="2"/>
                <w:szCs w:val="2"/>
              </w:rPr>
            </w:pPr>
          </w:p>
        </w:tc>
        <w:tc>
          <w:tcPr>
            <w:tcW w:w="1815" w:type="dxa"/>
          </w:tcPr>
          <w:p w14:paraId="6BF4C73E" w14:textId="77777777" w:rsidR="00125B69" w:rsidRDefault="00125B69" w:rsidP="00A429BF">
            <w:pPr>
              <w:pStyle w:val="TableParagraph"/>
              <w:spacing w:line="164" w:lineRule="exact"/>
              <w:ind w:left="239" w:right="232"/>
              <w:jc w:val="center"/>
              <w:rPr>
                <w:sz w:val="16"/>
              </w:rPr>
            </w:pPr>
            <w:r>
              <w:rPr>
                <w:sz w:val="16"/>
              </w:rPr>
              <w:t>66/57,5</w:t>
            </w:r>
          </w:p>
        </w:tc>
        <w:tc>
          <w:tcPr>
            <w:tcW w:w="1222" w:type="dxa"/>
          </w:tcPr>
          <w:p w14:paraId="288C9487" w14:textId="77777777" w:rsidR="00125B69" w:rsidRDefault="00125B69" w:rsidP="00A429BF">
            <w:pPr>
              <w:pStyle w:val="TableParagraph"/>
              <w:spacing w:line="164" w:lineRule="exact"/>
              <w:ind w:left="86" w:right="80"/>
              <w:jc w:val="center"/>
              <w:rPr>
                <w:sz w:val="16"/>
              </w:rPr>
            </w:pPr>
            <w:r>
              <w:rPr>
                <w:sz w:val="16"/>
              </w:rPr>
              <w:t>7,0</w:t>
            </w:r>
          </w:p>
        </w:tc>
      </w:tr>
      <w:tr w:rsidR="00125B69" w14:paraId="241FD311" w14:textId="77777777" w:rsidTr="00A429BF">
        <w:trPr>
          <w:trHeight w:val="184"/>
        </w:trPr>
        <w:tc>
          <w:tcPr>
            <w:tcW w:w="6375" w:type="dxa"/>
            <w:vMerge/>
            <w:tcBorders>
              <w:top w:val="nil"/>
            </w:tcBorders>
          </w:tcPr>
          <w:p w14:paraId="6A22AF88" w14:textId="77777777" w:rsidR="00125B69" w:rsidRDefault="00125B69" w:rsidP="00A429BF">
            <w:pPr>
              <w:rPr>
                <w:sz w:val="2"/>
                <w:szCs w:val="2"/>
              </w:rPr>
            </w:pPr>
          </w:p>
        </w:tc>
        <w:tc>
          <w:tcPr>
            <w:tcW w:w="1815" w:type="dxa"/>
          </w:tcPr>
          <w:p w14:paraId="4FB4DEE1" w14:textId="77777777" w:rsidR="00125B69" w:rsidRDefault="00125B69" w:rsidP="00A429BF">
            <w:pPr>
              <w:pStyle w:val="TableParagraph"/>
              <w:spacing w:line="164" w:lineRule="exact"/>
              <w:ind w:left="239" w:right="230"/>
              <w:jc w:val="center"/>
              <w:rPr>
                <w:sz w:val="16"/>
              </w:rPr>
            </w:pPr>
            <w:r>
              <w:rPr>
                <w:sz w:val="16"/>
              </w:rPr>
              <w:t>44/34,5/33</w:t>
            </w:r>
          </w:p>
        </w:tc>
        <w:tc>
          <w:tcPr>
            <w:tcW w:w="1222" w:type="dxa"/>
          </w:tcPr>
          <w:p w14:paraId="68D73BD9" w14:textId="77777777" w:rsidR="00125B69" w:rsidRDefault="00125B69" w:rsidP="00A429BF">
            <w:pPr>
              <w:pStyle w:val="TableParagraph"/>
              <w:spacing w:line="164" w:lineRule="exact"/>
              <w:ind w:left="86" w:right="80"/>
              <w:jc w:val="center"/>
              <w:rPr>
                <w:sz w:val="16"/>
              </w:rPr>
            </w:pPr>
            <w:r>
              <w:rPr>
                <w:sz w:val="16"/>
              </w:rPr>
              <w:t>7,0</w:t>
            </w:r>
          </w:p>
        </w:tc>
      </w:tr>
      <w:tr w:rsidR="00125B69" w14:paraId="72CADE8E" w14:textId="77777777" w:rsidTr="00A429BF">
        <w:trPr>
          <w:trHeight w:val="184"/>
        </w:trPr>
        <w:tc>
          <w:tcPr>
            <w:tcW w:w="6375" w:type="dxa"/>
            <w:vMerge/>
            <w:tcBorders>
              <w:top w:val="nil"/>
            </w:tcBorders>
          </w:tcPr>
          <w:p w14:paraId="73F107D8" w14:textId="77777777" w:rsidR="00125B69" w:rsidRDefault="00125B69" w:rsidP="00A429BF">
            <w:pPr>
              <w:rPr>
                <w:sz w:val="2"/>
                <w:szCs w:val="2"/>
              </w:rPr>
            </w:pPr>
          </w:p>
        </w:tc>
        <w:tc>
          <w:tcPr>
            <w:tcW w:w="1815" w:type="dxa"/>
          </w:tcPr>
          <w:p w14:paraId="00C6CD0D" w14:textId="77777777" w:rsidR="00125B69" w:rsidRDefault="00125B69" w:rsidP="00A429BF">
            <w:pPr>
              <w:pStyle w:val="TableParagraph"/>
              <w:spacing w:line="164" w:lineRule="exact"/>
              <w:ind w:left="239" w:right="235"/>
              <w:jc w:val="center"/>
              <w:rPr>
                <w:sz w:val="16"/>
              </w:rPr>
            </w:pPr>
            <w:r>
              <w:rPr>
                <w:sz w:val="16"/>
              </w:rPr>
              <w:t>13,8/13,2/11,4/7,6</w:t>
            </w:r>
          </w:p>
        </w:tc>
        <w:tc>
          <w:tcPr>
            <w:tcW w:w="1222" w:type="dxa"/>
          </w:tcPr>
          <w:p w14:paraId="65B52EA2" w14:textId="77777777" w:rsidR="00125B69" w:rsidRDefault="00125B69" w:rsidP="00A429BF">
            <w:pPr>
              <w:pStyle w:val="TableParagraph"/>
              <w:spacing w:line="164" w:lineRule="exact"/>
              <w:ind w:left="86" w:right="80"/>
              <w:jc w:val="center"/>
              <w:rPr>
                <w:sz w:val="16"/>
              </w:rPr>
            </w:pPr>
            <w:r>
              <w:rPr>
                <w:sz w:val="16"/>
              </w:rPr>
              <w:t>7,0</w:t>
            </w:r>
          </w:p>
        </w:tc>
      </w:tr>
      <w:tr w:rsidR="00125B69" w14:paraId="6B85F0D6" w14:textId="77777777" w:rsidTr="00A429BF">
        <w:trPr>
          <w:trHeight w:val="184"/>
        </w:trPr>
        <w:tc>
          <w:tcPr>
            <w:tcW w:w="6375" w:type="dxa"/>
            <w:vMerge/>
            <w:tcBorders>
              <w:top w:val="nil"/>
            </w:tcBorders>
          </w:tcPr>
          <w:p w14:paraId="6BC8F3DB" w14:textId="77777777" w:rsidR="00125B69" w:rsidRDefault="00125B69" w:rsidP="00A429BF">
            <w:pPr>
              <w:rPr>
                <w:sz w:val="2"/>
                <w:szCs w:val="2"/>
              </w:rPr>
            </w:pPr>
          </w:p>
        </w:tc>
        <w:tc>
          <w:tcPr>
            <w:tcW w:w="1815" w:type="dxa"/>
          </w:tcPr>
          <w:p w14:paraId="17400595" w14:textId="77777777" w:rsidR="00125B69" w:rsidRDefault="00125B69" w:rsidP="00A429BF">
            <w:pPr>
              <w:pStyle w:val="TableParagraph"/>
              <w:spacing w:line="164" w:lineRule="exact"/>
              <w:ind w:left="239" w:right="233"/>
              <w:jc w:val="center"/>
              <w:rPr>
                <w:sz w:val="16"/>
              </w:rPr>
            </w:pPr>
            <w:r>
              <w:rPr>
                <w:sz w:val="16"/>
              </w:rPr>
              <w:t>&lt;1</w:t>
            </w:r>
          </w:p>
        </w:tc>
        <w:tc>
          <w:tcPr>
            <w:tcW w:w="1222" w:type="dxa"/>
          </w:tcPr>
          <w:p w14:paraId="0E22E3B3" w14:textId="77777777" w:rsidR="00125B69" w:rsidRDefault="00125B69" w:rsidP="00A429BF">
            <w:pPr>
              <w:pStyle w:val="TableParagraph"/>
              <w:spacing w:line="164" w:lineRule="exact"/>
              <w:ind w:left="86" w:right="80"/>
              <w:jc w:val="center"/>
              <w:rPr>
                <w:sz w:val="16"/>
              </w:rPr>
            </w:pPr>
            <w:r>
              <w:rPr>
                <w:sz w:val="16"/>
              </w:rPr>
              <w:t>7,0</w:t>
            </w:r>
          </w:p>
        </w:tc>
      </w:tr>
    </w:tbl>
    <w:p w14:paraId="22DD12CF" w14:textId="77777777" w:rsidR="0084741B" w:rsidRPr="00125B69" w:rsidRDefault="0084741B" w:rsidP="0084741B">
      <w:pPr>
        <w:tabs>
          <w:tab w:val="left" w:pos="1650"/>
        </w:tabs>
        <w:rPr>
          <w:b/>
          <w:bCs/>
          <w:i/>
          <w:iCs/>
          <w:sz w:val="20"/>
          <w:szCs w:val="20"/>
        </w:rPr>
      </w:pPr>
      <w:r w:rsidRPr="00125B69">
        <w:rPr>
          <w:b/>
          <w:bCs/>
          <w:i/>
          <w:iCs/>
          <w:sz w:val="20"/>
          <w:szCs w:val="20"/>
        </w:rPr>
        <w:t>Nota: Para las tensiones que excedan los 57,5 kV, la distancia de seguridad debe ser incrementada en un 3% por cada 300 m en exceso de 1000 m sobre el nivel del mar. Todas las distancias de seguridad para tensiones mayores de 50 kV se basarán en la máxima tensión de operación.</w:t>
      </w:r>
    </w:p>
    <w:p w14:paraId="1627442D" w14:textId="77777777" w:rsidR="0084741B" w:rsidRPr="0084741B" w:rsidRDefault="0084741B" w:rsidP="0084741B">
      <w:pPr>
        <w:tabs>
          <w:tab w:val="left" w:pos="1650"/>
        </w:tabs>
        <w:rPr>
          <w:sz w:val="24"/>
          <w:szCs w:val="24"/>
        </w:rPr>
      </w:pPr>
    </w:p>
    <w:p w14:paraId="7B6F35EE" w14:textId="77777777" w:rsidR="0084741B" w:rsidRPr="0084741B" w:rsidRDefault="0084741B" w:rsidP="0084741B">
      <w:pPr>
        <w:tabs>
          <w:tab w:val="left" w:pos="1650"/>
        </w:tabs>
        <w:rPr>
          <w:sz w:val="24"/>
          <w:szCs w:val="24"/>
        </w:rPr>
      </w:pPr>
    </w:p>
    <w:p w14:paraId="7474E584" w14:textId="77777777" w:rsidR="0084741B" w:rsidRPr="0084741B" w:rsidRDefault="0084741B" w:rsidP="0084741B">
      <w:pPr>
        <w:tabs>
          <w:tab w:val="left" w:pos="1650"/>
        </w:tabs>
        <w:rPr>
          <w:sz w:val="24"/>
          <w:szCs w:val="24"/>
        </w:rPr>
      </w:pPr>
    </w:p>
    <w:p w14:paraId="4395F51C" w14:textId="77777777" w:rsidR="0084741B" w:rsidRPr="0084741B" w:rsidRDefault="0084741B" w:rsidP="0084741B">
      <w:pPr>
        <w:tabs>
          <w:tab w:val="left" w:pos="1650"/>
        </w:tabs>
        <w:rPr>
          <w:sz w:val="24"/>
          <w:szCs w:val="24"/>
        </w:rPr>
      </w:pPr>
    </w:p>
    <w:p w14:paraId="6AE90C42" w14:textId="77777777" w:rsidR="0084741B" w:rsidRPr="0084741B" w:rsidRDefault="0084741B" w:rsidP="0084741B">
      <w:pPr>
        <w:tabs>
          <w:tab w:val="left" w:pos="1650"/>
        </w:tabs>
        <w:rPr>
          <w:sz w:val="24"/>
          <w:szCs w:val="24"/>
        </w:rPr>
      </w:pPr>
    </w:p>
    <w:p w14:paraId="17F56A6C" w14:textId="6CD92BB3" w:rsidR="0084741B" w:rsidRDefault="0084741B" w:rsidP="0084741B">
      <w:pPr>
        <w:tabs>
          <w:tab w:val="left" w:pos="1650"/>
        </w:tabs>
        <w:rPr>
          <w:sz w:val="24"/>
          <w:szCs w:val="24"/>
        </w:rPr>
      </w:pPr>
      <w:r w:rsidRPr="0084741B">
        <w:rPr>
          <w:sz w:val="24"/>
          <w:szCs w:val="24"/>
        </w:rPr>
        <w:t xml:space="preserve">Las distancias verticales mínimas en cruces o recorridos paralelos de distintas </w:t>
      </w:r>
      <w:r w:rsidR="00D32766" w:rsidRPr="0084741B">
        <w:rPr>
          <w:sz w:val="24"/>
          <w:szCs w:val="24"/>
        </w:rPr>
        <w:t>líneas</w:t>
      </w:r>
      <w:r w:rsidRPr="0084741B">
        <w:rPr>
          <w:sz w:val="24"/>
          <w:szCs w:val="24"/>
        </w:rPr>
        <w:t xml:space="preserve"> no podrán ser menores a las establecidas en la Tabla 13.3</w:t>
      </w:r>
      <w:r w:rsidR="00125B69">
        <w:rPr>
          <w:sz w:val="24"/>
          <w:szCs w:val="24"/>
        </w:rPr>
        <w:t xml:space="preserve"> del RETIE las cuales se reproducen en la siguiente tabla.</w:t>
      </w:r>
    </w:p>
    <w:p w14:paraId="37368F3D" w14:textId="647053E4" w:rsidR="00125B69" w:rsidRPr="0084741B" w:rsidRDefault="00125B69" w:rsidP="00125B69">
      <w:pPr>
        <w:tabs>
          <w:tab w:val="left" w:pos="1650"/>
        </w:tabs>
        <w:rPr>
          <w:sz w:val="24"/>
          <w:szCs w:val="24"/>
        </w:rPr>
      </w:pPr>
      <w:r>
        <w:rPr>
          <w:sz w:val="24"/>
          <w:szCs w:val="24"/>
        </w:rPr>
        <w:t>Tabla #14. Distancias en cruces de líneas. Fuente RETIE.</w:t>
      </w:r>
    </w:p>
    <w:tbl>
      <w:tblPr>
        <w:tblStyle w:val="TableNormal1"/>
        <w:tblW w:w="9083" w:type="dxa"/>
        <w:tblInd w:w="38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63"/>
        <w:gridCol w:w="1810"/>
        <w:gridCol w:w="1358"/>
        <w:gridCol w:w="478"/>
        <w:gridCol w:w="653"/>
        <w:gridCol w:w="653"/>
        <w:gridCol w:w="581"/>
        <w:gridCol w:w="478"/>
        <w:gridCol w:w="593"/>
        <w:gridCol w:w="595"/>
        <w:gridCol w:w="521"/>
      </w:tblGrid>
      <w:tr w:rsidR="00125B69" w14:paraId="435717B5" w14:textId="77777777" w:rsidTr="00A429BF">
        <w:trPr>
          <w:trHeight w:val="287"/>
        </w:trPr>
        <w:tc>
          <w:tcPr>
            <w:tcW w:w="3173" w:type="dxa"/>
            <w:gridSpan w:val="2"/>
            <w:tcBorders>
              <w:top w:val="nil"/>
              <w:left w:val="nil"/>
            </w:tcBorders>
          </w:tcPr>
          <w:p w14:paraId="178A7FF3" w14:textId="77777777" w:rsidR="00125B69" w:rsidRDefault="00125B69" w:rsidP="00A429BF">
            <w:pPr>
              <w:pStyle w:val="TableParagraph"/>
              <w:rPr>
                <w:rFonts w:ascii="Times New Roman"/>
                <w:sz w:val="18"/>
              </w:rPr>
            </w:pPr>
          </w:p>
        </w:tc>
        <w:tc>
          <w:tcPr>
            <w:tcW w:w="5910" w:type="dxa"/>
            <w:gridSpan w:val="9"/>
          </w:tcPr>
          <w:p w14:paraId="375B4447" w14:textId="77777777" w:rsidR="00125B69" w:rsidRDefault="00125B69" w:rsidP="00A429BF">
            <w:pPr>
              <w:pStyle w:val="TableParagraph"/>
              <w:spacing w:line="201" w:lineRule="exact"/>
              <w:ind w:left="1841"/>
              <w:rPr>
                <w:b/>
                <w:sz w:val="18"/>
              </w:rPr>
            </w:pPr>
            <w:r>
              <w:rPr>
                <w:b/>
                <w:sz w:val="18"/>
              </w:rPr>
              <w:t>DISTANCIAS EN METROS</w:t>
            </w:r>
          </w:p>
        </w:tc>
      </w:tr>
      <w:tr w:rsidR="00125B69" w14:paraId="476C4169" w14:textId="77777777" w:rsidTr="00A429BF">
        <w:trPr>
          <w:trHeight w:val="205"/>
        </w:trPr>
        <w:tc>
          <w:tcPr>
            <w:tcW w:w="1363" w:type="dxa"/>
            <w:tcBorders>
              <w:bottom w:val="nil"/>
            </w:tcBorders>
          </w:tcPr>
          <w:p w14:paraId="7F355244" w14:textId="77777777" w:rsidR="00125B69" w:rsidRDefault="00125B69" w:rsidP="00A429BF">
            <w:pPr>
              <w:pStyle w:val="TableParagraph"/>
              <w:spacing w:line="186" w:lineRule="exact"/>
              <w:ind w:left="154" w:right="146"/>
              <w:jc w:val="center"/>
              <w:rPr>
                <w:sz w:val="18"/>
              </w:rPr>
            </w:pPr>
            <w:r>
              <w:rPr>
                <w:sz w:val="18"/>
              </w:rPr>
              <w:t>Tensión</w:t>
            </w:r>
          </w:p>
        </w:tc>
        <w:tc>
          <w:tcPr>
            <w:tcW w:w="1810" w:type="dxa"/>
          </w:tcPr>
          <w:p w14:paraId="3BA200E6" w14:textId="77777777" w:rsidR="00125B69" w:rsidRDefault="00125B69" w:rsidP="00A429BF">
            <w:pPr>
              <w:pStyle w:val="TableParagraph"/>
              <w:spacing w:line="186" w:lineRule="exact"/>
              <w:ind w:left="155" w:right="150"/>
              <w:jc w:val="center"/>
              <w:rPr>
                <w:sz w:val="18"/>
              </w:rPr>
            </w:pPr>
            <w:r>
              <w:rPr>
                <w:sz w:val="18"/>
              </w:rPr>
              <w:t>500</w:t>
            </w:r>
          </w:p>
        </w:tc>
        <w:tc>
          <w:tcPr>
            <w:tcW w:w="1358" w:type="dxa"/>
          </w:tcPr>
          <w:p w14:paraId="51095DAE" w14:textId="77777777" w:rsidR="00125B69" w:rsidRDefault="00125B69" w:rsidP="00A429BF">
            <w:pPr>
              <w:pStyle w:val="TableParagraph"/>
              <w:spacing w:line="186" w:lineRule="exact"/>
              <w:ind w:left="85" w:right="79"/>
              <w:jc w:val="center"/>
              <w:rPr>
                <w:sz w:val="18"/>
              </w:rPr>
            </w:pPr>
            <w:r>
              <w:rPr>
                <w:sz w:val="18"/>
              </w:rPr>
              <w:t>4,8</w:t>
            </w:r>
          </w:p>
        </w:tc>
        <w:tc>
          <w:tcPr>
            <w:tcW w:w="478" w:type="dxa"/>
          </w:tcPr>
          <w:p w14:paraId="6F5BCC27" w14:textId="77777777" w:rsidR="00125B69" w:rsidRDefault="00125B69" w:rsidP="00A429BF">
            <w:pPr>
              <w:pStyle w:val="TableParagraph"/>
              <w:spacing w:line="186" w:lineRule="exact"/>
              <w:ind w:left="111"/>
              <w:rPr>
                <w:sz w:val="18"/>
              </w:rPr>
            </w:pPr>
            <w:r>
              <w:rPr>
                <w:sz w:val="18"/>
              </w:rPr>
              <w:t>4,2</w:t>
            </w:r>
          </w:p>
        </w:tc>
        <w:tc>
          <w:tcPr>
            <w:tcW w:w="653" w:type="dxa"/>
          </w:tcPr>
          <w:p w14:paraId="2FB3DC3F" w14:textId="77777777" w:rsidR="00125B69" w:rsidRDefault="00125B69" w:rsidP="00A429BF">
            <w:pPr>
              <w:pStyle w:val="TableParagraph"/>
              <w:spacing w:line="186" w:lineRule="exact"/>
              <w:ind w:left="103" w:right="96"/>
              <w:jc w:val="center"/>
              <w:rPr>
                <w:sz w:val="18"/>
              </w:rPr>
            </w:pPr>
            <w:r>
              <w:rPr>
                <w:sz w:val="18"/>
              </w:rPr>
              <w:t>4,2</w:t>
            </w:r>
          </w:p>
        </w:tc>
        <w:tc>
          <w:tcPr>
            <w:tcW w:w="653" w:type="dxa"/>
          </w:tcPr>
          <w:p w14:paraId="22151BE7" w14:textId="77777777" w:rsidR="00125B69" w:rsidRDefault="00125B69" w:rsidP="00A429BF">
            <w:pPr>
              <w:pStyle w:val="TableParagraph"/>
              <w:spacing w:line="186" w:lineRule="exact"/>
              <w:ind w:left="103" w:right="97"/>
              <w:jc w:val="center"/>
              <w:rPr>
                <w:sz w:val="18"/>
              </w:rPr>
            </w:pPr>
            <w:r>
              <w:rPr>
                <w:sz w:val="18"/>
              </w:rPr>
              <w:t>4,2</w:t>
            </w:r>
          </w:p>
        </w:tc>
        <w:tc>
          <w:tcPr>
            <w:tcW w:w="581" w:type="dxa"/>
          </w:tcPr>
          <w:p w14:paraId="1EDC3D8B" w14:textId="77777777" w:rsidR="00125B69" w:rsidRDefault="00125B69" w:rsidP="00A429BF">
            <w:pPr>
              <w:pStyle w:val="TableParagraph"/>
              <w:spacing w:line="186" w:lineRule="exact"/>
              <w:ind w:left="165"/>
              <w:rPr>
                <w:sz w:val="18"/>
              </w:rPr>
            </w:pPr>
            <w:r>
              <w:rPr>
                <w:sz w:val="18"/>
              </w:rPr>
              <w:t>4,3</w:t>
            </w:r>
          </w:p>
        </w:tc>
        <w:tc>
          <w:tcPr>
            <w:tcW w:w="478" w:type="dxa"/>
          </w:tcPr>
          <w:p w14:paraId="0231C20F" w14:textId="77777777" w:rsidR="00125B69" w:rsidRDefault="00125B69" w:rsidP="00A429BF">
            <w:pPr>
              <w:pStyle w:val="TableParagraph"/>
              <w:spacing w:line="186" w:lineRule="exact"/>
              <w:ind w:left="90" w:right="87"/>
              <w:jc w:val="center"/>
              <w:rPr>
                <w:sz w:val="18"/>
              </w:rPr>
            </w:pPr>
            <w:r>
              <w:rPr>
                <w:sz w:val="18"/>
              </w:rPr>
              <w:t>4,3</w:t>
            </w:r>
          </w:p>
        </w:tc>
        <w:tc>
          <w:tcPr>
            <w:tcW w:w="593" w:type="dxa"/>
          </w:tcPr>
          <w:p w14:paraId="49EE74A4" w14:textId="77777777" w:rsidR="00125B69" w:rsidRDefault="00125B69" w:rsidP="00A429BF">
            <w:pPr>
              <w:pStyle w:val="TableParagraph"/>
              <w:spacing w:line="186" w:lineRule="exact"/>
              <w:ind w:left="168"/>
              <w:rPr>
                <w:sz w:val="18"/>
              </w:rPr>
            </w:pPr>
            <w:r>
              <w:rPr>
                <w:sz w:val="18"/>
              </w:rPr>
              <w:t>4,6</w:t>
            </w:r>
          </w:p>
        </w:tc>
        <w:tc>
          <w:tcPr>
            <w:tcW w:w="595" w:type="dxa"/>
          </w:tcPr>
          <w:p w14:paraId="5BFDA473" w14:textId="77777777" w:rsidR="00125B69" w:rsidRDefault="00125B69" w:rsidP="00A429BF">
            <w:pPr>
              <w:pStyle w:val="TableParagraph"/>
              <w:spacing w:line="186" w:lineRule="exact"/>
              <w:ind w:left="170"/>
              <w:rPr>
                <w:sz w:val="18"/>
              </w:rPr>
            </w:pPr>
            <w:r>
              <w:rPr>
                <w:sz w:val="18"/>
              </w:rPr>
              <w:t>5,3</w:t>
            </w:r>
          </w:p>
        </w:tc>
        <w:tc>
          <w:tcPr>
            <w:tcW w:w="521" w:type="dxa"/>
          </w:tcPr>
          <w:p w14:paraId="2C9ABDB3" w14:textId="77777777" w:rsidR="00125B69" w:rsidRDefault="00125B69" w:rsidP="00A429BF">
            <w:pPr>
              <w:pStyle w:val="TableParagraph"/>
              <w:spacing w:line="186" w:lineRule="exact"/>
              <w:ind w:left="88" w:right="80"/>
              <w:jc w:val="center"/>
              <w:rPr>
                <w:sz w:val="18"/>
              </w:rPr>
            </w:pPr>
            <w:r>
              <w:rPr>
                <w:sz w:val="18"/>
              </w:rPr>
              <w:t>7,1</w:t>
            </w:r>
          </w:p>
        </w:tc>
      </w:tr>
      <w:tr w:rsidR="00125B69" w14:paraId="736AA011" w14:textId="77777777" w:rsidTr="00A429BF">
        <w:trPr>
          <w:trHeight w:val="195"/>
        </w:trPr>
        <w:tc>
          <w:tcPr>
            <w:tcW w:w="1363" w:type="dxa"/>
            <w:tcBorders>
              <w:top w:val="nil"/>
              <w:bottom w:val="nil"/>
            </w:tcBorders>
          </w:tcPr>
          <w:p w14:paraId="1F163AA1" w14:textId="77777777" w:rsidR="00125B69" w:rsidRDefault="00125B69" w:rsidP="00A429BF">
            <w:pPr>
              <w:pStyle w:val="TableParagraph"/>
              <w:spacing w:line="175" w:lineRule="exact"/>
              <w:ind w:left="155" w:right="146"/>
              <w:jc w:val="center"/>
              <w:rPr>
                <w:sz w:val="18"/>
              </w:rPr>
            </w:pPr>
            <w:r>
              <w:rPr>
                <w:sz w:val="18"/>
              </w:rPr>
              <w:t>nominal (kV)</w:t>
            </w:r>
          </w:p>
        </w:tc>
        <w:tc>
          <w:tcPr>
            <w:tcW w:w="1810" w:type="dxa"/>
            <w:vMerge w:val="restart"/>
          </w:tcPr>
          <w:p w14:paraId="32D3F207" w14:textId="77777777" w:rsidR="00125B69" w:rsidRDefault="00125B69" w:rsidP="00A429BF">
            <w:pPr>
              <w:pStyle w:val="TableParagraph"/>
              <w:spacing w:line="188" w:lineRule="exact"/>
              <w:ind w:left="575"/>
              <w:rPr>
                <w:sz w:val="18"/>
              </w:rPr>
            </w:pPr>
            <w:r>
              <w:rPr>
                <w:sz w:val="18"/>
              </w:rPr>
              <w:t>230/220</w:t>
            </w:r>
          </w:p>
        </w:tc>
        <w:tc>
          <w:tcPr>
            <w:tcW w:w="1358" w:type="dxa"/>
            <w:vMerge w:val="restart"/>
          </w:tcPr>
          <w:p w14:paraId="07F8D196" w14:textId="77777777" w:rsidR="00125B69" w:rsidRDefault="00125B69" w:rsidP="00A429BF">
            <w:pPr>
              <w:pStyle w:val="TableParagraph"/>
              <w:spacing w:line="188" w:lineRule="exact"/>
              <w:ind w:left="85" w:right="78"/>
              <w:jc w:val="center"/>
              <w:rPr>
                <w:sz w:val="18"/>
              </w:rPr>
            </w:pPr>
            <w:r>
              <w:rPr>
                <w:sz w:val="18"/>
              </w:rPr>
              <w:t>3,0</w:t>
            </w:r>
          </w:p>
        </w:tc>
        <w:tc>
          <w:tcPr>
            <w:tcW w:w="478" w:type="dxa"/>
            <w:vMerge w:val="restart"/>
          </w:tcPr>
          <w:p w14:paraId="6F8D0F34" w14:textId="77777777" w:rsidR="00125B69" w:rsidRDefault="00125B69" w:rsidP="00A429BF">
            <w:pPr>
              <w:pStyle w:val="TableParagraph"/>
              <w:spacing w:line="188" w:lineRule="exact"/>
              <w:ind w:left="111"/>
              <w:rPr>
                <w:sz w:val="18"/>
              </w:rPr>
            </w:pPr>
            <w:r>
              <w:rPr>
                <w:sz w:val="18"/>
              </w:rPr>
              <w:t>2,4</w:t>
            </w:r>
          </w:p>
        </w:tc>
        <w:tc>
          <w:tcPr>
            <w:tcW w:w="653" w:type="dxa"/>
            <w:vMerge w:val="restart"/>
          </w:tcPr>
          <w:p w14:paraId="118D2213" w14:textId="77777777" w:rsidR="00125B69" w:rsidRDefault="00125B69" w:rsidP="00A429BF">
            <w:pPr>
              <w:pStyle w:val="TableParagraph"/>
              <w:spacing w:line="188" w:lineRule="exact"/>
              <w:ind w:left="199"/>
              <w:rPr>
                <w:sz w:val="18"/>
              </w:rPr>
            </w:pPr>
            <w:r>
              <w:rPr>
                <w:sz w:val="18"/>
              </w:rPr>
              <w:t>2,4</w:t>
            </w:r>
          </w:p>
        </w:tc>
        <w:tc>
          <w:tcPr>
            <w:tcW w:w="653" w:type="dxa"/>
            <w:vMerge w:val="restart"/>
          </w:tcPr>
          <w:p w14:paraId="6E60E0D5" w14:textId="77777777" w:rsidR="00125B69" w:rsidRDefault="00125B69" w:rsidP="00A429BF">
            <w:pPr>
              <w:pStyle w:val="TableParagraph"/>
              <w:spacing w:line="188" w:lineRule="exact"/>
              <w:ind w:left="199"/>
              <w:rPr>
                <w:sz w:val="18"/>
              </w:rPr>
            </w:pPr>
            <w:r>
              <w:rPr>
                <w:sz w:val="18"/>
              </w:rPr>
              <w:t>2,4</w:t>
            </w:r>
          </w:p>
        </w:tc>
        <w:tc>
          <w:tcPr>
            <w:tcW w:w="581" w:type="dxa"/>
            <w:vMerge w:val="restart"/>
          </w:tcPr>
          <w:p w14:paraId="159E327C" w14:textId="77777777" w:rsidR="00125B69" w:rsidRDefault="00125B69" w:rsidP="00A429BF">
            <w:pPr>
              <w:pStyle w:val="TableParagraph"/>
              <w:spacing w:line="188" w:lineRule="exact"/>
              <w:ind w:left="165"/>
              <w:rPr>
                <w:sz w:val="18"/>
              </w:rPr>
            </w:pPr>
            <w:r>
              <w:rPr>
                <w:sz w:val="18"/>
              </w:rPr>
              <w:t>2,5</w:t>
            </w:r>
          </w:p>
        </w:tc>
        <w:tc>
          <w:tcPr>
            <w:tcW w:w="478" w:type="dxa"/>
            <w:vMerge w:val="restart"/>
          </w:tcPr>
          <w:p w14:paraId="7103701F" w14:textId="77777777" w:rsidR="00125B69" w:rsidRDefault="00125B69" w:rsidP="00A429BF">
            <w:pPr>
              <w:pStyle w:val="TableParagraph"/>
              <w:spacing w:line="188" w:lineRule="exact"/>
              <w:ind w:left="110"/>
              <w:rPr>
                <w:sz w:val="18"/>
              </w:rPr>
            </w:pPr>
            <w:r>
              <w:rPr>
                <w:sz w:val="18"/>
              </w:rPr>
              <w:t>2,6</w:t>
            </w:r>
          </w:p>
        </w:tc>
        <w:tc>
          <w:tcPr>
            <w:tcW w:w="593" w:type="dxa"/>
            <w:vMerge w:val="restart"/>
          </w:tcPr>
          <w:p w14:paraId="2BF1547E" w14:textId="77777777" w:rsidR="00125B69" w:rsidRDefault="00125B69" w:rsidP="00A429BF">
            <w:pPr>
              <w:pStyle w:val="TableParagraph"/>
              <w:spacing w:line="188" w:lineRule="exact"/>
              <w:ind w:left="168"/>
              <w:rPr>
                <w:sz w:val="18"/>
              </w:rPr>
            </w:pPr>
            <w:r>
              <w:rPr>
                <w:sz w:val="18"/>
              </w:rPr>
              <w:t>2,9</w:t>
            </w:r>
          </w:p>
        </w:tc>
        <w:tc>
          <w:tcPr>
            <w:tcW w:w="595" w:type="dxa"/>
            <w:vMerge w:val="restart"/>
          </w:tcPr>
          <w:p w14:paraId="644329BB" w14:textId="77777777" w:rsidR="00125B69" w:rsidRDefault="00125B69" w:rsidP="00A429BF">
            <w:pPr>
              <w:pStyle w:val="TableParagraph"/>
              <w:spacing w:line="188" w:lineRule="exact"/>
              <w:ind w:left="170"/>
              <w:rPr>
                <w:sz w:val="18"/>
              </w:rPr>
            </w:pPr>
            <w:r>
              <w:rPr>
                <w:sz w:val="18"/>
              </w:rPr>
              <w:t>3,6</w:t>
            </w:r>
          </w:p>
        </w:tc>
        <w:tc>
          <w:tcPr>
            <w:tcW w:w="521" w:type="dxa"/>
            <w:vMerge w:val="restart"/>
          </w:tcPr>
          <w:p w14:paraId="7FA4E177" w14:textId="77777777" w:rsidR="00125B69" w:rsidRDefault="00125B69" w:rsidP="00A429BF">
            <w:pPr>
              <w:pStyle w:val="TableParagraph"/>
              <w:rPr>
                <w:rFonts w:ascii="Times New Roman"/>
                <w:sz w:val="14"/>
              </w:rPr>
            </w:pPr>
          </w:p>
        </w:tc>
      </w:tr>
      <w:tr w:rsidR="00125B69" w14:paraId="5FD2F2A1" w14:textId="77777777" w:rsidTr="00A429BF">
        <w:trPr>
          <w:trHeight w:val="178"/>
        </w:trPr>
        <w:tc>
          <w:tcPr>
            <w:tcW w:w="1363" w:type="dxa"/>
            <w:vMerge w:val="restart"/>
            <w:tcBorders>
              <w:top w:val="nil"/>
              <w:bottom w:val="nil"/>
            </w:tcBorders>
          </w:tcPr>
          <w:p w14:paraId="5C8BA688" w14:textId="77777777" w:rsidR="00125B69" w:rsidRDefault="00125B69" w:rsidP="00A429BF">
            <w:pPr>
              <w:pStyle w:val="TableParagraph"/>
              <w:spacing w:line="178" w:lineRule="exact"/>
              <w:ind w:left="110"/>
              <w:rPr>
                <w:sz w:val="18"/>
              </w:rPr>
            </w:pPr>
            <w:r>
              <w:rPr>
                <w:sz w:val="18"/>
              </w:rPr>
              <w:t>entre fases de</w:t>
            </w:r>
          </w:p>
        </w:tc>
        <w:tc>
          <w:tcPr>
            <w:tcW w:w="1810" w:type="dxa"/>
            <w:vMerge/>
            <w:tcBorders>
              <w:top w:val="nil"/>
            </w:tcBorders>
          </w:tcPr>
          <w:p w14:paraId="7480A112" w14:textId="77777777" w:rsidR="00125B69" w:rsidRDefault="00125B69" w:rsidP="00A429BF">
            <w:pPr>
              <w:rPr>
                <w:sz w:val="2"/>
                <w:szCs w:val="2"/>
              </w:rPr>
            </w:pPr>
          </w:p>
        </w:tc>
        <w:tc>
          <w:tcPr>
            <w:tcW w:w="1358" w:type="dxa"/>
            <w:vMerge/>
            <w:tcBorders>
              <w:top w:val="nil"/>
            </w:tcBorders>
          </w:tcPr>
          <w:p w14:paraId="05B01E70" w14:textId="77777777" w:rsidR="00125B69" w:rsidRDefault="00125B69" w:rsidP="00A429BF">
            <w:pPr>
              <w:rPr>
                <w:sz w:val="2"/>
                <w:szCs w:val="2"/>
              </w:rPr>
            </w:pPr>
          </w:p>
        </w:tc>
        <w:tc>
          <w:tcPr>
            <w:tcW w:w="478" w:type="dxa"/>
            <w:vMerge/>
            <w:tcBorders>
              <w:top w:val="nil"/>
            </w:tcBorders>
          </w:tcPr>
          <w:p w14:paraId="508C5B92" w14:textId="77777777" w:rsidR="00125B69" w:rsidRDefault="00125B69" w:rsidP="00A429BF">
            <w:pPr>
              <w:rPr>
                <w:sz w:val="2"/>
                <w:szCs w:val="2"/>
              </w:rPr>
            </w:pPr>
          </w:p>
        </w:tc>
        <w:tc>
          <w:tcPr>
            <w:tcW w:w="653" w:type="dxa"/>
            <w:vMerge/>
            <w:tcBorders>
              <w:top w:val="nil"/>
            </w:tcBorders>
          </w:tcPr>
          <w:p w14:paraId="33A1C250" w14:textId="77777777" w:rsidR="00125B69" w:rsidRDefault="00125B69" w:rsidP="00A429BF">
            <w:pPr>
              <w:rPr>
                <w:sz w:val="2"/>
                <w:szCs w:val="2"/>
              </w:rPr>
            </w:pPr>
          </w:p>
        </w:tc>
        <w:tc>
          <w:tcPr>
            <w:tcW w:w="653" w:type="dxa"/>
            <w:vMerge/>
            <w:tcBorders>
              <w:top w:val="nil"/>
            </w:tcBorders>
          </w:tcPr>
          <w:p w14:paraId="5FA83B78" w14:textId="77777777" w:rsidR="00125B69" w:rsidRDefault="00125B69" w:rsidP="00A429BF">
            <w:pPr>
              <w:rPr>
                <w:sz w:val="2"/>
                <w:szCs w:val="2"/>
              </w:rPr>
            </w:pPr>
          </w:p>
        </w:tc>
        <w:tc>
          <w:tcPr>
            <w:tcW w:w="581" w:type="dxa"/>
            <w:vMerge/>
            <w:tcBorders>
              <w:top w:val="nil"/>
            </w:tcBorders>
          </w:tcPr>
          <w:p w14:paraId="53FE6493" w14:textId="77777777" w:rsidR="00125B69" w:rsidRDefault="00125B69" w:rsidP="00A429BF">
            <w:pPr>
              <w:rPr>
                <w:sz w:val="2"/>
                <w:szCs w:val="2"/>
              </w:rPr>
            </w:pPr>
          </w:p>
        </w:tc>
        <w:tc>
          <w:tcPr>
            <w:tcW w:w="478" w:type="dxa"/>
            <w:vMerge/>
            <w:tcBorders>
              <w:top w:val="nil"/>
            </w:tcBorders>
          </w:tcPr>
          <w:p w14:paraId="61655083" w14:textId="77777777" w:rsidR="00125B69" w:rsidRDefault="00125B69" w:rsidP="00A429BF">
            <w:pPr>
              <w:rPr>
                <w:sz w:val="2"/>
                <w:szCs w:val="2"/>
              </w:rPr>
            </w:pPr>
          </w:p>
        </w:tc>
        <w:tc>
          <w:tcPr>
            <w:tcW w:w="593" w:type="dxa"/>
            <w:vMerge/>
            <w:tcBorders>
              <w:top w:val="nil"/>
            </w:tcBorders>
          </w:tcPr>
          <w:p w14:paraId="06CEAE20" w14:textId="77777777" w:rsidR="00125B69" w:rsidRDefault="00125B69" w:rsidP="00A429BF">
            <w:pPr>
              <w:rPr>
                <w:sz w:val="2"/>
                <w:szCs w:val="2"/>
              </w:rPr>
            </w:pPr>
          </w:p>
        </w:tc>
        <w:tc>
          <w:tcPr>
            <w:tcW w:w="595" w:type="dxa"/>
            <w:vMerge/>
            <w:tcBorders>
              <w:top w:val="nil"/>
            </w:tcBorders>
          </w:tcPr>
          <w:p w14:paraId="41FAB0C1" w14:textId="77777777" w:rsidR="00125B69" w:rsidRDefault="00125B69" w:rsidP="00A429BF">
            <w:pPr>
              <w:rPr>
                <w:sz w:val="2"/>
                <w:szCs w:val="2"/>
              </w:rPr>
            </w:pPr>
          </w:p>
        </w:tc>
        <w:tc>
          <w:tcPr>
            <w:tcW w:w="521" w:type="dxa"/>
            <w:vMerge/>
            <w:tcBorders>
              <w:top w:val="nil"/>
            </w:tcBorders>
          </w:tcPr>
          <w:p w14:paraId="495BBF9E" w14:textId="77777777" w:rsidR="00125B69" w:rsidRDefault="00125B69" w:rsidP="00A429BF">
            <w:pPr>
              <w:rPr>
                <w:sz w:val="2"/>
                <w:szCs w:val="2"/>
              </w:rPr>
            </w:pPr>
          </w:p>
        </w:tc>
      </w:tr>
      <w:tr w:rsidR="00125B69" w14:paraId="1C67D7C0" w14:textId="77777777" w:rsidTr="00A429BF">
        <w:trPr>
          <w:trHeight w:val="184"/>
        </w:trPr>
        <w:tc>
          <w:tcPr>
            <w:tcW w:w="1363" w:type="dxa"/>
            <w:vMerge/>
            <w:tcBorders>
              <w:top w:val="nil"/>
              <w:bottom w:val="nil"/>
            </w:tcBorders>
          </w:tcPr>
          <w:p w14:paraId="3AB2E959" w14:textId="77777777" w:rsidR="00125B69" w:rsidRDefault="00125B69" w:rsidP="00A429BF">
            <w:pPr>
              <w:rPr>
                <w:sz w:val="2"/>
                <w:szCs w:val="2"/>
              </w:rPr>
            </w:pPr>
          </w:p>
        </w:tc>
        <w:tc>
          <w:tcPr>
            <w:tcW w:w="1810" w:type="dxa"/>
            <w:vMerge w:val="restart"/>
          </w:tcPr>
          <w:p w14:paraId="7CAED385" w14:textId="77777777" w:rsidR="00125B69" w:rsidRDefault="00125B69" w:rsidP="00A429BF">
            <w:pPr>
              <w:pStyle w:val="TableParagraph"/>
              <w:spacing w:line="186" w:lineRule="exact"/>
              <w:ind w:left="575"/>
              <w:rPr>
                <w:sz w:val="18"/>
              </w:rPr>
            </w:pPr>
            <w:r>
              <w:rPr>
                <w:sz w:val="18"/>
              </w:rPr>
              <w:t>115/110</w:t>
            </w:r>
          </w:p>
        </w:tc>
        <w:tc>
          <w:tcPr>
            <w:tcW w:w="1358" w:type="dxa"/>
            <w:vMerge w:val="restart"/>
          </w:tcPr>
          <w:p w14:paraId="59F58D80" w14:textId="77777777" w:rsidR="00125B69" w:rsidRDefault="00125B69" w:rsidP="00A429BF">
            <w:pPr>
              <w:pStyle w:val="TableParagraph"/>
              <w:spacing w:line="186" w:lineRule="exact"/>
              <w:ind w:left="85" w:right="79"/>
              <w:jc w:val="center"/>
              <w:rPr>
                <w:sz w:val="18"/>
              </w:rPr>
            </w:pPr>
            <w:r>
              <w:rPr>
                <w:sz w:val="18"/>
              </w:rPr>
              <w:t>2,3</w:t>
            </w:r>
          </w:p>
        </w:tc>
        <w:tc>
          <w:tcPr>
            <w:tcW w:w="478" w:type="dxa"/>
            <w:vMerge w:val="restart"/>
          </w:tcPr>
          <w:p w14:paraId="3C424ED4" w14:textId="77777777" w:rsidR="00125B69" w:rsidRDefault="00125B69" w:rsidP="00A429BF">
            <w:pPr>
              <w:pStyle w:val="TableParagraph"/>
              <w:spacing w:line="186" w:lineRule="exact"/>
              <w:ind w:left="111"/>
              <w:rPr>
                <w:sz w:val="18"/>
              </w:rPr>
            </w:pPr>
            <w:r>
              <w:rPr>
                <w:sz w:val="18"/>
              </w:rPr>
              <w:t>1,7</w:t>
            </w:r>
          </w:p>
        </w:tc>
        <w:tc>
          <w:tcPr>
            <w:tcW w:w="653" w:type="dxa"/>
            <w:vMerge w:val="restart"/>
          </w:tcPr>
          <w:p w14:paraId="56D6E0FF" w14:textId="77777777" w:rsidR="00125B69" w:rsidRDefault="00125B69" w:rsidP="00A429BF">
            <w:pPr>
              <w:pStyle w:val="TableParagraph"/>
              <w:spacing w:line="186" w:lineRule="exact"/>
              <w:ind w:left="199"/>
              <w:rPr>
                <w:sz w:val="18"/>
              </w:rPr>
            </w:pPr>
            <w:r>
              <w:rPr>
                <w:sz w:val="18"/>
              </w:rPr>
              <w:t>1,7</w:t>
            </w:r>
          </w:p>
        </w:tc>
        <w:tc>
          <w:tcPr>
            <w:tcW w:w="653" w:type="dxa"/>
            <w:vMerge w:val="restart"/>
          </w:tcPr>
          <w:p w14:paraId="0C828981" w14:textId="77777777" w:rsidR="00125B69" w:rsidRDefault="00125B69" w:rsidP="00A429BF">
            <w:pPr>
              <w:pStyle w:val="TableParagraph"/>
              <w:spacing w:line="186" w:lineRule="exact"/>
              <w:ind w:left="199"/>
              <w:rPr>
                <w:sz w:val="18"/>
              </w:rPr>
            </w:pPr>
            <w:r>
              <w:rPr>
                <w:sz w:val="18"/>
              </w:rPr>
              <w:t>1,7</w:t>
            </w:r>
          </w:p>
        </w:tc>
        <w:tc>
          <w:tcPr>
            <w:tcW w:w="581" w:type="dxa"/>
            <w:vMerge w:val="restart"/>
          </w:tcPr>
          <w:p w14:paraId="06E1DECD" w14:textId="77777777" w:rsidR="00125B69" w:rsidRDefault="00125B69" w:rsidP="00A429BF">
            <w:pPr>
              <w:pStyle w:val="TableParagraph"/>
              <w:spacing w:line="186" w:lineRule="exact"/>
              <w:ind w:left="165"/>
              <w:rPr>
                <w:sz w:val="18"/>
              </w:rPr>
            </w:pPr>
            <w:r>
              <w:rPr>
                <w:sz w:val="18"/>
              </w:rPr>
              <w:t>1,8</w:t>
            </w:r>
          </w:p>
        </w:tc>
        <w:tc>
          <w:tcPr>
            <w:tcW w:w="478" w:type="dxa"/>
            <w:vMerge w:val="restart"/>
          </w:tcPr>
          <w:p w14:paraId="222D1626" w14:textId="77777777" w:rsidR="00125B69" w:rsidRDefault="00125B69" w:rsidP="00A429BF">
            <w:pPr>
              <w:pStyle w:val="TableParagraph"/>
              <w:spacing w:line="186" w:lineRule="exact"/>
              <w:ind w:left="110"/>
              <w:rPr>
                <w:sz w:val="18"/>
              </w:rPr>
            </w:pPr>
            <w:r>
              <w:rPr>
                <w:sz w:val="18"/>
              </w:rPr>
              <w:t>1,9</w:t>
            </w:r>
          </w:p>
        </w:tc>
        <w:tc>
          <w:tcPr>
            <w:tcW w:w="593" w:type="dxa"/>
            <w:vMerge w:val="restart"/>
          </w:tcPr>
          <w:p w14:paraId="36B761B5" w14:textId="77777777" w:rsidR="00125B69" w:rsidRDefault="00125B69" w:rsidP="00A429BF">
            <w:pPr>
              <w:pStyle w:val="TableParagraph"/>
              <w:spacing w:line="186" w:lineRule="exact"/>
              <w:ind w:left="168"/>
              <w:rPr>
                <w:sz w:val="18"/>
              </w:rPr>
            </w:pPr>
            <w:r>
              <w:rPr>
                <w:sz w:val="18"/>
              </w:rPr>
              <w:t>2,2</w:t>
            </w:r>
          </w:p>
        </w:tc>
        <w:tc>
          <w:tcPr>
            <w:tcW w:w="595" w:type="dxa"/>
            <w:vMerge w:val="restart"/>
          </w:tcPr>
          <w:p w14:paraId="342C358C" w14:textId="77777777" w:rsidR="00125B69" w:rsidRDefault="00125B69" w:rsidP="00A429BF">
            <w:pPr>
              <w:pStyle w:val="TableParagraph"/>
              <w:rPr>
                <w:rFonts w:ascii="Times New Roman"/>
                <w:sz w:val="14"/>
              </w:rPr>
            </w:pPr>
          </w:p>
        </w:tc>
        <w:tc>
          <w:tcPr>
            <w:tcW w:w="521" w:type="dxa"/>
            <w:vMerge w:val="restart"/>
          </w:tcPr>
          <w:p w14:paraId="1F0EF8B4" w14:textId="77777777" w:rsidR="00125B69" w:rsidRDefault="00125B69" w:rsidP="00A429BF">
            <w:pPr>
              <w:pStyle w:val="TableParagraph"/>
              <w:rPr>
                <w:rFonts w:ascii="Times New Roman"/>
                <w:sz w:val="14"/>
              </w:rPr>
            </w:pPr>
          </w:p>
        </w:tc>
      </w:tr>
      <w:tr w:rsidR="00125B69" w14:paraId="2FAC581A" w14:textId="77777777" w:rsidTr="00A429BF">
        <w:trPr>
          <w:trHeight w:val="176"/>
        </w:trPr>
        <w:tc>
          <w:tcPr>
            <w:tcW w:w="1363" w:type="dxa"/>
            <w:vMerge w:val="restart"/>
            <w:tcBorders>
              <w:top w:val="nil"/>
              <w:bottom w:val="nil"/>
            </w:tcBorders>
          </w:tcPr>
          <w:p w14:paraId="56CCA9BB" w14:textId="77777777" w:rsidR="00125B69" w:rsidRDefault="00125B69" w:rsidP="00A429BF">
            <w:pPr>
              <w:pStyle w:val="TableParagraph"/>
              <w:spacing w:line="176" w:lineRule="exact"/>
              <w:ind w:left="388"/>
              <w:rPr>
                <w:sz w:val="18"/>
              </w:rPr>
            </w:pPr>
            <w:r>
              <w:rPr>
                <w:sz w:val="18"/>
              </w:rPr>
              <w:t>la línea</w:t>
            </w:r>
          </w:p>
        </w:tc>
        <w:tc>
          <w:tcPr>
            <w:tcW w:w="1810" w:type="dxa"/>
            <w:vMerge/>
            <w:tcBorders>
              <w:top w:val="nil"/>
            </w:tcBorders>
          </w:tcPr>
          <w:p w14:paraId="049841A1" w14:textId="77777777" w:rsidR="00125B69" w:rsidRDefault="00125B69" w:rsidP="00A429BF">
            <w:pPr>
              <w:rPr>
                <w:sz w:val="2"/>
                <w:szCs w:val="2"/>
              </w:rPr>
            </w:pPr>
          </w:p>
        </w:tc>
        <w:tc>
          <w:tcPr>
            <w:tcW w:w="1358" w:type="dxa"/>
            <w:vMerge/>
            <w:tcBorders>
              <w:top w:val="nil"/>
            </w:tcBorders>
          </w:tcPr>
          <w:p w14:paraId="601A7708" w14:textId="77777777" w:rsidR="00125B69" w:rsidRDefault="00125B69" w:rsidP="00A429BF">
            <w:pPr>
              <w:rPr>
                <w:sz w:val="2"/>
                <w:szCs w:val="2"/>
              </w:rPr>
            </w:pPr>
          </w:p>
        </w:tc>
        <w:tc>
          <w:tcPr>
            <w:tcW w:w="478" w:type="dxa"/>
            <w:vMerge/>
            <w:tcBorders>
              <w:top w:val="nil"/>
            </w:tcBorders>
          </w:tcPr>
          <w:p w14:paraId="72555AED" w14:textId="77777777" w:rsidR="00125B69" w:rsidRDefault="00125B69" w:rsidP="00A429BF">
            <w:pPr>
              <w:rPr>
                <w:sz w:val="2"/>
                <w:szCs w:val="2"/>
              </w:rPr>
            </w:pPr>
          </w:p>
        </w:tc>
        <w:tc>
          <w:tcPr>
            <w:tcW w:w="653" w:type="dxa"/>
            <w:vMerge/>
            <w:tcBorders>
              <w:top w:val="nil"/>
            </w:tcBorders>
          </w:tcPr>
          <w:p w14:paraId="4F8E1AF3" w14:textId="77777777" w:rsidR="00125B69" w:rsidRDefault="00125B69" w:rsidP="00A429BF">
            <w:pPr>
              <w:rPr>
                <w:sz w:val="2"/>
                <w:szCs w:val="2"/>
              </w:rPr>
            </w:pPr>
          </w:p>
        </w:tc>
        <w:tc>
          <w:tcPr>
            <w:tcW w:w="653" w:type="dxa"/>
            <w:vMerge/>
            <w:tcBorders>
              <w:top w:val="nil"/>
            </w:tcBorders>
          </w:tcPr>
          <w:p w14:paraId="19ACC900" w14:textId="77777777" w:rsidR="00125B69" w:rsidRDefault="00125B69" w:rsidP="00A429BF">
            <w:pPr>
              <w:rPr>
                <w:sz w:val="2"/>
                <w:szCs w:val="2"/>
              </w:rPr>
            </w:pPr>
          </w:p>
        </w:tc>
        <w:tc>
          <w:tcPr>
            <w:tcW w:w="581" w:type="dxa"/>
            <w:vMerge/>
            <w:tcBorders>
              <w:top w:val="nil"/>
            </w:tcBorders>
          </w:tcPr>
          <w:p w14:paraId="14A7CDFC" w14:textId="77777777" w:rsidR="00125B69" w:rsidRDefault="00125B69" w:rsidP="00A429BF">
            <w:pPr>
              <w:rPr>
                <w:sz w:val="2"/>
                <w:szCs w:val="2"/>
              </w:rPr>
            </w:pPr>
          </w:p>
        </w:tc>
        <w:tc>
          <w:tcPr>
            <w:tcW w:w="478" w:type="dxa"/>
            <w:vMerge/>
            <w:tcBorders>
              <w:top w:val="nil"/>
            </w:tcBorders>
          </w:tcPr>
          <w:p w14:paraId="0495ECE1" w14:textId="77777777" w:rsidR="00125B69" w:rsidRDefault="00125B69" w:rsidP="00A429BF">
            <w:pPr>
              <w:rPr>
                <w:sz w:val="2"/>
                <w:szCs w:val="2"/>
              </w:rPr>
            </w:pPr>
          </w:p>
        </w:tc>
        <w:tc>
          <w:tcPr>
            <w:tcW w:w="593" w:type="dxa"/>
            <w:vMerge/>
            <w:tcBorders>
              <w:top w:val="nil"/>
            </w:tcBorders>
          </w:tcPr>
          <w:p w14:paraId="06AD2D49" w14:textId="77777777" w:rsidR="00125B69" w:rsidRDefault="00125B69" w:rsidP="00A429BF">
            <w:pPr>
              <w:rPr>
                <w:sz w:val="2"/>
                <w:szCs w:val="2"/>
              </w:rPr>
            </w:pPr>
          </w:p>
        </w:tc>
        <w:tc>
          <w:tcPr>
            <w:tcW w:w="595" w:type="dxa"/>
            <w:vMerge/>
            <w:tcBorders>
              <w:top w:val="nil"/>
            </w:tcBorders>
          </w:tcPr>
          <w:p w14:paraId="3CAF102D" w14:textId="77777777" w:rsidR="00125B69" w:rsidRDefault="00125B69" w:rsidP="00A429BF">
            <w:pPr>
              <w:rPr>
                <w:sz w:val="2"/>
                <w:szCs w:val="2"/>
              </w:rPr>
            </w:pPr>
          </w:p>
        </w:tc>
        <w:tc>
          <w:tcPr>
            <w:tcW w:w="521" w:type="dxa"/>
            <w:vMerge/>
            <w:tcBorders>
              <w:top w:val="nil"/>
            </w:tcBorders>
          </w:tcPr>
          <w:p w14:paraId="230C7334" w14:textId="77777777" w:rsidR="00125B69" w:rsidRDefault="00125B69" w:rsidP="00A429BF">
            <w:pPr>
              <w:rPr>
                <w:sz w:val="2"/>
                <w:szCs w:val="2"/>
              </w:rPr>
            </w:pPr>
          </w:p>
        </w:tc>
      </w:tr>
      <w:tr w:rsidR="00125B69" w14:paraId="08FFECB0" w14:textId="77777777" w:rsidTr="00A429BF">
        <w:trPr>
          <w:trHeight w:val="174"/>
        </w:trPr>
        <w:tc>
          <w:tcPr>
            <w:tcW w:w="1363" w:type="dxa"/>
            <w:vMerge/>
            <w:tcBorders>
              <w:top w:val="nil"/>
              <w:bottom w:val="nil"/>
            </w:tcBorders>
          </w:tcPr>
          <w:p w14:paraId="01BC987E" w14:textId="77777777" w:rsidR="00125B69" w:rsidRDefault="00125B69" w:rsidP="00A429BF">
            <w:pPr>
              <w:rPr>
                <w:sz w:val="2"/>
                <w:szCs w:val="2"/>
              </w:rPr>
            </w:pPr>
          </w:p>
        </w:tc>
        <w:tc>
          <w:tcPr>
            <w:tcW w:w="1810" w:type="dxa"/>
            <w:vMerge w:val="restart"/>
          </w:tcPr>
          <w:p w14:paraId="3B32D258" w14:textId="77777777" w:rsidR="00125B69" w:rsidRDefault="00125B69" w:rsidP="00A429BF">
            <w:pPr>
              <w:pStyle w:val="TableParagraph"/>
              <w:spacing w:line="188" w:lineRule="exact"/>
              <w:ind w:left="155" w:right="150"/>
              <w:jc w:val="center"/>
              <w:rPr>
                <w:sz w:val="18"/>
              </w:rPr>
            </w:pPr>
            <w:r>
              <w:rPr>
                <w:sz w:val="18"/>
              </w:rPr>
              <w:t>66</w:t>
            </w:r>
          </w:p>
        </w:tc>
        <w:tc>
          <w:tcPr>
            <w:tcW w:w="1358" w:type="dxa"/>
            <w:vMerge w:val="restart"/>
          </w:tcPr>
          <w:p w14:paraId="27BC5922" w14:textId="77777777" w:rsidR="00125B69" w:rsidRDefault="00125B69" w:rsidP="00A429BF">
            <w:pPr>
              <w:pStyle w:val="TableParagraph"/>
              <w:spacing w:line="188" w:lineRule="exact"/>
              <w:ind w:left="85" w:right="78"/>
              <w:jc w:val="center"/>
              <w:rPr>
                <w:sz w:val="18"/>
              </w:rPr>
            </w:pPr>
            <w:r>
              <w:rPr>
                <w:sz w:val="18"/>
              </w:rPr>
              <w:t>2,0</w:t>
            </w:r>
          </w:p>
        </w:tc>
        <w:tc>
          <w:tcPr>
            <w:tcW w:w="478" w:type="dxa"/>
            <w:vMerge w:val="restart"/>
          </w:tcPr>
          <w:p w14:paraId="7FB42BB0" w14:textId="77777777" w:rsidR="00125B69" w:rsidRDefault="00125B69" w:rsidP="00A429BF">
            <w:pPr>
              <w:pStyle w:val="TableParagraph"/>
              <w:spacing w:line="188" w:lineRule="exact"/>
              <w:ind w:left="111"/>
              <w:rPr>
                <w:sz w:val="18"/>
              </w:rPr>
            </w:pPr>
            <w:r>
              <w:rPr>
                <w:sz w:val="18"/>
              </w:rPr>
              <w:t>1,4</w:t>
            </w:r>
          </w:p>
        </w:tc>
        <w:tc>
          <w:tcPr>
            <w:tcW w:w="653" w:type="dxa"/>
            <w:vMerge w:val="restart"/>
          </w:tcPr>
          <w:p w14:paraId="3DFD03F0" w14:textId="77777777" w:rsidR="00125B69" w:rsidRDefault="00125B69" w:rsidP="00A429BF">
            <w:pPr>
              <w:pStyle w:val="TableParagraph"/>
              <w:spacing w:line="188" w:lineRule="exact"/>
              <w:ind w:left="199"/>
              <w:rPr>
                <w:sz w:val="18"/>
              </w:rPr>
            </w:pPr>
            <w:r>
              <w:rPr>
                <w:sz w:val="18"/>
              </w:rPr>
              <w:t>1,4</w:t>
            </w:r>
          </w:p>
        </w:tc>
        <w:tc>
          <w:tcPr>
            <w:tcW w:w="653" w:type="dxa"/>
            <w:vMerge w:val="restart"/>
          </w:tcPr>
          <w:p w14:paraId="2E8CD18D" w14:textId="77777777" w:rsidR="00125B69" w:rsidRDefault="00125B69" w:rsidP="00A429BF">
            <w:pPr>
              <w:pStyle w:val="TableParagraph"/>
              <w:spacing w:line="188" w:lineRule="exact"/>
              <w:ind w:left="199"/>
              <w:rPr>
                <w:sz w:val="18"/>
              </w:rPr>
            </w:pPr>
            <w:r>
              <w:rPr>
                <w:sz w:val="18"/>
              </w:rPr>
              <w:t>1,4</w:t>
            </w:r>
          </w:p>
        </w:tc>
        <w:tc>
          <w:tcPr>
            <w:tcW w:w="581" w:type="dxa"/>
            <w:vMerge w:val="restart"/>
          </w:tcPr>
          <w:p w14:paraId="6B4FCD03" w14:textId="77777777" w:rsidR="00125B69" w:rsidRDefault="00125B69" w:rsidP="00A429BF">
            <w:pPr>
              <w:pStyle w:val="TableParagraph"/>
              <w:spacing w:line="188" w:lineRule="exact"/>
              <w:ind w:left="165"/>
              <w:rPr>
                <w:sz w:val="18"/>
              </w:rPr>
            </w:pPr>
            <w:r>
              <w:rPr>
                <w:sz w:val="18"/>
              </w:rPr>
              <w:t>1,5</w:t>
            </w:r>
          </w:p>
        </w:tc>
        <w:tc>
          <w:tcPr>
            <w:tcW w:w="478" w:type="dxa"/>
            <w:vMerge w:val="restart"/>
          </w:tcPr>
          <w:p w14:paraId="6F78CE2B" w14:textId="77777777" w:rsidR="00125B69" w:rsidRDefault="00125B69" w:rsidP="00A429BF">
            <w:pPr>
              <w:pStyle w:val="TableParagraph"/>
              <w:spacing w:line="188" w:lineRule="exact"/>
              <w:ind w:left="110"/>
              <w:rPr>
                <w:sz w:val="18"/>
              </w:rPr>
            </w:pPr>
            <w:r>
              <w:rPr>
                <w:sz w:val="18"/>
              </w:rPr>
              <w:t>1,5</w:t>
            </w:r>
          </w:p>
        </w:tc>
        <w:tc>
          <w:tcPr>
            <w:tcW w:w="593" w:type="dxa"/>
            <w:vMerge w:val="restart"/>
          </w:tcPr>
          <w:p w14:paraId="088A3EFC" w14:textId="77777777" w:rsidR="00125B69" w:rsidRDefault="00125B69" w:rsidP="00A429BF">
            <w:pPr>
              <w:pStyle w:val="TableParagraph"/>
              <w:rPr>
                <w:rFonts w:ascii="Times New Roman"/>
                <w:sz w:val="14"/>
              </w:rPr>
            </w:pPr>
          </w:p>
        </w:tc>
        <w:tc>
          <w:tcPr>
            <w:tcW w:w="595" w:type="dxa"/>
            <w:vMerge w:val="restart"/>
          </w:tcPr>
          <w:p w14:paraId="3A9F0AA9" w14:textId="77777777" w:rsidR="00125B69" w:rsidRDefault="00125B69" w:rsidP="00A429BF">
            <w:pPr>
              <w:pStyle w:val="TableParagraph"/>
              <w:rPr>
                <w:rFonts w:ascii="Times New Roman"/>
                <w:sz w:val="14"/>
              </w:rPr>
            </w:pPr>
          </w:p>
        </w:tc>
        <w:tc>
          <w:tcPr>
            <w:tcW w:w="521" w:type="dxa"/>
            <w:vMerge w:val="restart"/>
          </w:tcPr>
          <w:p w14:paraId="0268C951" w14:textId="77777777" w:rsidR="00125B69" w:rsidRDefault="00125B69" w:rsidP="00A429BF">
            <w:pPr>
              <w:pStyle w:val="TableParagraph"/>
              <w:rPr>
                <w:rFonts w:ascii="Times New Roman"/>
                <w:sz w:val="14"/>
              </w:rPr>
            </w:pPr>
          </w:p>
        </w:tc>
      </w:tr>
      <w:tr w:rsidR="00125B69" w14:paraId="71398F0D" w14:textId="77777777" w:rsidTr="00A429BF">
        <w:trPr>
          <w:trHeight w:val="199"/>
        </w:trPr>
        <w:tc>
          <w:tcPr>
            <w:tcW w:w="1363" w:type="dxa"/>
            <w:vMerge w:val="restart"/>
            <w:tcBorders>
              <w:top w:val="nil"/>
              <w:bottom w:val="nil"/>
            </w:tcBorders>
          </w:tcPr>
          <w:p w14:paraId="5D27E19F" w14:textId="77777777" w:rsidR="00125B69" w:rsidRDefault="00125B69" w:rsidP="00A429BF">
            <w:pPr>
              <w:pStyle w:val="TableParagraph"/>
              <w:spacing w:line="199" w:lineRule="exact"/>
              <w:ind w:left="355"/>
              <w:rPr>
                <w:sz w:val="18"/>
              </w:rPr>
            </w:pPr>
            <w:r>
              <w:rPr>
                <w:sz w:val="18"/>
              </w:rPr>
              <w:t>superior</w:t>
            </w:r>
          </w:p>
        </w:tc>
        <w:tc>
          <w:tcPr>
            <w:tcW w:w="1810" w:type="dxa"/>
            <w:vMerge/>
            <w:tcBorders>
              <w:top w:val="nil"/>
            </w:tcBorders>
          </w:tcPr>
          <w:p w14:paraId="5E077EBF" w14:textId="77777777" w:rsidR="00125B69" w:rsidRDefault="00125B69" w:rsidP="00A429BF">
            <w:pPr>
              <w:rPr>
                <w:sz w:val="2"/>
                <w:szCs w:val="2"/>
              </w:rPr>
            </w:pPr>
          </w:p>
        </w:tc>
        <w:tc>
          <w:tcPr>
            <w:tcW w:w="1358" w:type="dxa"/>
            <w:vMerge/>
            <w:tcBorders>
              <w:top w:val="nil"/>
            </w:tcBorders>
          </w:tcPr>
          <w:p w14:paraId="609648D1" w14:textId="77777777" w:rsidR="00125B69" w:rsidRDefault="00125B69" w:rsidP="00A429BF">
            <w:pPr>
              <w:rPr>
                <w:sz w:val="2"/>
                <w:szCs w:val="2"/>
              </w:rPr>
            </w:pPr>
          </w:p>
        </w:tc>
        <w:tc>
          <w:tcPr>
            <w:tcW w:w="478" w:type="dxa"/>
            <w:vMerge/>
            <w:tcBorders>
              <w:top w:val="nil"/>
            </w:tcBorders>
          </w:tcPr>
          <w:p w14:paraId="00745531" w14:textId="77777777" w:rsidR="00125B69" w:rsidRDefault="00125B69" w:rsidP="00A429BF">
            <w:pPr>
              <w:rPr>
                <w:sz w:val="2"/>
                <w:szCs w:val="2"/>
              </w:rPr>
            </w:pPr>
          </w:p>
        </w:tc>
        <w:tc>
          <w:tcPr>
            <w:tcW w:w="653" w:type="dxa"/>
            <w:vMerge/>
            <w:tcBorders>
              <w:top w:val="nil"/>
            </w:tcBorders>
          </w:tcPr>
          <w:p w14:paraId="09F4F56C" w14:textId="77777777" w:rsidR="00125B69" w:rsidRDefault="00125B69" w:rsidP="00A429BF">
            <w:pPr>
              <w:rPr>
                <w:sz w:val="2"/>
                <w:szCs w:val="2"/>
              </w:rPr>
            </w:pPr>
          </w:p>
        </w:tc>
        <w:tc>
          <w:tcPr>
            <w:tcW w:w="653" w:type="dxa"/>
            <w:vMerge/>
            <w:tcBorders>
              <w:top w:val="nil"/>
            </w:tcBorders>
          </w:tcPr>
          <w:p w14:paraId="1577E1B1" w14:textId="77777777" w:rsidR="00125B69" w:rsidRDefault="00125B69" w:rsidP="00A429BF">
            <w:pPr>
              <w:rPr>
                <w:sz w:val="2"/>
                <w:szCs w:val="2"/>
              </w:rPr>
            </w:pPr>
          </w:p>
        </w:tc>
        <w:tc>
          <w:tcPr>
            <w:tcW w:w="581" w:type="dxa"/>
            <w:vMerge/>
            <w:tcBorders>
              <w:top w:val="nil"/>
            </w:tcBorders>
          </w:tcPr>
          <w:p w14:paraId="3319FDC9" w14:textId="77777777" w:rsidR="00125B69" w:rsidRDefault="00125B69" w:rsidP="00A429BF">
            <w:pPr>
              <w:rPr>
                <w:sz w:val="2"/>
                <w:szCs w:val="2"/>
              </w:rPr>
            </w:pPr>
          </w:p>
        </w:tc>
        <w:tc>
          <w:tcPr>
            <w:tcW w:w="478" w:type="dxa"/>
            <w:vMerge/>
            <w:tcBorders>
              <w:top w:val="nil"/>
            </w:tcBorders>
          </w:tcPr>
          <w:p w14:paraId="0729C5E0" w14:textId="77777777" w:rsidR="00125B69" w:rsidRDefault="00125B69" w:rsidP="00A429BF">
            <w:pPr>
              <w:rPr>
                <w:sz w:val="2"/>
                <w:szCs w:val="2"/>
              </w:rPr>
            </w:pPr>
          </w:p>
        </w:tc>
        <w:tc>
          <w:tcPr>
            <w:tcW w:w="593" w:type="dxa"/>
            <w:vMerge/>
            <w:tcBorders>
              <w:top w:val="nil"/>
            </w:tcBorders>
          </w:tcPr>
          <w:p w14:paraId="6898E6E5" w14:textId="77777777" w:rsidR="00125B69" w:rsidRDefault="00125B69" w:rsidP="00A429BF">
            <w:pPr>
              <w:rPr>
                <w:sz w:val="2"/>
                <w:szCs w:val="2"/>
              </w:rPr>
            </w:pPr>
          </w:p>
        </w:tc>
        <w:tc>
          <w:tcPr>
            <w:tcW w:w="595" w:type="dxa"/>
            <w:vMerge/>
            <w:tcBorders>
              <w:top w:val="nil"/>
            </w:tcBorders>
          </w:tcPr>
          <w:p w14:paraId="4CDED072" w14:textId="77777777" w:rsidR="00125B69" w:rsidRDefault="00125B69" w:rsidP="00A429BF">
            <w:pPr>
              <w:rPr>
                <w:sz w:val="2"/>
                <w:szCs w:val="2"/>
              </w:rPr>
            </w:pPr>
          </w:p>
        </w:tc>
        <w:tc>
          <w:tcPr>
            <w:tcW w:w="521" w:type="dxa"/>
            <w:vMerge/>
            <w:tcBorders>
              <w:top w:val="nil"/>
            </w:tcBorders>
          </w:tcPr>
          <w:p w14:paraId="1AEF8121" w14:textId="77777777" w:rsidR="00125B69" w:rsidRDefault="00125B69" w:rsidP="00A429BF">
            <w:pPr>
              <w:rPr>
                <w:sz w:val="2"/>
                <w:szCs w:val="2"/>
              </w:rPr>
            </w:pPr>
          </w:p>
        </w:tc>
      </w:tr>
      <w:tr w:rsidR="00125B69" w14:paraId="06AD2AA1" w14:textId="77777777" w:rsidTr="00A429BF">
        <w:trPr>
          <w:trHeight w:val="205"/>
        </w:trPr>
        <w:tc>
          <w:tcPr>
            <w:tcW w:w="1363" w:type="dxa"/>
            <w:vMerge/>
            <w:tcBorders>
              <w:top w:val="nil"/>
              <w:bottom w:val="nil"/>
            </w:tcBorders>
          </w:tcPr>
          <w:p w14:paraId="4831CB2D" w14:textId="77777777" w:rsidR="00125B69" w:rsidRDefault="00125B69" w:rsidP="00A429BF">
            <w:pPr>
              <w:rPr>
                <w:sz w:val="2"/>
                <w:szCs w:val="2"/>
              </w:rPr>
            </w:pPr>
          </w:p>
        </w:tc>
        <w:tc>
          <w:tcPr>
            <w:tcW w:w="1810" w:type="dxa"/>
          </w:tcPr>
          <w:p w14:paraId="394C5517" w14:textId="77777777" w:rsidR="00125B69" w:rsidRDefault="00125B69" w:rsidP="00A429BF">
            <w:pPr>
              <w:pStyle w:val="TableParagraph"/>
              <w:spacing w:line="186" w:lineRule="exact"/>
              <w:ind w:left="155" w:right="150"/>
              <w:jc w:val="center"/>
              <w:rPr>
                <w:sz w:val="18"/>
              </w:rPr>
            </w:pPr>
            <w:r>
              <w:rPr>
                <w:sz w:val="18"/>
              </w:rPr>
              <w:t>57,5</w:t>
            </w:r>
          </w:p>
        </w:tc>
        <w:tc>
          <w:tcPr>
            <w:tcW w:w="1358" w:type="dxa"/>
          </w:tcPr>
          <w:p w14:paraId="406921BB" w14:textId="77777777" w:rsidR="00125B69" w:rsidRDefault="00125B69" w:rsidP="00A429BF">
            <w:pPr>
              <w:pStyle w:val="TableParagraph"/>
              <w:spacing w:line="186" w:lineRule="exact"/>
              <w:ind w:left="85" w:right="79"/>
              <w:jc w:val="center"/>
              <w:rPr>
                <w:sz w:val="18"/>
              </w:rPr>
            </w:pPr>
            <w:r>
              <w:rPr>
                <w:sz w:val="18"/>
              </w:rPr>
              <w:t>1,9</w:t>
            </w:r>
          </w:p>
        </w:tc>
        <w:tc>
          <w:tcPr>
            <w:tcW w:w="478" w:type="dxa"/>
          </w:tcPr>
          <w:p w14:paraId="1C3FDCA0" w14:textId="77777777" w:rsidR="00125B69" w:rsidRDefault="00125B69" w:rsidP="00A429BF">
            <w:pPr>
              <w:pStyle w:val="TableParagraph"/>
              <w:spacing w:line="186" w:lineRule="exact"/>
              <w:ind w:left="111"/>
              <w:rPr>
                <w:sz w:val="18"/>
              </w:rPr>
            </w:pPr>
            <w:r>
              <w:rPr>
                <w:sz w:val="18"/>
              </w:rPr>
              <w:t>1,3</w:t>
            </w:r>
          </w:p>
        </w:tc>
        <w:tc>
          <w:tcPr>
            <w:tcW w:w="653" w:type="dxa"/>
          </w:tcPr>
          <w:p w14:paraId="58FFA9DC" w14:textId="77777777" w:rsidR="00125B69" w:rsidRDefault="00125B69" w:rsidP="00A429BF">
            <w:pPr>
              <w:pStyle w:val="TableParagraph"/>
              <w:spacing w:line="186" w:lineRule="exact"/>
              <w:ind w:left="103" w:right="96"/>
              <w:jc w:val="center"/>
              <w:rPr>
                <w:sz w:val="18"/>
              </w:rPr>
            </w:pPr>
            <w:r>
              <w:rPr>
                <w:sz w:val="18"/>
              </w:rPr>
              <w:t>1,3</w:t>
            </w:r>
          </w:p>
        </w:tc>
        <w:tc>
          <w:tcPr>
            <w:tcW w:w="653" w:type="dxa"/>
          </w:tcPr>
          <w:p w14:paraId="63243E8D" w14:textId="77777777" w:rsidR="00125B69" w:rsidRDefault="00125B69" w:rsidP="00A429BF">
            <w:pPr>
              <w:pStyle w:val="TableParagraph"/>
              <w:spacing w:line="186" w:lineRule="exact"/>
              <w:ind w:left="103" w:right="97"/>
              <w:jc w:val="center"/>
              <w:rPr>
                <w:sz w:val="18"/>
              </w:rPr>
            </w:pPr>
            <w:r>
              <w:rPr>
                <w:sz w:val="18"/>
              </w:rPr>
              <w:t>1,3</w:t>
            </w:r>
          </w:p>
        </w:tc>
        <w:tc>
          <w:tcPr>
            <w:tcW w:w="581" w:type="dxa"/>
          </w:tcPr>
          <w:p w14:paraId="00809B11" w14:textId="77777777" w:rsidR="00125B69" w:rsidRDefault="00125B69" w:rsidP="00A429BF">
            <w:pPr>
              <w:pStyle w:val="TableParagraph"/>
              <w:spacing w:line="186" w:lineRule="exact"/>
              <w:ind w:left="165"/>
              <w:rPr>
                <w:sz w:val="18"/>
              </w:rPr>
            </w:pPr>
            <w:r>
              <w:rPr>
                <w:sz w:val="18"/>
              </w:rPr>
              <w:t>1,4</w:t>
            </w:r>
          </w:p>
        </w:tc>
        <w:tc>
          <w:tcPr>
            <w:tcW w:w="478" w:type="dxa"/>
          </w:tcPr>
          <w:p w14:paraId="60C9879B" w14:textId="77777777" w:rsidR="00125B69" w:rsidRDefault="00125B69" w:rsidP="00A429BF">
            <w:pPr>
              <w:pStyle w:val="TableParagraph"/>
              <w:rPr>
                <w:rFonts w:ascii="Times New Roman"/>
                <w:sz w:val="14"/>
              </w:rPr>
            </w:pPr>
          </w:p>
        </w:tc>
        <w:tc>
          <w:tcPr>
            <w:tcW w:w="593" w:type="dxa"/>
          </w:tcPr>
          <w:p w14:paraId="2E643A80" w14:textId="77777777" w:rsidR="00125B69" w:rsidRDefault="00125B69" w:rsidP="00A429BF">
            <w:pPr>
              <w:pStyle w:val="TableParagraph"/>
              <w:rPr>
                <w:rFonts w:ascii="Times New Roman"/>
                <w:sz w:val="14"/>
              </w:rPr>
            </w:pPr>
          </w:p>
        </w:tc>
        <w:tc>
          <w:tcPr>
            <w:tcW w:w="595" w:type="dxa"/>
          </w:tcPr>
          <w:p w14:paraId="562502BC" w14:textId="77777777" w:rsidR="00125B69" w:rsidRDefault="00125B69" w:rsidP="00A429BF">
            <w:pPr>
              <w:pStyle w:val="TableParagraph"/>
              <w:rPr>
                <w:rFonts w:ascii="Times New Roman"/>
                <w:sz w:val="14"/>
              </w:rPr>
            </w:pPr>
          </w:p>
        </w:tc>
        <w:tc>
          <w:tcPr>
            <w:tcW w:w="521" w:type="dxa"/>
          </w:tcPr>
          <w:p w14:paraId="64E6D603" w14:textId="77777777" w:rsidR="00125B69" w:rsidRDefault="00125B69" w:rsidP="00A429BF">
            <w:pPr>
              <w:pStyle w:val="TableParagraph"/>
              <w:rPr>
                <w:rFonts w:ascii="Times New Roman"/>
                <w:sz w:val="14"/>
              </w:rPr>
            </w:pPr>
          </w:p>
        </w:tc>
      </w:tr>
      <w:tr w:rsidR="00125B69" w14:paraId="64953DCB" w14:textId="77777777" w:rsidTr="00A429BF">
        <w:trPr>
          <w:trHeight w:val="206"/>
        </w:trPr>
        <w:tc>
          <w:tcPr>
            <w:tcW w:w="1363" w:type="dxa"/>
            <w:tcBorders>
              <w:top w:val="nil"/>
              <w:bottom w:val="nil"/>
            </w:tcBorders>
          </w:tcPr>
          <w:p w14:paraId="3C49076E" w14:textId="77777777" w:rsidR="00125B69" w:rsidRDefault="00125B69" w:rsidP="00A429BF">
            <w:pPr>
              <w:pStyle w:val="TableParagraph"/>
              <w:rPr>
                <w:rFonts w:ascii="Times New Roman"/>
                <w:sz w:val="14"/>
              </w:rPr>
            </w:pPr>
          </w:p>
        </w:tc>
        <w:tc>
          <w:tcPr>
            <w:tcW w:w="1810" w:type="dxa"/>
          </w:tcPr>
          <w:p w14:paraId="58AECF7E" w14:textId="77777777" w:rsidR="00125B69" w:rsidRDefault="00125B69" w:rsidP="00A429BF">
            <w:pPr>
              <w:pStyle w:val="TableParagraph"/>
              <w:spacing w:line="186" w:lineRule="exact"/>
              <w:ind w:left="155" w:right="153"/>
              <w:jc w:val="center"/>
              <w:rPr>
                <w:sz w:val="18"/>
              </w:rPr>
            </w:pPr>
            <w:r>
              <w:rPr>
                <w:sz w:val="18"/>
              </w:rPr>
              <w:t>44/34,5/33</w:t>
            </w:r>
          </w:p>
        </w:tc>
        <w:tc>
          <w:tcPr>
            <w:tcW w:w="1358" w:type="dxa"/>
          </w:tcPr>
          <w:p w14:paraId="455AE805" w14:textId="77777777" w:rsidR="00125B69" w:rsidRDefault="00125B69" w:rsidP="00A429BF">
            <w:pPr>
              <w:pStyle w:val="TableParagraph"/>
              <w:spacing w:line="186" w:lineRule="exact"/>
              <w:ind w:left="85" w:right="79"/>
              <w:jc w:val="center"/>
              <w:rPr>
                <w:sz w:val="18"/>
              </w:rPr>
            </w:pPr>
            <w:r>
              <w:rPr>
                <w:sz w:val="18"/>
              </w:rPr>
              <w:t>1,8</w:t>
            </w:r>
          </w:p>
        </w:tc>
        <w:tc>
          <w:tcPr>
            <w:tcW w:w="478" w:type="dxa"/>
          </w:tcPr>
          <w:p w14:paraId="4B83DA16" w14:textId="77777777" w:rsidR="00125B69" w:rsidRDefault="00125B69" w:rsidP="00A429BF">
            <w:pPr>
              <w:pStyle w:val="TableParagraph"/>
              <w:spacing w:line="186" w:lineRule="exact"/>
              <w:ind w:left="111"/>
              <w:rPr>
                <w:sz w:val="18"/>
              </w:rPr>
            </w:pPr>
            <w:r>
              <w:rPr>
                <w:sz w:val="18"/>
              </w:rPr>
              <w:t>1,2</w:t>
            </w:r>
          </w:p>
        </w:tc>
        <w:tc>
          <w:tcPr>
            <w:tcW w:w="653" w:type="dxa"/>
          </w:tcPr>
          <w:p w14:paraId="1C5268C4" w14:textId="77777777" w:rsidR="00125B69" w:rsidRDefault="00125B69" w:rsidP="00A429BF">
            <w:pPr>
              <w:pStyle w:val="TableParagraph"/>
              <w:spacing w:line="186" w:lineRule="exact"/>
              <w:ind w:left="103" w:right="96"/>
              <w:jc w:val="center"/>
              <w:rPr>
                <w:sz w:val="18"/>
              </w:rPr>
            </w:pPr>
            <w:r>
              <w:rPr>
                <w:sz w:val="18"/>
              </w:rPr>
              <w:t>1,2</w:t>
            </w:r>
          </w:p>
        </w:tc>
        <w:tc>
          <w:tcPr>
            <w:tcW w:w="653" w:type="dxa"/>
          </w:tcPr>
          <w:p w14:paraId="2089FAD3" w14:textId="77777777" w:rsidR="00125B69" w:rsidRDefault="00125B69" w:rsidP="00A429BF">
            <w:pPr>
              <w:pStyle w:val="TableParagraph"/>
              <w:spacing w:line="186" w:lineRule="exact"/>
              <w:ind w:left="103" w:right="97"/>
              <w:jc w:val="center"/>
              <w:rPr>
                <w:sz w:val="18"/>
              </w:rPr>
            </w:pPr>
            <w:r>
              <w:rPr>
                <w:sz w:val="18"/>
              </w:rPr>
              <w:t>1,3</w:t>
            </w:r>
          </w:p>
        </w:tc>
        <w:tc>
          <w:tcPr>
            <w:tcW w:w="581" w:type="dxa"/>
          </w:tcPr>
          <w:p w14:paraId="68683F66" w14:textId="77777777" w:rsidR="00125B69" w:rsidRDefault="00125B69" w:rsidP="00A429BF">
            <w:pPr>
              <w:pStyle w:val="TableParagraph"/>
              <w:rPr>
                <w:rFonts w:ascii="Times New Roman"/>
                <w:sz w:val="14"/>
              </w:rPr>
            </w:pPr>
          </w:p>
        </w:tc>
        <w:tc>
          <w:tcPr>
            <w:tcW w:w="478" w:type="dxa"/>
          </w:tcPr>
          <w:p w14:paraId="02552897" w14:textId="77777777" w:rsidR="00125B69" w:rsidRDefault="00125B69" w:rsidP="00A429BF">
            <w:pPr>
              <w:pStyle w:val="TableParagraph"/>
              <w:rPr>
                <w:rFonts w:ascii="Times New Roman"/>
                <w:sz w:val="14"/>
              </w:rPr>
            </w:pPr>
          </w:p>
        </w:tc>
        <w:tc>
          <w:tcPr>
            <w:tcW w:w="593" w:type="dxa"/>
          </w:tcPr>
          <w:p w14:paraId="1802D7FD" w14:textId="77777777" w:rsidR="00125B69" w:rsidRDefault="00125B69" w:rsidP="00A429BF">
            <w:pPr>
              <w:pStyle w:val="TableParagraph"/>
              <w:rPr>
                <w:rFonts w:ascii="Times New Roman"/>
                <w:sz w:val="14"/>
              </w:rPr>
            </w:pPr>
          </w:p>
        </w:tc>
        <w:tc>
          <w:tcPr>
            <w:tcW w:w="595" w:type="dxa"/>
          </w:tcPr>
          <w:p w14:paraId="4024C20E" w14:textId="77777777" w:rsidR="00125B69" w:rsidRDefault="00125B69" w:rsidP="00A429BF">
            <w:pPr>
              <w:pStyle w:val="TableParagraph"/>
              <w:rPr>
                <w:rFonts w:ascii="Times New Roman"/>
                <w:sz w:val="14"/>
              </w:rPr>
            </w:pPr>
          </w:p>
        </w:tc>
        <w:tc>
          <w:tcPr>
            <w:tcW w:w="521" w:type="dxa"/>
          </w:tcPr>
          <w:p w14:paraId="5D3565F5" w14:textId="77777777" w:rsidR="00125B69" w:rsidRDefault="00125B69" w:rsidP="00A429BF">
            <w:pPr>
              <w:pStyle w:val="TableParagraph"/>
              <w:rPr>
                <w:rFonts w:ascii="Times New Roman"/>
                <w:sz w:val="14"/>
              </w:rPr>
            </w:pPr>
          </w:p>
        </w:tc>
      </w:tr>
      <w:tr w:rsidR="00125B69" w14:paraId="0B5637E4" w14:textId="77777777" w:rsidTr="00A429BF">
        <w:trPr>
          <w:trHeight w:val="208"/>
        </w:trPr>
        <w:tc>
          <w:tcPr>
            <w:tcW w:w="1363" w:type="dxa"/>
            <w:tcBorders>
              <w:top w:val="nil"/>
              <w:bottom w:val="nil"/>
            </w:tcBorders>
          </w:tcPr>
          <w:p w14:paraId="4C709420" w14:textId="77777777" w:rsidR="00125B69" w:rsidRDefault="00125B69" w:rsidP="00A429BF">
            <w:pPr>
              <w:pStyle w:val="TableParagraph"/>
              <w:rPr>
                <w:rFonts w:ascii="Times New Roman"/>
                <w:sz w:val="14"/>
              </w:rPr>
            </w:pPr>
          </w:p>
        </w:tc>
        <w:tc>
          <w:tcPr>
            <w:tcW w:w="1810" w:type="dxa"/>
          </w:tcPr>
          <w:p w14:paraId="15EF6160" w14:textId="77777777" w:rsidR="00125B69" w:rsidRDefault="00125B69" w:rsidP="00A429BF">
            <w:pPr>
              <w:pStyle w:val="TableParagraph"/>
              <w:spacing w:before="1" w:line="187" w:lineRule="exact"/>
              <w:ind w:left="155" w:right="153"/>
              <w:jc w:val="center"/>
              <w:rPr>
                <w:sz w:val="18"/>
              </w:rPr>
            </w:pPr>
            <w:r>
              <w:rPr>
                <w:sz w:val="18"/>
              </w:rPr>
              <w:t>13,8/13,2/11,4/7,6</w:t>
            </w:r>
          </w:p>
        </w:tc>
        <w:tc>
          <w:tcPr>
            <w:tcW w:w="1358" w:type="dxa"/>
          </w:tcPr>
          <w:p w14:paraId="1B7759DF" w14:textId="77777777" w:rsidR="00125B69" w:rsidRDefault="00125B69" w:rsidP="00A429BF">
            <w:pPr>
              <w:pStyle w:val="TableParagraph"/>
              <w:spacing w:before="1" w:line="187" w:lineRule="exact"/>
              <w:ind w:left="85" w:right="79"/>
              <w:jc w:val="center"/>
              <w:rPr>
                <w:sz w:val="18"/>
              </w:rPr>
            </w:pPr>
            <w:r>
              <w:rPr>
                <w:sz w:val="18"/>
              </w:rPr>
              <w:t>1,8</w:t>
            </w:r>
          </w:p>
        </w:tc>
        <w:tc>
          <w:tcPr>
            <w:tcW w:w="478" w:type="dxa"/>
          </w:tcPr>
          <w:p w14:paraId="4CBF8A1E" w14:textId="77777777" w:rsidR="00125B69" w:rsidRDefault="00125B69" w:rsidP="00A429BF">
            <w:pPr>
              <w:pStyle w:val="TableParagraph"/>
              <w:spacing w:before="1" w:line="187" w:lineRule="exact"/>
              <w:ind w:left="111"/>
              <w:rPr>
                <w:sz w:val="18"/>
              </w:rPr>
            </w:pPr>
            <w:r>
              <w:rPr>
                <w:sz w:val="18"/>
              </w:rPr>
              <w:t>1,2</w:t>
            </w:r>
          </w:p>
        </w:tc>
        <w:tc>
          <w:tcPr>
            <w:tcW w:w="653" w:type="dxa"/>
          </w:tcPr>
          <w:p w14:paraId="6B226D06" w14:textId="77777777" w:rsidR="00125B69" w:rsidRDefault="00125B69" w:rsidP="00A429BF">
            <w:pPr>
              <w:pStyle w:val="TableParagraph"/>
              <w:spacing w:before="1" w:line="187" w:lineRule="exact"/>
              <w:ind w:left="103" w:right="96"/>
              <w:jc w:val="center"/>
              <w:rPr>
                <w:sz w:val="18"/>
              </w:rPr>
            </w:pPr>
            <w:r>
              <w:rPr>
                <w:sz w:val="18"/>
              </w:rPr>
              <w:t>0,6</w:t>
            </w:r>
          </w:p>
        </w:tc>
        <w:tc>
          <w:tcPr>
            <w:tcW w:w="653" w:type="dxa"/>
          </w:tcPr>
          <w:p w14:paraId="22BD6E00" w14:textId="77777777" w:rsidR="00125B69" w:rsidRDefault="00125B69" w:rsidP="00A429BF">
            <w:pPr>
              <w:pStyle w:val="TableParagraph"/>
              <w:rPr>
                <w:rFonts w:ascii="Times New Roman"/>
                <w:sz w:val="14"/>
              </w:rPr>
            </w:pPr>
          </w:p>
        </w:tc>
        <w:tc>
          <w:tcPr>
            <w:tcW w:w="581" w:type="dxa"/>
          </w:tcPr>
          <w:p w14:paraId="5831C25A" w14:textId="77777777" w:rsidR="00125B69" w:rsidRDefault="00125B69" w:rsidP="00A429BF">
            <w:pPr>
              <w:pStyle w:val="TableParagraph"/>
              <w:rPr>
                <w:rFonts w:ascii="Times New Roman"/>
                <w:sz w:val="14"/>
              </w:rPr>
            </w:pPr>
          </w:p>
        </w:tc>
        <w:tc>
          <w:tcPr>
            <w:tcW w:w="478" w:type="dxa"/>
          </w:tcPr>
          <w:p w14:paraId="07F9D40F" w14:textId="77777777" w:rsidR="00125B69" w:rsidRDefault="00125B69" w:rsidP="00A429BF">
            <w:pPr>
              <w:pStyle w:val="TableParagraph"/>
              <w:rPr>
                <w:rFonts w:ascii="Times New Roman"/>
                <w:sz w:val="14"/>
              </w:rPr>
            </w:pPr>
          </w:p>
        </w:tc>
        <w:tc>
          <w:tcPr>
            <w:tcW w:w="593" w:type="dxa"/>
          </w:tcPr>
          <w:p w14:paraId="1649035E" w14:textId="77777777" w:rsidR="00125B69" w:rsidRDefault="00125B69" w:rsidP="00A429BF">
            <w:pPr>
              <w:pStyle w:val="TableParagraph"/>
              <w:rPr>
                <w:rFonts w:ascii="Times New Roman"/>
                <w:sz w:val="14"/>
              </w:rPr>
            </w:pPr>
          </w:p>
        </w:tc>
        <w:tc>
          <w:tcPr>
            <w:tcW w:w="595" w:type="dxa"/>
          </w:tcPr>
          <w:p w14:paraId="0A12DE4E" w14:textId="77777777" w:rsidR="00125B69" w:rsidRDefault="00125B69" w:rsidP="00A429BF">
            <w:pPr>
              <w:pStyle w:val="TableParagraph"/>
              <w:rPr>
                <w:rFonts w:ascii="Times New Roman"/>
                <w:sz w:val="14"/>
              </w:rPr>
            </w:pPr>
          </w:p>
        </w:tc>
        <w:tc>
          <w:tcPr>
            <w:tcW w:w="521" w:type="dxa"/>
          </w:tcPr>
          <w:p w14:paraId="10E70FCF" w14:textId="77777777" w:rsidR="00125B69" w:rsidRDefault="00125B69" w:rsidP="00A429BF">
            <w:pPr>
              <w:pStyle w:val="TableParagraph"/>
              <w:rPr>
                <w:rFonts w:ascii="Times New Roman"/>
                <w:sz w:val="14"/>
              </w:rPr>
            </w:pPr>
          </w:p>
        </w:tc>
      </w:tr>
      <w:tr w:rsidR="00125B69" w14:paraId="44C8CFB6" w14:textId="77777777" w:rsidTr="00A429BF">
        <w:trPr>
          <w:trHeight w:val="206"/>
        </w:trPr>
        <w:tc>
          <w:tcPr>
            <w:tcW w:w="1363" w:type="dxa"/>
            <w:tcBorders>
              <w:top w:val="nil"/>
              <w:bottom w:val="nil"/>
            </w:tcBorders>
          </w:tcPr>
          <w:p w14:paraId="05AAE871" w14:textId="77777777" w:rsidR="00125B69" w:rsidRDefault="00125B69" w:rsidP="00A429BF">
            <w:pPr>
              <w:pStyle w:val="TableParagraph"/>
              <w:rPr>
                <w:rFonts w:ascii="Times New Roman"/>
                <w:sz w:val="14"/>
              </w:rPr>
            </w:pPr>
          </w:p>
        </w:tc>
        <w:tc>
          <w:tcPr>
            <w:tcW w:w="1810" w:type="dxa"/>
          </w:tcPr>
          <w:p w14:paraId="08A3FCE3" w14:textId="77777777" w:rsidR="00125B69" w:rsidRDefault="00125B69" w:rsidP="00A429BF">
            <w:pPr>
              <w:pStyle w:val="TableParagraph"/>
              <w:spacing w:line="186" w:lineRule="exact"/>
              <w:ind w:left="155" w:right="150"/>
              <w:jc w:val="center"/>
              <w:rPr>
                <w:sz w:val="18"/>
              </w:rPr>
            </w:pPr>
            <w:r>
              <w:rPr>
                <w:sz w:val="18"/>
              </w:rPr>
              <w:t>&lt;1</w:t>
            </w:r>
          </w:p>
        </w:tc>
        <w:tc>
          <w:tcPr>
            <w:tcW w:w="1358" w:type="dxa"/>
          </w:tcPr>
          <w:p w14:paraId="16294F08" w14:textId="77777777" w:rsidR="00125B69" w:rsidRDefault="00125B69" w:rsidP="00A429BF">
            <w:pPr>
              <w:pStyle w:val="TableParagraph"/>
              <w:spacing w:line="186" w:lineRule="exact"/>
              <w:ind w:left="85" w:right="79"/>
              <w:jc w:val="center"/>
              <w:rPr>
                <w:sz w:val="18"/>
              </w:rPr>
            </w:pPr>
            <w:r>
              <w:rPr>
                <w:sz w:val="18"/>
              </w:rPr>
              <w:t>1,2</w:t>
            </w:r>
          </w:p>
        </w:tc>
        <w:tc>
          <w:tcPr>
            <w:tcW w:w="478" w:type="dxa"/>
          </w:tcPr>
          <w:p w14:paraId="49C9B315" w14:textId="77777777" w:rsidR="00125B69" w:rsidRDefault="00125B69" w:rsidP="00A429BF">
            <w:pPr>
              <w:pStyle w:val="TableParagraph"/>
              <w:spacing w:line="186" w:lineRule="exact"/>
              <w:ind w:left="111"/>
              <w:rPr>
                <w:sz w:val="18"/>
              </w:rPr>
            </w:pPr>
            <w:r>
              <w:rPr>
                <w:sz w:val="18"/>
              </w:rPr>
              <w:t>0,6</w:t>
            </w:r>
          </w:p>
        </w:tc>
        <w:tc>
          <w:tcPr>
            <w:tcW w:w="653" w:type="dxa"/>
          </w:tcPr>
          <w:p w14:paraId="59E809EA" w14:textId="77777777" w:rsidR="00125B69" w:rsidRDefault="00125B69" w:rsidP="00A429BF">
            <w:pPr>
              <w:pStyle w:val="TableParagraph"/>
              <w:rPr>
                <w:rFonts w:ascii="Times New Roman"/>
                <w:sz w:val="14"/>
              </w:rPr>
            </w:pPr>
          </w:p>
        </w:tc>
        <w:tc>
          <w:tcPr>
            <w:tcW w:w="653" w:type="dxa"/>
          </w:tcPr>
          <w:p w14:paraId="35D13551" w14:textId="77777777" w:rsidR="00125B69" w:rsidRDefault="00125B69" w:rsidP="00A429BF">
            <w:pPr>
              <w:pStyle w:val="TableParagraph"/>
              <w:rPr>
                <w:rFonts w:ascii="Times New Roman"/>
                <w:sz w:val="14"/>
              </w:rPr>
            </w:pPr>
          </w:p>
        </w:tc>
        <w:tc>
          <w:tcPr>
            <w:tcW w:w="581" w:type="dxa"/>
          </w:tcPr>
          <w:p w14:paraId="35F74010" w14:textId="77777777" w:rsidR="00125B69" w:rsidRDefault="00125B69" w:rsidP="00A429BF">
            <w:pPr>
              <w:pStyle w:val="TableParagraph"/>
              <w:rPr>
                <w:rFonts w:ascii="Times New Roman"/>
                <w:sz w:val="14"/>
              </w:rPr>
            </w:pPr>
          </w:p>
        </w:tc>
        <w:tc>
          <w:tcPr>
            <w:tcW w:w="478" w:type="dxa"/>
          </w:tcPr>
          <w:p w14:paraId="69618545" w14:textId="77777777" w:rsidR="00125B69" w:rsidRDefault="00125B69" w:rsidP="00A429BF">
            <w:pPr>
              <w:pStyle w:val="TableParagraph"/>
              <w:rPr>
                <w:rFonts w:ascii="Times New Roman"/>
                <w:sz w:val="14"/>
              </w:rPr>
            </w:pPr>
          </w:p>
        </w:tc>
        <w:tc>
          <w:tcPr>
            <w:tcW w:w="593" w:type="dxa"/>
          </w:tcPr>
          <w:p w14:paraId="5D4291A4" w14:textId="77777777" w:rsidR="00125B69" w:rsidRDefault="00125B69" w:rsidP="00A429BF">
            <w:pPr>
              <w:pStyle w:val="TableParagraph"/>
              <w:rPr>
                <w:rFonts w:ascii="Times New Roman"/>
                <w:sz w:val="14"/>
              </w:rPr>
            </w:pPr>
          </w:p>
        </w:tc>
        <w:tc>
          <w:tcPr>
            <w:tcW w:w="595" w:type="dxa"/>
          </w:tcPr>
          <w:p w14:paraId="5DDA17CB" w14:textId="77777777" w:rsidR="00125B69" w:rsidRDefault="00125B69" w:rsidP="00A429BF">
            <w:pPr>
              <w:pStyle w:val="TableParagraph"/>
              <w:rPr>
                <w:rFonts w:ascii="Times New Roman"/>
                <w:sz w:val="14"/>
              </w:rPr>
            </w:pPr>
          </w:p>
        </w:tc>
        <w:tc>
          <w:tcPr>
            <w:tcW w:w="521" w:type="dxa"/>
          </w:tcPr>
          <w:p w14:paraId="12CFB113" w14:textId="77777777" w:rsidR="00125B69" w:rsidRDefault="00125B69" w:rsidP="00A429BF">
            <w:pPr>
              <w:pStyle w:val="TableParagraph"/>
              <w:rPr>
                <w:rFonts w:ascii="Times New Roman"/>
                <w:sz w:val="14"/>
              </w:rPr>
            </w:pPr>
          </w:p>
        </w:tc>
      </w:tr>
      <w:tr w:rsidR="00125B69" w14:paraId="2E27FF81" w14:textId="77777777" w:rsidTr="00A429BF">
        <w:trPr>
          <w:trHeight w:val="208"/>
        </w:trPr>
        <w:tc>
          <w:tcPr>
            <w:tcW w:w="1363" w:type="dxa"/>
            <w:tcBorders>
              <w:top w:val="nil"/>
            </w:tcBorders>
          </w:tcPr>
          <w:p w14:paraId="66D56097" w14:textId="77777777" w:rsidR="00125B69" w:rsidRDefault="00125B69" w:rsidP="00A429BF">
            <w:pPr>
              <w:pStyle w:val="TableParagraph"/>
              <w:rPr>
                <w:rFonts w:ascii="Times New Roman"/>
                <w:sz w:val="14"/>
              </w:rPr>
            </w:pPr>
          </w:p>
        </w:tc>
        <w:tc>
          <w:tcPr>
            <w:tcW w:w="1810" w:type="dxa"/>
          </w:tcPr>
          <w:p w14:paraId="22E77B24" w14:textId="77777777" w:rsidR="00125B69" w:rsidRDefault="00125B69" w:rsidP="00A429BF">
            <w:pPr>
              <w:pStyle w:val="TableParagraph"/>
              <w:spacing w:line="188" w:lineRule="exact"/>
              <w:ind w:left="155" w:right="150"/>
              <w:jc w:val="center"/>
              <w:rPr>
                <w:sz w:val="18"/>
              </w:rPr>
            </w:pPr>
            <w:r>
              <w:rPr>
                <w:sz w:val="18"/>
              </w:rPr>
              <w:t>Comunicaciones</w:t>
            </w:r>
          </w:p>
        </w:tc>
        <w:tc>
          <w:tcPr>
            <w:tcW w:w="1358" w:type="dxa"/>
          </w:tcPr>
          <w:p w14:paraId="256BD857" w14:textId="77777777" w:rsidR="00125B69" w:rsidRDefault="00125B69" w:rsidP="00A429BF">
            <w:pPr>
              <w:pStyle w:val="TableParagraph"/>
              <w:spacing w:line="188" w:lineRule="exact"/>
              <w:ind w:left="85" w:right="79"/>
              <w:jc w:val="center"/>
              <w:rPr>
                <w:sz w:val="18"/>
              </w:rPr>
            </w:pPr>
            <w:r>
              <w:rPr>
                <w:sz w:val="18"/>
              </w:rPr>
              <w:t>0,6</w:t>
            </w:r>
          </w:p>
        </w:tc>
        <w:tc>
          <w:tcPr>
            <w:tcW w:w="478" w:type="dxa"/>
          </w:tcPr>
          <w:p w14:paraId="3557474A" w14:textId="77777777" w:rsidR="00125B69" w:rsidRDefault="00125B69" w:rsidP="00A429BF">
            <w:pPr>
              <w:pStyle w:val="TableParagraph"/>
              <w:rPr>
                <w:rFonts w:ascii="Times New Roman"/>
                <w:sz w:val="14"/>
              </w:rPr>
            </w:pPr>
          </w:p>
        </w:tc>
        <w:tc>
          <w:tcPr>
            <w:tcW w:w="653" w:type="dxa"/>
          </w:tcPr>
          <w:p w14:paraId="7056B8DF" w14:textId="77777777" w:rsidR="00125B69" w:rsidRDefault="00125B69" w:rsidP="00A429BF">
            <w:pPr>
              <w:pStyle w:val="TableParagraph"/>
              <w:rPr>
                <w:rFonts w:ascii="Times New Roman"/>
                <w:sz w:val="14"/>
              </w:rPr>
            </w:pPr>
          </w:p>
        </w:tc>
        <w:tc>
          <w:tcPr>
            <w:tcW w:w="653" w:type="dxa"/>
          </w:tcPr>
          <w:p w14:paraId="49FF3ECB" w14:textId="77777777" w:rsidR="00125B69" w:rsidRDefault="00125B69" w:rsidP="00A429BF">
            <w:pPr>
              <w:pStyle w:val="TableParagraph"/>
              <w:rPr>
                <w:rFonts w:ascii="Times New Roman"/>
                <w:sz w:val="14"/>
              </w:rPr>
            </w:pPr>
          </w:p>
        </w:tc>
        <w:tc>
          <w:tcPr>
            <w:tcW w:w="581" w:type="dxa"/>
          </w:tcPr>
          <w:p w14:paraId="6018CE48" w14:textId="77777777" w:rsidR="00125B69" w:rsidRDefault="00125B69" w:rsidP="00A429BF">
            <w:pPr>
              <w:pStyle w:val="TableParagraph"/>
              <w:rPr>
                <w:rFonts w:ascii="Times New Roman"/>
                <w:sz w:val="14"/>
              </w:rPr>
            </w:pPr>
          </w:p>
        </w:tc>
        <w:tc>
          <w:tcPr>
            <w:tcW w:w="478" w:type="dxa"/>
          </w:tcPr>
          <w:p w14:paraId="32AE8682" w14:textId="77777777" w:rsidR="00125B69" w:rsidRDefault="00125B69" w:rsidP="00A429BF">
            <w:pPr>
              <w:pStyle w:val="TableParagraph"/>
              <w:rPr>
                <w:rFonts w:ascii="Times New Roman"/>
                <w:sz w:val="14"/>
              </w:rPr>
            </w:pPr>
          </w:p>
        </w:tc>
        <w:tc>
          <w:tcPr>
            <w:tcW w:w="593" w:type="dxa"/>
          </w:tcPr>
          <w:p w14:paraId="6C6B07B5" w14:textId="77777777" w:rsidR="00125B69" w:rsidRDefault="00125B69" w:rsidP="00A429BF">
            <w:pPr>
              <w:pStyle w:val="TableParagraph"/>
              <w:rPr>
                <w:rFonts w:ascii="Times New Roman"/>
                <w:sz w:val="14"/>
              </w:rPr>
            </w:pPr>
          </w:p>
        </w:tc>
        <w:tc>
          <w:tcPr>
            <w:tcW w:w="595" w:type="dxa"/>
          </w:tcPr>
          <w:p w14:paraId="6113ACD4" w14:textId="77777777" w:rsidR="00125B69" w:rsidRDefault="00125B69" w:rsidP="00A429BF">
            <w:pPr>
              <w:pStyle w:val="TableParagraph"/>
              <w:rPr>
                <w:rFonts w:ascii="Times New Roman"/>
                <w:sz w:val="14"/>
              </w:rPr>
            </w:pPr>
          </w:p>
        </w:tc>
        <w:tc>
          <w:tcPr>
            <w:tcW w:w="521" w:type="dxa"/>
          </w:tcPr>
          <w:p w14:paraId="4ADA2771" w14:textId="77777777" w:rsidR="00125B69" w:rsidRDefault="00125B69" w:rsidP="00A429BF">
            <w:pPr>
              <w:pStyle w:val="TableParagraph"/>
              <w:rPr>
                <w:rFonts w:ascii="Times New Roman"/>
                <w:sz w:val="14"/>
              </w:rPr>
            </w:pPr>
          </w:p>
        </w:tc>
      </w:tr>
      <w:tr w:rsidR="00125B69" w14:paraId="49CBBB7B" w14:textId="77777777" w:rsidTr="00A429BF">
        <w:trPr>
          <w:trHeight w:val="209"/>
        </w:trPr>
        <w:tc>
          <w:tcPr>
            <w:tcW w:w="3173" w:type="dxa"/>
            <w:gridSpan w:val="2"/>
            <w:vMerge w:val="restart"/>
            <w:tcBorders>
              <w:left w:val="nil"/>
              <w:bottom w:val="nil"/>
            </w:tcBorders>
          </w:tcPr>
          <w:p w14:paraId="4F81CF74" w14:textId="77777777" w:rsidR="00125B69" w:rsidRDefault="00125B69" w:rsidP="00A429BF">
            <w:pPr>
              <w:pStyle w:val="TableParagraph"/>
              <w:rPr>
                <w:rFonts w:ascii="Times New Roman"/>
                <w:sz w:val="18"/>
              </w:rPr>
            </w:pPr>
          </w:p>
        </w:tc>
        <w:tc>
          <w:tcPr>
            <w:tcW w:w="1358" w:type="dxa"/>
            <w:tcBorders>
              <w:bottom w:val="nil"/>
            </w:tcBorders>
          </w:tcPr>
          <w:p w14:paraId="42007BF1" w14:textId="77777777" w:rsidR="00125B69" w:rsidRDefault="00125B69" w:rsidP="00A429BF">
            <w:pPr>
              <w:pStyle w:val="TableParagraph"/>
              <w:spacing w:line="189" w:lineRule="exact"/>
              <w:ind w:left="85" w:right="81"/>
              <w:jc w:val="center"/>
              <w:rPr>
                <w:sz w:val="18"/>
              </w:rPr>
            </w:pPr>
            <w:r>
              <w:rPr>
                <w:sz w:val="18"/>
              </w:rPr>
              <w:t>Comunicación</w:t>
            </w:r>
          </w:p>
        </w:tc>
        <w:tc>
          <w:tcPr>
            <w:tcW w:w="478" w:type="dxa"/>
            <w:tcBorders>
              <w:bottom w:val="nil"/>
            </w:tcBorders>
          </w:tcPr>
          <w:p w14:paraId="279FAE7C" w14:textId="77777777" w:rsidR="00125B69" w:rsidRDefault="00125B69" w:rsidP="00A429BF">
            <w:pPr>
              <w:pStyle w:val="TableParagraph"/>
              <w:spacing w:line="189" w:lineRule="exact"/>
              <w:ind w:left="132"/>
              <w:rPr>
                <w:sz w:val="18"/>
              </w:rPr>
            </w:pPr>
            <w:r>
              <w:rPr>
                <w:sz w:val="18"/>
              </w:rPr>
              <w:t>&lt;1</w:t>
            </w:r>
          </w:p>
        </w:tc>
        <w:tc>
          <w:tcPr>
            <w:tcW w:w="653" w:type="dxa"/>
            <w:tcBorders>
              <w:bottom w:val="nil"/>
            </w:tcBorders>
          </w:tcPr>
          <w:p w14:paraId="33F58E09" w14:textId="77777777" w:rsidR="00125B69" w:rsidRDefault="00125B69" w:rsidP="00A429BF">
            <w:pPr>
              <w:pStyle w:val="TableParagraph"/>
              <w:spacing w:line="189" w:lineRule="exact"/>
              <w:ind w:left="103" w:right="98"/>
              <w:jc w:val="center"/>
              <w:rPr>
                <w:sz w:val="18"/>
              </w:rPr>
            </w:pPr>
            <w:r>
              <w:rPr>
                <w:sz w:val="18"/>
              </w:rPr>
              <w:t>13,8/</w:t>
            </w:r>
          </w:p>
        </w:tc>
        <w:tc>
          <w:tcPr>
            <w:tcW w:w="653" w:type="dxa"/>
            <w:tcBorders>
              <w:bottom w:val="nil"/>
            </w:tcBorders>
          </w:tcPr>
          <w:p w14:paraId="6E56B194" w14:textId="77777777" w:rsidR="00125B69" w:rsidRDefault="00125B69" w:rsidP="00A429BF">
            <w:pPr>
              <w:pStyle w:val="TableParagraph"/>
              <w:spacing w:line="189" w:lineRule="exact"/>
              <w:ind w:left="103" w:right="95"/>
              <w:jc w:val="center"/>
              <w:rPr>
                <w:sz w:val="18"/>
              </w:rPr>
            </w:pPr>
            <w:r>
              <w:rPr>
                <w:sz w:val="18"/>
              </w:rPr>
              <w:t>44/</w:t>
            </w:r>
          </w:p>
        </w:tc>
        <w:tc>
          <w:tcPr>
            <w:tcW w:w="581" w:type="dxa"/>
            <w:tcBorders>
              <w:bottom w:val="nil"/>
            </w:tcBorders>
          </w:tcPr>
          <w:p w14:paraId="0EE77175" w14:textId="77777777" w:rsidR="00125B69" w:rsidRDefault="00125B69" w:rsidP="00A429BF">
            <w:pPr>
              <w:pStyle w:val="TableParagraph"/>
              <w:spacing w:line="189" w:lineRule="exact"/>
              <w:ind w:left="115"/>
              <w:rPr>
                <w:sz w:val="18"/>
              </w:rPr>
            </w:pPr>
            <w:r>
              <w:rPr>
                <w:sz w:val="18"/>
              </w:rPr>
              <w:t>57,5</w:t>
            </w:r>
          </w:p>
        </w:tc>
        <w:tc>
          <w:tcPr>
            <w:tcW w:w="478" w:type="dxa"/>
            <w:tcBorders>
              <w:bottom w:val="nil"/>
            </w:tcBorders>
          </w:tcPr>
          <w:p w14:paraId="5FF83E30" w14:textId="77777777" w:rsidR="00125B69" w:rsidRDefault="00125B69" w:rsidP="00A429BF">
            <w:pPr>
              <w:pStyle w:val="TableParagraph"/>
              <w:spacing w:line="189" w:lineRule="exact"/>
              <w:ind w:left="90" w:right="83"/>
              <w:jc w:val="center"/>
              <w:rPr>
                <w:sz w:val="18"/>
              </w:rPr>
            </w:pPr>
            <w:r>
              <w:rPr>
                <w:sz w:val="18"/>
              </w:rPr>
              <w:t>66</w:t>
            </w:r>
          </w:p>
        </w:tc>
        <w:tc>
          <w:tcPr>
            <w:tcW w:w="593" w:type="dxa"/>
            <w:tcBorders>
              <w:bottom w:val="nil"/>
            </w:tcBorders>
          </w:tcPr>
          <w:p w14:paraId="5176A97A" w14:textId="77777777" w:rsidR="00125B69" w:rsidRDefault="00125B69" w:rsidP="00A429BF">
            <w:pPr>
              <w:pStyle w:val="TableParagraph"/>
              <w:spacing w:line="189" w:lineRule="exact"/>
              <w:ind w:left="117"/>
              <w:rPr>
                <w:sz w:val="18"/>
              </w:rPr>
            </w:pPr>
            <w:r>
              <w:rPr>
                <w:sz w:val="18"/>
              </w:rPr>
              <w:t>115/</w:t>
            </w:r>
          </w:p>
        </w:tc>
        <w:tc>
          <w:tcPr>
            <w:tcW w:w="595" w:type="dxa"/>
            <w:tcBorders>
              <w:bottom w:val="nil"/>
            </w:tcBorders>
          </w:tcPr>
          <w:p w14:paraId="505098B1" w14:textId="77777777" w:rsidR="00125B69" w:rsidRDefault="00125B69" w:rsidP="00A429BF">
            <w:pPr>
              <w:pStyle w:val="TableParagraph"/>
              <w:spacing w:line="189" w:lineRule="exact"/>
              <w:ind w:left="119"/>
              <w:rPr>
                <w:sz w:val="18"/>
              </w:rPr>
            </w:pPr>
            <w:r>
              <w:rPr>
                <w:sz w:val="18"/>
              </w:rPr>
              <w:t>230/</w:t>
            </w:r>
          </w:p>
        </w:tc>
        <w:tc>
          <w:tcPr>
            <w:tcW w:w="521" w:type="dxa"/>
            <w:tcBorders>
              <w:bottom w:val="nil"/>
            </w:tcBorders>
          </w:tcPr>
          <w:p w14:paraId="3EFEA34E" w14:textId="77777777" w:rsidR="00125B69" w:rsidRDefault="00125B69" w:rsidP="00A429BF">
            <w:pPr>
              <w:pStyle w:val="TableParagraph"/>
              <w:spacing w:line="189" w:lineRule="exact"/>
              <w:ind w:left="88" w:right="81"/>
              <w:jc w:val="center"/>
              <w:rPr>
                <w:sz w:val="18"/>
              </w:rPr>
            </w:pPr>
            <w:r>
              <w:rPr>
                <w:sz w:val="18"/>
              </w:rPr>
              <w:t>500</w:t>
            </w:r>
          </w:p>
        </w:tc>
      </w:tr>
      <w:tr w:rsidR="00125B69" w14:paraId="3AB421BE" w14:textId="77777777" w:rsidTr="00A429BF">
        <w:trPr>
          <w:trHeight w:val="206"/>
        </w:trPr>
        <w:tc>
          <w:tcPr>
            <w:tcW w:w="3173" w:type="dxa"/>
            <w:gridSpan w:val="2"/>
            <w:vMerge/>
            <w:tcBorders>
              <w:top w:val="nil"/>
              <w:left w:val="nil"/>
              <w:bottom w:val="nil"/>
            </w:tcBorders>
          </w:tcPr>
          <w:p w14:paraId="27E436DA" w14:textId="77777777" w:rsidR="00125B69" w:rsidRDefault="00125B69" w:rsidP="00A429BF">
            <w:pPr>
              <w:rPr>
                <w:sz w:val="2"/>
                <w:szCs w:val="2"/>
              </w:rPr>
            </w:pPr>
          </w:p>
        </w:tc>
        <w:tc>
          <w:tcPr>
            <w:tcW w:w="1358" w:type="dxa"/>
            <w:tcBorders>
              <w:top w:val="nil"/>
              <w:bottom w:val="nil"/>
            </w:tcBorders>
          </w:tcPr>
          <w:p w14:paraId="79190283" w14:textId="77777777" w:rsidR="00125B69" w:rsidRDefault="00125B69" w:rsidP="00A429BF">
            <w:pPr>
              <w:pStyle w:val="TableParagraph"/>
              <w:rPr>
                <w:rFonts w:ascii="Times New Roman"/>
                <w:sz w:val="14"/>
              </w:rPr>
            </w:pPr>
          </w:p>
        </w:tc>
        <w:tc>
          <w:tcPr>
            <w:tcW w:w="478" w:type="dxa"/>
            <w:tcBorders>
              <w:top w:val="nil"/>
              <w:bottom w:val="nil"/>
            </w:tcBorders>
          </w:tcPr>
          <w:p w14:paraId="4F825A11" w14:textId="77777777" w:rsidR="00125B69" w:rsidRDefault="00125B69" w:rsidP="00A429BF">
            <w:pPr>
              <w:pStyle w:val="TableParagraph"/>
              <w:rPr>
                <w:rFonts w:ascii="Times New Roman"/>
                <w:sz w:val="14"/>
              </w:rPr>
            </w:pPr>
          </w:p>
        </w:tc>
        <w:tc>
          <w:tcPr>
            <w:tcW w:w="653" w:type="dxa"/>
            <w:tcBorders>
              <w:top w:val="nil"/>
              <w:bottom w:val="nil"/>
            </w:tcBorders>
          </w:tcPr>
          <w:p w14:paraId="56C62F64" w14:textId="77777777" w:rsidR="00125B69" w:rsidRDefault="00125B69" w:rsidP="00A429BF">
            <w:pPr>
              <w:pStyle w:val="TableParagraph"/>
              <w:spacing w:line="186" w:lineRule="exact"/>
              <w:ind w:left="103" w:right="98"/>
              <w:jc w:val="center"/>
              <w:rPr>
                <w:sz w:val="18"/>
              </w:rPr>
            </w:pPr>
            <w:r>
              <w:rPr>
                <w:sz w:val="18"/>
              </w:rPr>
              <w:t>13,2/</w:t>
            </w:r>
          </w:p>
        </w:tc>
        <w:tc>
          <w:tcPr>
            <w:tcW w:w="653" w:type="dxa"/>
            <w:tcBorders>
              <w:top w:val="nil"/>
              <w:bottom w:val="nil"/>
            </w:tcBorders>
          </w:tcPr>
          <w:p w14:paraId="0C14FAC7" w14:textId="77777777" w:rsidR="00125B69" w:rsidRDefault="00125B69" w:rsidP="00A429BF">
            <w:pPr>
              <w:pStyle w:val="TableParagraph"/>
              <w:spacing w:line="186" w:lineRule="exact"/>
              <w:ind w:left="102" w:right="98"/>
              <w:jc w:val="center"/>
              <w:rPr>
                <w:sz w:val="18"/>
              </w:rPr>
            </w:pPr>
            <w:r>
              <w:rPr>
                <w:sz w:val="18"/>
              </w:rPr>
              <w:t>34,5/</w:t>
            </w:r>
          </w:p>
        </w:tc>
        <w:tc>
          <w:tcPr>
            <w:tcW w:w="581" w:type="dxa"/>
            <w:tcBorders>
              <w:top w:val="nil"/>
              <w:bottom w:val="nil"/>
            </w:tcBorders>
          </w:tcPr>
          <w:p w14:paraId="1BE569E7" w14:textId="77777777" w:rsidR="00125B69" w:rsidRDefault="00125B69" w:rsidP="00A429BF">
            <w:pPr>
              <w:pStyle w:val="TableParagraph"/>
              <w:rPr>
                <w:rFonts w:ascii="Times New Roman"/>
                <w:sz w:val="14"/>
              </w:rPr>
            </w:pPr>
          </w:p>
        </w:tc>
        <w:tc>
          <w:tcPr>
            <w:tcW w:w="478" w:type="dxa"/>
            <w:tcBorders>
              <w:top w:val="nil"/>
              <w:bottom w:val="nil"/>
            </w:tcBorders>
          </w:tcPr>
          <w:p w14:paraId="4B1C92F1" w14:textId="77777777" w:rsidR="00125B69" w:rsidRDefault="00125B69" w:rsidP="00A429BF">
            <w:pPr>
              <w:pStyle w:val="TableParagraph"/>
              <w:rPr>
                <w:rFonts w:ascii="Times New Roman"/>
                <w:sz w:val="14"/>
              </w:rPr>
            </w:pPr>
          </w:p>
        </w:tc>
        <w:tc>
          <w:tcPr>
            <w:tcW w:w="593" w:type="dxa"/>
            <w:tcBorders>
              <w:top w:val="nil"/>
              <w:bottom w:val="nil"/>
            </w:tcBorders>
          </w:tcPr>
          <w:p w14:paraId="223E0118" w14:textId="77777777" w:rsidR="00125B69" w:rsidRDefault="00125B69" w:rsidP="00A429BF">
            <w:pPr>
              <w:pStyle w:val="TableParagraph"/>
              <w:spacing w:line="186" w:lineRule="exact"/>
              <w:ind w:left="144"/>
              <w:rPr>
                <w:sz w:val="18"/>
              </w:rPr>
            </w:pPr>
            <w:r>
              <w:rPr>
                <w:sz w:val="18"/>
              </w:rPr>
              <w:t>110</w:t>
            </w:r>
          </w:p>
        </w:tc>
        <w:tc>
          <w:tcPr>
            <w:tcW w:w="595" w:type="dxa"/>
            <w:tcBorders>
              <w:top w:val="nil"/>
              <w:bottom w:val="nil"/>
            </w:tcBorders>
          </w:tcPr>
          <w:p w14:paraId="3FBCAB85" w14:textId="77777777" w:rsidR="00125B69" w:rsidRDefault="00125B69" w:rsidP="00A429BF">
            <w:pPr>
              <w:pStyle w:val="TableParagraph"/>
              <w:spacing w:line="186" w:lineRule="exact"/>
              <w:ind w:left="146"/>
              <w:rPr>
                <w:sz w:val="18"/>
              </w:rPr>
            </w:pPr>
            <w:r>
              <w:rPr>
                <w:sz w:val="18"/>
              </w:rPr>
              <w:t>220</w:t>
            </w:r>
          </w:p>
        </w:tc>
        <w:tc>
          <w:tcPr>
            <w:tcW w:w="521" w:type="dxa"/>
            <w:tcBorders>
              <w:top w:val="nil"/>
              <w:bottom w:val="nil"/>
            </w:tcBorders>
          </w:tcPr>
          <w:p w14:paraId="440CD0D4" w14:textId="77777777" w:rsidR="00125B69" w:rsidRDefault="00125B69" w:rsidP="00A429BF">
            <w:pPr>
              <w:pStyle w:val="TableParagraph"/>
              <w:rPr>
                <w:rFonts w:ascii="Times New Roman"/>
                <w:sz w:val="14"/>
              </w:rPr>
            </w:pPr>
          </w:p>
        </w:tc>
      </w:tr>
      <w:tr w:rsidR="00125B69" w14:paraId="5CB05600" w14:textId="77777777" w:rsidTr="00A429BF">
        <w:trPr>
          <w:trHeight w:val="206"/>
        </w:trPr>
        <w:tc>
          <w:tcPr>
            <w:tcW w:w="3173" w:type="dxa"/>
            <w:gridSpan w:val="2"/>
            <w:vMerge/>
            <w:tcBorders>
              <w:top w:val="nil"/>
              <w:left w:val="nil"/>
              <w:bottom w:val="nil"/>
            </w:tcBorders>
          </w:tcPr>
          <w:p w14:paraId="2B7F4FDD" w14:textId="77777777" w:rsidR="00125B69" w:rsidRDefault="00125B69" w:rsidP="00A429BF">
            <w:pPr>
              <w:rPr>
                <w:sz w:val="2"/>
                <w:szCs w:val="2"/>
              </w:rPr>
            </w:pPr>
          </w:p>
        </w:tc>
        <w:tc>
          <w:tcPr>
            <w:tcW w:w="1358" w:type="dxa"/>
            <w:tcBorders>
              <w:top w:val="nil"/>
              <w:bottom w:val="nil"/>
            </w:tcBorders>
          </w:tcPr>
          <w:p w14:paraId="4E27A2F5" w14:textId="77777777" w:rsidR="00125B69" w:rsidRDefault="00125B69" w:rsidP="00A429BF">
            <w:pPr>
              <w:pStyle w:val="TableParagraph"/>
              <w:rPr>
                <w:rFonts w:ascii="Times New Roman"/>
                <w:sz w:val="14"/>
              </w:rPr>
            </w:pPr>
          </w:p>
        </w:tc>
        <w:tc>
          <w:tcPr>
            <w:tcW w:w="478" w:type="dxa"/>
            <w:tcBorders>
              <w:top w:val="nil"/>
              <w:bottom w:val="nil"/>
            </w:tcBorders>
          </w:tcPr>
          <w:p w14:paraId="61A36A64" w14:textId="77777777" w:rsidR="00125B69" w:rsidRDefault="00125B69" w:rsidP="00A429BF">
            <w:pPr>
              <w:pStyle w:val="TableParagraph"/>
              <w:rPr>
                <w:rFonts w:ascii="Times New Roman"/>
                <w:sz w:val="14"/>
              </w:rPr>
            </w:pPr>
          </w:p>
        </w:tc>
        <w:tc>
          <w:tcPr>
            <w:tcW w:w="653" w:type="dxa"/>
            <w:tcBorders>
              <w:top w:val="nil"/>
              <w:bottom w:val="nil"/>
            </w:tcBorders>
          </w:tcPr>
          <w:p w14:paraId="553572EA" w14:textId="77777777" w:rsidR="00125B69" w:rsidRDefault="00125B69" w:rsidP="00A429BF">
            <w:pPr>
              <w:pStyle w:val="TableParagraph"/>
              <w:spacing w:line="186" w:lineRule="exact"/>
              <w:ind w:left="103" w:right="98"/>
              <w:jc w:val="center"/>
              <w:rPr>
                <w:sz w:val="18"/>
              </w:rPr>
            </w:pPr>
            <w:r>
              <w:rPr>
                <w:sz w:val="18"/>
              </w:rPr>
              <w:t>11,4/</w:t>
            </w:r>
          </w:p>
        </w:tc>
        <w:tc>
          <w:tcPr>
            <w:tcW w:w="653" w:type="dxa"/>
            <w:tcBorders>
              <w:top w:val="nil"/>
              <w:bottom w:val="nil"/>
            </w:tcBorders>
          </w:tcPr>
          <w:p w14:paraId="7E866D1F" w14:textId="77777777" w:rsidR="00125B69" w:rsidRDefault="00125B69" w:rsidP="00A429BF">
            <w:pPr>
              <w:pStyle w:val="TableParagraph"/>
              <w:spacing w:line="186" w:lineRule="exact"/>
              <w:ind w:left="103" w:right="98"/>
              <w:jc w:val="center"/>
              <w:rPr>
                <w:sz w:val="18"/>
              </w:rPr>
            </w:pPr>
            <w:r>
              <w:rPr>
                <w:sz w:val="18"/>
              </w:rPr>
              <w:t>33</w:t>
            </w:r>
          </w:p>
        </w:tc>
        <w:tc>
          <w:tcPr>
            <w:tcW w:w="581" w:type="dxa"/>
            <w:tcBorders>
              <w:top w:val="nil"/>
              <w:bottom w:val="nil"/>
            </w:tcBorders>
          </w:tcPr>
          <w:p w14:paraId="0615309B" w14:textId="77777777" w:rsidR="00125B69" w:rsidRDefault="00125B69" w:rsidP="00A429BF">
            <w:pPr>
              <w:pStyle w:val="TableParagraph"/>
              <w:rPr>
                <w:rFonts w:ascii="Times New Roman"/>
                <w:sz w:val="14"/>
              </w:rPr>
            </w:pPr>
          </w:p>
        </w:tc>
        <w:tc>
          <w:tcPr>
            <w:tcW w:w="478" w:type="dxa"/>
            <w:tcBorders>
              <w:top w:val="nil"/>
              <w:bottom w:val="nil"/>
            </w:tcBorders>
          </w:tcPr>
          <w:p w14:paraId="75F664F9" w14:textId="77777777" w:rsidR="00125B69" w:rsidRDefault="00125B69" w:rsidP="00A429BF">
            <w:pPr>
              <w:pStyle w:val="TableParagraph"/>
              <w:rPr>
                <w:rFonts w:ascii="Times New Roman"/>
                <w:sz w:val="14"/>
              </w:rPr>
            </w:pPr>
          </w:p>
        </w:tc>
        <w:tc>
          <w:tcPr>
            <w:tcW w:w="593" w:type="dxa"/>
            <w:tcBorders>
              <w:top w:val="nil"/>
              <w:bottom w:val="nil"/>
            </w:tcBorders>
          </w:tcPr>
          <w:p w14:paraId="088CAD48" w14:textId="77777777" w:rsidR="00125B69" w:rsidRDefault="00125B69" w:rsidP="00A429BF">
            <w:pPr>
              <w:pStyle w:val="TableParagraph"/>
              <w:rPr>
                <w:rFonts w:ascii="Times New Roman"/>
                <w:sz w:val="14"/>
              </w:rPr>
            </w:pPr>
          </w:p>
        </w:tc>
        <w:tc>
          <w:tcPr>
            <w:tcW w:w="595" w:type="dxa"/>
            <w:tcBorders>
              <w:top w:val="nil"/>
              <w:bottom w:val="nil"/>
            </w:tcBorders>
          </w:tcPr>
          <w:p w14:paraId="17E04A59" w14:textId="77777777" w:rsidR="00125B69" w:rsidRDefault="00125B69" w:rsidP="00A429BF">
            <w:pPr>
              <w:pStyle w:val="TableParagraph"/>
              <w:rPr>
                <w:rFonts w:ascii="Times New Roman"/>
                <w:sz w:val="14"/>
              </w:rPr>
            </w:pPr>
          </w:p>
        </w:tc>
        <w:tc>
          <w:tcPr>
            <w:tcW w:w="521" w:type="dxa"/>
            <w:tcBorders>
              <w:top w:val="nil"/>
              <w:bottom w:val="nil"/>
            </w:tcBorders>
          </w:tcPr>
          <w:p w14:paraId="1290EBBC" w14:textId="77777777" w:rsidR="00125B69" w:rsidRDefault="00125B69" w:rsidP="00A429BF">
            <w:pPr>
              <w:pStyle w:val="TableParagraph"/>
              <w:rPr>
                <w:rFonts w:ascii="Times New Roman"/>
                <w:sz w:val="14"/>
              </w:rPr>
            </w:pPr>
          </w:p>
        </w:tc>
      </w:tr>
      <w:tr w:rsidR="00125B69" w14:paraId="5716C30A" w14:textId="77777777" w:rsidTr="00A429BF">
        <w:trPr>
          <w:trHeight w:val="206"/>
        </w:trPr>
        <w:tc>
          <w:tcPr>
            <w:tcW w:w="3173" w:type="dxa"/>
            <w:gridSpan w:val="2"/>
            <w:vMerge/>
            <w:tcBorders>
              <w:top w:val="nil"/>
              <w:left w:val="nil"/>
              <w:bottom w:val="nil"/>
            </w:tcBorders>
          </w:tcPr>
          <w:p w14:paraId="73E01B82" w14:textId="77777777" w:rsidR="00125B69" w:rsidRDefault="00125B69" w:rsidP="00A429BF">
            <w:pPr>
              <w:rPr>
                <w:sz w:val="2"/>
                <w:szCs w:val="2"/>
              </w:rPr>
            </w:pPr>
          </w:p>
        </w:tc>
        <w:tc>
          <w:tcPr>
            <w:tcW w:w="1358" w:type="dxa"/>
            <w:tcBorders>
              <w:top w:val="nil"/>
            </w:tcBorders>
          </w:tcPr>
          <w:p w14:paraId="778C3E70" w14:textId="77777777" w:rsidR="00125B69" w:rsidRDefault="00125B69" w:rsidP="00A429BF">
            <w:pPr>
              <w:pStyle w:val="TableParagraph"/>
              <w:rPr>
                <w:rFonts w:ascii="Times New Roman"/>
                <w:sz w:val="14"/>
              </w:rPr>
            </w:pPr>
          </w:p>
        </w:tc>
        <w:tc>
          <w:tcPr>
            <w:tcW w:w="478" w:type="dxa"/>
            <w:tcBorders>
              <w:top w:val="nil"/>
            </w:tcBorders>
          </w:tcPr>
          <w:p w14:paraId="5A444466" w14:textId="77777777" w:rsidR="00125B69" w:rsidRDefault="00125B69" w:rsidP="00A429BF">
            <w:pPr>
              <w:pStyle w:val="TableParagraph"/>
              <w:rPr>
                <w:rFonts w:ascii="Times New Roman"/>
                <w:sz w:val="14"/>
              </w:rPr>
            </w:pPr>
          </w:p>
        </w:tc>
        <w:tc>
          <w:tcPr>
            <w:tcW w:w="653" w:type="dxa"/>
            <w:tcBorders>
              <w:top w:val="nil"/>
            </w:tcBorders>
          </w:tcPr>
          <w:p w14:paraId="0800E4AF" w14:textId="77777777" w:rsidR="00125B69" w:rsidRDefault="00125B69" w:rsidP="00A429BF">
            <w:pPr>
              <w:pStyle w:val="TableParagraph"/>
              <w:spacing w:line="186" w:lineRule="exact"/>
              <w:ind w:left="103" w:right="96"/>
              <w:jc w:val="center"/>
              <w:rPr>
                <w:sz w:val="18"/>
              </w:rPr>
            </w:pPr>
            <w:r>
              <w:rPr>
                <w:sz w:val="18"/>
              </w:rPr>
              <w:t>7,6</w:t>
            </w:r>
          </w:p>
        </w:tc>
        <w:tc>
          <w:tcPr>
            <w:tcW w:w="653" w:type="dxa"/>
            <w:tcBorders>
              <w:top w:val="nil"/>
            </w:tcBorders>
          </w:tcPr>
          <w:p w14:paraId="2551C912" w14:textId="77777777" w:rsidR="00125B69" w:rsidRDefault="00125B69" w:rsidP="00A429BF">
            <w:pPr>
              <w:pStyle w:val="TableParagraph"/>
              <w:rPr>
                <w:rFonts w:ascii="Times New Roman"/>
                <w:sz w:val="14"/>
              </w:rPr>
            </w:pPr>
          </w:p>
        </w:tc>
        <w:tc>
          <w:tcPr>
            <w:tcW w:w="581" w:type="dxa"/>
            <w:tcBorders>
              <w:top w:val="nil"/>
            </w:tcBorders>
          </w:tcPr>
          <w:p w14:paraId="4D9B738E" w14:textId="77777777" w:rsidR="00125B69" w:rsidRDefault="00125B69" w:rsidP="00A429BF">
            <w:pPr>
              <w:pStyle w:val="TableParagraph"/>
              <w:rPr>
                <w:rFonts w:ascii="Times New Roman"/>
                <w:sz w:val="14"/>
              </w:rPr>
            </w:pPr>
          </w:p>
        </w:tc>
        <w:tc>
          <w:tcPr>
            <w:tcW w:w="478" w:type="dxa"/>
            <w:tcBorders>
              <w:top w:val="nil"/>
            </w:tcBorders>
          </w:tcPr>
          <w:p w14:paraId="5FACFB61" w14:textId="77777777" w:rsidR="00125B69" w:rsidRDefault="00125B69" w:rsidP="00A429BF">
            <w:pPr>
              <w:pStyle w:val="TableParagraph"/>
              <w:rPr>
                <w:rFonts w:ascii="Times New Roman"/>
                <w:sz w:val="14"/>
              </w:rPr>
            </w:pPr>
          </w:p>
        </w:tc>
        <w:tc>
          <w:tcPr>
            <w:tcW w:w="593" w:type="dxa"/>
            <w:tcBorders>
              <w:top w:val="nil"/>
            </w:tcBorders>
          </w:tcPr>
          <w:p w14:paraId="0A34AE8E" w14:textId="77777777" w:rsidR="00125B69" w:rsidRDefault="00125B69" w:rsidP="00A429BF">
            <w:pPr>
              <w:pStyle w:val="TableParagraph"/>
              <w:rPr>
                <w:rFonts w:ascii="Times New Roman"/>
                <w:sz w:val="14"/>
              </w:rPr>
            </w:pPr>
          </w:p>
        </w:tc>
        <w:tc>
          <w:tcPr>
            <w:tcW w:w="595" w:type="dxa"/>
            <w:tcBorders>
              <w:top w:val="nil"/>
            </w:tcBorders>
          </w:tcPr>
          <w:p w14:paraId="221929CC" w14:textId="77777777" w:rsidR="00125B69" w:rsidRDefault="00125B69" w:rsidP="00A429BF">
            <w:pPr>
              <w:pStyle w:val="TableParagraph"/>
              <w:rPr>
                <w:rFonts w:ascii="Times New Roman"/>
                <w:sz w:val="14"/>
              </w:rPr>
            </w:pPr>
          </w:p>
        </w:tc>
        <w:tc>
          <w:tcPr>
            <w:tcW w:w="521" w:type="dxa"/>
            <w:tcBorders>
              <w:top w:val="nil"/>
            </w:tcBorders>
          </w:tcPr>
          <w:p w14:paraId="3A653108" w14:textId="77777777" w:rsidR="00125B69" w:rsidRDefault="00125B69" w:rsidP="00A429BF">
            <w:pPr>
              <w:pStyle w:val="TableParagraph"/>
              <w:rPr>
                <w:rFonts w:ascii="Times New Roman"/>
                <w:sz w:val="14"/>
              </w:rPr>
            </w:pPr>
          </w:p>
        </w:tc>
      </w:tr>
      <w:tr w:rsidR="00125B69" w14:paraId="68D6C6E4" w14:textId="77777777" w:rsidTr="00A429BF">
        <w:trPr>
          <w:trHeight w:val="242"/>
        </w:trPr>
        <w:tc>
          <w:tcPr>
            <w:tcW w:w="3173" w:type="dxa"/>
            <w:gridSpan w:val="2"/>
            <w:vMerge/>
            <w:tcBorders>
              <w:top w:val="nil"/>
              <w:left w:val="nil"/>
              <w:bottom w:val="nil"/>
            </w:tcBorders>
          </w:tcPr>
          <w:p w14:paraId="1F454D3F" w14:textId="77777777" w:rsidR="00125B69" w:rsidRDefault="00125B69" w:rsidP="00A429BF">
            <w:pPr>
              <w:rPr>
                <w:sz w:val="2"/>
                <w:szCs w:val="2"/>
              </w:rPr>
            </w:pPr>
          </w:p>
        </w:tc>
        <w:tc>
          <w:tcPr>
            <w:tcW w:w="5910" w:type="dxa"/>
            <w:gridSpan w:val="9"/>
          </w:tcPr>
          <w:p w14:paraId="40B131F8" w14:textId="77777777" w:rsidR="00125B69" w:rsidRDefault="00125B69" w:rsidP="00A429BF">
            <w:pPr>
              <w:pStyle w:val="TableParagraph"/>
              <w:spacing w:line="206" w:lineRule="exact"/>
              <w:ind w:left="869" w:right="867"/>
              <w:jc w:val="center"/>
              <w:rPr>
                <w:sz w:val="18"/>
              </w:rPr>
            </w:pPr>
            <w:r>
              <w:rPr>
                <w:sz w:val="18"/>
              </w:rPr>
              <w:t>Tensión nominal (kV) entre fases de la línea inferior</w:t>
            </w:r>
          </w:p>
        </w:tc>
      </w:tr>
    </w:tbl>
    <w:p w14:paraId="48EF1878" w14:textId="77777777" w:rsidR="00125B69" w:rsidRPr="0084741B" w:rsidRDefault="00125B69" w:rsidP="0084741B">
      <w:pPr>
        <w:tabs>
          <w:tab w:val="left" w:pos="1650"/>
        </w:tabs>
        <w:rPr>
          <w:sz w:val="24"/>
          <w:szCs w:val="24"/>
        </w:rPr>
      </w:pPr>
    </w:p>
    <w:p w14:paraId="63E7C1F9" w14:textId="30BC89E1" w:rsidR="0084741B" w:rsidRDefault="0084741B" w:rsidP="0084741B">
      <w:pPr>
        <w:tabs>
          <w:tab w:val="left" w:pos="1650"/>
        </w:tabs>
        <w:rPr>
          <w:b/>
          <w:bCs/>
          <w:i/>
          <w:iCs/>
        </w:rPr>
      </w:pPr>
      <w:r w:rsidRPr="00D32766">
        <w:rPr>
          <w:b/>
          <w:bCs/>
          <w:i/>
          <w:iCs/>
        </w:rPr>
        <w:t>Nota: Para las tensiones que excedan los 57,5 kV, la distancia de seguridad debe ser incrementada en un 3% por cada 300 m en exceso de 1000 m sobre el nivel del mar. Todas las distancias de seguridad para tensiones mayores de 50 kV se basarán en la máxima tensión de operación.</w:t>
      </w:r>
    </w:p>
    <w:p w14:paraId="4C023E00" w14:textId="77777777" w:rsidR="00D32766" w:rsidRPr="00D32766" w:rsidRDefault="00D32766" w:rsidP="0084741B">
      <w:pPr>
        <w:tabs>
          <w:tab w:val="left" w:pos="1650"/>
        </w:tabs>
        <w:rPr>
          <w:b/>
          <w:bCs/>
          <w:i/>
          <w:iCs/>
        </w:rPr>
      </w:pPr>
    </w:p>
    <w:p w14:paraId="4D094F17" w14:textId="2C7A8828" w:rsidR="0084741B" w:rsidRDefault="0084741B" w:rsidP="0084741B">
      <w:pPr>
        <w:tabs>
          <w:tab w:val="left" w:pos="1650"/>
        </w:tabs>
        <w:rPr>
          <w:sz w:val="24"/>
          <w:szCs w:val="24"/>
        </w:rPr>
      </w:pPr>
      <w:r w:rsidRPr="0084741B">
        <w:rPr>
          <w:sz w:val="24"/>
          <w:szCs w:val="24"/>
        </w:rPr>
        <w:t>Las distancias de seguridad sobre el terreno y obstáculos principalmente se deben tomar los valores exigidos por el RETIE, pero si el RETIE no especifica una distancia de seguridad específica, medidas en metros, se deben tener en cuenta la tabla de la resolución CREG 098 del año 2000 (o como última opción se debe revisar la norma NESC más actualizada y referenciar la distancia de seguridad necesitada), mostradas enseguida:</w:t>
      </w:r>
    </w:p>
    <w:p w14:paraId="13871D64" w14:textId="13D68B6E" w:rsidR="00D32766" w:rsidRPr="0084741B" w:rsidRDefault="00D32766" w:rsidP="00D32766">
      <w:pPr>
        <w:tabs>
          <w:tab w:val="left" w:pos="1650"/>
        </w:tabs>
        <w:rPr>
          <w:sz w:val="24"/>
          <w:szCs w:val="24"/>
        </w:rPr>
      </w:pPr>
      <w:r>
        <w:rPr>
          <w:sz w:val="24"/>
          <w:szCs w:val="24"/>
        </w:rPr>
        <w:t>Tabla #15. Distancias mínimas sobre el suelo. Fuente RETIE.</w:t>
      </w:r>
    </w:p>
    <w:tbl>
      <w:tblPr>
        <w:tblW w:w="5240" w:type="dxa"/>
        <w:jc w:val="center"/>
        <w:tblCellMar>
          <w:left w:w="70" w:type="dxa"/>
          <w:right w:w="70" w:type="dxa"/>
        </w:tblCellMar>
        <w:tblLook w:val="04A0" w:firstRow="1" w:lastRow="0" w:firstColumn="1" w:lastColumn="0" w:noHBand="0" w:noVBand="1"/>
      </w:tblPr>
      <w:tblGrid>
        <w:gridCol w:w="3480"/>
        <w:gridCol w:w="860"/>
        <w:gridCol w:w="900"/>
      </w:tblGrid>
      <w:tr w:rsidR="00D32766" w:rsidRPr="00BC4024" w14:paraId="0386B396" w14:textId="77777777" w:rsidTr="00D32766">
        <w:trPr>
          <w:trHeight w:val="288"/>
          <w:tblHeader/>
          <w:jc w:val="center"/>
        </w:trPr>
        <w:tc>
          <w:tcPr>
            <w:tcW w:w="3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D74BA8" w14:textId="77777777" w:rsidR="00D32766" w:rsidRPr="00BC4024" w:rsidRDefault="00D32766" w:rsidP="00A429BF">
            <w:pPr>
              <w:spacing w:after="0" w:line="240" w:lineRule="auto"/>
              <w:rPr>
                <w:rFonts w:ascii="Calibri" w:eastAsia="Times New Roman" w:hAnsi="Calibri" w:cs="Calibri"/>
                <w:b/>
                <w:bCs/>
                <w:color w:val="000000"/>
                <w:lang w:eastAsia="es-CO"/>
              </w:rPr>
            </w:pPr>
            <w:r w:rsidRPr="00BC4024">
              <w:rPr>
                <w:rFonts w:ascii="Calibri" w:eastAsia="Times New Roman" w:hAnsi="Calibri" w:cs="Calibri"/>
                <w:b/>
                <w:bCs/>
                <w:color w:val="000000"/>
                <w:lang w:eastAsia="es-CO"/>
              </w:rPr>
              <w:t xml:space="preserve">TENSIÓN DE LA LÍNEA </w:t>
            </w:r>
          </w:p>
        </w:tc>
        <w:tc>
          <w:tcPr>
            <w:tcW w:w="860" w:type="dxa"/>
            <w:tcBorders>
              <w:top w:val="single" w:sz="4" w:space="0" w:color="auto"/>
              <w:left w:val="nil"/>
              <w:bottom w:val="single" w:sz="4" w:space="0" w:color="auto"/>
              <w:right w:val="single" w:sz="4" w:space="0" w:color="auto"/>
            </w:tcBorders>
            <w:shd w:val="clear" w:color="auto" w:fill="auto"/>
            <w:noWrap/>
            <w:vAlign w:val="bottom"/>
            <w:hideMark/>
          </w:tcPr>
          <w:p w14:paraId="207E35B0" w14:textId="77777777" w:rsidR="00D32766" w:rsidRPr="00BC4024" w:rsidRDefault="00D32766" w:rsidP="00A429BF">
            <w:pPr>
              <w:spacing w:after="0" w:line="240" w:lineRule="auto"/>
              <w:rPr>
                <w:rFonts w:ascii="Calibri" w:eastAsia="Times New Roman" w:hAnsi="Calibri" w:cs="Calibri"/>
                <w:b/>
                <w:bCs/>
                <w:color w:val="000000"/>
                <w:lang w:eastAsia="es-CO"/>
              </w:rPr>
            </w:pPr>
            <w:r w:rsidRPr="00BC4024">
              <w:rPr>
                <w:rFonts w:ascii="Calibri" w:eastAsia="Times New Roman" w:hAnsi="Calibri" w:cs="Calibri"/>
                <w:b/>
                <w:bCs/>
                <w:color w:val="000000"/>
                <w:lang w:eastAsia="es-CO"/>
              </w:rPr>
              <w:t>500 kV</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14:paraId="24DE699F" w14:textId="77777777" w:rsidR="00D32766" w:rsidRPr="00BC4024" w:rsidRDefault="00D32766" w:rsidP="00A429BF">
            <w:pPr>
              <w:spacing w:after="0" w:line="240" w:lineRule="auto"/>
              <w:rPr>
                <w:rFonts w:ascii="Calibri" w:eastAsia="Times New Roman" w:hAnsi="Calibri" w:cs="Calibri"/>
                <w:b/>
                <w:bCs/>
                <w:color w:val="000000"/>
                <w:lang w:eastAsia="es-CO"/>
              </w:rPr>
            </w:pPr>
            <w:r w:rsidRPr="00BC4024">
              <w:rPr>
                <w:rFonts w:ascii="Calibri" w:eastAsia="Times New Roman" w:hAnsi="Calibri" w:cs="Calibri"/>
                <w:b/>
                <w:bCs/>
                <w:color w:val="000000"/>
                <w:lang w:eastAsia="es-CO"/>
              </w:rPr>
              <w:t>220 kV</w:t>
            </w:r>
          </w:p>
        </w:tc>
      </w:tr>
      <w:tr w:rsidR="00D32766" w:rsidRPr="00BC4024" w14:paraId="1845E9D0"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61A42528"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Descripción del Cruce</w:t>
            </w:r>
          </w:p>
        </w:tc>
        <w:tc>
          <w:tcPr>
            <w:tcW w:w="860" w:type="dxa"/>
            <w:tcBorders>
              <w:top w:val="nil"/>
              <w:left w:val="nil"/>
              <w:bottom w:val="single" w:sz="4" w:space="0" w:color="auto"/>
              <w:right w:val="single" w:sz="4" w:space="0" w:color="auto"/>
            </w:tcBorders>
            <w:shd w:val="clear" w:color="auto" w:fill="auto"/>
            <w:noWrap/>
            <w:vAlign w:val="bottom"/>
            <w:hideMark/>
          </w:tcPr>
          <w:p w14:paraId="71325B0D"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 </w:t>
            </w:r>
          </w:p>
        </w:tc>
        <w:tc>
          <w:tcPr>
            <w:tcW w:w="900" w:type="dxa"/>
            <w:tcBorders>
              <w:top w:val="nil"/>
              <w:left w:val="nil"/>
              <w:bottom w:val="single" w:sz="4" w:space="0" w:color="auto"/>
              <w:right w:val="single" w:sz="4" w:space="0" w:color="auto"/>
            </w:tcBorders>
            <w:shd w:val="clear" w:color="auto" w:fill="auto"/>
            <w:noWrap/>
            <w:vAlign w:val="bottom"/>
            <w:hideMark/>
          </w:tcPr>
          <w:p w14:paraId="33DBF4AA"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 </w:t>
            </w:r>
          </w:p>
        </w:tc>
      </w:tr>
      <w:tr w:rsidR="00D32766" w:rsidRPr="00BC4024" w14:paraId="6C1735B6"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4D27920D"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 xml:space="preserve">Normal </w:t>
            </w:r>
          </w:p>
        </w:tc>
        <w:tc>
          <w:tcPr>
            <w:tcW w:w="860" w:type="dxa"/>
            <w:tcBorders>
              <w:top w:val="nil"/>
              <w:left w:val="nil"/>
              <w:bottom w:val="single" w:sz="4" w:space="0" w:color="auto"/>
              <w:right w:val="single" w:sz="4" w:space="0" w:color="auto"/>
            </w:tcBorders>
            <w:shd w:val="clear" w:color="auto" w:fill="auto"/>
            <w:noWrap/>
            <w:vAlign w:val="bottom"/>
            <w:hideMark/>
          </w:tcPr>
          <w:p w14:paraId="021ACD20"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9</w:t>
            </w:r>
          </w:p>
        </w:tc>
        <w:tc>
          <w:tcPr>
            <w:tcW w:w="900" w:type="dxa"/>
            <w:tcBorders>
              <w:top w:val="nil"/>
              <w:left w:val="nil"/>
              <w:bottom w:val="single" w:sz="4" w:space="0" w:color="auto"/>
              <w:right w:val="single" w:sz="4" w:space="0" w:color="auto"/>
            </w:tcBorders>
            <w:shd w:val="clear" w:color="auto" w:fill="auto"/>
            <w:noWrap/>
            <w:vAlign w:val="bottom"/>
            <w:hideMark/>
          </w:tcPr>
          <w:p w14:paraId="593BF447"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6.5</w:t>
            </w:r>
          </w:p>
        </w:tc>
      </w:tr>
      <w:tr w:rsidR="00D32766" w:rsidRPr="00BC4024" w14:paraId="362B00FD"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517489DE"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Carreteras principales</w:t>
            </w:r>
          </w:p>
        </w:tc>
        <w:tc>
          <w:tcPr>
            <w:tcW w:w="860" w:type="dxa"/>
            <w:tcBorders>
              <w:top w:val="nil"/>
              <w:left w:val="nil"/>
              <w:bottom w:val="single" w:sz="4" w:space="0" w:color="auto"/>
              <w:right w:val="single" w:sz="4" w:space="0" w:color="auto"/>
            </w:tcBorders>
            <w:shd w:val="clear" w:color="auto" w:fill="auto"/>
            <w:noWrap/>
            <w:vAlign w:val="bottom"/>
            <w:hideMark/>
          </w:tcPr>
          <w:p w14:paraId="7ED9E223"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12.9</w:t>
            </w:r>
          </w:p>
        </w:tc>
        <w:tc>
          <w:tcPr>
            <w:tcW w:w="900" w:type="dxa"/>
            <w:tcBorders>
              <w:top w:val="nil"/>
              <w:left w:val="nil"/>
              <w:bottom w:val="single" w:sz="4" w:space="0" w:color="auto"/>
              <w:right w:val="single" w:sz="4" w:space="0" w:color="auto"/>
            </w:tcBorders>
            <w:shd w:val="clear" w:color="auto" w:fill="auto"/>
            <w:noWrap/>
            <w:vAlign w:val="bottom"/>
            <w:hideMark/>
          </w:tcPr>
          <w:p w14:paraId="07C5466A"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8.5</w:t>
            </w:r>
          </w:p>
        </w:tc>
      </w:tr>
      <w:tr w:rsidR="00D32766" w:rsidRPr="00BC4024" w14:paraId="3C6B4CAC"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2AD1B165"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Carreteras secundarias</w:t>
            </w:r>
          </w:p>
        </w:tc>
        <w:tc>
          <w:tcPr>
            <w:tcW w:w="860" w:type="dxa"/>
            <w:tcBorders>
              <w:top w:val="nil"/>
              <w:left w:val="nil"/>
              <w:bottom w:val="single" w:sz="4" w:space="0" w:color="auto"/>
              <w:right w:val="single" w:sz="4" w:space="0" w:color="auto"/>
            </w:tcBorders>
            <w:shd w:val="clear" w:color="auto" w:fill="auto"/>
            <w:noWrap/>
            <w:vAlign w:val="bottom"/>
            <w:hideMark/>
          </w:tcPr>
          <w:p w14:paraId="498F2E1B"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11.5</w:t>
            </w:r>
          </w:p>
        </w:tc>
        <w:tc>
          <w:tcPr>
            <w:tcW w:w="900" w:type="dxa"/>
            <w:tcBorders>
              <w:top w:val="nil"/>
              <w:left w:val="nil"/>
              <w:bottom w:val="single" w:sz="4" w:space="0" w:color="auto"/>
              <w:right w:val="single" w:sz="4" w:space="0" w:color="auto"/>
            </w:tcBorders>
            <w:shd w:val="clear" w:color="auto" w:fill="auto"/>
            <w:noWrap/>
            <w:vAlign w:val="bottom"/>
            <w:hideMark/>
          </w:tcPr>
          <w:p w14:paraId="14E8A76A"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8</w:t>
            </w:r>
          </w:p>
        </w:tc>
      </w:tr>
      <w:tr w:rsidR="00D32766" w:rsidRPr="00BC4024" w14:paraId="628FDDDD"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7B69410A"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Líneas de energía</w:t>
            </w:r>
          </w:p>
        </w:tc>
        <w:tc>
          <w:tcPr>
            <w:tcW w:w="860" w:type="dxa"/>
            <w:tcBorders>
              <w:top w:val="nil"/>
              <w:left w:val="nil"/>
              <w:bottom w:val="single" w:sz="4" w:space="0" w:color="auto"/>
              <w:right w:val="single" w:sz="4" w:space="0" w:color="auto"/>
            </w:tcBorders>
            <w:shd w:val="clear" w:color="auto" w:fill="auto"/>
            <w:noWrap/>
            <w:vAlign w:val="bottom"/>
            <w:hideMark/>
          </w:tcPr>
          <w:p w14:paraId="0FF125AE"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5.8</w:t>
            </w:r>
          </w:p>
        </w:tc>
        <w:tc>
          <w:tcPr>
            <w:tcW w:w="900" w:type="dxa"/>
            <w:tcBorders>
              <w:top w:val="nil"/>
              <w:left w:val="nil"/>
              <w:bottom w:val="single" w:sz="4" w:space="0" w:color="auto"/>
              <w:right w:val="single" w:sz="4" w:space="0" w:color="auto"/>
            </w:tcBorders>
            <w:shd w:val="clear" w:color="auto" w:fill="auto"/>
            <w:noWrap/>
            <w:vAlign w:val="bottom"/>
            <w:hideMark/>
          </w:tcPr>
          <w:p w14:paraId="313F403B"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5.5</w:t>
            </w:r>
          </w:p>
        </w:tc>
      </w:tr>
      <w:tr w:rsidR="00D32766" w:rsidRPr="00BC4024" w14:paraId="28F18E47"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443F5D99"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Líneas telegráficas</w:t>
            </w:r>
          </w:p>
        </w:tc>
        <w:tc>
          <w:tcPr>
            <w:tcW w:w="860" w:type="dxa"/>
            <w:tcBorders>
              <w:top w:val="nil"/>
              <w:left w:val="nil"/>
              <w:bottom w:val="single" w:sz="4" w:space="0" w:color="auto"/>
              <w:right w:val="single" w:sz="4" w:space="0" w:color="auto"/>
            </w:tcBorders>
            <w:shd w:val="clear" w:color="auto" w:fill="auto"/>
            <w:noWrap/>
            <w:vAlign w:val="bottom"/>
            <w:hideMark/>
          </w:tcPr>
          <w:p w14:paraId="4DF68927"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6.3</w:t>
            </w:r>
          </w:p>
        </w:tc>
        <w:tc>
          <w:tcPr>
            <w:tcW w:w="900" w:type="dxa"/>
            <w:tcBorders>
              <w:top w:val="nil"/>
              <w:left w:val="nil"/>
              <w:bottom w:val="single" w:sz="4" w:space="0" w:color="auto"/>
              <w:right w:val="single" w:sz="4" w:space="0" w:color="auto"/>
            </w:tcBorders>
            <w:shd w:val="clear" w:color="auto" w:fill="auto"/>
            <w:noWrap/>
            <w:vAlign w:val="bottom"/>
            <w:hideMark/>
          </w:tcPr>
          <w:p w14:paraId="05F87D74"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5.5</w:t>
            </w:r>
          </w:p>
        </w:tc>
      </w:tr>
      <w:tr w:rsidR="00D32766" w:rsidRPr="00BC4024" w14:paraId="137E13D0"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55EC0A0A"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Árboles y cercas</w:t>
            </w:r>
          </w:p>
        </w:tc>
        <w:tc>
          <w:tcPr>
            <w:tcW w:w="860" w:type="dxa"/>
            <w:tcBorders>
              <w:top w:val="nil"/>
              <w:left w:val="nil"/>
              <w:bottom w:val="single" w:sz="4" w:space="0" w:color="auto"/>
              <w:right w:val="single" w:sz="4" w:space="0" w:color="auto"/>
            </w:tcBorders>
            <w:shd w:val="clear" w:color="auto" w:fill="auto"/>
            <w:noWrap/>
            <w:vAlign w:val="bottom"/>
            <w:hideMark/>
          </w:tcPr>
          <w:p w14:paraId="5B4A1013"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6.3</w:t>
            </w:r>
          </w:p>
        </w:tc>
        <w:tc>
          <w:tcPr>
            <w:tcW w:w="900" w:type="dxa"/>
            <w:tcBorders>
              <w:top w:val="nil"/>
              <w:left w:val="nil"/>
              <w:bottom w:val="single" w:sz="4" w:space="0" w:color="auto"/>
              <w:right w:val="single" w:sz="4" w:space="0" w:color="auto"/>
            </w:tcBorders>
            <w:shd w:val="clear" w:color="auto" w:fill="auto"/>
            <w:noWrap/>
            <w:vAlign w:val="bottom"/>
            <w:hideMark/>
          </w:tcPr>
          <w:p w14:paraId="43579F10"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5</w:t>
            </w:r>
          </w:p>
        </w:tc>
      </w:tr>
      <w:tr w:rsidR="00D32766" w:rsidRPr="00BC4024" w14:paraId="7B865189"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66CAD4B9"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Ferrocarriles (al riel)</w:t>
            </w:r>
          </w:p>
        </w:tc>
        <w:tc>
          <w:tcPr>
            <w:tcW w:w="860" w:type="dxa"/>
            <w:tcBorders>
              <w:top w:val="nil"/>
              <w:left w:val="nil"/>
              <w:bottom w:val="single" w:sz="4" w:space="0" w:color="auto"/>
              <w:right w:val="single" w:sz="4" w:space="0" w:color="auto"/>
            </w:tcBorders>
            <w:shd w:val="clear" w:color="auto" w:fill="auto"/>
            <w:noWrap/>
            <w:vAlign w:val="bottom"/>
            <w:hideMark/>
          </w:tcPr>
          <w:p w14:paraId="0E4FA5F6"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16.3</w:t>
            </w:r>
          </w:p>
        </w:tc>
        <w:tc>
          <w:tcPr>
            <w:tcW w:w="900" w:type="dxa"/>
            <w:tcBorders>
              <w:top w:val="nil"/>
              <w:left w:val="nil"/>
              <w:bottom w:val="single" w:sz="4" w:space="0" w:color="auto"/>
              <w:right w:val="single" w:sz="4" w:space="0" w:color="auto"/>
            </w:tcBorders>
            <w:shd w:val="clear" w:color="auto" w:fill="auto"/>
            <w:noWrap/>
            <w:vAlign w:val="bottom"/>
            <w:hideMark/>
          </w:tcPr>
          <w:p w14:paraId="209E7F4C"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9</w:t>
            </w:r>
          </w:p>
        </w:tc>
      </w:tr>
      <w:tr w:rsidR="00D32766" w:rsidRPr="00BC4024" w14:paraId="60F930EA"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6AF2E72F"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 xml:space="preserve">Canales navegables (aguas </w:t>
            </w:r>
            <w:proofErr w:type="spellStart"/>
            <w:r w:rsidRPr="00BC4024">
              <w:rPr>
                <w:rFonts w:ascii="Calibri" w:eastAsia="Times New Roman" w:hAnsi="Calibri" w:cs="Calibri"/>
                <w:color w:val="000000"/>
                <w:lang w:eastAsia="es-CO"/>
              </w:rPr>
              <w:t>maximas</w:t>
            </w:r>
            <w:proofErr w:type="spellEnd"/>
            <w:r w:rsidRPr="00BC4024">
              <w:rPr>
                <w:rFonts w:ascii="Calibri" w:eastAsia="Times New Roman" w:hAnsi="Calibri" w:cs="Calibri"/>
                <w:color w:val="000000"/>
                <w:lang w:eastAsia="es-CO"/>
              </w:rPr>
              <w:t>)</w:t>
            </w:r>
          </w:p>
        </w:tc>
        <w:tc>
          <w:tcPr>
            <w:tcW w:w="860" w:type="dxa"/>
            <w:tcBorders>
              <w:top w:val="nil"/>
              <w:left w:val="nil"/>
              <w:bottom w:val="single" w:sz="4" w:space="0" w:color="auto"/>
              <w:right w:val="single" w:sz="4" w:space="0" w:color="auto"/>
            </w:tcBorders>
            <w:shd w:val="clear" w:color="auto" w:fill="auto"/>
            <w:noWrap/>
            <w:vAlign w:val="bottom"/>
            <w:hideMark/>
          </w:tcPr>
          <w:p w14:paraId="039BDE01"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24.3</w:t>
            </w:r>
          </w:p>
        </w:tc>
        <w:tc>
          <w:tcPr>
            <w:tcW w:w="900" w:type="dxa"/>
            <w:tcBorders>
              <w:top w:val="nil"/>
              <w:left w:val="nil"/>
              <w:bottom w:val="single" w:sz="4" w:space="0" w:color="auto"/>
              <w:right w:val="single" w:sz="4" w:space="0" w:color="auto"/>
            </w:tcBorders>
            <w:shd w:val="clear" w:color="auto" w:fill="auto"/>
            <w:noWrap/>
            <w:vAlign w:val="bottom"/>
            <w:hideMark/>
          </w:tcPr>
          <w:p w14:paraId="0DA07D72"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18</w:t>
            </w:r>
          </w:p>
        </w:tc>
      </w:tr>
      <w:tr w:rsidR="00D32766" w:rsidRPr="00BC4024" w14:paraId="472DD60B"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52D66B2E" w14:textId="77777777" w:rsidR="00D32766" w:rsidRPr="00BC4024" w:rsidRDefault="00D32766" w:rsidP="00A429BF">
            <w:pPr>
              <w:spacing w:after="0" w:line="240" w:lineRule="auto"/>
              <w:rPr>
                <w:rFonts w:ascii="Calibri" w:eastAsia="Times New Roman" w:hAnsi="Calibri" w:cs="Calibri"/>
                <w:color w:val="000000"/>
                <w:lang w:eastAsia="es-CO"/>
              </w:rPr>
            </w:pPr>
            <w:proofErr w:type="spellStart"/>
            <w:r w:rsidRPr="00BC4024">
              <w:rPr>
                <w:rFonts w:ascii="Calibri" w:eastAsia="Times New Roman" w:hAnsi="Calibri" w:cs="Calibri"/>
                <w:color w:val="000000"/>
                <w:lang w:eastAsia="es-CO"/>
              </w:rPr>
              <w:lastRenderedPageBreak/>
              <w:t>Rios</w:t>
            </w:r>
            <w:proofErr w:type="spellEnd"/>
            <w:r w:rsidRPr="00BC4024">
              <w:rPr>
                <w:rFonts w:ascii="Calibri" w:eastAsia="Times New Roman" w:hAnsi="Calibri" w:cs="Calibri"/>
                <w:color w:val="000000"/>
                <w:lang w:eastAsia="es-CO"/>
              </w:rPr>
              <w:t xml:space="preserve"> navegables (aguas máximas)</w:t>
            </w:r>
          </w:p>
        </w:tc>
        <w:tc>
          <w:tcPr>
            <w:tcW w:w="860" w:type="dxa"/>
            <w:tcBorders>
              <w:top w:val="nil"/>
              <w:left w:val="nil"/>
              <w:bottom w:val="single" w:sz="4" w:space="0" w:color="auto"/>
              <w:right w:val="single" w:sz="4" w:space="0" w:color="auto"/>
            </w:tcBorders>
            <w:shd w:val="clear" w:color="auto" w:fill="auto"/>
            <w:noWrap/>
            <w:vAlign w:val="bottom"/>
            <w:hideMark/>
          </w:tcPr>
          <w:p w14:paraId="06DAAC51"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18</w:t>
            </w:r>
          </w:p>
        </w:tc>
        <w:tc>
          <w:tcPr>
            <w:tcW w:w="900" w:type="dxa"/>
            <w:tcBorders>
              <w:top w:val="nil"/>
              <w:left w:val="nil"/>
              <w:bottom w:val="single" w:sz="4" w:space="0" w:color="auto"/>
              <w:right w:val="single" w:sz="4" w:space="0" w:color="auto"/>
            </w:tcBorders>
            <w:shd w:val="clear" w:color="auto" w:fill="auto"/>
            <w:noWrap/>
            <w:vAlign w:val="bottom"/>
            <w:hideMark/>
          </w:tcPr>
          <w:p w14:paraId="0E11426C"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18</w:t>
            </w:r>
          </w:p>
        </w:tc>
      </w:tr>
      <w:tr w:rsidR="00D32766" w:rsidRPr="00BC4024" w14:paraId="6467D984"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44792F4D" w14:textId="77777777" w:rsidR="00D32766" w:rsidRPr="00BC4024" w:rsidRDefault="00D32766" w:rsidP="00A429BF">
            <w:pPr>
              <w:spacing w:after="0" w:line="240" w:lineRule="auto"/>
              <w:rPr>
                <w:rFonts w:ascii="Calibri" w:eastAsia="Times New Roman" w:hAnsi="Calibri" w:cs="Calibri"/>
                <w:color w:val="000000"/>
                <w:lang w:eastAsia="es-CO"/>
              </w:rPr>
            </w:pPr>
            <w:proofErr w:type="spellStart"/>
            <w:r w:rsidRPr="00BC4024">
              <w:rPr>
                <w:rFonts w:ascii="Calibri" w:eastAsia="Times New Roman" w:hAnsi="Calibri" w:cs="Calibri"/>
                <w:color w:val="000000"/>
                <w:lang w:eastAsia="es-CO"/>
              </w:rPr>
              <w:t>Rios</w:t>
            </w:r>
            <w:proofErr w:type="spellEnd"/>
            <w:r w:rsidRPr="00BC4024">
              <w:rPr>
                <w:rFonts w:ascii="Calibri" w:eastAsia="Times New Roman" w:hAnsi="Calibri" w:cs="Calibri"/>
                <w:color w:val="000000"/>
                <w:lang w:eastAsia="es-CO"/>
              </w:rPr>
              <w:t xml:space="preserve"> no navegables (aguas máximas)</w:t>
            </w:r>
          </w:p>
        </w:tc>
        <w:tc>
          <w:tcPr>
            <w:tcW w:w="860" w:type="dxa"/>
            <w:tcBorders>
              <w:top w:val="nil"/>
              <w:left w:val="nil"/>
              <w:bottom w:val="single" w:sz="4" w:space="0" w:color="auto"/>
              <w:right w:val="single" w:sz="4" w:space="0" w:color="auto"/>
            </w:tcBorders>
            <w:shd w:val="clear" w:color="auto" w:fill="auto"/>
            <w:noWrap/>
            <w:vAlign w:val="bottom"/>
            <w:hideMark/>
          </w:tcPr>
          <w:p w14:paraId="78186580"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9</w:t>
            </w:r>
          </w:p>
        </w:tc>
        <w:tc>
          <w:tcPr>
            <w:tcW w:w="900" w:type="dxa"/>
            <w:tcBorders>
              <w:top w:val="nil"/>
              <w:left w:val="nil"/>
              <w:bottom w:val="single" w:sz="4" w:space="0" w:color="auto"/>
              <w:right w:val="single" w:sz="4" w:space="0" w:color="auto"/>
            </w:tcBorders>
            <w:shd w:val="clear" w:color="auto" w:fill="auto"/>
            <w:noWrap/>
            <w:vAlign w:val="bottom"/>
            <w:hideMark/>
          </w:tcPr>
          <w:p w14:paraId="5AFAD91B"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6.5</w:t>
            </w:r>
          </w:p>
        </w:tc>
      </w:tr>
      <w:tr w:rsidR="00D32766" w:rsidRPr="00BC4024" w14:paraId="37B9F61E"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7F108EB1"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 xml:space="preserve">Muros </w:t>
            </w:r>
          </w:p>
        </w:tc>
        <w:tc>
          <w:tcPr>
            <w:tcW w:w="860" w:type="dxa"/>
            <w:tcBorders>
              <w:top w:val="nil"/>
              <w:left w:val="nil"/>
              <w:bottom w:val="single" w:sz="4" w:space="0" w:color="auto"/>
              <w:right w:val="single" w:sz="4" w:space="0" w:color="auto"/>
            </w:tcBorders>
            <w:shd w:val="clear" w:color="auto" w:fill="auto"/>
            <w:noWrap/>
            <w:vAlign w:val="bottom"/>
            <w:hideMark/>
          </w:tcPr>
          <w:p w14:paraId="393F122A"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7.3</w:t>
            </w:r>
          </w:p>
        </w:tc>
        <w:tc>
          <w:tcPr>
            <w:tcW w:w="900" w:type="dxa"/>
            <w:tcBorders>
              <w:top w:val="nil"/>
              <w:left w:val="nil"/>
              <w:bottom w:val="single" w:sz="4" w:space="0" w:color="auto"/>
              <w:right w:val="single" w:sz="4" w:space="0" w:color="auto"/>
            </w:tcBorders>
            <w:shd w:val="clear" w:color="auto" w:fill="auto"/>
            <w:noWrap/>
            <w:vAlign w:val="bottom"/>
            <w:hideMark/>
          </w:tcPr>
          <w:p w14:paraId="43A8A475"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6.5</w:t>
            </w:r>
          </w:p>
        </w:tc>
      </w:tr>
      <w:tr w:rsidR="00D32766" w:rsidRPr="00BC4024" w14:paraId="14670E2E"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7423C007"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Embalses (aguas máximas)</w:t>
            </w:r>
          </w:p>
        </w:tc>
        <w:tc>
          <w:tcPr>
            <w:tcW w:w="860" w:type="dxa"/>
            <w:tcBorders>
              <w:top w:val="nil"/>
              <w:left w:val="nil"/>
              <w:bottom w:val="single" w:sz="4" w:space="0" w:color="auto"/>
              <w:right w:val="single" w:sz="4" w:space="0" w:color="auto"/>
            </w:tcBorders>
            <w:shd w:val="clear" w:color="auto" w:fill="auto"/>
            <w:noWrap/>
            <w:vAlign w:val="bottom"/>
            <w:hideMark/>
          </w:tcPr>
          <w:p w14:paraId="1A8AB24C"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12.3</w:t>
            </w:r>
          </w:p>
        </w:tc>
        <w:tc>
          <w:tcPr>
            <w:tcW w:w="900" w:type="dxa"/>
            <w:tcBorders>
              <w:top w:val="nil"/>
              <w:left w:val="nil"/>
              <w:bottom w:val="single" w:sz="4" w:space="0" w:color="auto"/>
              <w:right w:val="single" w:sz="4" w:space="0" w:color="auto"/>
            </w:tcBorders>
            <w:shd w:val="clear" w:color="auto" w:fill="auto"/>
            <w:noWrap/>
            <w:vAlign w:val="bottom"/>
            <w:hideMark/>
          </w:tcPr>
          <w:p w14:paraId="55E6DADC"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8.5</w:t>
            </w:r>
          </w:p>
        </w:tc>
      </w:tr>
      <w:tr w:rsidR="00D32766" w:rsidRPr="00BC4024" w14:paraId="7626C62F"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5097AF89"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Pantanos (aguas máximas)</w:t>
            </w:r>
          </w:p>
        </w:tc>
        <w:tc>
          <w:tcPr>
            <w:tcW w:w="860" w:type="dxa"/>
            <w:tcBorders>
              <w:top w:val="nil"/>
              <w:left w:val="nil"/>
              <w:bottom w:val="single" w:sz="4" w:space="0" w:color="auto"/>
              <w:right w:val="single" w:sz="4" w:space="0" w:color="auto"/>
            </w:tcBorders>
            <w:shd w:val="clear" w:color="auto" w:fill="auto"/>
            <w:noWrap/>
            <w:vAlign w:val="bottom"/>
            <w:hideMark/>
          </w:tcPr>
          <w:p w14:paraId="6635F6C8"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9</w:t>
            </w:r>
          </w:p>
        </w:tc>
        <w:tc>
          <w:tcPr>
            <w:tcW w:w="900" w:type="dxa"/>
            <w:tcBorders>
              <w:top w:val="nil"/>
              <w:left w:val="nil"/>
              <w:bottom w:val="single" w:sz="4" w:space="0" w:color="auto"/>
              <w:right w:val="single" w:sz="4" w:space="0" w:color="auto"/>
            </w:tcBorders>
            <w:shd w:val="clear" w:color="auto" w:fill="auto"/>
            <w:noWrap/>
            <w:vAlign w:val="bottom"/>
            <w:hideMark/>
          </w:tcPr>
          <w:p w14:paraId="3F493298"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6.5</w:t>
            </w:r>
          </w:p>
        </w:tc>
      </w:tr>
      <w:tr w:rsidR="00D32766" w:rsidRPr="00BC4024" w14:paraId="4282D9DA"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noWrap/>
            <w:vAlign w:val="bottom"/>
            <w:hideMark/>
          </w:tcPr>
          <w:p w14:paraId="488DF887" w14:textId="77777777" w:rsidR="00D32766" w:rsidRPr="00BC4024" w:rsidRDefault="00D32766" w:rsidP="00A429BF">
            <w:pPr>
              <w:spacing w:after="0" w:line="240" w:lineRule="auto"/>
              <w:rPr>
                <w:rFonts w:ascii="Calibri" w:eastAsia="Times New Roman" w:hAnsi="Calibri" w:cs="Calibri"/>
                <w:color w:val="000000"/>
                <w:lang w:eastAsia="es-CO"/>
              </w:rPr>
            </w:pPr>
            <w:r w:rsidRPr="00BC4024">
              <w:rPr>
                <w:rFonts w:ascii="Calibri" w:eastAsia="Times New Roman" w:hAnsi="Calibri" w:cs="Calibri"/>
                <w:color w:val="000000"/>
                <w:lang w:eastAsia="es-CO"/>
              </w:rPr>
              <w:t>Oleoductos</w:t>
            </w:r>
          </w:p>
        </w:tc>
        <w:tc>
          <w:tcPr>
            <w:tcW w:w="860" w:type="dxa"/>
            <w:tcBorders>
              <w:top w:val="nil"/>
              <w:left w:val="nil"/>
              <w:bottom w:val="single" w:sz="4" w:space="0" w:color="auto"/>
              <w:right w:val="single" w:sz="4" w:space="0" w:color="auto"/>
            </w:tcBorders>
            <w:shd w:val="clear" w:color="auto" w:fill="auto"/>
            <w:noWrap/>
            <w:vAlign w:val="bottom"/>
            <w:hideMark/>
          </w:tcPr>
          <w:p w14:paraId="09842BD6"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9.3</w:t>
            </w:r>
          </w:p>
        </w:tc>
        <w:tc>
          <w:tcPr>
            <w:tcW w:w="900" w:type="dxa"/>
            <w:tcBorders>
              <w:top w:val="nil"/>
              <w:left w:val="nil"/>
              <w:bottom w:val="single" w:sz="4" w:space="0" w:color="auto"/>
              <w:right w:val="single" w:sz="4" w:space="0" w:color="auto"/>
            </w:tcBorders>
            <w:shd w:val="clear" w:color="auto" w:fill="auto"/>
            <w:noWrap/>
            <w:vAlign w:val="bottom"/>
            <w:hideMark/>
          </w:tcPr>
          <w:p w14:paraId="2E926D96" w14:textId="77777777" w:rsidR="00D32766" w:rsidRPr="00BC4024" w:rsidRDefault="00D32766" w:rsidP="00A429BF">
            <w:pPr>
              <w:spacing w:after="0" w:line="240" w:lineRule="auto"/>
              <w:jc w:val="right"/>
              <w:rPr>
                <w:rFonts w:ascii="Calibri" w:eastAsia="Times New Roman" w:hAnsi="Calibri" w:cs="Calibri"/>
                <w:color w:val="000000"/>
                <w:lang w:eastAsia="es-CO"/>
              </w:rPr>
            </w:pPr>
            <w:r w:rsidRPr="00BC4024">
              <w:rPr>
                <w:rFonts w:ascii="Calibri" w:eastAsia="Times New Roman" w:hAnsi="Calibri" w:cs="Calibri"/>
                <w:color w:val="000000"/>
                <w:lang w:eastAsia="es-CO"/>
              </w:rPr>
              <w:t>6.5</w:t>
            </w:r>
          </w:p>
        </w:tc>
      </w:tr>
    </w:tbl>
    <w:p w14:paraId="6B73EF00" w14:textId="1DABA878" w:rsidR="0084741B" w:rsidRDefault="0084741B" w:rsidP="0084741B">
      <w:pPr>
        <w:tabs>
          <w:tab w:val="left" w:pos="1650"/>
        </w:tabs>
        <w:rPr>
          <w:b/>
          <w:bCs/>
          <w:i/>
          <w:iCs/>
          <w:sz w:val="20"/>
          <w:szCs w:val="20"/>
        </w:rPr>
      </w:pPr>
      <w:r w:rsidRPr="00D32766">
        <w:rPr>
          <w:b/>
          <w:bCs/>
          <w:i/>
          <w:iCs/>
          <w:sz w:val="20"/>
          <w:szCs w:val="20"/>
        </w:rPr>
        <w:t>Nota: Los valores anteriores deberán incrementarse en un 3% por cada 300 m por</w:t>
      </w:r>
      <w:r w:rsidR="00D32766">
        <w:rPr>
          <w:b/>
          <w:bCs/>
          <w:i/>
          <w:iCs/>
          <w:sz w:val="20"/>
          <w:szCs w:val="20"/>
        </w:rPr>
        <w:t xml:space="preserve"> </w:t>
      </w:r>
      <w:r w:rsidRPr="00D32766">
        <w:rPr>
          <w:b/>
          <w:bCs/>
          <w:i/>
          <w:iCs/>
          <w:sz w:val="20"/>
          <w:szCs w:val="20"/>
        </w:rPr>
        <w:t>encima de los 450 metros sobre el nivel del mar.</w:t>
      </w:r>
    </w:p>
    <w:p w14:paraId="5D6AC7A1" w14:textId="77777777" w:rsidR="00D32766" w:rsidRPr="00D32766" w:rsidRDefault="00D32766" w:rsidP="0084741B">
      <w:pPr>
        <w:tabs>
          <w:tab w:val="left" w:pos="1650"/>
        </w:tabs>
        <w:rPr>
          <w:b/>
          <w:bCs/>
          <w:i/>
          <w:iCs/>
          <w:sz w:val="20"/>
          <w:szCs w:val="20"/>
        </w:rPr>
      </w:pPr>
    </w:p>
    <w:p w14:paraId="59A4CB1C" w14:textId="3E30E504" w:rsidR="0084741B" w:rsidRPr="00D32766" w:rsidRDefault="00D32766" w:rsidP="00D32766">
      <w:pPr>
        <w:pStyle w:val="Heading2"/>
        <w:ind w:left="567" w:hanging="567"/>
      </w:pPr>
      <w:r>
        <w:t xml:space="preserve"> </w:t>
      </w:r>
      <w:bookmarkStart w:id="32" w:name="_Toc78984704"/>
      <w:r w:rsidR="0084741B" w:rsidRPr="00D32766">
        <w:t>CRITERIOS PARA SERVIDUMBRES EN LÍNEAS DE TRANSMISIÓN PARA CUMPLIMIENTO DEL DISEÑO DE LINEA DE TRANSMISIÓN SEGÚN RESOLUCIÓN 90708 DEL AÑO 2013 (RETIE).</w:t>
      </w:r>
      <w:bookmarkEnd w:id="32"/>
    </w:p>
    <w:p w14:paraId="7A45F861" w14:textId="534E375A" w:rsidR="0084741B" w:rsidRDefault="0084741B" w:rsidP="0084741B">
      <w:pPr>
        <w:tabs>
          <w:tab w:val="left" w:pos="1650"/>
        </w:tabs>
        <w:rPr>
          <w:sz w:val="24"/>
          <w:szCs w:val="24"/>
        </w:rPr>
      </w:pPr>
      <w:r w:rsidRPr="0084741B">
        <w:rPr>
          <w:sz w:val="24"/>
          <w:szCs w:val="24"/>
        </w:rPr>
        <w:t>Las distancias de servidumbre de las líneas de transmisión, se debe tener en cuenta la tabla 22.1 del RETIE (Resolución 90708 del año 2013), mostrada enseguida:</w:t>
      </w:r>
    </w:p>
    <w:p w14:paraId="0ADCD911" w14:textId="35CC97DA" w:rsidR="00D32766" w:rsidRPr="0084741B" w:rsidRDefault="00D32766" w:rsidP="00D32766">
      <w:pPr>
        <w:tabs>
          <w:tab w:val="left" w:pos="1650"/>
        </w:tabs>
        <w:rPr>
          <w:sz w:val="24"/>
          <w:szCs w:val="24"/>
        </w:rPr>
      </w:pPr>
      <w:r>
        <w:rPr>
          <w:sz w:val="24"/>
          <w:szCs w:val="24"/>
        </w:rPr>
        <w:t xml:space="preserve">Tabla #16. </w:t>
      </w:r>
      <w:r w:rsidR="002042DE">
        <w:rPr>
          <w:sz w:val="24"/>
          <w:szCs w:val="24"/>
        </w:rPr>
        <w:t>Franja de Servidumbre</w:t>
      </w:r>
      <w:r>
        <w:rPr>
          <w:sz w:val="24"/>
          <w:szCs w:val="24"/>
        </w:rPr>
        <w:t>. Fuente RETIE.</w:t>
      </w:r>
    </w:p>
    <w:tbl>
      <w:tblPr>
        <w:tblStyle w:val="TableNormal1"/>
        <w:tblW w:w="0" w:type="auto"/>
        <w:tblInd w:w="22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1"/>
        <w:gridCol w:w="1781"/>
        <w:gridCol w:w="1851"/>
      </w:tblGrid>
      <w:tr w:rsidR="00D32766" w14:paraId="578D9B7F" w14:textId="77777777" w:rsidTr="00A429BF">
        <w:trPr>
          <w:trHeight w:val="208"/>
        </w:trPr>
        <w:tc>
          <w:tcPr>
            <w:tcW w:w="2151" w:type="dxa"/>
          </w:tcPr>
          <w:p w14:paraId="53AE2FD0" w14:textId="77777777" w:rsidR="00D32766" w:rsidRDefault="00D32766" w:rsidP="00A429BF">
            <w:pPr>
              <w:pStyle w:val="TableParagraph"/>
              <w:spacing w:line="188" w:lineRule="exact"/>
              <w:ind w:left="49" w:right="41"/>
              <w:jc w:val="center"/>
              <w:rPr>
                <w:b/>
                <w:sz w:val="18"/>
              </w:rPr>
            </w:pPr>
            <w:r>
              <w:rPr>
                <w:b/>
                <w:sz w:val="18"/>
              </w:rPr>
              <w:t>TIPO DE ESTRUCTURA</w:t>
            </w:r>
          </w:p>
        </w:tc>
        <w:tc>
          <w:tcPr>
            <w:tcW w:w="1781" w:type="dxa"/>
          </w:tcPr>
          <w:p w14:paraId="5C6D1BFF" w14:textId="77777777" w:rsidR="00D32766" w:rsidRDefault="00D32766" w:rsidP="00A429BF">
            <w:pPr>
              <w:pStyle w:val="TableParagraph"/>
              <w:spacing w:line="188" w:lineRule="exact"/>
              <w:ind w:left="49" w:right="40"/>
              <w:jc w:val="center"/>
              <w:rPr>
                <w:b/>
                <w:sz w:val="18"/>
              </w:rPr>
            </w:pPr>
            <w:r>
              <w:rPr>
                <w:b/>
                <w:sz w:val="18"/>
              </w:rPr>
              <w:t>TENSIÓN (kV)</w:t>
            </w:r>
          </w:p>
        </w:tc>
        <w:tc>
          <w:tcPr>
            <w:tcW w:w="1851" w:type="dxa"/>
          </w:tcPr>
          <w:p w14:paraId="60D7F2E1" w14:textId="77777777" w:rsidR="00D32766" w:rsidRDefault="00D32766" w:rsidP="00A429BF">
            <w:pPr>
              <w:pStyle w:val="TableParagraph"/>
              <w:spacing w:line="188" w:lineRule="exact"/>
              <w:ind w:left="49" w:right="41"/>
              <w:jc w:val="center"/>
              <w:rPr>
                <w:b/>
                <w:sz w:val="18"/>
              </w:rPr>
            </w:pPr>
            <w:r>
              <w:rPr>
                <w:b/>
                <w:sz w:val="18"/>
              </w:rPr>
              <w:t>ANCHO MÍNIMO (m)</w:t>
            </w:r>
          </w:p>
        </w:tc>
      </w:tr>
      <w:tr w:rsidR="00D32766" w14:paraId="2BB80197" w14:textId="77777777" w:rsidTr="00A429BF">
        <w:trPr>
          <w:trHeight w:val="206"/>
        </w:trPr>
        <w:tc>
          <w:tcPr>
            <w:tcW w:w="2151" w:type="dxa"/>
            <w:vMerge w:val="restart"/>
          </w:tcPr>
          <w:p w14:paraId="6E933758" w14:textId="77777777" w:rsidR="00D32766" w:rsidRDefault="00D32766" w:rsidP="00A429BF">
            <w:pPr>
              <w:pStyle w:val="TableParagraph"/>
              <w:spacing w:before="107"/>
              <w:ind w:left="523"/>
              <w:rPr>
                <w:sz w:val="18"/>
              </w:rPr>
            </w:pPr>
            <w:r>
              <w:rPr>
                <w:sz w:val="18"/>
              </w:rPr>
              <w:t>Torres/postes</w:t>
            </w:r>
          </w:p>
        </w:tc>
        <w:tc>
          <w:tcPr>
            <w:tcW w:w="1781" w:type="dxa"/>
          </w:tcPr>
          <w:p w14:paraId="20BF0D80" w14:textId="77777777" w:rsidR="00D32766" w:rsidRDefault="00D32766" w:rsidP="00A429BF">
            <w:pPr>
              <w:pStyle w:val="TableParagraph"/>
              <w:spacing w:line="186" w:lineRule="exact"/>
              <w:ind w:left="49" w:right="39"/>
              <w:jc w:val="center"/>
              <w:rPr>
                <w:sz w:val="18"/>
              </w:rPr>
            </w:pPr>
            <w:r>
              <w:rPr>
                <w:sz w:val="18"/>
              </w:rPr>
              <w:t xml:space="preserve">500 (2 </w:t>
            </w:r>
            <w:proofErr w:type="spellStart"/>
            <w:r>
              <w:rPr>
                <w:sz w:val="18"/>
              </w:rPr>
              <w:t>Ctos</w:t>
            </w:r>
            <w:proofErr w:type="spellEnd"/>
            <w:r>
              <w:rPr>
                <w:sz w:val="18"/>
              </w:rPr>
              <w:t>.)</w:t>
            </w:r>
          </w:p>
        </w:tc>
        <w:tc>
          <w:tcPr>
            <w:tcW w:w="1851" w:type="dxa"/>
          </w:tcPr>
          <w:p w14:paraId="5C75BBF1" w14:textId="77777777" w:rsidR="00D32766" w:rsidRDefault="00D32766" w:rsidP="00A429BF">
            <w:pPr>
              <w:pStyle w:val="TableParagraph"/>
              <w:spacing w:line="186" w:lineRule="exact"/>
              <w:ind w:left="49" w:right="38"/>
              <w:jc w:val="center"/>
              <w:rPr>
                <w:sz w:val="18"/>
              </w:rPr>
            </w:pPr>
            <w:r>
              <w:rPr>
                <w:sz w:val="18"/>
              </w:rPr>
              <w:t>65</w:t>
            </w:r>
          </w:p>
        </w:tc>
      </w:tr>
      <w:tr w:rsidR="00D32766" w14:paraId="13BB0549" w14:textId="77777777" w:rsidTr="00A429BF">
        <w:trPr>
          <w:trHeight w:val="205"/>
        </w:trPr>
        <w:tc>
          <w:tcPr>
            <w:tcW w:w="2151" w:type="dxa"/>
            <w:vMerge/>
            <w:tcBorders>
              <w:top w:val="nil"/>
            </w:tcBorders>
          </w:tcPr>
          <w:p w14:paraId="4D21CD0E" w14:textId="77777777" w:rsidR="00D32766" w:rsidRDefault="00D32766" w:rsidP="00A429BF">
            <w:pPr>
              <w:rPr>
                <w:sz w:val="2"/>
                <w:szCs w:val="2"/>
              </w:rPr>
            </w:pPr>
          </w:p>
        </w:tc>
        <w:tc>
          <w:tcPr>
            <w:tcW w:w="1781" w:type="dxa"/>
          </w:tcPr>
          <w:p w14:paraId="24C46BB4" w14:textId="77777777" w:rsidR="00D32766" w:rsidRDefault="00D32766" w:rsidP="00A429BF">
            <w:pPr>
              <w:pStyle w:val="TableParagraph"/>
              <w:spacing w:line="186" w:lineRule="exact"/>
              <w:ind w:left="49" w:right="38"/>
              <w:jc w:val="center"/>
              <w:rPr>
                <w:sz w:val="18"/>
              </w:rPr>
            </w:pPr>
            <w:r>
              <w:rPr>
                <w:sz w:val="18"/>
              </w:rPr>
              <w:t xml:space="preserve">500 (1 </w:t>
            </w:r>
            <w:proofErr w:type="spellStart"/>
            <w:r>
              <w:rPr>
                <w:sz w:val="18"/>
              </w:rPr>
              <w:t>Cto</w:t>
            </w:r>
            <w:proofErr w:type="spellEnd"/>
            <w:r>
              <w:rPr>
                <w:sz w:val="18"/>
              </w:rPr>
              <w:t>.)</w:t>
            </w:r>
          </w:p>
        </w:tc>
        <w:tc>
          <w:tcPr>
            <w:tcW w:w="1851" w:type="dxa"/>
          </w:tcPr>
          <w:p w14:paraId="1E649529" w14:textId="77777777" w:rsidR="00D32766" w:rsidRDefault="00D32766" w:rsidP="00A429BF">
            <w:pPr>
              <w:pStyle w:val="TableParagraph"/>
              <w:spacing w:line="186" w:lineRule="exact"/>
              <w:ind w:left="49" w:right="38"/>
              <w:jc w:val="center"/>
              <w:rPr>
                <w:sz w:val="18"/>
              </w:rPr>
            </w:pPr>
            <w:r>
              <w:rPr>
                <w:sz w:val="18"/>
              </w:rPr>
              <w:t>60</w:t>
            </w:r>
          </w:p>
        </w:tc>
      </w:tr>
      <w:tr w:rsidR="00D32766" w14:paraId="5794E1ED" w14:textId="77777777" w:rsidTr="00A429BF">
        <w:trPr>
          <w:trHeight w:val="208"/>
        </w:trPr>
        <w:tc>
          <w:tcPr>
            <w:tcW w:w="2151" w:type="dxa"/>
            <w:vMerge w:val="restart"/>
          </w:tcPr>
          <w:p w14:paraId="08C68EA0" w14:textId="77777777" w:rsidR="00D32766" w:rsidRDefault="00D32766" w:rsidP="00A429BF">
            <w:pPr>
              <w:pStyle w:val="TableParagraph"/>
              <w:spacing w:before="109"/>
              <w:ind w:left="523"/>
              <w:rPr>
                <w:sz w:val="18"/>
              </w:rPr>
            </w:pPr>
            <w:r>
              <w:rPr>
                <w:sz w:val="18"/>
              </w:rPr>
              <w:t>Torres/postes</w:t>
            </w:r>
          </w:p>
        </w:tc>
        <w:tc>
          <w:tcPr>
            <w:tcW w:w="1781" w:type="dxa"/>
          </w:tcPr>
          <w:p w14:paraId="445A4014" w14:textId="77777777" w:rsidR="00D32766" w:rsidRDefault="00D32766" w:rsidP="00A429BF">
            <w:pPr>
              <w:pStyle w:val="TableParagraph"/>
              <w:spacing w:before="1" w:line="187" w:lineRule="exact"/>
              <w:ind w:left="49" w:right="39"/>
              <w:jc w:val="center"/>
              <w:rPr>
                <w:sz w:val="18"/>
              </w:rPr>
            </w:pPr>
            <w:r>
              <w:rPr>
                <w:sz w:val="18"/>
              </w:rPr>
              <w:t xml:space="preserve">400 (2 </w:t>
            </w:r>
            <w:proofErr w:type="spellStart"/>
            <w:r>
              <w:rPr>
                <w:sz w:val="18"/>
              </w:rPr>
              <w:t>Ctos</w:t>
            </w:r>
            <w:proofErr w:type="spellEnd"/>
            <w:r>
              <w:rPr>
                <w:sz w:val="18"/>
              </w:rPr>
              <w:t>.)</w:t>
            </w:r>
          </w:p>
        </w:tc>
        <w:tc>
          <w:tcPr>
            <w:tcW w:w="1851" w:type="dxa"/>
          </w:tcPr>
          <w:p w14:paraId="555922B2" w14:textId="77777777" w:rsidR="00D32766" w:rsidRDefault="00D32766" w:rsidP="00A429BF">
            <w:pPr>
              <w:pStyle w:val="TableParagraph"/>
              <w:spacing w:before="1" w:line="187" w:lineRule="exact"/>
              <w:ind w:left="49" w:right="38"/>
              <w:jc w:val="center"/>
              <w:rPr>
                <w:sz w:val="18"/>
              </w:rPr>
            </w:pPr>
            <w:r>
              <w:rPr>
                <w:sz w:val="18"/>
              </w:rPr>
              <w:t>55</w:t>
            </w:r>
          </w:p>
        </w:tc>
      </w:tr>
      <w:tr w:rsidR="00D32766" w14:paraId="6DC37B06" w14:textId="77777777" w:rsidTr="00A429BF">
        <w:trPr>
          <w:trHeight w:val="205"/>
        </w:trPr>
        <w:tc>
          <w:tcPr>
            <w:tcW w:w="2151" w:type="dxa"/>
            <w:vMerge/>
            <w:tcBorders>
              <w:top w:val="nil"/>
            </w:tcBorders>
          </w:tcPr>
          <w:p w14:paraId="05AC2415" w14:textId="77777777" w:rsidR="00D32766" w:rsidRDefault="00D32766" w:rsidP="00A429BF">
            <w:pPr>
              <w:rPr>
                <w:sz w:val="2"/>
                <w:szCs w:val="2"/>
              </w:rPr>
            </w:pPr>
          </w:p>
        </w:tc>
        <w:tc>
          <w:tcPr>
            <w:tcW w:w="1781" w:type="dxa"/>
          </w:tcPr>
          <w:p w14:paraId="37F0EB15" w14:textId="77777777" w:rsidR="00D32766" w:rsidRDefault="00D32766" w:rsidP="00A429BF">
            <w:pPr>
              <w:pStyle w:val="TableParagraph"/>
              <w:spacing w:line="186" w:lineRule="exact"/>
              <w:ind w:left="49" w:right="39"/>
              <w:jc w:val="center"/>
              <w:rPr>
                <w:sz w:val="18"/>
              </w:rPr>
            </w:pPr>
            <w:r>
              <w:rPr>
                <w:sz w:val="18"/>
              </w:rPr>
              <w:t xml:space="preserve">400 (1 </w:t>
            </w:r>
            <w:proofErr w:type="spellStart"/>
            <w:r>
              <w:rPr>
                <w:sz w:val="18"/>
              </w:rPr>
              <w:t>Cto</w:t>
            </w:r>
            <w:proofErr w:type="spellEnd"/>
            <w:r>
              <w:rPr>
                <w:sz w:val="18"/>
              </w:rPr>
              <w:t>.)</w:t>
            </w:r>
          </w:p>
        </w:tc>
        <w:tc>
          <w:tcPr>
            <w:tcW w:w="1851" w:type="dxa"/>
          </w:tcPr>
          <w:p w14:paraId="307759F9" w14:textId="77777777" w:rsidR="00D32766" w:rsidRDefault="00D32766" w:rsidP="00A429BF">
            <w:pPr>
              <w:pStyle w:val="TableParagraph"/>
              <w:spacing w:line="186" w:lineRule="exact"/>
              <w:ind w:left="49" w:right="38"/>
              <w:jc w:val="center"/>
              <w:rPr>
                <w:sz w:val="18"/>
              </w:rPr>
            </w:pPr>
            <w:r>
              <w:rPr>
                <w:sz w:val="18"/>
              </w:rPr>
              <w:t>50</w:t>
            </w:r>
          </w:p>
        </w:tc>
      </w:tr>
      <w:tr w:rsidR="00D32766" w14:paraId="0920257A" w14:textId="77777777" w:rsidTr="00A429BF">
        <w:trPr>
          <w:trHeight w:val="208"/>
        </w:trPr>
        <w:tc>
          <w:tcPr>
            <w:tcW w:w="2151" w:type="dxa"/>
            <w:vMerge w:val="restart"/>
          </w:tcPr>
          <w:p w14:paraId="7F537FA6" w14:textId="77777777" w:rsidR="00D32766" w:rsidRDefault="00D32766" w:rsidP="00A429BF">
            <w:pPr>
              <w:pStyle w:val="TableParagraph"/>
              <w:spacing w:before="109"/>
              <w:ind w:left="47" w:right="41"/>
              <w:jc w:val="center"/>
              <w:rPr>
                <w:sz w:val="18"/>
              </w:rPr>
            </w:pPr>
            <w:r>
              <w:rPr>
                <w:sz w:val="18"/>
              </w:rPr>
              <w:t>Torres</w:t>
            </w:r>
          </w:p>
        </w:tc>
        <w:tc>
          <w:tcPr>
            <w:tcW w:w="1781" w:type="dxa"/>
          </w:tcPr>
          <w:p w14:paraId="415507DA" w14:textId="77777777" w:rsidR="00D32766" w:rsidRDefault="00D32766" w:rsidP="00A429BF">
            <w:pPr>
              <w:pStyle w:val="TableParagraph"/>
              <w:spacing w:line="188" w:lineRule="exact"/>
              <w:ind w:left="49" w:right="39"/>
              <w:jc w:val="center"/>
              <w:rPr>
                <w:sz w:val="18"/>
              </w:rPr>
            </w:pPr>
            <w:r>
              <w:rPr>
                <w:sz w:val="18"/>
              </w:rPr>
              <w:t xml:space="preserve">220/230 (2 </w:t>
            </w:r>
            <w:proofErr w:type="spellStart"/>
            <w:r>
              <w:rPr>
                <w:sz w:val="18"/>
              </w:rPr>
              <w:t>Ctos</w:t>
            </w:r>
            <w:proofErr w:type="spellEnd"/>
            <w:r>
              <w:rPr>
                <w:sz w:val="18"/>
              </w:rPr>
              <w:t>.)</w:t>
            </w:r>
          </w:p>
        </w:tc>
        <w:tc>
          <w:tcPr>
            <w:tcW w:w="1851" w:type="dxa"/>
          </w:tcPr>
          <w:p w14:paraId="761B1C78" w14:textId="77777777" w:rsidR="00D32766" w:rsidRDefault="00D32766" w:rsidP="00A429BF">
            <w:pPr>
              <w:pStyle w:val="TableParagraph"/>
              <w:spacing w:line="188" w:lineRule="exact"/>
              <w:ind w:left="49" w:right="38"/>
              <w:jc w:val="center"/>
              <w:rPr>
                <w:sz w:val="18"/>
              </w:rPr>
            </w:pPr>
            <w:r>
              <w:rPr>
                <w:sz w:val="18"/>
              </w:rPr>
              <w:t>32</w:t>
            </w:r>
          </w:p>
        </w:tc>
      </w:tr>
      <w:tr w:rsidR="00D32766" w14:paraId="359DCBCF" w14:textId="77777777" w:rsidTr="00A429BF">
        <w:trPr>
          <w:trHeight w:val="205"/>
        </w:trPr>
        <w:tc>
          <w:tcPr>
            <w:tcW w:w="2151" w:type="dxa"/>
            <w:vMerge/>
            <w:tcBorders>
              <w:top w:val="nil"/>
            </w:tcBorders>
          </w:tcPr>
          <w:p w14:paraId="314A72CB" w14:textId="77777777" w:rsidR="00D32766" w:rsidRDefault="00D32766" w:rsidP="00A429BF">
            <w:pPr>
              <w:rPr>
                <w:sz w:val="2"/>
                <w:szCs w:val="2"/>
              </w:rPr>
            </w:pPr>
          </w:p>
        </w:tc>
        <w:tc>
          <w:tcPr>
            <w:tcW w:w="1781" w:type="dxa"/>
          </w:tcPr>
          <w:p w14:paraId="10229570" w14:textId="77777777" w:rsidR="00D32766" w:rsidRDefault="00D32766" w:rsidP="00A429BF">
            <w:pPr>
              <w:pStyle w:val="TableParagraph"/>
              <w:spacing w:line="186" w:lineRule="exact"/>
              <w:ind w:left="49" w:right="39"/>
              <w:jc w:val="center"/>
              <w:rPr>
                <w:sz w:val="18"/>
              </w:rPr>
            </w:pPr>
            <w:r>
              <w:rPr>
                <w:sz w:val="18"/>
              </w:rPr>
              <w:t xml:space="preserve">220/230 (1 </w:t>
            </w:r>
            <w:proofErr w:type="spellStart"/>
            <w:r>
              <w:rPr>
                <w:sz w:val="18"/>
              </w:rPr>
              <w:t>Cto</w:t>
            </w:r>
            <w:proofErr w:type="spellEnd"/>
            <w:r>
              <w:rPr>
                <w:sz w:val="18"/>
              </w:rPr>
              <w:t>.)</w:t>
            </w:r>
          </w:p>
        </w:tc>
        <w:tc>
          <w:tcPr>
            <w:tcW w:w="1851" w:type="dxa"/>
          </w:tcPr>
          <w:p w14:paraId="19CBAC4D" w14:textId="77777777" w:rsidR="00D32766" w:rsidRDefault="00D32766" w:rsidP="00A429BF">
            <w:pPr>
              <w:pStyle w:val="TableParagraph"/>
              <w:spacing w:line="186" w:lineRule="exact"/>
              <w:ind w:left="49" w:right="38"/>
              <w:jc w:val="center"/>
              <w:rPr>
                <w:sz w:val="18"/>
              </w:rPr>
            </w:pPr>
            <w:r>
              <w:rPr>
                <w:sz w:val="18"/>
              </w:rPr>
              <w:t>30</w:t>
            </w:r>
          </w:p>
        </w:tc>
      </w:tr>
      <w:tr w:rsidR="00D32766" w14:paraId="6384237C" w14:textId="77777777" w:rsidTr="00A429BF">
        <w:trPr>
          <w:trHeight w:val="206"/>
        </w:trPr>
        <w:tc>
          <w:tcPr>
            <w:tcW w:w="2151" w:type="dxa"/>
            <w:vMerge w:val="restart"/>
          </w:tcPr>
          <w:p w14:paraId="01A082C5" w14:textId="77777777" w:rsidR="00D32766" w:rsidRDefault="00D32766" w:rsidP="00A429BF">
            <w:pPr>
              <w:pStyle w:val="TableParagraph"/>
              <w:spacing w:before="107"/>
              <w:ind w:left="49" w:right="41"/>
              <w:jc w:val="center"/>
              <w:rPr>
                <w:sz w:val="18"/>
              </w:rPr>
            </w:pPr>
            <w:r>
              <w:rPr>
                <w:sz w:val="18"/>
              </w:rPr>
              <w:t>Postes</w:t>
            </w:r>
          </w:p>
        </w:tc>
        <w:tc>
          <w:tcPr>
            <w:tcW w:w="1781" w:type="dxa"/>
          </w:tcPr>
          <w:p w14:paraId="05C56662" w14:textId="77777777" w:rsidR="00D32766" w:rsidRDefault="00D32766" w:rsidP="00A429BF">
            <w:pPr>
              <w:pStyle w:val="TableParagraph"/>
              <w:spacing w:line="186" w:lineRule="exact"/>
              <w:ind w:left="49" w:right="39"/>
              <w:jc w:val="center"/>
              <w:rPr>
                <w:sz w:val="18"/>
              </w:rPr>
            </w:pPr>
            <w:r>
              <w:rPr>
                <w:sz w:val="18"/>
              </w:rPr>
              <w:t xml:space="preserve">220/230 (2 </w:t>
            </w:r>
            <w:proofErr w:type="spellStart"/>
            <w:r>
              <w:rPr>
                <w:sz w:val="18"/>
              </w:rPr>
              <w:t>Ctos</w:t>
            </w:r>
            <w:proofErr w:type="spellEnd"/>
            <w:r>
              <w:rPr>
                <w:sz w:val="18"/>
              </w:rPr>
              <w:t>.)</w:t>
            </w:r>
          </w:p>
        </w:tc>
        <w:tc>
          <w:tcPr>
            <w:tcW w:w="1851" w:type="dxa"/>
          </w:tcPr>
          <w:p w14:paraId="00F57488" w14:textId="77777777" w:rsidR="00D32766" w:rsidRDefault="00D32766" w:rsidP="00A429BF">
            <w:pPr>
              <w:pStyle w:val="TableParagraph"/>
              <w:spacing w:line="186" w:lineRule="exact"/>
              <w:ind w:left="49" w:right="38"/>
              <w:jc w:val="center"/>
              <w:rPr>
                <w:sz w:val="18"/>
              </w:rPr>
            </w:pPr>
            <w:r>
              <w:rPr>
                <w:sz w:val="18"/>
              </w:rPr>
              <w:t>30</w:t>
            </w:r>
          </w:p>
        </w:tc>
      </w:tr>
      <w:tr w:rsidR="00D32766" w14:paraId="29991FDD" w14:textId="77777777" w:rsidTr="00A429BF">
        <w:trPr>
          <w:trHeight w:val="208"/>
        </w:trPr>
        <w:tc>
          <w:tcPr>
            <w:tcW w:w="2151" w:type="dxa"/>
            <w:vMerge/>
            <w:tcBorders>
              <w:top w:val="nil"/>
            </w:tcBorders>
          </w:tcPr>
          <w:p w14:paraId="5F522EB4" w14:textId="77777777" w:rsidR="00D32766" w:rsidRDefault="00D32766" w:rsidP="00A429BF">
            <w:pPr>
              <w:rPr>
                <w:sz w:val="2"/>
                <w:szCs w:val="2"/>
              </w:rPr>
            </w:pPr>
          </w:p>
        </w:tc>
        <w:tc>
          <w:tcPr>
            <w:tcW w:w="1781" w:type="dxa"/>
          </w:tcPr>
          <w:p w14:paraId="6ED69D62" w14:textId="77777777" w:rsidR="00D32766" w:rsidRDefault="00D32766" w:rsidP="00A429BF">
            <w:pPr>
              <w:pStyle w:val="TableParagraph"/>
              <w:spacing w:before="1" w:line="187" w:lineRule="exact"/>
              <w:ind w:left="49" w:right="39"/>
              <w:jc w:val="center"/>
              <w:rPr>
                <w:sz w:val="18"/>
              </w:rPr>
            </w:pPr>
            <w:r>
              <w:rPr>
                <w:sz w:val="18"/>
              </w:rPr>
              <w:t xml:space="preserve">220/230 (1 </w:t>
            </w:r>
            <w:proofErr w:type="spellStart"/>
            <w:r>
              <w:rPr>
                <w:sz w:val="18"/>
              </w:rPr>
              <w:t>Cto</w:t>
            </w:r>
            <w:proofErr w:type="spellEnd"/>
            <w:r>
              <w:rPr>
                <w:sz w:val="18"/>
              </w:rPr>
              <w:t>.)</w:t>
            </w:r>
          </w:p>
        </w:tc>
        <w:tc>
          <w:tcPr>
            <w:tcW w:w="1851" w:type="dxa"/>
          </w:tcPr>
          <w:p w14:paraId="3A60AB51" w14:textId="77777777" w:rsidR="00D32766" w:rsidRDefault="00D32766" w:rsidP="00A429BF">
            <w:pPr>
              <w:pStyle w:val="TableParagraph"/>
              <w:spacing w:before="1" w:line="187" w:lineRule="exact"/>
              <w:ind w:left="49" w:right="38"/>
              <w:jc w:val="center"/>
              <w:rPr>
                <w:sz w:val="18"/>
              </w:rPr>
            </w:pPr>
            <w:r>
              <w:rPr>
                <w:sz w:val="18"/>
              </w:rPr>
              <w:t>28</w:t>
            </w:r>
          </w:p>
        </w:tc>
      </w:tr>
      <w:tr w:rsidR="00D32766" w14:paraId="795EFFCB" w14:textId="77777777" w:rsidTr="00A429BF">
        <w:trPr>
          <w:trHeight w:val="205"/>
        </w:trPr>
        <w:tc>
          <w:tcPr>
            <w:tcW w:w="2151" w:type="dxa"/>
            <w:vMerge w:val="restart"/>
          </w:tcPr>
          <w:p w14:paraId="7268282A" w14:textId="77777777" w:rsidR="00D32766" w:rsidRDefault="00D32766" w:rsidP="00A429BF">
            <w:pPr>
              <w:pStyle w:val="TableParagraph"/>
              <w:spacing w:before="107"/>
              <w:ind w:left="47" w:right="41"/>
              <w:jc w:val="center"/>
              <w:rPr>
                <w:sz w:val="18"/>
              </w:rPr>
            </w:pPr>
            <w:r>
              <w:rPr>
                <w:sz w:val="18"/>
              </w:rPr>
              <w:t>Torres</w:t>
            </w:r>
          </w:p>
        </w:tc>
        <w:tc>
          <w:tcPr>
            <w:tcW w:w="1781" w:type="dxa"/>
          </w:tcPr>
          <w:p w14:paraId="20D9CD05" w14:textId="77777777" w:rsidR="00D32766" w:rsidRDefault="00D32766" w:rsidP="00A429BF">
            <w:pPr>
              <w:pStyle w:val="TableParagraph"/>
              <w:spacing w:line="186" w:lineRule="exact"/>
              <w:ind w:left="49" w:right="39"/>
              <w:jc w:val="center"/>
              <w:rPr>
                <w:sz w:val="18"/>
              </w:rPr>
            </w:pPr>
            <w:r>
              <w:rPr>
                <w:sz w:val="18"/>
              </w:rPr>
              <w:t xml:space="preserve">110/115 (2 </w:t>
            </w:r>
            <w:proofErr w:type="spellStart"/>
            <w:r>
              <w:rPr>
                <w:sz w:val="18"/>
              </w:rPr>
              <w:t>Ctos</w:t>
            </w:r>
            <w:proofErr w:type="spellEnd"/>
            <w:r>
              <w:rPr>
                <w:sz w:val="18"/>
              </w:rPr>
              <w:t>.)</w:t>
            </w:r>
          </w:p>
        </w:tc>
        <w:tc>
          <w:tcPr>
            <w:tcW w:w="1851" w:type="dxa"/>
          </w:tcPr>
          <w:p w14:paraId="5E9AF2BC" w14:textId="77777777" w:rsidR="00D32766" w:rsidRDefault="00D32766" w:rsidP="00A429BF">
            <w:pPr>
              <w:pStyle w:val="TableParagraph"/>
              <w:spacing w:line="186" w:lineRule="exact"/>
              <w:ind w:left="49" w:right="38"/>
              <w:jc w:val="center"/>
              <w:rPr>
                <w:sz w:val="18"/>
              </w:rPr>
            </w:pPr>
            <w:r>
              <w:rPr>
                <w:sz w:val="18"/>
              </w:rPr>
              <w:t>20</w:t>
            </w:r>
          </w:p>
        </w:tc>
      </w:tr>
      <w:tr w:rsidR="00D32766" w14:paraId="1EEAAE49" w14:textId="77777777" w:rsidTr="00A429BF">
        <w:trPr>
          <w:trHeight w:val="208"/>
        </w:trPr>
        <w:tc>
          <w:tcPr>
            <w:tcW w:w="2151" w:type="dxa"/>
            <w:vMerge/>
            <w:tcBorders>
              <w:top w:val="nil"/>
            </w:tcBorders>
          </w:tcPr>
          <w:p w14:paraId="4C88055B" w14:textId="77777777" w:rsidR="00D32766" w:rsidRDefault="00D32766" w:rsidP="00A429BF">
            <w:pPr>
              <w:rPr>
                <w:sz w:val="2"/>
                <w:szCs w:val="2"/>
              </w:rPr>
            </w:pPr>
          </w:p>
        </w:tc>
        <w:tc>
          <w:tcPr>
            <w:tcW w:w="1781" w:type="dxa"/>
          </w:tcPr>
          <w:p w14:paraId="19426295" w14:textId="77777777" w:rsidR="00D32766" w:rsidRDefault="00D32766" w:rsidP="00A429BF">
            <w:pPr>
              <w:pStyle w:val="TableParagraph"/>
              <w:spacing w:line="188" w:lineRule="exact"/>
              <w:ind w:left="49" w:right="39"/>
              <w:jc w:val="center"/>
              <w:rPr>
                <w:sz w:val="18"/>
              </w:rPr>
            </w:pPr>
            <w:r>
              <w:rPr>
                <w:sz w:val="18"/>
              </w:rPr>
              <w:t xml:space="preserve">110/115 (1 </w:t>
            </w:r>
            <w:proofErr w:type="spellStart"/>
            <w:r>
              <w:rPr>
                <w:sz w:val="18"/>
              </w:rPr>
              <w:t>Cto</w:t>
            </w:r>
            <w:proofErr w:type="spellEnd"/>
            <w:r>
              <w:rPr>
                <w:sz w:val="18"/>
              </w:rPr>
              <w:t>.)</w:t>
            </w:r>
          </w:p>
        </w:tc>
        <w:tc>
          <w:tcPr>
            <w:tcW w:w="1851" w:type="dxa"/>
          </w:tcPr>
          <w:p w14:paraId="22CC9E89" w14:textId="77777777" w:rsidR="00D32766" w:rsidRDefault="00D32766" w:rsidP="00A429BF">
            <w:pPr>
              <w:pStyle w:val="TableParagraph"/>
              <w:spacing w:line="188" w:lineRule="exact"/>
              <w:ind w:left="49" w:right="38"/>
              <w:jc w:val="center"/>
              <w:rPr>
                <w:sz w:val="18"/>
              </w:rPr>
            </w:pPr>
            <w:r>
              <w:rPr>
                <w:sz w:val="18"/>
              </w:rPr>
              <w:t>20</w:t>
            </w:r>
          </w:p>
        </w:tc>
      </w:tr>
      <w:tr w:rsidR="00D32766" w14:paraId="7574AE55" w14:textId="77777777" w:rsidTr="00A429BF">
        <w:trPr>
          <w:trHeight w:val="205"/>
        </w:trPr>
        <w:tc>
          <w:tcPr>
            <w:tcW w:w="2151" w:type="dxa"/>
            <w:vMerge w:val="restart"/>
          </w:tcPr>
          <w:p w14:paraId="2C2CE90F" w14:textId="77777777" w:rsidR="00D32766" w:rsidRDefault="00D32766" w:rsidP="00A429BF">
            <w:pPr>
              <w:pStyle w:val="TableParagraph"/>
              <w:spacing w:before="107"/>
              <w:ind w:left="49" w:right="41"/>
              <w:jc w:val="center"/>
              <w:rPr>
                <w:sz w:val="18"/>
              </w:rPr>
            </w:pPr>
            <w:r>
              <w:rPr>
                <w:sz w:val="18"/>
              </w:rPr>
              <w:t>Postes</w:t>
            </w:r>
          </w:p>
        </w:tc>
        <w:tc>
          <w:tcPr>
            <w:tcW w:w="1781" w:type="dxa"/>
          </w:tcPr>
          <w:p w14:paraId="51F5A350" w14:textId="77777777" w:rsidR="00D32766" w:rsidRDefault="00D32766" w:rsidP="00A429BF">
            <w:pPr>
              <w:pStyle w:val="TableParagraph"/>
              <w:spacing w:line="186" w:lineRule="exact"/>
              <w:ind w:left="49" w:right="39"/>
              <w:jc w:val="center"/>
              <w:rPr>
                <w:sz w:val="18"/>
              </w:rPr>
            </w:pPr>
            <w:r>
              <w:rPr>
                <w:sz w:val="18"/>
              </w:rPr>
              <w:t xml:space="preserve">110/115 (2 </w:t>
            </w:r>
            <w:proofErr w:type="spellStart"/>
            <w:r>
              <w:rPr>
                <w:sz w:val="18"/>
              </w:rPr>
              <w:t>Ctos</w:t>
            </w:r>
            <w:proofErr w:type="spellEnd"/>
            <w:r>
              <w:rPr>
                <w:sz w:val="18"/>
              </w:rPr>
              <w:t>.)</w:t>
            </w:r>
          </w:p>
        </w:tc>
        <w:tc>
          <w:tcPr>
            <w:tcW w:w="1851" w:type="dxa"/>
          </w:tcPr>
          <w:p w14:paraId="57871D1C" w14:textId="77777777" w:rsidR="00D32766" w:rsidRDefault="00D32766" w:rsidP="00A429BF">
            <w:pPr>
              <w:pStyle w:val="TableParagraph"/>
              <w:spacing w:line="186" w:lineRule="exact"/>
              <w:ind w:left="49" w:right="38"/>
              <w:jc w:val="center"/>
              <w:rPr>
                <w:sz w:val="18"/>
              </w:rPr>
            </w:pPr>
            <w:r>
              <w:rPr>
                <w:sz w:val="18"/>
              </w:rPr>
              <w:t>15</w:t>
            </w:r>
          </w:p>
        </w:tc>
      </w:tr>
      <w:tr w:rsidR="00D32766" w14:paraId="16B28605" w14:textId="77777777" w:rsidTr="00A429BF">
        <w:trPr>
          <w:trHeight w:val="206"/>
        </w:trPr>
        <w:tc>
          <w:tcPr>
            <w:tcW w:w="2151" w:type="dxa"/>
            <w:vMerge/>
            <w:tcBorders>
              <w:top w:val="nil"/>
            </w:tcBorders>
          </w:tcPr>
          <w:p w14:paraId="1850FA0D" w14:textId="77777777" w:rsidR="00D32766" w:rsidRDefault="00D32766" w:rsidP="00A429BF">
            <w:pPr>
              <w:rPr>
                <w:sz w:val="2"/>
                <w:szCs w:val="2"/>
              </w:rPr>
            </w:pPr>
          </w:p>
        </w:tc>
        <w:tc>
          <w:tcPr>
            <w:tcW w:w="1781" w:type="dxa"/>
          </w:tcPr>
          <w:p w14:paraId="75959245" w14:textId="77777777" w:rsidR="00D32766" w:rsidRDefault="00D32766" w:rsidP="00A429BF">
            <w:pPr>
              <w:pStyle w:val="TableParagraph"/>
              <w:spacing w:line="186" w:lineRule="exact"/>
              <w:ind w:left="49" w:right="38"/>
              <w:jc w:val="center"/>
              <w:rPr>
                <w:sz w:val="18"/>
              </w:rPr>
            </w:pPr>
            <w:r>
              <w:rPr>
                <w:sz w:val="18"/>
              </w:rPr>
              <w:t xml:space="preserve">110/115 (1 </w:t>
            </w:r>
            <w:proofErr w:type="spellStart"/>
            <w:r>
              <w:rPr>
                <w:sz w:val="18"/>
              </w:rPr>
              <w:t>Cto</w:t>
            </w:r>
            <w:proofErr w:type="spellEnd"/>
            <w:r>
              <w:rPr>
                <w:sz w:val="18"/>
              </w:rPr>
              <w:t>.)</w:t>
            </w:r>
          </w:p>
        </w:tc>
        <w:tc>
          <w:tcPr>
            <w:tcW w:w="1851" w:type="dxa"/>
          </w:tcPr>
          <w:p w14:paraId="06196133" w14:textId="77777777" w:rsidR="00D32766" w:rsidRDefault="00D32766" w:rsidP="00A429BF">
            <w:pPr>
              <w:pStyle w:val="TableParagraph"/>
              <w:spacing w:line="186" w:lineRule="exact"/>
              <w:ind w:left="49" w:right="38"/>
              <w:jc w:val="center"/>
              <w:rPr>
                <w:sz w:val="18"/>
              </w:rPr>
            </w:pPr>
            <w:r>
              <w:rPr>
                <w:sz w:val="18"/>
              </w:rPr>
              <w:t>15</w:t>
            </w:r>
          </w:p>
        </w:tc>
      </w:tr>
      <w:tr w:rsidR="00D32766" w14:paraId="0D0B19B8" w14:textId="77777777" w:rsidTr="00A429BF">
        <w:trPr>
          <w:trHeight w:val="208"/>
        </w:trPr>
        <w:tc>
          <w:tcPr>
            <w:tcW w:w="2151" w:type="dxa"/>
          </w:tcPr>
          <w:p w14:paraId="59CC32E6" w14:textId="77777777" w:rsidR="00D32766" w:rsidRDefault="00D32766" w:rsidP="00A429BF">
            <w:pPr>
              <w:pStyle w:val="TableParagraph"/>
              <w:spacing w:before="1" w:line="187" w:lineRule="exact"/>
              <w:ind w:left="49" w:right="41"/>
              <w:jc w:val="center"/>
              <w:rPr>
                <w:sz w:val="18"/>
              </w:rPr>
            </w:pPr>
            <w:r>
              <w:rPr>
                <w:sz w:val="18"/>
              </w:rPr>
              <w:t>Torres/postes</w:t>
            </w:r>
          </w:p>
        </w:tc>
        <w:tc>
          <w:tcPr>
            <w:tcW w:w="1781" w:type="dxa"/>
          </w:tcPr>
          <w:p w14:paraId="09C98D88" w14:textId="77777777" w:rsidR="00D32766" w:rsidRDefault="00D32766" w:rsidP="00A429BF">
            <w:pPr>
              <w:pStyle w:val="TableParagraph"/>
              <w:spacing w:before="1" w:line="187" w:lineRule="exact"/>
              <w:ind w:left="49" w:right="40"/>
              <w:jc w:val="center"/>
              <w:rPr>
                <w:sz w:val="18"/>
              </w:rPr>
            </w:pPr>
            <w:r>
              <w:rPr>
                <w:sz w:val="18"/>
              </w:rPr>
              <w:t xml:space="preserve">57,5/66 (1 o 2 </w:t>
            </w:r>
            <w:proofErr w:type="spellStart"/>
            <w:r>
              <w:rPr>
                <w:sz w:val="18"/>
              </w:rPr>
              <w:t>Ctos</w:t>
            </w:r>
            <w:proofErr w:type="spellEnd"/>
            <w:r>
              <w:rPr>
                <w:sz w:val="18"/>
              </w:rPr>
              <w:t>.)</w:t>
            </w:r>
          </w:p>
        </w:tc>
        <w:tc>
          <w:tcPr>
            <w:tcW w:w="1851" w:type="dxa"/>
          </w:tcPr>
          <w:p w14:paraId="14474412" w14:textId="77777777" w:rsidR="00D32766" w:rsidRDefault="00D32766" w:rsidP="00A429BF">
            <w:pPr>
              <w:pStyle w:val="TableParagraph"/>
              <w:spacing w:before="1" w:line="187" w:lineRule="exact"/>
              <w:ind w:left="49" w:right="38"/>
              <w:jc w:val="center"/>
              <w:rPr>
                <w:sz w:val="18"/>
              </w:rPr>
            </w:pPr>
            <w:r>
              <w:rPr>
                <w:sz w:val="18"/>
              </w:rPr>
              <w:t>15</w:t>
            </w:r>
          </w:p>
        </w:tc>
      </w:tr>
    </w:tbl>
    <w:p w14:paraId="5981E728" w14:textId="77777777" w:rsidR="00D32766" w:rsidRDefault="00D32766" w:rsidP="0084741B">
      <w:pPr>
        <w:tabs>
          <w:tab w:val="left" w:pos="1650"/>
        </w:tabs>
        <w:rPr>
          <w:sz w:val="24"/>
          <w:szCs w:val="24"/>
        </w:rPr>
      </w:pPr>
    </w:p>
    <w:p w14:paraId="422DAFF6" w14:textId="238FAA38" w:rsidR="0084741B" w:rsidRPr="00D32766" w:rsidRDefault="0084741B" w:rsidP="0084741B">
      <w:pPr>
        <w:tabs>
          <w:tab w:val="left" w:pos="1650"/>
        </w:tabs>
        <w:rPr>
          <w:b/>
          <w:bCs/>
          <w:i/>
          <w:iCs/>
          <w:sz w:val="20"/>
          <w:szCs w:val="20"/>
        </w:rPr>
      </w:pPr>
      <w:r w:rsidRPr="00D32766">
        <w:rPr>
          <w:b/>
          <w:bCs/>
          <w:i/>
          <w:iCs/>
          <w:sz w:val="20"/>
          <w:szCs w:val="20"/>
        </w:rPr>
        <w:t>Nota 1: Cuando en una misma estructura se instalen circuitos de diferente nivel de tensión, el ancho de servidumbre mínimo debe ser el que le corresponde a la línea de mayor tensión.</w:t>
      </w:r>
    </w:p>
    <w:p w14:paraId="6DC448B5" w14:textId="77777777" w:rsidR="0084741B" w:rsidRPr="00D32766" w:rsidRDefault="0084741B" w:rsidP="0084741B">
      <w:pPr>
        <w:tabs>
          <w:tab w:val="left" w:pos="1650"/>
        </w:tabs>
        <w:rPr>
          <w:b/>
          <w:bCs/>
          <w:i/>
          <w:iCs/>
          <w:sz w:val="20"/>
          <w:szCs w:val="20"/>
        </w:rPr>
      </w:pPr>
      <w:r w:rsidRPr="00D32766">
        <w:rPr>
          <w:b/>
          <w:bCs/>
          <w:i/>
          <w:iCs/>
          <w:sz w:val="20"/>
          <w:szCs w:val="20"/>
        </w:rPr>
        <w:t xml:space="preserve">Nota 2: Para líneas de transmisión en corriente directa (HVDC) los anchos mínimos de las franjas de </w:t>
      </w:r>
      <w:proofErr w:type="gramStart"/>
      <w:r w:rsidRPr="00D32766">
        <w:rPr>
          <w:b/>
          <w:bCs/>
          <w:i/>
          <w:iCs/>
          <w:sz w:val="20"/>
          <w:szCs w:val="20"/>
        </w:rPr>
        <w:t>servidumbre,</w:t>
      </w:r>
      <w:proofErr w:type="gramEnd"/>
      <w:r w:rsidRPr="00D32766">
        <w:rPr>
          <w:b/>
          <w:bCs/>
          <w:i/>
          <w:iCs/>
          <w:sz w:val="20"/>
          <w:szCs w:val="20"/>
        </w:rPr>
        <w:t xml:space="preserve"> serán las de la tabla anterior reducida en un 10%.</w:t>
      </w:r>
    </w:p>
    <w:p w14:paraId="1E262784" w14:textId="77777777" w:rsidR="0084741B" w:rsidRPr="00D32766" w:rsidRDefault="0084741B" w:rsidP="0084741B">
      <w:pPr>
        <w:tabs>
          <w:tab w:val="left" w:pos="1650"/>
        </w:tabs>
        <w:rPr>
          <w:b/>
          <w:bCs/>
          <w:i/>
          <w:iCs/>
          <w:sz w:val="20"/>
          <w:szCs w:val="20"/>
        </w:rPr>
      </w:pPr>
      <w:r w:rsidRPr="00D32766">
        <w:rPr>
          <w:b/>
          <w:bCs/>
          <w:i/>
          <w:iCs/>
          <w:sz w:val="20"/>
          <w:szCs w:val="20"/>
        </w:rPr>
        <w:t>Nota 3: Los valores de servidumbre establecidos en la tabla 22.1 hacen alusión a anchos mínimos, no obstante, atendiendo el principio de economía y la reducción del impacto visual y ambiental, los anchos máximos no deben superar el 10% del valor señalado en la tabla.</w:t>
      </w:r>
    </w:p>
    <w:p w14:paraId="38C6ABD3" w14:textId="77777777" w:rsidR="0084741B" w:rsidRPr="0084741B" w:rsidRDefault="0084741B" w:rsidP="0084741B">
      <w:pPr>
        <w:tabs>
          <w:tab w:val="left" w:pos="1650"/>
        </w:tabs>
        <w:rPr>
          <w:sz w:val="24"/>
          <w:szCs w:val="24"/>
        </w:rPr>
      </w:pPr>
    </w:p>
    <w:p w14:paraId="38BA9252" w14:textId="70C8784B" w:rsidR="0084741B" w:rsidRPr="00D32766" w:rsidRDefault="00B56003" w:rsidP="00D32766">
      <w:pPr>
        <w:pStyle w:val="Heading2"/>
        <w:ind w:left="567" w:hanging="567"/>
      </w:pPr>
      <w:r>
        <w:lastRenderedPageBreak/>
        <w:t xml:space="preserve"> </w:t>
      </w:r>
      <w:bookmarkStart w:id="33" w:name="_Toc78984705"/>
      <w:r w:rsidR="0084741B" w:rsidRPr="00D32766">
        <w:t>CRITERIOS PARA CADENA DE AISLADORES Y HERRAJES EN LÍNEAS DE TRANSMISIÓN PARA CUMPLIMIENTO DEL DISEÑO DE LINEA DE TRANSMISIÓN SEGÚN RESOLUCIÓN CREG 025 DEL AÑO 1995 Y RESOLUCIÓN CREG 098 DEL AÑO 2000.</w:t>
      </w:r>
      <w:bookmarkEnd w:id="33"/>
    </w:p>
    <w:p w14:paraId="6634FA59" w14:textId="77777777" w:rsidR="0084741B" w:rsidRPr="0084741B" w:rsidRDefault="0084741B" w:rsidP="0084741B">
      <w:pPr>
        <w:tabs>
          <w:tab w:val="left" w:pos="1650"/>
        </w:tabs>
        <w:rPr>
          <w:sz w:val="24"/>
          <w:szCs w:val="24"/>
        </w:rPr>
      </w:pPr>
      <w:r w:rsidRPr="0084741B">
        <w:rPr>
          <w:sz w:val="24"/>
          <w:szCs w:val="24"/>
        </w:rPr>
        <w:t xml:space="preserve">La resolución CREG 025 del año 1995, establece primeramente los criterios de selección de las cadenas de aisladores y herrajes en las líneas de transmisión. Los aisladores en zonas con contaminación </w:t>
      </w:r>
      <w:proofErr w:type="gramStart"/>
      <w:r w:rsidRPr="0084741B">
        <w:rPr>
          <w:sz w:val="24"/>
          <w:szCs w:val="24"/>
        </w:rPr>
        <w:t>salina,</w:t>
      </w:r>
      <w:proofErr w:type="gramEnd"/>
      <w:r w:rsidRPr="0084741B">
        <w:rPr>
          <w:sz w:val="24"/>
          <w:szCs w:val="24"/>
        </w:rPr>
        <w:t xml:space="preserve"> deberán utilizarse aisladores tipo niebla.</w:t>
      </w:r>
    </w:p>
    <w:p w14:paraId="19750313" w14:textId="0DDC914B" w:rsidR="0084741B" w:rsidRDefault="0084741B" w:rsidP="0084741B">
      <w:pPr>
        <w:tabs>
          <w:tab w:val="left" w:pos="1650"/>
        </w:tabs>
        <w:rPr>
          <w:sz w:val="24"/>
          <w:szCs w:val="24"/>
        </w:rPr>
      </w:pPr>
      <w:r w:rsidRPr="0084741B">
        <w:rPr>
          <w:sz w:val="24"/>
          <w:szCs w:val="24"/>
        </w:rPr>
        <w:t xml:space="preserve">La resistencia electromecánica mínima de las cadenas de aisladores será: </w:t>
      </w:r>
    </w:p>
    <w:p w14:paraId="6A286332" w14:textId="6E0C82BB" w:rsidR="00B56003" w:rsidRPr="0084741B" w:rsidRDefault="00B56003" w:rsidP="00B56003">
      <w:pPr>
        <w:tabs>
          <w:tab w:val="left" w:pos="1650"/>
        </w:tabs>
        <w:rPr>
          <w:sz w:val="24"/>
          <w:szCs w:val="24"/>
        </w:rPr>
      </w:pPr>
      <w:r>
        <w:rPr>
          <w:sz w:val="24"/>
          <w:szCs w:val="24"/>
        </w:rPr>
        <w:t>Tabla #17. Resistencia mecánica mínima del aislador. Fuente CREG 025-1995.</w:t>
      </w:r>
    </w:p>
    <w:tbl>
      <w:tblPr>
        <w:tblW w:w="5740" w:type="dxa"/>
        <w:jc w:val="center"/>
        <w:tblCellMar>
          <w:left w:w="70" w:type="dxa"/>
          <w:right w:w="70" w:type="dxa"/>
        </w:tblCellMar>
        <w:tblLook w:val="04A0" w:firstRow="1" w:lastRow="0" w:firstColumn="1" w:lastColumn="0" w:noHBand="0" w:noVBand="1"/>
      </w:tblPr>
      <w:tblGrid>
        <w:gridCol w:w="3480"/>
        <w:gridCol w:w="2260"/>
      </w:tblGrid>
      <w:tr w:rsidR="00D32766" w:rsidRPr="003A2611" w14:paraId="55226518" w14:textId="77777777" w:rsidTr="00D32766">
        <w:trPr>
          <w:trHeight w:val="864"/>
          <w:jc w:val="center"/>
        </w:trPr>
        <w:tc>
          <w:tcPr>
            <w:tcW w:w="34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46E2C" w14:textId="77777777" w:rsidR="00D32766" w:rsidRPr="003A2611" w:rsidRDefault="00D32766" w:rsidP="00A429BF">
            <w:pPr>
              <w:spacing w:after="0" w:line="240" w:lineRule="auto"/>
              <w:jc w:val="center"/>
              <w:rPr>
                <w:rFonts w:ascii="Calibri" w:eastAsia="Times New Roman" w:hAnsi="Calibri" w:cs="Calibri"/>
                <w:b/>
                <w:bCs/>
                <w:color w:val="000000"/>
                <w:lang w:eastAsia="es-CO"/>
              </w:rPr>
            </w:pPr>
            <w:r w:rsidRPr="003A2611">
              <w:rPr>
                <w:rFonts w:ascii="Calibri" w:eastAsia="Times New Roman" w:hAnsi="Calibri" w:cs="Calibri"/>
                <w:b/>
                <w:bCs/>
                <w:color w:val="000000"/>
                <w:lang w:eastAsia="es-CO"/>
              </w:rPr>
              <w:t>TIPO DE AISLADOR</w:t>
            </w:r>
          </w:p>
        </w:tc>
        <w:tc>
          <w:tcPr>
            <w:tcW w:w="2260" w:type="dxa"/>
            <w:tcBorders>
              <w:top w:val="single" w:sz="4" w:space="0" w:color="auto"/>
              <w:left w:val="nil"/>
              <w:bottom w:val="single" w:sz="4" w:space="0" w:color="auto"/>
              <w:right w:val="single" w:sz="4" w:space="0" w:color="auto"/>
            </w:tcBorders>
            <w:shd w:val="clear" w:color="auto" w:fill="auto"/>
            <w:vAlign w:val="center"/>
            <w:hideMark/>
          </w:tcPr>
          <w:p w14:paraId="56534F9F" w14:textId="77777777" w:rsidR="00D32766" w:rsidRPr="003A2611" w:rsidRDefault="00D32766" w:rsidP="00A429BF">
            <w:pPr>
              <w:spacing w:after="0" w:line="240" w:lineRule="auto"/>
              <w:jc w:val="center"/>
              <w:rPr>
                <w:rFonts w:ascii="Calibri" w:eastAsia="Times New Roman" w:hAnsi="Calibri" w:cs="Calibri"/>
                <w:b/>
                <w:bCs/>
                <w:color w:val="000000"/>
                <w:lang w:eastAsia="es-CO"/>
              </w:rPr>
            </w:pPr>
            <w:r w:rsidRPr="003A2611">
              <w:rPr>
                <w:rFonts w:ascii="Calibri" w:eastAsia="Times New Roman" w:hAnsi="Calibri" w:cs="Calibri"/>
                <w:b/>
                <w:bCs/>
                <w:color w:val="000000"/>
                <w:lang w:eastAsia="es-CO"/>
              </w:rPr>
              <w:t>RESISTENCIA ELECTROMECÁNICA MINIMA (kN (lb))</w:t>
            </w:r>
          </w:p>
        </w:tc>
      </w:tr>
      <w:tr w:rsidR="00D32766" w:rsidRPr="003A2611" w14:paraId="78223AC5"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vAlign w:val="bottom"/>
            <w:hideMark/>
          </w:tcPr>
          <w:p w14:paraId="238D3DDC" w14:textId="77777777" w:rsidR="00D32766" w:rsidRPr="003A2611" w:rsidRDefault="00D32766" w:rsidP="00A429BF">
            <w:pPr>
              <w:spacing w:after="0" w:line="240" w:lineRule="auto"/>
              <w:jc w:val="center"/>
              <w:rPr>
                <w:rFonts w:ascii="Calibri" w:eastAsia="Times New Roman" w:hAnsi="Calibri" w:cs="Calibri"/>
                <w:color w:val="000000"/>
                <w:lang w:eastAsia="es-CO"/>
              </w:rPr>
            </w:pPr>
            <w:r w:rsidRPr="003A2611">
              <w:rPr>
                <w:rFonts w:ascii="Calibri" w:eastAsia="Times New Roman" w:hAnsi="Calibri" w:cs="Calibri"/>
                <w:color w:val="000000"/>
                <w:lang w:eastAsia="es-CO"/>
              </w:rPr>
              <w:t>Suspensión</w:t>
            </w:r>
          </w:p>
        </w:tc>
        <w:tc>
          <w:tcPr>
            <w:tcW w:w="2260" w:type="dxa"/>
            <w:tcBorders>
              <w:top w:val="nil"/>
              <w:left w:val="nil"/>
              <w:bottom w:val="single" w:sz="4" w:space="0" w:color="auto"/>
              <w:right w:val="single" w:sz="4" w:space="0" w:color="auto"/>
            </w:tcBorders>
            <w:shd w:val="clear" w:color="auto" w:fill="auto"/>
            <w:vAlign w:val="center"/>
            <w:hideMark/>
          </w:tcPr>
          <w:p w14:paraId="7C8AE939" w14:textId="77777777" w:rsidR="00D32766" w:rsidRPr="003A2611" w:rsidRDefault="00D32766" w:rsidP="00A429BF">
            <w:pPr>
              <w:spacing w:after="0" w:line="240" w:lineRule="auto"/>
              <w:jc w:val="center"/>
              <w:rPr>
                <w:rFonts w:ascii="Calibri" w:eastAsia="Times New Roman" w:hAnsi="Calibri" w:cs="Calibri"/>
                <w:color w:val="000000"/>
                <w:lang w:eastAsia="es-CO"/>
              </w:rPr>
            </w:pPr>
            <w:r w:rsidRPr="003A2611">
              <w:rPr>
                <w:rFonts w:ascii="Calibri" w:eastAsia="Times New Roman" w:hAnsi="Calibri" w:cs="Calibri"/>
                <w:color w:val="000000"/>
                <w:lang w:eastAsia="es-CO"/>
              </w:rPr>
              <w:t>70 (15000)</w:t>
            </w:r>
          </w:p>
        </w:tc>
      </w:tr>
      <w:tr w:rsidR="00D32766" w:rsidRPr="003A2611" w14:paraId="2B8D806D" w14:textId="77777777" w:rsidTr="00D32766">
        <w:trPr>
          <w:trHeight w:val="288"/>
          <w:jc w:val="center"/>
        </w:trPr>
        <w:tc>
          <w:tcPr>
            <w:tcW w:w="3480" w:type="dxa"/>
            <w:tcBorders>
              <w:top w:val="nil"/>
              <w:left w:val="single" w:sz="4" w:space="0" w:color="auto"/>
              <w:bottom w:val="single" w:sz="4" w:space="0" w:color="auto"/>
              <w:right w:val="single" w:sz="4" w:space="0" w:color="auto"/>
            </w:tcBorders>
            <w:shd w:val="clear" w:color="auto" w:fill="auto"/>
            <w:vAlign w:val="bottom"/>
            <w:hideMark/>
          </w:tcPr>
          <w:p w14:paraId="54359C90" w14:textId="77777777" w:rsidR="00D32766" w:rsidRPr="003A2611" w:rsidRDefault="00D32766" w:rsidP="00A429BF">
            <w:pPr>
              <w:spacing w:after="0" w:line="240" w:lineRule="auto"/>
              <w:jc w:val="center"/>
              <w:rPr>
                <w:rFonts w:ascii="Calibri" w:eastAsia="Times New Roman" w:hAnsi="Calibri" w:cs="Calibri"/>
                <w:color w:val="000000"/>
                <w:lang w:eastAsia="es-CO"/>
              </w:rPr>
            </w:pPr>
            <w:r w:rsidRPr="003A2611">
              <w:rPr>
                <w:rFonts w:ascii="Calibri" w:eastAsia="Times New Roman" w:hAnsi="Calibri" w:cs="Calibri"/>
                <w:color w:val="000000"/>
                <w:lang w:eastAsia="es-CO"/>
              </w:rPr>
              <w:t>Retención</w:t>
            </w:r>
          </w:p>
        </w:tc>
        <w:tc>
          <w:tcPr>
            <w:tcW w:w="2260" w:type="dxa"/>
            <w:tcBorders>
              <w:top w:val="nil"/>
              <w:left w:val="nil"/>
              <w:bottom w:val="single" w:sz="4" w:space="0" w:color="auto"/>
              <w:right w:val="single" w:sz="4" w:space="0" w:color="auto"/>
            </w:tcBorders>
            <w:shd w:val="clear" w:color="auto" w:fill="auto"/>
            <w:vAlign w:val="center"/>
            <w:hideMark/>
          </w:tcPr>
          <w:p w14:paraId="27C42A0A" w14:textId="77777777" w:rsidR="00D32766" w:rsidRPr="003A2611" w:rsidRDefault="00D32766" w:rsidP="00A429BF">
            <w:pPr>
              <w:spacing w:after="0" w:line="240" w:lineRule="auto"/>
              <w:jc w:val="center"/>
              <w:rPr>
                <w:rFonts w:ascii="Calibri" w:eastAsia="Times New Roman" w:hAnsi="Calibri" w:cs="Calibri"/>
                <w:color w:val="000000"/>
                <w:lang w:eastAsia="es-CO"/>
              </w:rPr>
            </w:pPr>
            <w:r w:rsidRPr="003A2611">
              <w:rPr>
                <w:rFonts w:ascii="Calibri" w:eastAsia="Times New Roman" w:hAnsi="Calibri" w:cs="Calibri"/>
                <w:color w:val="000000"/>
                <w:lang w:eastAsia="es-CO"/>
              </w:rPr>
              <w:t>160 (36000)</w:t>
            </w:r>
          </w:p>
        </w:tc>
      </w:tr>
    </w:tbl>
    <w:p w14:paraId="47C4E10C" w14:textId="77777777" w:rsidR="0084741B" w:rsidRPr="0084741B" w:rsidRDefault="0084741B" w:rsidP="0084741B">
      <w:pPr>
        <w:tabs>
          <w:tab w:val="left" w:pos="1650"/>
        </w:tabs>
        <w:rPr>
          <w:sz w:val="24"/>
          <w:szCs w:val="24"/>
        </w:rPr>
      </w:pPr>
    </w:p>
    <w:p w14:paraId="66FA6A9D" w14:textId="77777777" w:rsidR="0084741B" w:rsidRPr="0084741B" w:rsidRDefault="0084741B" w:rsidP="0084741B">
      <w:pPr>
        <w:tabs>
          <w:tab w:val="left" w:pos="1650"/>
        </w:tabs>
        <w:rPr>
          <w:sz w:val="24"/>
          <w:szCs w:val="24"/>
        </w:rPr>
      </w:pPr>
      <w:r w:rsidRPr="0084741B">
        <w:rPr>
          <w:sz w:val="24"/>
          <w:szCs w:val="24"/>
        </w:rPr>
        <w:t>Todos los herrajes deberán ser fabricados en acero galvanizado.</w:t>
      </w:r>
    </w:p>
    <w:p w14:paraId="32F10A18" w14:textId="77777777" w:rsidR="0084741B" w:rsidRPr="0084741B" w:rsidRDefault="0084741B" w:rsidP="0084741B">
      <w:pPr>
        <w:tabs>
          <w:tab w:val="left" w:pos="1650"/>
        </w:tabs>
        <w:rPr>
          <w:sz w:val="24"/>
          <w:szCs w:val="24"/>
        </w:rPr>
      </w:pPr>
      <w:r w:rsidRPr="0084741B">
        <w:rPr>
          <w:sz w:val="24"/>
          <w:szCs w:val="24"/>
        </w:rPr>
        <w:t xml:space="preserve">La resolución CREG 098 del año 2000, establece los criterios de selección de las cadenas de aisladores y herrajes en las líneas de transmisión. Los aisladores deberán ser fabricados en porcelana, vidrio o poliméricos (goma </w:t>
      </w:r>
      <w:proofErr w:type="spellStart"/>
      <w:r w:rsidRPr="0084741B">
        <w:rPr>
          <w:sz w:val="24"/>
          <w:szCs w:val="24"/>
        </w:rPr>
        <w:t>silicónica</w:t>
      </w:r>
      <w:proofErr w:type="spellEnd"/>
      <w:r w:rsidRPr="0084741B">
        <w:rPr>
          <w:sz w:val="24"/>
          <w:szCs w:val="24"/>
        </w:rPr>
        <w:t>).</w:t>
      </w:r>
    </w:p>
    <w:p w14:paraId="48BC19DD" w14:textId="77777777" w:rsidR="0084741B" w:rsidRPr="0084741B" w:rsidRDefault="0084741B" w:rsidP="0084741B">
      <w:pPr>
        <w:tabs>
          <w:tab w:val="left" w:pos="1650"/>
        </w:tabs>
        <w:rPr>
          <w:sz w:val="24"/>
          <w:szCs w:val="24"/>
        </w:rPr>
      </w:pPr>
      <w:r w:rsidRPr="0084741B">
        <w:rPr>
          <w:sz w:val="24"/>
          <w:szCs w:val="24"/>
        </w:rPr>
        <w:t xml:space="preserve">El sistema de protección </w:t>
      </w:r>
      <w:proofErr w:type="spellStart"/>
      <w:r w:rsidRPr="0084741B">
        <w:rPr>
          <w:sz w:val="24"/>
          <w:szCs w:val="24"/>
        </w:rPr>
        <w:t>antivibratoria</w:t>
      </w:r>
      <w:proofErr w:type="spellEnd"/>
      <w:r w:rsidRPr="0084741B">
        <w:rPr>
          <w:sz w:val="24"/>
          <w:szCs w:val="24"/>
        </w:rPr>
        <w:t xml:space="preserve"> del conductor de fase y del cable de guarda, deberá ser el resultado de un estudio que asegure que los esfuerzos de flexión calculados a una distancia de 89 mm desde el último punto de contacto de la grapa de suspensión con el conductor o </w:t>
      </w:r>
      <w:proofErr w:type="gramStart"/>
      <w:r w:rsidRPr="0084741B">
        <w:rPr>
          <w:sz w:val="24"/>
          <w:szCs w:val="24"/>
        </w:rPr>
        <w:t>cable,</w:t>
      </w:r>
      <w:proofErr w:type="gramEnd"/>
      <w:r w:rsidRPr="0084741B">
        <w:rPr>
          <w:sz w:val="24"/>
          <w:szCs w:val="24"/>
        </w:rPr>
        <w:t xml:space="preserve"> no excedan de 150 µmm/mm, pico a pico, medidos de acuerdo al método establecido en el documento </w:t>
      </w:r>
      <w:proofErr w:type="spellStart"/>
      <w:r w:rsidRPr="0084741B">
        <w:rPr>
          <w:sz w:val="24"/>
          <w:szCs w:val="24"/>
        </w:rPr>
        <w:t>Standarization</w:t>
      </w:r>
      <w:proofErr w:type="spellEnd"/>
      <w:r w:rsidRPr="0084741B">
        <w:rPr>
          <w:sz w:val="24"/>
          <w:szCs w:val="24"/>
        </w:rPr>
        <w:t xml:space="preserve"> </w:t>
      </w:r>
      <w:proofErr w:type="spellStart"/>
      <w:r w:rsidRPr="0084741B">
        <w:rPr>
          <w:sz w:val="24"/>
          <w:szCs w:val="24"/>
        </w:rPr>
        <w:t>of</w:t>
      </w:r>
      <w:proofErr w:type="spellEnd"/>
      <w:r w:rsidRPr="0084741B">
        <w:rPr>
          <w:sz w:val="24"/>
          <w:szCs w:val="24"/>
        </w:rPr>
        <w:t xml:space="preserve"> Conductor </w:t>
      </w:r>
      <w:proofErr w:type="spellStart"/>
      <w:r w:rsidRPr="0084741B">
        <w:rPr>
          <w:sz w:val="24"/>
          <w:szCs w:val="24"/>
        </w:rPr>
        <w:t>Vibration</w:t>
      </w:r>
      <w:proofErr w:type="spellEnd"/>
      <w:r w:rsidRPr="0084741B">
        <w:rPr>
          <w:sz w:val="24"/>
          <w:szCs w:val="24"/>
        </w:rPr>
        <w:t xml:space="preserve"> </w:t>
      </w:r>
      <w:proofErr w:type="spellStart"/>
      <w:r w:rsidRPr="0084741B">
        <w:rPr>
          <w:sz w:val="24"/>
          <w:szCs w:val="24"/>
        </w:rPr>
        <w:t>Measurements</w:t>
      </w:r>
      <w:proofErr w:type="spellEnd"/>
      <w:r w:rsidRPr="0084741B">
        <w:rPr>
          <w:sz w:val="24"/>
          <w:szCs w:val="24"/>
        </w:rPr>
        <w:t xml:space="preserve">. </w:t>
      </w:r>
      <w:proofErr w:type="spellStart"/>
      <w:r w:rsidRPr="0084741B">
        <w:rPr>
          <w:sz w:val="24"/>
          <w:szCs w:val="24"/>
        </w:rPr>
        <w:t>Paper</w:t>
      </w:r>
      <w:proofErr w:type="spellEnd"/>
      <w:r w:rsidRPr="0084741B">
        <w:rPr>
          <w:sz w:val="24"/>
          <w:szCs w:val="24"/>
        </w:rPr>
        <w:t xml:space="preserve"> 31 TP 65-156. IEEE Trans. Vol. Pas. 85 N” 1, 1966.</w:t>
      </w:r>
    </w:p>
    <w:p w14:paraId="71657784" w14:textId="632B057D" w:rsidR="0084741B" w:rsidRPr="00B56003" w:rsidRDefault="00B56003" w:rsidP="00B56003">
      <w:pPr>
        <w:pStyle w:val="Heading2"/>
        <w:ind w:left="567" w:hanging="567"/>
      </w:pPr>
      <w:r>
        <w:t xml:space="preserve"> </w:t>
      </w:r>
      <w:bookmarkStart w:id="34" w:name="_Toc78984706"/>
      <w:r w:rsidR="0084741B" w:rsidRPr="00B56003">
        <w:t>CRITERIOS PARA DOCUMENTOS TECNICOS (INFORMES DE DISEÑO Y PLANOS DEFINITIVOS) DE LÍNEAS DE TRANSMISIÓN PARA CUMPLIMIENTO DEL DISEÑO DE LINEA DE TRANSMISIÓN SEGÚN RESOLUCIÓN 90708 DEL AÑO 2013 (RETIE) Y RESOLUCIÓN CREG 098 DEL AÑO 2000.</w:t>
      </w:r>
      <w:bookmarkEnd w:id="34"/>
    </w:p>
    <w:p w14:paraId="0ADE0D90" w14:textId="77777777" w:rsidR="0084741B" w:rsidRPr="0084741B" w:rsidRDefault="0084741B" w:rsidP="0084741B">
      <w:pPr>
        <w:tabs>
          <w:tab w:val="left" w:pos="1650"/>
        </w:tabs>
        <w:rPr>
          <w:sz w:val="24"/>
          <w:szCs w:val="24"/>
        </w:rPr>
      </w:pPr>
      <w:r w:rsidRPr="0084741B">
        <w:rPr>
          <w:sz w:val="24"/>
          <w:szCs w:val="24"/>
        </w:rPr>
        <w:t>La resolución 90708 del año 2013 (RETIE), establece los criterios de documentos técnicos mínimos (informe de diseño), enseguida se relaciona los entregables mínimos exigidos por el RETIE:</w:t>
      </w:r>
    </w:p>
    <w:p w14:paraId="37E93941" w14:textId="0383D021" w:rsidR="0084741B" w:rsidRPr="0084741B" w:rsidRDefault="0084741B" w:rsidP="00B56003">
      <w:pPr>
        <w:rPr>
          <w:sz w:val="24"/>
          <w:szCs w:val="24"/>
        </w:rPr>
      </w:pPr>
      <w:r w:rsidRPr="0084741B">
        <w:rPr>
          <w:sz w:val="24"/>
          <w:szCs w:val="24"/>
        </w:rPr>
        <w:t>a)</w:t>
      </w:r>
      <w:r w:rsidR="00B56003">
        <w:rPr>
          <w:sz w:val="24"/>
          <w:szCs w:val="24"/>
        </w:rPr>
        <w:t xml:space="preserve"> </w:t>
      </w:r>
      <w:r w:rsidRPr="0084741B">
        <w:rPr>
          <w:sz w:val="24"/>
          <w:szCs w:val="24"/>
        </w:rPr>
        <w:t>Comportamiento de la línea tanto en régimen permanente como en régimen transitorio.</w:t>
      </w:r>
    </w:p>
    <w:p w14:paraId="09464556" w14:textId="50B537AE" w:rsidR="0084741B" w:rsidRPr="0084741B" w:rsidRDefault="0084741B" w:rsidP="00B56003">
      <w:pPr>
        <w:rPr>
          <w:sz w:val="24"/>
          <w:szCs w:val="24"/>
        </w:rPr>
      </w:pPr>
      <w:r w:rsidRPr="0084741B">
        <w:rPr>
          <w:sz w:val="24"/>
          <w:szCs w:val="24"/>
        </w:rPr>
        <w:t>b)</w:t>
      </w:r>
      <w:r w:rsidR="00B56003">
        <w:rPr>
          <w:sz w:val="24"/>
          <w:szCs w:val="24"/>
        </w:rPr>
        <w:t xml:space="preserve"> </w:t>
      </w:r>
      <w:r w:rsidRPr="0084741B">
        <w:rPr>
          <w:sz w:val="24"/>
          <w:szCs w:val="24"/>
        </w:rPr>
        <w:t>Confiabilidad de la línea (número de salidas por 100 km/año).</w:t>
      </w:r>
    </w:p>
    <w:p w14:paraId="67DEBC19" w14:textId="70CE062F" w:rsidR="0084741B" w:rsidRPr="0084741B" w:rsidRDefault="0084741B" w:rsidP="00B56003">
      <w:pPr>
        <w:rPr>
          <w:sz w:val="24"/>
          <w:szCs w:val="24"/>
        </w:rPr>
      </w:pPr>
      <w:r w:rsidRPr="0084741B">
        <w:rPr>
          <w:sz w:val="24"/>
          <w:szCs w:val="24"/>
        </w:rPr>
        <w:t>c)</w:t>
      </w:r>
      <w:r w:rsidR="00B56003">
        <w:rPr>
          <w:sz w:val="24"/>
          <w:szCs w:val="24"/>
        </w:rPr>
        <w:t xml:space="preserve"> </w:t>
      </w:r>
      <w:r w:rsidRPr="0084741B">
        <w:rPr>
          <w:sz w:val="24"/>
          <w:szCs w:val="24"/>
        </w:rPr>
        <w:t>Coordinación de aislamiento.</w:t>
      </w:r>
    </w:p>
    <w:p w14:paraId="66E2EC56" w14:textId="103AF5AA" w:rsidR="0084741B" w:rsidRPr="0084741B" w:rsidRDefault="0084741B" w:rsidP="00B56003">
      <w:pPr>
        <w:rPr>
          <w:sz w:val="24"/>
          <w:szCs w:val="24"/>
        </w:rPr>
      </w:pPr>
      <w:r w:rsidRPr="0084741B">
        <w:rPr>
          <w:sz w:val="24"/>
          <w:szCs w:val="24"/>
        </w:rPr>
        <w:t>d)</w:t>
      </w:r>
      <w:r w:rsidR="00B56003">
        <w:rPr>
          <w:sz w:val="24"/>
          <w:szCs w:val="24"/>
        </w:rPr>
        <w:t xml:space="preserve"> </w:t>
      </w:r>
      <w:r w:rsidRPr="0084741B">
        <w:rPr>
          <w:sz w:val="24"/>
          <w:szCs w:val="24"/>
        </w:rPr>
        <w:t>Coordinación de protecciones.</w:t>
      </w:r>
    </w:p>
    <w:p w14:paraId="2A91969B" w14:textId="35264A71" w:rsidR="0084741B" w:rsidRPr="0084741B" w:rsidRDefault="0084741B" w:rsidP="00B56003">
      <w:pPr>
        <w:rPr>
          <w:sz w:val="24"/>
          <w:szCs w:val="24"/>
        </w:rPr>
      </w:pPr>
      <w:r w:rsidRPr="0084741B">
        <w:rPr>
          <w:sz w:val="24"/>
          <w:szCs w:val="24"/>
        </w:rPr>
        <w:lastRenderedPageBreak/>
        <w:t>e)</w:t>
      </w:r>
      <w:r w:rsidR="00B56003">
        <w:rPr>
          <w:sz w:val="24"/>
          <w:szCs w:val="24"/>
        </w:rPr>
        <w:t xml:space="preserve"> </w:t>
      </w:r>
      <w:r w:rsidRPr="0084741B">
        <w:rPr>
          <w:sz w:val="24"/>
          <w:szCs w:val="24"/>
        </w:rPr>
        <w:t>Distancias de seguridad.</w:t>
      </w:r>
    </w:p>
    <w:p w14:paraId="2E4B7959" w14:textId="13B97D27" w:rsidR="0084741B" w:rsidRPr="0084741B" w:rsidRDefault="0084741B" w:rsidP="00B56003">
      <w:pPr>
        <w:rPr>
          <w:sz w:val="24"/>
          <w:szCs w:val="24"/>
        </w:rPr>
      </w:pPr>
      <w:r w:rsidRPr="0084741B">
        <w:rPr>
          <w:sz w:val="24"/>
          <w:szCs w:val="24"/>
        </w:rPr>
        <w:t>f)</w:t>
      </w:r>
      <w:r w:rsidR="00B56003">
        <w:rPr>
          <w:sz w:val="24"/>
          <w:szCs w:val="24"/>
        </w:rPr>
        <w:t xml:space="preserve"> </w:t>
      </w:r>
      <w:r w:rsidRPr="0084741B">
        <w:rPr>
          <w:sz w:val="24"/>
          <w:szCs w:val="24"/>
        </w:rPr>
        <w:t>Establecer los parámetros de la línea</w:t>
      </w:r>
    </w:p>
    <w:p w14:paraId="207B1849" w14:textId="650271FF" w:rsidR="0084741B" w:rsidRPr="0084741B" w:rsidRDefault="0084741B" w:rsidP="00B56003">
      <w:pPr>
        <w:rPr>
          <w:sz w:val="24"/>
          <w:szCs w:val="24"/>
        </w:rPr>
      </w:pPr>
      <w:r w:rsidRPr="0084741B">
        <w:rPr>
          <w:sz w:val="24"/>
          <w:szCs w:val="24"/>
        </w:rPr>
        <w:t>g)</w:t>
      </w:r>
      <w:r w:rsidR="00B56003">
        <w:rPr>
          <w:sz w:val="24"/>
          <w:szCs w:val="24"/>
        </w:rPr>
        <w:t xml:space="preserve"> </w:t>
      </w:r>
      <w:r w:rsidRPr="0084741B">
        <w:rPr>
          <w:sz w:val="24"/>
          <w:szCs w:val="24"/>
        </w:rPr>
        <w:t>Estudio de apantallamiento.</w:t>
      </w:r>
    </w:p>
    <w:p w14:paraId="2D5F70E7" w14:textId="7E9FA941" w:rsidR="0084741B" w:rsidRPr="0084741B" w:rsidRDefault="0084741B" w:rsidP="00B56003">
      <w:pPr>
        <w:rPr>
          <w:sz w:val="24"/>
          <w:szCs w:val="24"/>
        </w:rPr>
      </w:pPr>
      <w:r w:rsidRPr="0084741B">
        <w:rPr>
          <w:sz w:val="24"/>
          <w:szCs w:val="24"/>
        </w:rPr>
        <w:t>h)</w:t>
      </w:r>
      <w:r w:rsidR="00B56003">
        <w:rPr>
          <w:sz w:val="24"/>
          <w:szCs w:val="24"/>
        </w:rPr>
        <w:t xml:space="preserve"> </w:t>
      </w:r>
      <w:r w:rsidRPr="0084741B">
        <w:rPr>
          <w:sz w:val="24"/>
          <w:szCs w:val="24"/>
        </w:rPr>
        <w:t>Estudio de flujo de cargas.</w:t>
      </w:r>
    </w:p>
    <w:p w14:paraId="417B133A" w14:textId="32617756" w:rsidR="0084741B" w:rsidRPr="0084741B" w:rsidRDefault="0084741B" w:rsidP="00B56003">
      <w:pPr>
        <w:rPr>
          <w:sz w:val="24"/>
          <w:szCs w:val="24"/>
        </w:rPr>
      </w:pPr>
      <w:r w:rsidRPr="0084741B">
        <w:rPr>
          <w:sz w:val="24"/>
          <w:szCs w:val="24"/>
        </w:rPr>
        <w:t>i)</w:t>
      </w:r>
      <w:r w:rsidR="00B56003">
        <w:rPr>
          <w:sz w:val="24"/>
          <w:szCs w:val="24"/>
        </w:rPr>
        <w:t xml:space="preserve"> </w:t>
      </w:r>
      <w:r w:rsidRPr="0084741B">
        <w:rPr>
          <w:sz w:val="24"/>
          <w:szCs w:val="24"/>
        </w:rPr>
        <w:t>Estudio de pérdidas de energía.</w:t>
      </w:r>
    </w:p>
    <w:p w14:paraId="299D7296" w14:textId="0E32D956" w:rsidR="0084741B" w:rsidRPr="0084741B" w:rsidRDefault="0084741B" w:rsidP="00B56003">
      <w:pPr>
        <w:rPr>
          <w:sz w:val="24"/>
          <w:szCs w:val="24"/>
        </w:rPr>
      </w:pPr>
      <w:r w:rsidRPr="0084741B">
        <w:rPr>
          <w:sz w:val="24"/>
          <w:szCs w:val="24"/>
        </w:rPr>
        <w:t>j)</w:t>
      </w:r>
      <w:r w:rsidR="00B56003">
        <w:rPr>
          <w:sz w:val="24"/>
          <w:szCs w:val="24"/>
        </w:rPr>
        <w:t xml:space="preserve"> </w:t>
      </w:r>
      <w:r w:rsidRPr="0084741B">
        <w:rPr>
          <w:sz w:val="24"/>
          <w:szCs w:val="24"/>
        </w:rPr>
        <w:t>Evaluar el Efecto Corona y gradientes superficiales.</w:t>
      </w:r>
    </w:p>
    <w:p w14:paraId="1841A828" w14:textId="5646AA1C" w:rsidR="0084741B" w:rsidRPr="0084741B" w:rsidRDefault="0084741B" w:rsidP="00B56003">
      <w:pPr>
        <w:rPr>
          <w:sz w:val="24"/>
          <w:szCs w:val="24"/>
        </w:rPr>
      </w:pPr>
      <w:r w:rsidRPr="0084741B">
        <w:rPr>
          <w:sz w:val="24"/>
          <w:szCs w:val="24"/>
        </w:rPr>
        <w:t>k)</w:t>
      </w:r>
      <w:r w:rsidR="00B56003">
        <w:rPr>
          <w:sz w:val="24"/>
          <w:szCs w:val="24"/>
        </w:rPr>
        <w:t xml:space="preserve"> </w:t>
      </w:r>
      <w:r w:rsidRPr="0084741B">
        <w:rPr>
          <w:sz w:val="24"/>
          <w:szCs w:val="24"/>
        </w:rPr>
        <w:t>Evaluar las sobretensiones por ondas tipo rayo y tipo maniobra.</w:t>
      </w:r>
    </w:p>
    <w:p w14:paraId="29DCBAD5" w14:textId="39B31BDB" w:rsidR="0084741B" w:rsidRPr="0084741B" w:rsidRDefault="0084741B" w:rsidP="00B56003">
      <w:pPr>
        <w:rPr>
          <w:sz w:val="24"/>
          <w:szCs w:val="24"/>
        </w:rPr>
      </w:pPr>
      <w:r w:rsidRPr="0084741B">
        <w:rPr>
          <w:sz w:val="24"/>
          <w:szCs w:val="24"/>
        </w:rPr>
        <w:t>l)</w:t>
      </w:r>
      <w:r w:rsidR="00B56003">
        <w:rPr>
          <w:sz w:val="24"/>
          <w:szCs w:val="24"/>
        </w:rPr>
        <w:t xml:space="preserve"> </w:t>
      </w:r>
      <w:r w:rsidRPr="0084741B">
        <w:rPr>
          <w:sz w:val="24"/>
          <w:szCs w:val="24"/>
        </w:rPr>
        <w:t>Evaluar los niveles de campos electromagnéticos en la zona de servidumbre.</w:t>
      </w:r>
    </w:p>
    <w:p w14:paraId="13F84EFB" w14:textId="6BB659FD" w:rsidR="0084741B" w:rsidRPr="0084741B" w:rsidRDefault="0084741B" w:rsidP="00B56003">
      <w:pPr>
        <w:rPr>
          <w:sz w:val="24"/>
          <w:szCs w:val="24"/>
        </w:rPr>
      </w:pPr>
      <w:r w:rsidRPr="0084741B">
        <w:rPr>
          <w:sz w:val="24"/>
          <w:szCs w:val="24"/>
        </w:rPr>
        <w:t>m)</w:t>
      </w:r>
      <w:r w:rsidR="00B56003">
        <w:rPr>
          <w:sz w:val="24"/>
          <w:szCs w:val="24"/>
        </w:rPr>
        <w:t xml:space="preserve"> </w:t>
      </w:r>
      <w:r w:rsidRPr="0084741B">
        <w:rPr>
          <w:sz w:val="24"/>
          <w:szCs w:val="24"/>
        </w:rPr>
        <w:t>Evaluar los niveles de radiointerferencia.</w:t>
      </w:r>
    </w:p>
    <w:p w14:paraId="37FA9F3E" w14:textId="21CBA8B4" w:rsidR="0084741B" w:rsidRPr="0084741B" w:rsidRDefault="0084741B" w:rsidP="00B56003">
      <w:pPr>
        <w:rPr>
          <w:sz w:val="24"/>
          <w:szCs w:val="24"/>
        </w:rPr>
      </w:pPr>
      <w:r w:rsidRPr="0084741B">
        <w:rPr>
          <w:sz w:val="24"/>
          <w:szCs w:val="24"/>
        </w:rPr>
        <w:t>n)</w:t>
      </w:r>
      <w:r w:rsidR="00B56003">
        <w:rPr>
          <w:sz w:val="24"/>
          <w:szCs w:val="24"/>
        </w:rPr>
        <w:t xml:space="preserve"> </w:t>
      </w:r>
      <w:r w:rsidRPr="0084741B">
        <w:rPr>
          <w:sz w:val="24"/>
          <w:szCs w:val="24"/>
        </w:rPr>
        <w:t>Puesta a tierra.</w:t>
      </w:r>
    </w:p>
    <w:p w14:paraId="24BBDFDF" w14:textId="17BB1E13" w:rsidR="0084741B" w:rsidRPr="0084741B" w:rsidRDefault="0084741B" w:rsidP="00B56003">
      <w:pPr>
        <w:rPr>
          <w:sz w:val="24"/>
          <w:szCs w:val="24"/>
        </w:rPr>
      </w:pPr>
      <w:r w:rsidRPr="0084741B">
        <w:rPr>
          <w:sz w:val="24"/>
          <w:szCs w:val="24"/>
        </w:rPr>
        <w:t>o)</w:t>
      </w:r>
      <w:r w:rsidR="00B56003">
        <w:rPr>
          <w:sz w:val="24"/>
          <w:szCs w:val="24"/>
        </w:rPr>
        <w:t xml:space="preserve"> </w:t>
      </w:r>
      <w:r w:rsidRPr="0084741B">
        <w:rPr>
          <w:sz w:val="24"/>
          <w:szCs w:val="24"/>
        </w:rPr>
        <w:t>Nivel de ruido audible.</w:t>
      </w:r>
    </w:p>
    <w:p w14:paraId="56883963" w14:textId="68321E0E" w:rsidR="0084741B" w:rsidRPr="0084741B" w:rsidRDefault="0084741B" w:rsidP="00B56003">
      <w:pPr>
        <w:rPr>
          <w:sz w:val="24"/>
          <w:szCs w:val="24"/>
        </w:rPr>
      </w:pPr>
      <w:r w:rsidRPr="0084741B">
        <w:rPr>
          <w:sz w:val="24"/>
          <w:szCs w:val="24"/>
        </w:rPr>
        <w:t>p)</w:t>
      </w:r>
      <w:r w:rsidR="00B56003">
        <w:rPr>
          <w:sz w:val="24"/>
          <w:szCs w:val="24"/>
        </w:rPr>
        <w:t xml:space="preserve"> </w:t>
      </w:r>
      <w:r w:rsidRPr="0084741B">
        <w:rPr>
          <w:sz w:val="24"/>
          <w:szCs w:val="24"/>
        </w:rPr>
        <w:t>Conductor económico.</w:t>
      </w:r>
    </w:p>
    <w:p w14:paraId="430E80D4" w14:textId="5ABBE5B4" w:rsidR="0084741B" w:rsidRPr="0084741B" w:rsidRDefault="0084741B" w:rsidP="00B56003">
      <w:pPr>
        <w:rPr>
          <w:sz w:val="24"/>
          <w:szCs w:val="24"/>
        </w:rPr>
      </w:pPr>
      <w:r w:rsidRPr="0084741B">
        <w:rPr>
          <w:sz w:val="24"/>
          <w:szCs w:val="24"/>
        </w:rPr>
        <w:t>q)</w:t>
      </w:r>
      <w:r w:rsidR="00B56003">
        <w:rPr>
          <w:sz w:val="24"/>
          <w:szCs w:val="24"/>
        </w:rPr>
        <w:t xml:space="preserve"> </w:t>
      </w:r>
      <w:r w:rsidRPr="0084741B">
        <w:rPr>
          <w:sz w:val="24"/>
          <w:szCs w:val="24"/>
        </w:rPr>
        <w:t>Cálculo de pérdidas por efecto corona.</w:t>
      </w:r>
    </w:p>
    <w:p w14:paraId="731E7BB9" w14:textId="77777777" w:rsidR="0084741B" w:rsidRPr="0084741B" w:rsidRDefault="0084741B" w:rsidP="0084741B">
      <w:pPr>
        <w:tabs>
          <w:tab w:val="left" w:pos="1650"/>
        </w:tabs>
        <w:rPr>
          <w:sz w:val="24"/>
          <w:szCs w:val="24"/>
        </w:rPr>
      </w:pPr>
      <w:r w:rsidRPr="0084741B">
        <w:rPr>
          <w:sz w:val="24"/>
          <w:szCs w:val="24"/>
        </w:rPr>
        <w:t>La resolución CREG 098 del año 2000, establece los criterios de documentos técnicos necesarios para el diseño de una línea de transmisión.</w:t>
      </w:r>
    </w:p>
    <w:p w14:paraId="737D4F75" w14:textId="77777777" w:rsidR="0084741B" w:rsidRPr="0084741B" w:rsidRDefault="0084741B" w:rsidP="0084741B">
      <w:pPr>
        <w:tabs>
          <w:tab w:val="left" w:pos="1650"/>
        </w:tabs>
        <w:rPr>
          <w:sz w:val="24"/>
          <w:szCs w:val="24"/>
        </w:rPr>
      </w:pPr>
      <w:r w:rsidRPr="0084741B">
        <w:rPr>
          <w:sz w:val="24"/>
          <w:szCs w:val="24"/>
        </w:rPr>
        <w:t>De todas las actividades de diseño, deberán presentarse, los siguientes estudios:</w:t>
      </w:r>
    </w:p>
    <w:p w14:paraId="1B260E8B" w14:textId="68841B65" w:rsidR="0084741B" w:rsidRPr="00B56003" w:rsidRDefault="0084741B" w:rsidP="00174396">
      <w:pPr>
        <w:pStyle w:val="ListParagraph"/>
        <w:numPr>
          <w:ilvl w:val="1"/>
          <w:numId w:val="8"/>
        </w:numPr>
        <w:tabs>
          <w:tab w:val="left" w:pos="1650"/>
        </w:tabs>
        <w:rPr>
          <w:sz w:val="24"/>
          <w:szCs w:val="24"/>
        </w:rPr>
      </w:pPr>
      <w:r w:rsidRPr="00B56003">
        <w:rPr>
          <w:sz w:val="24"/>
          <w:szCs w:val="24"/>
        </w:rPr>
        <w:t>Selección de ruta</w:t>
      </w:r>
    </w:p>
    <w:p w14:paraId="1E08ADC9" w14:textId="5C448321" w:rsidR="0084741B" w:rsidRPr="00B56003" w:rsidRDefault="0084741B" w:rsidP="00174396">
      <w:pPr>
        <w:pStyle w:val="ListParagraph"/>
        <w:numPr>
          <w:ilvl w:val="1"/>
          <w:numId w:val="8"/>
        </w:numPr>
        <w:tabs>
          <w:tab w:val="left" w:pos="1650"/>
        </w:tabs>
        <w:rPr>
          <w:sz w:val="24"/>
          <w:szCs w:val="24"/>
        </w:rPr>
      </w:pPr>
      <w:r w:rsidRPr="00B56003">
        <w:rPr>
          <w:sz w:val="24"/>
          <w:szCs w:val="24"/>
        </w:rPr>
        <w:t>Informe meteorológico.</w:t>
      </w:r>
    </w:p>
    <w:p w14:paraId="4DFFAFD7" w14:textId="772517B7" w:rsidR="0084741B" w:rsidRPr="00B56003" w:rsidRDefault="0084741B" w:rsidP="00174396">
      <w:pPr>
        <w:pStyle w:val="ListParagraph"/>
        <w:numPr>
          <w:ilvl w:val="1"/>
          <w:numId w:val="8"/>
        </w:numPr>
        <w:tabs>
          <w:tab w:val="left" w:pos="1650"/>
        </w:tabs>
        <w:rPr>
          <w:sz w:val="24"/>
          <w:szCs w:val="24"/>
        </w:rPr>
      </w:pPr>
      <w:r w:rsidRPr="00B56003">
        <w:rPr>
          <w:sz w:val="24"/>
          <w:szCs w:val="24"/>
        </w:rPr>
        <w:t>Selección de conductores de fase.</w:t>
      </w:r>
    </w:p>
    <w:p w14:paraId="6509B14E" w14:textId="5FDCC19D" w:rsidR="0084741B" w:rsidRPr="00B56003" w:rsidRDefault="0084741B" w:rsidP="00174396">
      <w:pPr>
        <w:pStyle w:val="ListParagraph"/>
        <w:numPr>
          <w:ilvl w:val="1"/>
          <w:numId w:val="8"/>
        </w:numPr>
        <w:tabs>
          <w:tab w:val="left" w:pos="1650"/>
        </w:tabs>
        <w:rPr>
          <w:sz w:val="24"/>
          <w:szCs w:val="24"/>
        </w:rPr>
      </w:pPr>
      <w:r w:rsidRPr="00B56003">
        <w:rPr>
          <w:sz w:val="24"/>
          <w:szCs w:val="24"/>
        </w:rPr>
        <w:t>Selección de cable de guarda.</w:t>
      </w:r>
    </w:p>
    <w:p w14:paraId="3FE3F43F" w14:textId="2CE6D143" w:rsidR="0084741B" w:rsidRPr="00B56003" w:rsidRDefault="0084741B" w:rsidP="00174396">
      <w:pPr>
        <w:pStyle w:val="ListParagraph"/>
        <w:numPr>
          <w:ilvl w:val="1"/>
          <w:numId w:val="8"/>
        </w:numPr>
        <w:tabs>
          <w:tab w:val="left" w:pos="1650"/>
        </w:tabs>
        <w:rPr>
          <w:sz w:val="24"/>
          <w:szCs w:val="24"/>
        </w:rPr>
      </w:pPr>
      <w:r w:rsidRPr="00B56003">
        <w:rPr>
          <w:sz w:val="24"/>
          <w:szCs w:val="24"/>
        </w:rPr>
        <w:t>Selección y coordinación de aislamiento.</w:t>
      </w:r>
    </w:p>
    <w:p w14:paraId="271DF8D8" w14:textId="58225991" w:rsidR="0084741B" w:rsidRPr="00B56003" w:rsidRDefault="0084741B" w:rsidP="00174396">
      <w:pPr>
        <w:pStyle w:val="ListParagraph"/>
        <w:numPr>
          <w:ilvl w:val="1"/>
          <w:numId w:val="8"/>
        </w:numPr>
        <w:tabs>
          <w:tab w:val="left" w:pos="1650"/>
        </w:tabs>
        <w:rPr>
          <w:sz w:val="24"/>
          <w:szCs w:val="24"/>
        </w:rPr>
      </w:pPr>
      <w:r w:rsidRPr="00B56003">
        <w:rPr>
          <w:sz w:val="24"/>
          <w:szCs w:val="24"/>
        </w:rPr>
        <w:t>Árboles de cargas y curvas de utilización de las estructuras.</w:t>
      </w:r>
    </w:p>
    <w:p w14:paraId="43E035C9" w14:textId="64F96281" w:rsidR="0084741B" w:rsidRPr="00B56003" w:rsidRDefault="0084741B" w:rsidP="00174396">
      <w:pPr>
        <w:pStyle w:val="ListParagraph"/>
        <w:numPr>
          <w:ilvl w:val="1"/>
          <w:numId w:val="8"/>
        </w:numPr>
        <w:tabs>
          <w:tab w:val="left" w:pos="1650"/>
        </w:tabs>
        <w:rPr>
          <w:sz w:val="24"/>
          <w:szCs w:val="24"/>
        </w:rPr>
      </w:pPr>
      <w:r w:rsidRPr="00B56003">
        <w:rPr>
          <w:sz w:val="24"/>
          <w:szCs w:val="24"/>
        </w:rPr>
        <w:t>Localización de estructuras.</w:t>
      </w:r>
    </w:p>
    <w:p w14:paraId="0B7C2628" w14:textId="60F8E9EF" w:rsidR="0084741B" w:rsidRPr="00B56003" w:rsidRDefault="0084741B" w:rsidP="00174396">
      <w:pPr>
        <w:pStyle w:val="ListParagraph"/>
        <w:numPr>
          <w:ilvl w:val="1"/>
          <w:numId w:val="8"/>
        </w:numPr>
        <w:tabs>
          <w:tab w:val="left" w:pos="1650"/>
        </w:tabs>
        <w:rPr>
          <w:sz w:val="24"/>
          <w:szCs w:val="24"/>
        </w:rPr>
      </w:pPr>
      <w:r w:rsidRPr="00B56003">
        <w:rPr>
          <w:sz w:val="24"/>
          <w:szCs w:val="24"/>
        </w:rPr>
        <w:t>Estudio de geología y suelos.</w:t>
      </w:r>
    </w:p>
    <w:p w14:paraId="34D0809C" w14:textId="77777777" w:rsidR="0084741B" w:rsidRPr="0084741B" w:rsidRDefault="0084741B" w:rsidP="0084741B">
      <w:pPr>
        <w:tabs>
          <w:tab w:val="left" w:pos="1650"/>
        </w:tabs>
        <w:rPr>
          <w:sz w:val="24"/>
          <w:szCs w:val="24"/>
        </w:rPr>
      </w:pPr>
      <w:r w:rsidRPr="0084741B">
        <w:rPr>
          <w:sz w:val="24"/>
          <w:szCs w:val="24"/>
        </w:rPr>
        <w:t>Cada uno de los estudios deberá estar sustentado por un informe técnico que incluya, como mínimo, los siguientes aspectos:</w:t>
      </w:r>
    </w:p>
    <w:p w14:paraId="3DE29D5D" w14:textId="31344654" w:rsidR="0084741B" w:rsidRPr="0084741B" w:rsidRDefault="0084741B" w:rsidP="00174396">
      <w:pPr>
        <w:pStyle w:val="ListParagraph"/>
        <w:numPr>
          <w:ilvl w:val="1"/>
          <w:numId w:val="8"/>
        </w:numPr>
        <w:tabs>
          <w:tab w:val="left" w:pos="1650"/>
        </w:tabs>
        <w:rPr>
          <w:sz w:val="24"/>
          <w:szCs w:val="24"/>
        </w:rPr>
      </w:pPr>
      <w:r w:rsidRPr="0084741B">
        <w:rPr>
          <w:sz w:val="24"/>
          <w:szCs w:val="24"/>
        </w:rPr>
        <w:t>Descripción de la metodología utilizada.</w:t>
      </w:r>
    </w:p>
    <w:p w14:paraId="39BBD792" w14:textId="2BF0AEE8" w:rsidR="0084741B" w:rsidRPr="0084741B" w:rsidRDefault="0084741B" w:rsidP="00174396">
      <w:pPr>
        <w:pStyle w:val="ListParagraph"/>
        <w:numPr>
          <w:ilvl w:val="1"/>
          <w:numId w:val="8"/>
        </w:numPr>
        <w:tabs>
          <w:tab w:val="left" w:pos="1650"/>
        </w:tabs>
        <w:rPr>
          <w:sz w:val="24"/>
          <w:szCs w:val="24"/>
        </w:rPr>
      </w:pPr>
      <w:r w:rsidRPr="0084741B">
        <w:rPr>
          <w:sz w:val="24"/>
          <w:szCs w:val="24"/>
        </w:rPr>
        <w:t>Datos básicos.</w:t>
      </w:r>
    </w:p>
    <w:p w14:paraId="7649CD42" w14:textId="0DCACBC0" w:rsidR="0084741B" w:rsidRPr="0084741B" w:rsidRDefault="0084741B" w:rsidP="00174396">
      <w:pPr>
        <w:pStyle w:val="ListParagraph"/>
        <w:numPr>
          <w:ilvl w:val="1"/>
          <w:numId w:val="8"/>
        </w:numPr>
        <w:tabs>
          <w:tab w:val="left" w:pos="1650"/>
        </w:tabs>
        <w:rPr>
          <w:sz w:val="24"/>
          <w:szCs w:val="24"/>
        </w:rPr>
      </w:pPr>
      <w:r w:rsidRPr="0084741B">
        <w:rPr>
          <w:sz w:val="24"/>
          <w:szCs w:val="24"/>
        </w:rPr>
        <w:t>Resultados obtenidos.</w:t>
      </w:r>
    </w:p>
    <w:p w14:paraId="08545949" w14:textId="21EFDDD9" w:rsidR="0084741B" w:rsidRPr="0084741B" w:rsidRDefault="0084741B" w:rsidP="00174396">
      <w:pPr>
        <w:pStyle w:val="ListParagraph"/>
        <w:numPr>
          <w:ilvl w:val="1"/>
          <w:numId w:val="8"/>
        </w:numPr>
        <w:tabs>
          <w:tab w:val="left" w:pos="1650"/>
        </w:tabs>
        <w:rPr>
          <w:sz w:val="24"/>
          <w:szCs w:val="24"/>
        </w:rPr>
      </w:pPr>
      <w:r w:rsidRPr="0084741B">
        <w:rPr>
          <w:sz w:val="24"/>
          <w:szCs w:val="24"/>
        </w:rPr>
        <w:lastRenderedPageBreak/>
        <w:t>Recomendaciones y conclusiones.</w:t>
      </w:r>
    </w:p>
    <w:p w14:paraId="2DE4098C" w14:textId="77777777" w:rsidR="0084741B" w:rsidRPr="0084741B" w:rsidRDefault="0084741B" w:rsidP="0084741B">
      <w:pPr>
        <w:tabs>
          <w:tab w:val="left" w:pos="1650"/>
        </w:tabs>
        <w:rPr>
          <w:sz w:val="24"/>
          <w:szCs w:val="24"/>
        </w:rPr>
      </w:pPr>
      <w:r w:rsidRPr="0084741B">
        <w:rPr>
          <w:sz w:val="24"/>
          <w:szCs w:val="24"/>
        </w:rPr>
        <w:t>En los formatos estipulados en el Anexo CC7 de la resolución CREG 098, se deben presentar los originales de los planos definitivos, correspondientes a:</w:t>
      </w:r>
    </w:p>
    <w:p w14:paraId="16127445" w14:textId="64D6A233" w:rsidR="0084741B" w:rsidRPr="00B56003" w:rsidRDefault="0084741B" w:rsidP="00174396">
      <w:pPr>
        <w:pStyle w:val="ListParagraph"/>
        <w:numPr>
          <w:ilvl w:val="1"/>
          <w:numId w:val="9"/>
        </w:numPr>
        <w:ind w:left="1701" w:hanging="567"/>
        <w:rPr>
          <w:sz w:val="24"/>
          <w:szCs w:val="24"/>
        </w:rPr>
      </w:pPr>
      <w:r w:rsidRPr="00B56003">
        <w:rPr>
          <w:sz w:val="24"/>
          <w:szCs w:val="24"/>
        </w:rPr>
        <w:t>Siluetas generales, curvas de utilización y árboles de cargas de estructuras tipo utilizadas.</w:t>
      </w:r>
    </w:p>
    <w:p w14:paraId="5D0340D3" w14:textId="21B4B0FA" w:rsidR="0084741B" w:rsidRPr="00B56003" w:rsidRDefault="0084741B" w:rsidP="00174396">
      <w:pPr>
        <w:pStyle w:val="ListParagraph"/>
        <w:numPr>
          <w:ilvl w:val="1"/>
          <w:numId w:val="9"/>
        </w:numPr>
        <w:tabs>
          <w:tab w:val="left" w:pos="1650"/>
        </w:tabs>
        <w:rPr>
          <w:sz w:val="24"/>
          <w:szCs w:val="24"/>
        </w:rPr>
      </w:pPr>
      <w:r w:rsidRPr="00B56003">
        <w:rPr>
          <w:sz w:val="24"/>
          <w:szCs w:val="24"/>
        </w:rPr>
        <w:t>Dimensionamiento eléctrico de los tipos de estructuras.</w:t>
      </w:r>
    </w:p>
    <w:p w14:paraId="60DABC9C" w14:textId="356FCB49" w:rsidR="0084741B" w:rsidRPr="00B56003" w:rsidRDefault="0084741B" w:rsidP="00174396">
      <w:pPr>
        <w:pStyle w:val="ListParagraph"/>
        <w:numPr>
          <w:ilvl w:val="1"/>
          <w:numId w:val="9"/>
        </w:numPr>
        <w:tabs>
          <w:tab w:val="left" w:pos="1650"/>
        </w:tabs>
        <w:rPr>
          <w:sz w:val="24"/>
          <w:szCs w:val="24"/>
        </w:rPr>
      </w:pPr>
      <w:r w:rsidRPr="00B56003">
        <w:rPr>
          <w:sz w:val="24"/>
          <w:szCs w:val="24"/>
        </w:rPr>
        <w:t>Cadenas de aisladores, herrajes y accesorios.</w:t>
      </w:r>
    </w:p>
    <w:p w14:paraId="4282A455" w14:textId="57BBE51A" w:rsidR="0084741B" w:rsidRPr="00B56003" w:rsidRDefault="0084741B" w:rsidP="00174396">
      <w:pPr>
        <w:pStyle w:val="ListParagraph"/>
        <w:numPr>
          <w:ilvl w:val="1"/>
          <w:numId w:val="9"/>
        </w:numPr>
        <w:tabs>
          <w:tab w:val="left" w:pos="1650"/>
        </w:tabs>
        <w:rPr>
          <w:sz w:val="24"/>
          <w:szCs w:val="24"/>
        </w:rPr>
      </w:pPr>
      <w:r w:rsidRPr="00B56003">
        <w:rPr>
          <w:sz w:val="24"/>
          <w:szCs w:val="24"/>
        </w:rPr>
        <w:t>Conexión del cable de guarda.</w:t>
      </w:r>
    </w:p>
    <w:p w14:paraId="28E72DCB" w14:textId="069D61BB" w:rsidR="0084741B" w:rsidRPr="00B56003" w:rsidRDefault="0084741B" w:rsidP="00174396">
      <w:pPr>
        <w:pStyle w:val="ListParagraph"/>
        <w:numPr>
          <w:ilvl w:val="1"/>
          <w:numId w:val="9"/>
        </w:numPr>
        <w:tabs>
          <w:tab w:val="left" w:pos="1650"/>
        </w:tabs>
        <w:rPr>
          <w:sz w:val="24"/>
          <w:szCs w:val="24"/>
        </w:rPr>
      </w:pPr>
      <w:r w:rsidRPr="00B56003">
        <w:rPr>
          <w:sz w:val="24"/>
          <w:szCs w:val="24"/>
        </w:rPr>
        <w:t>Transposiciones (cuando sea necesario, según los estudios respectivos).</w:t>
      </w:r>
    </w:p>
    <w:p w14:paraId="47D48137" w14:textId="39D30DA5" w:rsidR="0084741B" w:rsidRPr="00B56003" w:rsidRDefault="0084741B" w:rsidP="00174396">
      <w:pPr>
        <w:pStyle w:val="ListParagraph"/>
        <w:numPr>
          <w:ilvl w:val="1"/>
          <w:numId w:val="9"/>
        </w:numPr>
        <w:tabs>
          <w:tab w:val="left" w:pos="1650"/>
        </w:tabs>
        <w:rPr>
          <w:sz w:val="24"/>
          <w:szCs w:val="24"/>
        </w:rPr>
      </w:pPr>
      <w:r w:rsidRPr="00B56003">
        <w:rPr>
          <w:sz w:val="24"/>
          <w:szCs w:val="24"/>
        </w:rPr>
        <w:t>Esquemas de puesta a tierra.</w:t>
      </w:r>
    </w:p>
    <w:p w14:paraId="3E6DE4DC" w14:textId="7E32F527" w:rsidR="0084741B" w:rsidRPr="00B56003" w:rsidRDefault="0084741B" w:rsidP="00174396">
      <w:pPr>
        <w:pStyle w:val="ListParagraph"/>
        <w:numPr>
          <w:ilvl w:val="1"/>
          <w:numId w:val="9"/>
        </w:numPr>
        <w:tabs>
          <w:tab w:val="left" w:pos="1650"/>
        </w:tabs>
        <w:rPr>
          <w:sz w:val="24"/>
          <w:szCs w:val="24"/>
        </w:rPr>
      </w:pPr>
      <w:r w:rsidRPr="00B56003">
        <w:rPr>
          <w:sz w:val="24"/>
          <w:szCs w:val="24"/>
        </w:rPr>
        <w:t>Cimentaciones.</w:t>
      </w:r>
    </w:p>
    <w:p w14:paraId="18F1A983" w14:textId="37ADE73F" w:rsidR="0084741B" w:rsidRPr="00B56003" w:rsidRDefault="0084741B" w:rsidP="00174396">
      <w:pPr>
        <w:pStyle w:val="ListParagraph"/>
        <w:numPr>
          <w:ilvl w:val="1"/>
          <w:numId w:val="9"/>
        </w:numPr>
        <w:tabs>
          <w:tab w:val="left" w:pos="1650"/>
        </w:tabs>
        <w:rPr>
          <w:sz w:val="24"/>
          <w:szCs w:val="24"/>
        </w:rPr>
      </w:pPr>
      <w:r w:rsidRPr="00B56003">
        <w:rPr>
          <w:sz w:val="24"/>
          <w:szCs w:val="24"/>
        </w:rPr>
        <w:t>Localización general.</w:t>
      </w:r>
    </w:p>
    <w:p w14:paraId="0A00B50D" w14:textId="0C1EFB96" w:rsidR="0084741B" w:rsidRPr="00B56003" w:rsidRDefault="0084741B" w:rsidP="00174396">
      <w:pPr>
        <w:pStyle w:val="ListParagraph"/>
        <w:numPr>
          <w:ilvl w:val="1"/>
          <w:numId w:val="9"/>
        </w:numPr>
        <w:tabs>
          <w:tab w:val="left" w:pos="1650"/>
        </w:tabs>
        <w:rPr>
          <w:sz w:val="24"/>
          <w:szCs w:val="24"/>
        </w:rPr>
      </w:pPr>
      <w:r w:rsidRPr="00B56003">
        <w:rPr>
          <w:sz w:val="24"/>
          <w:szCs w:val="24"/>
        </w:rPr>
        <w:t>Planta y perfil de la línea.</w:t>
      </w:r>
    </w:p>
    <w:p w14:paraId="582E5883" w14:textId="1DD862E1" w:rsidR="0084741B" w:rsidRPr="00B56003" w:rsidRDefault="0084741B" w:rsidP="00174396">
      <w:pPr>
        <w:pStyle w:val="ListParagraph"/>
        <w:numPr>
          <w:ilvl w:val="1"/>
          <w:numId w:val="9"/>
        </w:numPr>
        <w:tabs>
          <w:tab w:val="left" w:pos="1650"/>
        </w:tabs>
        <w:rPr>
          <w:sz w:val="24"/>
          <w:szCs w:val="24"/>
        </w:rPr>
      </w:pPr>
      <w:r w:rsidRPr="00B56003">
        <w:rPr>
          <w:sz w:val="24"/>
          <w:szCs w:val="24"/>
        </w:rPr>
        <w:t>Tablas de estructuras.</w:t>
      </w:r>
    </w:p>
    <w:p w14:paraId="05067A8D" w14:textId="0C28B281" w:rsidR="0084741B" w:rsidRPr="00B56003" w:rsidRDefault="0084741B" w:rsidP="00174396">
      <w:pPr>
        <w:pStyle w:val="ListParagraph"/>
        <w:numPr>
          <w:ilvl w:val="1"/>
          <w:numId w:val="9"/>
        </w:numPr>
        <w:tabs>
          <w:tab w:val="left" w:pos="1650"/>
        </w:tabs>
        <w:rPr>
          <w:sz w:val="24"/>
          <w:szCs w:val="24"/>
        </w:rPr>
      </w:pPr>
      <w:r w:rsidRPr="00B56003">
        <w:rPr>
          <w:sz w:val="24"/>
          <w:szCs w:val="24"/>
        </w:rPr>
        <w:t>Tablas de regulación de conductores y cables de guarda.</w:t>
      </w:r>
    </w:p>
    <w:p w14:paraId="3C50AFDB" w14:textId="77777777" w:rsidR="0084741B" w:rsidRPr="0084741B" w:rsidRDefault="0084741B" w:rsidP="0084741B">
      <w:pPr>
        <w:tabs>
          <w:tab w:val="left" w:pos="1650"/>
        </w:tabs>
        <w:rPr>
          <w:sz w:val="24"/>
          <w:szCs w:val="24"/>
        </w:rPr>
      </w:pPr>
      <w:r w:rsidRPr="0084741B">
        <w:rPr>
          <w:sz w:val="24"/>
          <w:szCs w:val="24"/>
        </w:rPr>
        <w:t>Para proyectos de conexión contratados directamente con un Transportador, en el contrato de conexión se definirán las exigencias y características de la información a entregar, adicionales a las enlistadas anteriormente.</w:t>
      </w:r>
    </w:p>
    <w:p w14:paraId="4DE074C2" w14:textId="167ABEBE" w:rsidR="00942374" w:rsidRPr="00942374" w:rsidRDefault="00B56003" w:rsidP="00942374">
      <w:pPr>
        <w:pStyle w:val="Heading2"/>
        <w:ind w:left="567" w:hanging="567"/>
      </w:pPr>
      <w:r>
        <w:t xml:space="preserve"> </w:t>
      </w:r>
      <w:bookmarkStart w:id="35" w:name="_Toc78984707"/>
      <w:r w:rsidR="00942374" w:rsidRPr="00942374">
        <w:t>PUESTA A TIERRA</w:t>
      </w:r>
      <w:bookmarkEnd w:id="35"/>
    </w:p>
    <w:p w14:paraId="1B0F5005" w14:textId="77777777" w:rsidR="00942374" w:rsidRPr="00942374" w:rsidRDefault="00942374" w:rsidP="00942374">
      <w:pPr>
        <w:tabs>
          <w:tab w:val="left" w:pos="1650"/>
        </w:tabs>
        <w:rPr>
          <w:sz w:val="24"/>
          <w:szCs w:val="24"/>
        </w:rPr>
      </w:pPr>
      <w:r w:rsidRPr="00942374">
        <w:rPr>
          <w:sz w:val="24"/>
          <w:szCs w:val="24"/>
        </w:rPr>
        <w:t xml:space="preserve">La conexión a tierra de las </w:t>
      </w:r>
      <w:proofErr w:type="gramStart"/>
      <w:r w:rsidRPr="00942374">
        <w:rPr>
          <w:sz w:val="24"/>
          <w:szCs w:val="24"/>
        </w:rPr>
        <w:t>estructuras,</w:t>
      </w:r>
      <w:proofErr w:type="gramEnd"/>
      <w:r w:rsidRPr="00942374">
        <w:rPr>
          <w:sz w:val="24"/>
          <w:szCs w:val="24"/>
        </w:rPr>
        <w:t xml:space="preserve"> se debe hacer utilizando varillas y conductores contrapeso de las siguientes características:</w:t>
      </w:r>
    </w:p>
    <w:p w14:paraId="2DE2E63C" w14:textId="77777777" w:rsidR="00942374" w:rsidRPr="00942374" w:rsidRDefault="00942374" w:rsidP="00942374">
      <w:pPr>
        <w:tabs>
          <w:tab w:val="left" w:pos="1650"/>
        </w:tabs>
        <w:rPr>
          <w:sz w:val="24"/>
          <w:szCs w:val="24"/>
        </w:rPr>
      </w:pPr>
      <w:r w:rsidRPr="00942374">
        <w:rPr>
          <w:sz w:val="24"/>
          <w:szCs w:val="24"/>
        </w:rPr>
        <w:t xml:space="preserve">Varillas </w:t>
      </w:r>
      <w:proofErr w:type="spellStart"/>
      <w:r w:rsidRPr="00942374">
        <w:rPr>
          <w:sz w:val="24"/>
          <w:szCs w:val="24"/>
        </w:rPr>
        <w:t>cooper-clad</w:t>
      </w:r>
      <w:proofErr w:type="spellEnd"/>
      <w:r w:rsidRPr="00942374">
        <w:rPr>
          <w:sz w:val="24"/>
          <w:szCs w:val="24"/>
        </w:rPr>
        <w:t xml:space="preserve"> de 25 mm de diámetro y 1,80 metros de longitud y alambre de cobre desnudo dulce AWG N° 4 en suelos corrosivos con acidez o nivel freático alto, suelos con resistividad menor que 100 ohmios­- metro.</w:t>
      </w:r>
    </w:p>
    <w:p w14:paraId="74A758F8" w14:textId="77777777" w:rsidR="00942374" w:rsidRPr="00942374" w:rsidRDefault="00942374" w:rsidP="00942374">
      <w:pPr>
        <w:tabs>
          <w:tab w:val="left" w:pos="1650"/>
        </w:tabs>
        <w:rPr>
          <w:sz w:val="24"/>
          <w:szCs w:val="24"/>
        </w:rPr>
      </w:pPr>
      <w:r w:rsidRPr="00942374">
        <w:rPr>
          <w:sz w:val="24"/>
          <w:szCs w:val="24"/>
        </w:rPr>
        <w:t>Varillas de acero galvanizado de 25 mm de diámetro y 1,80 metros de longitud y cable de acero galvanizado de 9,52 mm de diámetro, en suelos no corrosivos y con resistividad mayor que 100 ohmios- metro.</w:t>
      </w:r>
    </w:p>
    <w:p w14:paraId="3A6DC968" w14:textId="77777777" w:rsidR="00942374" w:rsidRPr="00942374" w:rsidRDefault="00942374" w:rsidP="00942374">
      <w:pPr>
        <w:tabs>
          <w:tab w:val="left" w:pos="1650"/>
        </w:tabs>
        <w:rPr>
          <w:sz w:val="24"/>
          <w:szCs w:val="24"/>
        </w:rPr>
      </w:pPr>
      <w:r w:rsidRPr="00942374">
        <w:rPr>
          <w:sz w:val="24"/>
          <w:szCs w:val="24"/>
        </w:rPr>
        <w:t>La longitud máxima de conductores contrapesos individuales, no será mayor que 30 metros. No se acepta la instalación de varillas de puesta a tierra en los terminales de los contrapesos.</w:t>
      </w:r>
    </w:p>
    <w:p w14:paraId="12DB1A4E" w14:textId="77777777" w:rsidR="00942374" w:rsidRPr="00942374" w:rsidRDefault="00942374" w:rsidP="00942374">
      <w:pPr>
        <w:tabs>
          <w:tab w:val="left" w:pos="1650"/>
        </w:tabs>
        <w:rPr>
          <w:sz w:val="24"/>
          <w:szCs w:val="24"/>
        </w:rPr>
      </w:pPr>
      <w:r w:rsidRPr="00942374">
        <w:rPr>
          <w:sz w:val="24"/>
          <w:szCs w:val="24"/>
        </w:rPr>
        <w:t>El valor promedio de la resistencia de puesta a tierra debe ser de 20 ohmios.</w:t>
      </w:r>
    </w:p>
    <w:p w14:paraId="7A8CE5EB" w14:textId="77777777" w:rsidR="00942374" w:rsidRPr="00942374" w:rsidRDefault="00942374" w:rsidP="00942374">
      <w:pPr>
        <w:tabs>
          <w:tab w:val="left" w:pos="1650"/>
        </w:tabs>
        <w:rPr>
          <w:sz w:val="24"/>
          <w:szCs w:val="24"/>
        </w:rPr>
      </w:pPr>
    </w:p>
    <w:p w14:paraId="0A5D626F" w14:textId="52643CEA" w:rsidR="00942374" w:rsidRPr="002E3575" w:rsidRDefault="00B56003" w:rsidP="002E3575">
      <w:pPr>
        <w:pStyle w:val="Heading2"/>
        <w:ind w:left="567" w:hanging="567"/>
      </w:pPr>
      <w:r>
        <w:lastRenderedPageBreak/>
        <w:t xml:space="preserve"> </w:t>
      </w:r>
      <w:bookmarkStart w:id="36" w:name="_Toc78984708"/>
      <w:r w:rsidR="00942374" w:rsidRPr="002E3575">
        <w:t>MEDIDAS DE SEGURIDAD</w:t>
      </w:r>
      <w:bookmarkEnd w:id="36"/>
    </w:p>
    <w:p w14:paraId="01822422" w14:textId="77777777" w:rsidR="00942374" w:rsidRPr="00942374" w:rsidRDefault="00942374" w:rsidP="00942374">
      <w:pPr>
        <w:tabs>
          <w:tab w:val="left" w:pos="1650"/>
        </w:tabs>
        <w:rPr>
          <w:sz w:val="24"/>
          <w:szCs w:val="24"/>
        </w:rPr>
      </w:pPr>
      <w:r w:rsidRPr="00942374">
        <w:rPr>
          <w:sz w:val="24"/>
          <w:szCs w:val="24"/>
        </w:rPr>
        <w:t>Con el fin de mitigar los efectos de la falla de una torre, deberán implementarse ciertas acciones de tipo preventivo, que permitan la restauración del servicio de manera ágil y eficiente. Se presentan a continuación, medidas de seguridad que deben tomarse:</w:t>
      </w:r>
    </w:p>
    <w:p w14:paraId="335127A8" w14:textId="77777777" w:rsidR="00942374" w:rsidRPr="00942374" w:rsidRDefault="00942374" w:rsidP="00942374">
      <w:pPr>
        <w:tabs>
          <w:tab w:val="left" w:pos="1650"/>
        </w:tabs>
        <w:rPr>
          <w:sz w:val="24"/>
          <w:szCs w:val="24"/>
        </w:rPr>
      </w:pPr>
      <w:r w:rsidRPr="00942374">
        <w:rPr>
          <w:sz w:val="24"/>
          <w:szCs w:val="24"/>
        </w:rPr>
        <w:t>Utilización de torres de emergencia, para la restauración provisional rápida del servicio mientras se efectúa la reposición definitiva de las torres.</w:t>
      </w:r>
    </w:p>
    <w:p w14:paraId="4B6B2DAD" w14:textId="77777777" w:rsidR="00942374" w:rsidRPr="00942374" w:rsidRDefault="00942374" w:rsidP="00942374">
      <w:pPr>
        <w:tabs>
          <w:tab w:val="left" w:pos="1650"/>
        </w:tabs>
        <w:rPr>
          <w:sz w:val="24"/>
          <w:szCs w:val="24"/>
        </w:rPr>
      </w:pPr>
      <w:r w:rsidRPr="00942374">
        <w:rPr>
          <w:sz w:val="24"/>
          <w:szCs w:val="24"/>
        </w:rPr>
        <w:t>Ángulos de espera segmentados, para la reutilización de las cimentaciones en concreto y una rápida restauración de las torres.</w:t>
      </w:r>
    </w:p>
    <w:p w14:paraId="69C410EC" w14:textId="77777777" w:rsidR="00942374" w:rsidRPr="00942374" w:rsidRDefault="00942374" w:rsidP="00942374">
      <w:pPr>
        <w:tabs>
          <w:tab w:val="left" w:pos="1650"/>
        </w:tabs>
        <w:rPr>
          <w:sz w:val="24"/>
          <w:szCs w:val="24"/>
        </w:rPr>
      </w:pPr>
      <w:r w:rsidRPr="00942374">
        <w:rPr>
          <w:sz w:val="24"/>
          <w:szCs w:val="24"/>
        </w:rPr>
        <w:t>Realizar las transposiciones de fases en las torres y no en las cadenas de aisladores.</w:t>
      </w:r>
    </w:p>
    <w:p w14:paraId="21CA2E17" w14:textId="77777777" w:rsidR="00942374" w:rsidRPr="00942374" w:rsidRDefault="00942374" w:rsidP="00942374">
      <w:pPr>
        <w:tabs>
          <w:tab w:val="left" w:pos="1650"/>
        </w:tabs>
        <w:rPr>
          <w:sz w:val="24"/>
          <w:szCs w:val="24"/>
        </w:rPr>
      </w:pPr>
      <w:r w:rsidRPr="00942374">
        <w:rPr>
          <w:sz w:val="24"/>
          <w:szCs w:val="24"/>
        </w:rPr>
        <w:t>Limitación del torque de apriete de los tornillos en las grapas de suspensión, para permitir el deslizamiento del conductor en caso de falla y evitar el fenómeno de cascada en un tramo entre retenciones.</w:t>
      </w:r>
    </w:p>
    <w:p w14:paraId="7419A217" w14:textId="3B786B89" w:rsidR="00942374" w:rsidRPr="002E3575" w:rsidRDefault="00942374" w:rsidP="002E3575">
      <w:pPr>
        <w:pStyle w:val="Heading2"/>
        <w:ind w:left="567" w:hanging="567"/>
      </w:pPr>
      <w:r w:rsidRPr="002E3575">
        <w:t xml:space="preserve"> </w:t>
      </w:r>
      <w:bookmarkStart w:id="37" w:name="_Toc78984709"/>
      <w:r w:rsidRPr="002E3575">
        <w:t>REPUESTOS</w:t>
      </w:r>
      <w:bookmarkEnd w:id="37"/>
    </w:p>
    <w:p w14:paraId="52210E86" w14:textId="77777777" w:rsidR="00942374" w:rsidRPr="00942374" w:rsidRDefault="00942374" w:rsidP="00942374">
      <w:pPr>
        <w:tabs>
          <w:tab w:val="left" w:pos="1650"/>
        </w:tabs>
        <w:rPr>
          <w:sz w:val="24"/>
          <w:szCs w:val="24"/>
        </w:rPr>
      </w:pPr>
      <w:r w:rsidRPr="00942374">
        <w:rPr>
          <w:sz w:val="24"/>
          <w:szCs w:val="24"/>
        </w:rPr>
        <w:t>Debe incluir características, cantidades, condiciones de almacenamiento y demás tópicos referidos a los repuestos requeridos por la línea.</w:t>
      </w:r>
    </w:p>
    <w:p w14:paraId="2E4AD8C6" w14:textId="0337238D" w:rsidR="00942374" w:rsidRPr="002E3575" w:rsidRDefault="00942374" w:rsidP="002E3575">
      <w:pPr>
        <w:pStyle w:val="Heading2"/>
        <w:numPr>
          <w:ilvl w:val="2"/>
          <w:numId w:val="1"/>
        </w:numPr>
        <w:ind w:left="1134" w:hanging="567"/>
      </w:pPr>
      <w:bookmarkStart w:id="38" w:name="_Toc78984710"/>
      <w:r w:rsidRPr="002E3575">
        <w:t>Criterios y Características</w:t>
      </w:r>
      <w:bookmarkEnd w:id="38"/>
    </w:p>
    <w:p w14:paraId="0B5FA2B3" w14:textId="77777777" w:rsidR="00942374" w:rsidRPr="00942374" w:rsidRDefault="00942374" w:rsidP="00942374">
      <w:pPr>
        <w:tabs>
          <w:tab w:val="left" w:pos="1650"/>
        </w:tabs>
        <w:rPr>
          <w:sz w:val="24"/>
          <w:szCs w:val="24"/>
        </w:rPr>
      </w:pPr>
      <w:r w:rsidRPr="00942374">
        <w:rPr>
          <w:sz w:val="24"/>
          <w:szCs w:val="24"/>
        </w:rPr>
        <w:t>Todos los elementos o partes que se definan como repuesto deberán ser de las mismas características técnicas de diseño y fabricación que se especifican para cada equipo mencionado en este Anexo.</w:t>
      </w:r>
    </w:p>
    <w:p w14:paraId="3D3B2499" w14:textId="77777777" w:rsidR="00942374" w:rsidRPr="00942374" w:rsidRDefault="00942374" w:rsidP="00942374">
      <w:pPr>
        <w:tabs>
          <w:tab w:val="left" w:pos="1650"/>
        </w:tabs>
        <w:rPr>
          <w:sz w:val="24"/>
          <w:szCs w:val="24"/>
        </w:rPr>
      </w:pPr>
      <w:r w:rsidRPr="00942374">
        <w:rPr>
          <w:sz w:val="24"/>
          <w:szCs w:val="24"/>
        </w:rPr>
        <w:t xml:space="preserve">Los criterios para la determinación de las cantidades de elementos y/o partes de la línea serán acordados entre el propietario quien solicita la conexión y el Transportador. Este acuerdo hace parte de la aprobación definitiva de la solicitud de conexión, por lo </w:t>
      </w:r>
      <w:proofErr w:type="gramStart"/>
      <w:r w:rsidRPr="00942374">
        <w:rPr>
          <w:sz w:val="24"/>
          <w:szCs w:val="24"/>
        </w:rPr>
        <w:t>tanto</w:t>
      </w:r>
      <w:proofErr w:type="gramEnd"/>
      <w:r w:rsidRPr="00942374">
        <w:rPr>
          <w:sz w:val="24"/>
          <w:szCs w:val="24"/>
        </w:rPr>
        <w:t xml:space="preserve"> será previamente a esta y se hará constar en acta firmada por los representantes legales de ambas partes.</w:t>
      </w:r>
    </w:p>
    <w:p w14:paraId="20F7C399" w14:textId="77777777" w:rsidR="00942374" w:rsidRPr="00942374" w:rsidRDefault="00942374" w:rsidP="00942374">
      <w:pPr>
        <w:tabs>
          <w:tab w:val="left" w:pos="1650"/>
        </w:tabs>
        <w:rPr>
          <w:sz w:val="24"/>
          <w:szCs w:val="24"/>
        </w:rPr>
      </w:pPr>
      <w:r w:rsidRPr="00942374">
        <w:rPr>
          <w:sz w:val="24"/>
          <w:szCs w:val="24"/>
        </w:rPr>
        <w:t>En general para el acuerdo se seguirán los lineamientos definidos a continuación.</w:t>
      </w:r>
    </w:p>
    <w:p w14:paraId="4BAB5E87" w14:textId="77777777" w:rsidR="00942374" w:rsidRPr="002E3575" w:rsidRDefault="00942374" w:rsidP="002E3575">
      <w:pPr>
        <w:pStyle w:val="Heading2"/>
        <w:numPr>
          <w:ilvl w:val="2"/>
          <w:numId w:val="1"/>
        </w:numPr>
        <w:ind w:left="1134" w:hanging="567"/>
      </w:pPr>
      <w:bookmarkStart w:id="39" w:name="_Toc78984711"/>
      <w:r w:rsidRPr="002E3575">
        <w:t>2.12.2. Estructuras</w:t>
      </w:r>
      <w:bookmarkEnd w:id="39"/>
    </w:p>
    <w:p w14:paraId="71A7648B" w14:textId="77777777" w:rsidR="00942374" w:rsidRPr="00942374" w:rsidRDefault="00942374" w:rsidP="00942374">
      <w:pPr>
        <w:tabs>
          <w:tab w:val="left" w:pos="1650"/>
        </w:tabs>
        <w:rPr>
          <w:sz w:val="24"/>
          <w:szCs w:val="24"/>
        </w:rPr>
      </w:pPr>
      <w:r w:rsidRPr="00942374">
        <w:rPr>
          <w:sz w:val="24"/>
          <w:szCs w:val="24"/>
        </w:rPr>
        <w:t>RETENCIÓN: El tipo y la altura que dé mayor cubrimiento en la curva de utilización. Cantidad 3% del total de estructuras montadas en la línea.</w:t>
      </w:r>
    </w:p>
    <w:p w14:paraId="3DC91D9C" w14:textId="77777777" w:rsidR="00942374" w:rsidRPr="00942374" w:rsidRDefault="00942374" w:rsidP="00942374">
      <w:pPr>
        <w:tabs>
          <w:tab w:val="left" w:pos="1650"/>
        </w:tabs>
        <w:rPr>
          <w:sz w:val="24"/>
          <w:szCs w:val="24"/>
        </w:rPr>
      </w:pPr>
      <w:r w:rsidRPr="00942374">
        <w:rPr>
          <w:sz w:val="24"/>
          <w:szCs w:val="24"/>
        </w:rPr>
        <w:t>SUSPENSIÓN: El tipo y la altura que de mayor cubrimiento en la curva de utilización. Cantidad 4% del total de estructuras montadas.</w:t>
      </w:r>
    </w:p>
    <w:p w14:paraId="6781BFEA" w14:textId="77777777" w:rsidR="00942374" w:rsidRPr="00942374" w:rsidRDefault="00942374" w:rsidP="00942374">
      <w:pPr>
        <w:tabs>
          <w:tab w:val="left" w:pos="1650"/>
        </w:tabs>
        <w:rPr>
          <w:sz w:val="24"/>
          <w:szCs w:val="24"/>
        </w:rPr>
      </w:pPr>
      <w:r w:rsidRPr="00942374">
        <w:rPr>
          <w:sz w:val="24"/>
          <w:szCs w:val="24"/>
        </w:rPr>
        <w:t xml:space="preserve">MATERIAL VIRGEN: Debe ser galvanizado, con la misma norma del material montado. Perfil de </w:t>
      </w:r>
      <w:r w:rsidRPr="00942374">
        <w:rPr>
          <w:sz w:val="24"/>
          <w:szCs w:val="24"/>
        </w:rPr>
        <w:lastRenderedPageBreak/>
        <w:t>material de alta y media resistencia mecánica, de alas desiguales, de alas mayor de 2" y en tramos de 6; 9 y 12 metros.</w:t>
      </w:r>
    </w:p>
    <w:p w14:paraId="2897EAFB" w14:textId="77777777" w:rsidR="00942374" w:rsidRPr="002E3575" w:rsidRDefault="00942374" w:rsidP="002E3575">
      <w:pPr>
        <w:pStyle w:val="Heading2"/>
        <w:numPr>
          <w:ilvl w:val="2"/>
          <w:numId w:val="1"/>
        </w:numPr>
        <w:ind w:left="1134" w:hanging="567"/>
      </w:pPr>
      <w:bookmarkStart w:id="40" w:name="_Toc78984712"/>
      <w:r w:rsidRPr="002E3575">
        <w:t>2.12.3. Cimentaciones</w:t>
      </w:r>
      <w:bookmarkEnd w:id="40"/>
    </w:p>
    <w:p w14:paraId="12A91FCF" w14:textId="77777777" w:rsidR="00942374" w:rsidRPr="00942374" w:rsidRDefault="00942374" w:rsidP="00942374">
      <w:pPr>
        <w:tabs>
          <w:tab w:val="left" w:pos="1650"/>
        </w:tabs>
        <w:rPr>
          <w:sz w:val="24"/>
          <w:szCs w:val="24"/>
        </w:rPr>
      </w:pPr>
      <w:r w:rsidRPr="00942374">
        <w:rPr>
          <w:sz w:val="24"/>
          <w:szCs w:val="24"/>
        </w:rPr>
        <w:t>Estacón o armazón metálico de soporte y anclaje para cimentación en concreto en cantidad suficiente para las cantidades de estructuras definidas como repuestos.</w:t>
      </w:r>
    </w:p>
    <w:p w14:paraId="7D3607A9" w14:textId="77777777" w:rsidR="00942374" w:rsidRPr="00942374" w:rsidRDefault="00942374" w:rsidP="00942374">
      <w:pPr>
        <w:tabs>
          <w:tab w:val="left" w:pos="1650"/>
        </w:tabs>
        <w:rPr>
          <w:sz w:val="24"/>
          <w:szCs w:val="24"/>
        </w:rPr>
      </w:pPr>
      <w:r w:rsidRPr="00942374">
        <w:rPr>
          <w:sz w:val="24"/>
          <w:szCs w:val="24"/>
        </w:rPr>
        <w:t>Parrilla metálica de soporte y anclaje para la cimentación en tierra compactada en cantidad suficiente para la totalidad de las estructuras en suspensión definidas para repuesto y el 50% de la cantidad de las estructuras en retención definida para repuesto. Todas las parrillas metálicas serán del tipo pesado.</w:t>
      </w:r>
    </w:p>
    <w:p w14:paraId="131B0F5D" w14:textId="77777777" w:rsidR="00942374" w:rsidRPr="002E3575" w:rsidRDefault="00942374" w:rsidP="002E3575">
      <w:pPr>
        <w:pStyle w:val="Heading2"/>
        <w:numPr>
          <w:ilvl w:val="2"/>
          <w:numId w:val="1"/>
        </w:numPr>
        <w:ind w:left="1134" w:hanging="567"/>
      </w:pPr>
      <w:bookmarkStart w:id="41" w:name="_Toc78984713"/>
      <w:r w:rsidRPr="002E3575">
        <w:t>2.12.4. Conductores y Cables de Guarda</w:t>
      </w:r>
      <w:bookmarkEnd w:id="41"/>
    </w:p>
    <w:p w14:paraId="16DCD0C2" w14:textId="77777777" w:rsidR="00942374" w:rsidRPr="00942374" w:rsidRDefault="00942374" w:rsidP="00942374">
      <w:pPr>
        <w:tabs>
          <w:tab w:val="left" w:pos="1650"/>
        </w:tabs>
        <w:rPr>
          <w:sz w:val="24"/>
          <w:szCs w:val="24"/>
        </w:rPr>
      </w:pPr>
      <w:r w:rsidRPr="00942374">
        <w:rPr>
          <w:sz w:val="24"/>
          <w:szCs w:val="24"/>
        </w:rPr>
        <w:t>Tanto para los conductores de fase como para los cables de guarda se debe tener como mínimo la cantidad equivalente a 6 km de línea más un 8% por catenarias y despuntes.</w:t>
      </w:r>
    </w:p>
    <w:p w14:paraId="3041719A" w14:textId="77777777" w:rsidR="00942374" w:rsidRPr="00942374" w:rsidRDefault="00942374" w:rsidP="00942374">
      <w:pPr>
        <w:tabs>
          <w:tab w:val="left" w:pos="1650"/>
        </w:tabs>
        <w:rPr>
          <w:sz w:val="24"/>
          <w:szCs w:val="24"/>
        </w:rPr>
      </w:pPr>
      <w:r w:rsidRPr="00942374">
        <w:rPr>
          <w:sz w:val="24"/>
          <w:szCs w:val="24"/>
        </w:rPr>
        <w:t>Camisas de reparación y empalmes intermedios.</w:t>
      </w:r>
    </w:p>
    <w:p w14:paraId="4E20CF1B" w14:textId="77777777" w:rsidR="00942374" w:rsidRPr="002E3575" w:rsidRDefault="00942374" w:rsidP="002E3575">
      <w:pPr>
        <w:pStyle w:val="Heading2"/>
        <w:numPr>
          <w:ilvl w:val="2"/>
          <w:numId w:val="1"/>
        </w:numPr>
        <w:ind w:left="1134" w:hanging="567"/>
      </w:pPr>
      <w:bookmarkStart w:id="42" w:name="_Toc78984714"/>
      <w:r w:rsidRPr="002E3575">
        <w:t>2.12.5. Cadenas de Aisladores</w:t>
      </w:r>
      <w:bookmarkEnd w:id="42"/>
    </w:p>
    <w:p w14:paraId="7597160F" w14:textId="77777777" w:rsidR="00942374" w:rsidRPr="00942374" w:rsidRDefault="00942374" w:rsidP="00942374">
      <w:pPr>
        <w:tabs>
          <w:tab w:val="left" w:pos="1650"/>
        </w:tabs>
        <w:rPr>
          <w:sz w:val="24"/>
          <w:szCs w:val="24"/>
        </w:rPr>
      </w:pPr>
      <w:r w:rsidRPr="00942374">
        <w:rPr>
          <w:sz w:val="24"/>
          <w:szCs w:val="24"/>
        </w:rPr>
        <w:t>AISLADORES: Cantidad equivalente al 12% de los aisladores de cadenas en suspensión. Cantidad equivalente al 12% de los aisladores de cadenas en retención. Para líneas de 500 kV y haz de cuatro subconductores se duplican las cantidades mínimas con los mismos porcentajes.</w:t>
      </w:r>
    </w:p>
    <w:p w14:paraId="4036285F" w14:textId="77777777" w:rsidR="00942374" w:rsidRPr="00942374" w:rsidRDefault="00942374" w:rsidP="00942374">
      <w:pPr>
        <w:tabs>
          <w:tab w:val="left" w:pos="1650"/>
        </w:tabs>
        <w:rPr>
          <w:sz w:val="24"/>
          <w:szCs w:val="24"/>
        </w:rPr>
      </w:pPr>
      <w:r w:rsidRPr="00942374">
        <w:rPr>
          <w:sz w:val="24"/>
          <w:szCs w:val="24"/>
        </w:rPr>
        <w:t>HERRAJES: Cantidad equivalente al 2% de las cadenas en suspensión.</w:t>
      </w:r>
    </w:p>
    <w:p w14:paraId="386DA6EB" w14:textId="77777777" w:rsidR="00942374" w:rsidRPr="002E3575" w:rsidRDefault="00942374" w:rsidP="002E3575">
      <w:pPr>
        <w:pStyle w:val="Heading2"/>
        <w:numPr>
          <w:ilvl w:val="2"/>
          <w:numId w:val="1"/>
        </w:numPr>
        <w:ind w:left="1134" w:hanging="567"/>
      </w:pPr>
      <w:bookmarkStart w:id="43" w:name="_Toc78984715"/>
      <w:r w:rsidRPr="002E3575">
        <w:t>2.12.6. Cable de Puesta a Tierra</w:t>
      </w:r>
      <w:bookmarkEnd w:id="43"/>
    </w:p>
    <w:p w14:paraId="38ADF830" w14:textId="77777777" w:rsidR="00942374" w:rsidRPr="00942374" w:rsidRDefault="00942374" w:rsidP="00942374">
      <w:pPr>
        <w:tabs>
          <w:tab w:val="left" w:pos="1650"/>
        </w:tabs>
        <w:rPr>
          <w:sz w:val="24"/>
          <w:szCs w:val="24"/>
        </w:rPr>
      </w:pPr>
      <w:r w:rsidRPr="00942374">
        <w:rPr>
          <w:sz w:val="24"/>
          <w:szCs w:val="24"/>
        </w:rPr>
        <w:t>Cantidad suficiente para el 2% del total de torres.</w:t>
      </w:r>
    </w:p>
    <w:p w14:paraId="62F37500" w14:textId="77777777" w:rsidR="00942374" w:rsidRPr="002E3575" w:rsidRDefault="00942374" w:rsidP="002E3575">
      <w:pPr>
        <w:pStyle w:val="Heading2"/>
        <w:numPr>
          <w:ilvl w:val="2"/>
          <w:numId w:val="1"/>
        </w:numPr>
        <w:ind w:left="1134" w:hanging="567"/>
      </w:pPr>
      <w:bookmarkStart w:id="44" w:name="_Toc78984716"/>
      <w:r w:rsidRPr="002E3575">
        <w:t>2.12.7. Almacenamiento</w:t>
      </w:r>
      <w:bookmarkEnd w:id="44"/>
    </w:p>
    <w:p w14:paraId="1108B69C" w14:textId="77777777" w:rsidR="00942374" w:rsidRPr="00942374" w:rsidRDefault="00942374" w:rsidP="00942374">
      <w:pPr>
        <w:tabs>
          <w:tab w:val="left" w:pos="1650"/>
        </w:tabs>
        <w:rPr>
          <w:sz w:val="24"/>
          <w:szCs w:val="24"/>
        </w:rPr>
      </w:pPr>
      <w:r w:rsidRPr="00942374">
        <w:rPr>
          <w:sz w:val="24"/>
          <w:szCs w:val="24"/>
        </w:rPr>
        <w:t>Bajo techo: Aisladores, herrajes, accesorios de conductor, tornillería y platinas de estructuras. Carretes de conductor, cable de guarda y de puesta a tierra si son de madera. Todos estos elementos deben permanecer en huacales adecuados, libres de humedad, contaminación ambiental, seguros, fáciles de identificar y evacuar cuando se requieran.</w:t>
      </w:r>
    </w:p>
    <w:p w14:paraId="16522650" w14:textId="77777777" w:rsidR="00942374" w:rsidRPr="00942374" w:rsidRDefault="00942374" w:rsidP="00942374">
      <w:pPr>
        <w:tabs>
          <w:tab w:val="left" w:pos="1650"/>
        </w:tabs>
        <w:rPr>
          <w:sz w:val="24"/>
          <w:szCs w:val="24"/>
        </w:rPr>
      </w:pPr>
      <w:r w:rsidRPr="00942374">
        <w:rPr>
          <w:sz w:val="24"/>
          <w:szCs w:val="24"/>
        </w:rPr>
        <w:t>A intemperie: Estructuras y material virgen. Conductores y cables de guarda si los carretes son metálicos. Todos los materiales deben ser fáciles de identificar y evacuar cuando se requieran.</w:t>
      </w:r>
    </w:p>
    <w:p w14:paraId="689481E8" w14:textId="77777777" w:rsidR="00942374" w:rsidRPr="00942374" w:rsidRDefault="00942374" w:rsidP="00942374">
      <w:pPr>
        <w:tabs>
          <w:tab w:val="left" w:pos="1650"/>
        </w:tabs>
        <w:rPr>
          <w:sz w:val="24"/>
          <w:szCs w:val="24"/>
        </w:rPr>
      </w:pPr>
      <w:r w:rsidRPr="00942374">
        <w:rPr>
          <w:sz w:val="24"/>
          <w:szCs w:val="24"/>
        </w:rPr>
        <w:t>En general los sitios deben ser seguros y tener buena vigilancia.</w:t>
      </w:r>
    </w:p>
    <w:p w14:paraId="24489FFD" w14:textId="77777777" w:rsidR="00942374" w:rsidRPr="00942374" w:rsidRDefault="00942374" w:rsidP="00942374">
      <w:pPr>
        <w:tabs>
          <w:tab w:val="left" w:pos="1650"/>
        </w:tabs>
        <w:rPr>
          <w:sz w:val="24"/>
          <w:szCs w:val="24"/>
        </w:rPr>
      </w:pPr>
    </w:p>
    <w:p w14:paraId="112E664F" w14:textId="77777777" w:rsidR="00942374" w:rsidRPr="002E3575" w:rsidRDefault="00942374" w:rsidP="002E3575">
      <w:pPr>
        <w:pStyle w:val="Heading2"/>
        <w:numPr>
          <w:ilvl w:val="2"/>
          <w:numId w:val="1"/>
        </w:numPr>
        <w:ind w:left="1134" w:hanging="567"/>
      </w:pPr>
      <w:bookmarkStart w:id="45" w:name="_Toc78984717"/>
      <w:r w:rsidRPr="002E3575">
        <w:lastRenderedPageBreak/>
        <w:t>2.12.8. Inventario Mínimo de Repuestos</w:t>
      </w:r>
      <w:bookmarkEnd w:id="45"/>
    </w:p>
    <w:p w14:paraId="6B4665D4" w14:textId="70FEFEF7" w:rsidR="00802C03" w:rsidRPr="001B3D46" w:rsidRDefault="00942374" w:rsidP="00942374">
      <w:pPr>
        <w:tabs>
          <w:tab w:val="left" w:pos="1650"/>
        </w:tabs>
        <w:rPr>
          <w:sz w:val="24"/>
          <w:szCs w:val="24"/>
        </w:rPr>
      </w:pPr>
      <w:r w:rsidRPr="00942374">
        <w:rPr>
          <w:sz w:val="24"/>
          <w:szCs w:val="24"/>
        </w:rPr>
        <w:t>El propietario de la línea que se conecta se obliga a mantener en almacenes el INVENTARIO MÍNIMO de repuestos definidos en los numerales anteriores, como también el correspondiente al material de consumo para el mantenimiento.</w:t>
      </w:r>
    </w:p>
    <w:p w14:paraId="06BD6B22" w14:textId="0463B807" w:rsidR="00802C03" w:rsidRPr="001B3D46" w:rsidRDefault="00802C03" w:rsidP="00802C03">
      <w:pPr>
        <w:pStyle w:val="Heading1"/>
        <w:rPr>
          <w:sz w:val="24"/>
          <w:szCs w:val="24"/>
        </w:rPr>
      </w:pPr>
      <w:r w:rsidRPr="001B3D46">
        <w:rPr>
          <w:sz w:val="24"/>
          <w:szCs w:val="24"/>
        </w:rPr>
        <w:t xml:space="preserve"> </w:t>
      </w:r>
      <w:bookmarkStart w:id="46" w:name="_Toc78984718"/>
      <w:r w:rsidRPr="001B3D46">
        <w:rPr>
          <w:sz w:val="24"/>
          <w:szCs w:val="24"/>
        </w:rPr>
        <w:t>BASES Y CRITERIOS DE DISEÑO DISCIPLINA CIVIL</w:t>
      </w:r>
      <w:bookmarkEnd w:id="46"/>
    </w:p>
    <w:p w14:paraId="1D033F13" w14:textId="1D63B79B" w:rsidR="00802C03" w:rsidRPr="001B3D46" w:rsidRDefault="00802C03" w:rsidP="0010328C">
      <w:pPr>
        <w:pStyle w:val="Heading2"/>
        <w:ind w:left="993" w:hanging="709"/>
      </w:pPr>
      <w:bookmarkStart w:id="47" w:name="_Toc78984719"/>
      <w:r w:rsidRPr="001B3D46">
        <w:t>Cálculo de Fundaciones</w:t>
      </w:r>
      <w:bookmarkEnd w:id="47"/>
    </w:p>
    <w:p w14:paraId="20977A52" w14:textId="4081CB52" w:rsidR="00802C03" w:rsidRPr="001B3D46" w:rsidRDefault="0010328C" w:rsidP="00802C03">
      <w:pPr>
        <w:tabs>
          <w:tab w:val="left" w:pos="1650"/>
        </w:tabs>
        <w:rPr>
          <w:sz w:val="24"/>
          <w:szCs w:val="24"/>
        </w:rPr>
      </w:pPr>
      <w:r>
        <w:rPr>
          <w:sz w:val="24"/>
          <w:szCs w:val="24"/>
        </w:rPr>
        <w:t>La</w:t>
      </w:r>
      <w:r w:rsidR="00802C03" w:rsidRPr="001B3D46">
        <w:rPr>
          <w:sz w:val="24"/>
          <w:szCs w:val="24"/>
        </w:rPr>
        <w:t xml:space="preserve">s </w:t>
      </w:r>
      <w:r>
        <w:rPr>
          <w:sz w:val="24"/>
          <w:szCs w:val="24"/>
        </w:rPr>
        <w:t xml:space="preserve">fundaciones </w:t>
      </w:r>
      <w:r w:rsidR="00802C03" w:rsidRPr="001B3D46">
        <w:rPr>
          <w:sz w:val="24"/>
          <w:szCs w:val="24"/>
        </w:rPr>
        <w:t>recomenda</w:t>
      </w:r>
      <w:r>
        <w:rPr>
          <w:sz w:val="24"/>
          <w:szCs w:val="24"/>
        </w:rPr>
        <w:t xml:space="preserve">das después de la evaluación del estudio geotécnico </w:t>
      </w:r>
      <w:r w:rsidR="00802C03" w:rsidRPr="001B3D46">
        <w:rPr>
          <w:sz w:val="24"/>
          <w:szCs w:val="24"/>
        </w:rPr>
        <w:t>a todo lo largo de la línea, se van a diseñar fundaciones tipo cilíndricas.</w:t>
      </w:r>
    </w:p>
    <w:p w14:paraId="60096BAA" w14:textId="364392FB" w:rsidR="00802C03" w:rsidRPr="0010328C" w:rsidRDefault="00802C03" w:rsidP="0010328C">
      <w:pPr>
        <w:pStyle w:val="Heading2"/>
        <w:ind w:left="993" w:hanging="709"/>
      </w:pPr>
      <w:bookmarkStart w:id="48" w:name="_Toc78984720"/>
      <w:r w:rsidRPr="0010328C">
        <w:t>Criterios de Diseño</w:t>
      </w:r>
      <w:bookmarkEnd w:id="48"/>
    </w:p>
    <w:p w14:paraId="647442AB" w14:textId="77777777" w:rsidR="00802C03" w:rsidRPr="001B3D46" w:rsidRDefault="00802C03" w:rsidP="00802C03">
      <w:pPr>
        <w:tabs>
          <w:tab w:val="left" w:pos="1650"/>
        </w:tabs>
        <w:rPr>
          <w:sz w:val="24"/>
          <w:szCs w:val="24"/>
        </w:rPr>
      </w:pPr>
      <w:r w:rsidRPr="001B3D46">
        <w:rPr>
          <w:sz w:val="24"/>
          <w:szCs w:val="24"/>
        </w:rPr>
        <w:t>El diseño tomará en cuenta las solicitaciones a nivel de la base de la torre para cada tipo de estructura, tanto de suspensión como de amarre o retención, y para la Torre más alta.</w:t>
      </w:r>
    </w:p>
    <w:p w14:paraId="5B2E7D7A" w14:textId="77777777" w:rsidR="00802C03" w:rsidRPr="001B3D46" w:rsidRDefault="00802C03" w:rsidP="00802C03">
      <w:pPr>
        <w:tabs>
          <w:tab w:val="left" w:pos="1650"/>
        </w:tabs>
        <w:rPr>
          <w:sz w:val="24"/>
          <w:szCs w:val="24"/>
        </w:rPr>
      </w:pPr>
      <w:r w:rsidRPr="001B3D46">
        <w:rPr>
          <w:sz w:val="24"/>
          <w:szCs w:val="24"/>
        </w:rPr>
        <w:t xml:space="preserve">Premisa importante </w:t>
      </w:r>
      <w:proofErr w:type="gramStart"/>
      <w:r w:rsidRPr="001B3D46">
        <w:rPr>
          <w:sz w:val="24"/>
          <w:szCs w:val="24"/>
        </w:rPr>
        <w:t>a</w:t>
      </w:r>
      <w:proofErr w:type="gramEnd"/>
      <w:r w:rsidRPr="001B3D46">
        <w:rPr>
          <w:sz w:val="24"/>
          <w:szCs w:val="24"/>
        </w:rPr>
        <w:t xml:space="preserve"> tener en cuenta es la profundidad de las fundaciones, que según las recomendaciones del Estudio Geotécnico será mínimo de cinco (5.00) metros.</w:t>
      </w:r>
    </w:p>
    <w:p w14:paraId="2190859E" w14:textId="77777777" w:rsidR="00802C03" w:rsidRPr="001B3D46" w:rsidRDefault="00802C03" w:rsidP="00802C03">
      <w:pPr>
        <w:tabs>
          <w:tab w:val="left" w:pos="1650"/>
        </w:tabs>
        <w:rPr>
          <w:sz w:val="24"/>
          <w:szCs w:val="24"/>
        </w:rPr>
      </w:pPr>
      <w:r w:rsidRPr="001B3D46">
        <w:rPr>
          <w:sz w:val="24"/>
          <w:szCs w:val="24"/>
        </w:rPr>
        <w:t>La capacidad de carga de este tipo de fundaciones para las diferentes solicitaciones se obtiene como se describe a continuación:</w:t>
      </w:r>
    </w:p>
    <w:p w14:paraId="4062BF23" w14:textId="77777777" w:rsidR="00802C03" w:rsidRPr="001B3D46" w:rsidRDefault="00802C03" w:rsidP="00802C03">
      <w:pPr>
        <w:tabs>
          <w:tab w:val="left" w:pos="1650"/>
        </w:tabs>
        <w:rPr>
          <w:sz w:val="24"/>
          <w:szCs w:val="24"/>
        </w:rPr>
      </w:pPr>
      <w:r w:rsidRPr="001B3D46">
        <w:rPr>
          <w:sz w:val="24"/>
          <w:szCs w:val="24"/>
        </w:rPr>
        <w:t xml:space="preserve">Punto 1: Compresión: La capacidad última de carga a compresión se logra por la acción de dos mecanismos, la capacidad de carga por punta, tomada en la punta del pilote y la capacidad de carga por fricción lateral, generada en la interfaz suelo-pilote. </w:t>
      </w:r>
    </w:p>
    <w:p w14:paraId="274B7928" w14:textId="77777777" w:rsidR="00802C03" w:rsidRPr="001B3D46" w:rsidRDefault="00802C03" w:rsidP="00802C03">
      <w:pPr>
        <w:tabs>
          <w:tab w:val="left" w:pos="1650"/>
        </w:tabs>
        <w:rPr>
          <w:sz w:val="24"/>
          <w:szCs w:val="24"/>
        </w:rPr>
      </w:pPr>
      <w:r w:rsidRPr="001B3D46">
        <w:rPr>
          <w:sz w:val="24"/>
          <w:szCs w:val="24"/>
        </w:rPr>
        <w:t>Punto 2: Tracción: La capacidad a tracción del cilindro depende de su propio peso y de la fricción superficial generada en la interfaz suelo-pilote. El otro modo de resistencia a tracción se debe a la suma del peso propio más el peso del suelo dentro del cono de arrancamiento generado por las solicitaciones de tracción.</w:t>
      </w:r>
    </w:p>
    <w:p w14:paraId="1573CC66" w14:textId="77777777" w:rsidR="00802C03" w:rsidRPr="001B3D46" w:rsidRDefault="00802C03" w:rsidP="00802C03">
      <w:pPr>
        <w:tabs>
          <w:tab w:val="left" w:pos="1650"/>
        </w:tabs>
        <w:rPr>
          <w:sz w:val="24"/>
          <w:szCs w:val="24"/>
        </w:rPr>
      </w:pPr>
      <w:r w:rsidRPr="001B3D46">
        <w:rPr>
          <w:sz w:val="24"/>
          <w:szCs w:val="24"/>
        </w:rPr>
        <w:t>Fuerza lateral: La capacidad del cilindro para contrarrestar las cargas laterales está dada en función de la profundidad de asiento, la cual es definida por la resistencia pasiva del suelo. Las ecuaciones usadas para determinar la capacidad por corte horizontal están relacionadas directamente con el diámetro y la profundidad de asiento.</w:t>
      </w:r>
    </w:p>
    <w:p w14:paraId="55215AA6" w14:textId="712CE5C2" w:rsidR="00802C03" w:rsidRPr="00627917" w:rsidRDefault="00802C03" w:rsidP="00627917">
      <w:pPr>
        <w:pStyle w:val="Heading2"/>
        <w:ind w:left="993" w:hanging="709"/>
      </w:pPr>
      <w:bookmarkStart w:id="49" w:name="_Toc78984721"/>
      <w:r w:rsidRPr="00627917">
        <w:t>Cargas de Diseño:</w:t>
      </w:r>
      <w:bookmarkEnd w:id="49"/>
    </w:p>
    <w:p w14:paraId="7B9F7C1A" w14:textId="106CA43F" w:rsidR="00802C03" w:rsidRPr="001B3D46" w:rsidRDefault="00627917" w:rsidP="00802C03">
      <w:pPr>
        <w:tabs>
          <w:tab w:val="left" w:pos="1650"/>
        </w:tabs>
        <w:rPr>
          <w:sz w:val="24"/>
          <w:szCs w:val="24"/>
        </w:rPr>
      </w:pPr>
      <w:r>
        <w:rPr>
          <w:sz w:val="24"/>
          <w:szCs w:val="24"/>
        </w:rPr>
        <w:t xml:space="preserve">1. </w:t>
      </w:r>
      <w:r w:rsidR="00802C03" w:rsidRPr="001B3D46">
        <w:rPr>
          <w:sz w:val="24"/>
          <w:szCs w:val="24"/>
        </w:rPr>
        <w:t>Cargas permanentes: son las que actúan continuamente sobre la estructura y fundación, y su magnitud permanece invariable en el tiempo. Se consideran las siguientes:</w:t>
      </w:r>
    </w:p>
    <w:p w14:paraId="3068DD91" w14:textId="77777777" w:rsidR="00802C03" w:rsidRPr="001B3D46" w:rsidRDefault="00802C03" w:rsidP="00802C03">
      <w:pPr>
        <w:tabs>
          <w:tab w:val="left" w:pos="1650"/>
        </w:tabs>
        <w:rPr>
          <w:sz w:val="24"/>
          <w:szCs w:val="24"/>
        </w:rPr>
      </w:pPr>
      <w:r w:rsidRPr="001B3D46">
        <w:rPr>
          <w:sz w:val="24"/>
          <w:szCs w:val="24"/>
        </w:rPr>
        <w:t>- Peso propio de los elementos estructurales.</w:t>
      </w:r>
    </w:p>
    <w:p w14:paraId="4208E1B6" w14:textId="77777777" w:rsidR="00802C03" w:rsidRPr="001B3D46" w:rsidRDefault="00802C03" w:rsidP="00802C03">
      <w:pPr>
        <w:tabs>
          <w:tab w:val="left" w:pos="1650"/>
        </w:tabs>
        <w:rPr>
          <w:sz w:val="24"/>
          <w:szCs w:val="24"/>
        </w:rPr>
      </w:pPr>
      <w:r w:rsidRPr="001B3D46">
        <w:rPr>
          <w:sz w:val="24"/>
          <w:szCs w:val="24"/>
        </w:rPr>
        <w:lastRenderedPageBreak/>
        <w:t>- Empuje de tierra de carácter permanente.</w:t>
      </w:r>
    </w:p>
    <w:p w14:paraId="69C7DB61" w14:textId="0E853492" w:rsidR="00802C03" w:rsidRPr="001B3D46" w:rsidRDefault="00627917" w:rsidP="00802C03">
      <w:pPr>
        <w:tabs>
          <w:tab w:val="left" w:pos="1650"/>
        </w:tabs>
        <w:rPr>
          <w:sz w:val="24"/>
          <w:szCs w:val="24"/>
        </w:rPr>
      </w:pPr>
      <w:r>
        <w:rPr>
          <w:sz w:val="24"/>
          <w:szCs w:val="24"/>
        </w:rPr>
        <w:t xml:space="preserve">2. </w:t>
      </w:r>
      <w:r w:rsidR="00802C03" w:rsidRPr="001B3D46">
        <w:rPr>
          <w:sz w:val="24"/>
          <w:szCs w:val="24"/>
        </w:rPr>
        <w:t>Sobrecargas permanentes: son las impuestas sobre la estructura y que actúan continuamente sobre la estructura y fundación, y su magnitud permanece invariable en el tiempo. Se consideran las siguientes:</w:t>
      </w:r>
    </w:p>
    <w:p w14:paraId="33381765" w14:textId="2732E43F" w:rsidR="00802C03" w:rsidRPr="001B3D46" w:rsidRDefault="00802C03" w:rsidP="00802C03">
      <w:pPr>
        <w:tabs>
          <w:tab w:val="left" w:pos="1650"/>
        </w:tabs>
        <w:rPr>
          <w:sz w:val="24"/>
          <w:szCs w:val="24"/>
        </w:rPr>
      </w:pPr>
      <w:r w:rsidRPr="001B3D46">
        <w:rPr>
          <w:sz w:val="24"/>
          <w:szCs w:val="24"/>
        </w:rPr>
        <w:t>- Sobrecargas por</w:t>
      </w:r>
      <w:r w:rsidR="00627917">
        <w:rPr>
          <w:sz w:val="24"/>
          <w:szCs w:val="24"/>
        </w:rPr>
        <w:t xml:space="preserve"> conductores,</w:t>
      </w:r>
      <w:r w:rsidRPr="001B3D46">
        <w:rPr>
          <w:sz w:val="24"/>
          <w:szCs w:val="24"/>
        </w:rPr>
        <w:t xml:space="preserve"> herrajes y otros accesorios. Estas cargas son dadas por la Disciplina Electricidad.</w:t>
      </w:r>
    </w:p>
    <w:p w14:paraId="09E63A89" w14:textId="74D4B7D2" w:rsidR="00802C03" w:rsidRPr="001B3D46" w:rsidRDefault="00627917" w:rsidP="00802C03">
      <w:pPr>
        <w:tabs>
          <w:tab w:val="left" w:pos="1650"/>
        </w:tabs>
        <w:rPr>
          <w:sz w:val="24"/>
          <w:szCs w:val="24"/>
        </w:rPr>
      </w:pPr>
      <w:r>
        <w:rPr>
          <w:sz w:val="24"/>
          <w:szCs w:val="24"/>
        </w:rPr>
        <w:t xml:space="preserve">3. </w:t>
      </w:r>
      <w:r w:rsidR="00802C03" w:rsidRPr="001B3D46">
        <w:rPr>
          <w:sz w:val="24"/>
          <w:szCs w:val="24"/>
        </w:rPr>
        <w:t>Cargas por la acción del viento: Es una carga accidental con una pequeña probabilidad de ocurrencia.</w:t>
      </w:r>
    </w:p>
    <w:p w14:paraId="04C9F2CA" w14:textId="40CD3EAE" w:rsidR="00802C03" w:rsidRPr="001B3D46" w:rsidRDefault="00802C03" w:rsidP="00802C03">
      <w:pPr>
        <w:pStyle w:val="Heading1"/>
        <w:rPr>
          <w:sz w:val="24"/>
          <w:szCs w:val="24"/>
        </w:rPr>
      </w:pPr>
      <w:r w:rsidRPr="001B3D46">
        <w:rPr>
          <w:sz w:val="24"/>
          <w:szCs w:val="24"/>
        </w:rPr>
        <w:t xml:space="preserve"> </w:t>
      </w:r>
      <w:bookmarkStart w:id="50" w:name="_Toc78984722"/>
      <w:r w:rsidRPr="001B3D46">
        <w:rPr>
          <w:sz w:val="24"/>
          <w:szCs w:val="24"/>
        </w:rPr>
        <w:t xml:space="preserve">BASES Y CRITERIOS DE DISEÑO </w:t>
      </w:r>
      <w:r w:rsidR="00791593">
        <w:rPr>
          <w:sz w:val="24"/>
          <w:szCs w:val="24"/>
        </w:rPr>
        <w:t xml:space="preserve">ESPECIFICAS DISCIPLINA </w:t>
      </w:r>
      <w:r w:rsidRPr="001B3D46">
        <w:rPr>
          <w:sz w:val="24"/>
          <w:szCs w:val="24"/>
        </w:rPr>
        <w:t>ELECTRICIDAD</w:t>
      </w:r>
      <w:bookmarkEnd w:id="50"/>
    </w:p>
    <w:p w14:paraId="5273E900" w14:textId="322C28A9" w:rsidR="00802C03" w:rsidRPr="001B3D46" w:rsidRDefault="00802C03" w:rsidP="00791593">
      <w:pPr>
        <w:pStyle w:val="Heading2"/>
        <w:ind w:left="709"/>
      </w:pPr>
      <w:bookmarkStart w:id="51" w:name="_Toc78984723"/>
      <w:r w:rsidRPr="001B3D46">
        <w:t>Características del Sistema Eléctrico</w:t>
      </w:r>
      <w:bookmarkEnd w:id="51"/>
    </w:p>
    <w:p w14:paraId="43BE98FD" w14:textId="7703AE7D" w:rsidR="00802C03" w:rsidRPr="001B3D46" w:rsidRDefault="00791593" w:rsidP="00802C03">
      <w:pPr>
        <w:tabs>
          <w:tab w:val="left" w:pos="1650"/>
        </w:tabs>
        <w:rPr>
          <w:sz w:val="24"/>
          <w:szCs w:val="24"/>
        </w:rPr>
      </w:pPr>
      <w:proofErr w:type="gramStart"/>
      <w:r>
        <w:rPr>
          <w:sz w:val="24"/>
          <w:szCs w:val="24"/>
        </w:rPr>
        <w:t>La línea eléctrica a diseñar</w:t>
      </w:r>
      <w:proofErr w:type="gramEnd"/>
      <w:r w:rsidR="00802C03" w:rsidRPr="001B3D46">
        <w:rPr>
          <w:sz w:val="24"/>
          <w:szCs w:val="24"/>
        </w:rPr>
        <w:t xml:space="preserve"> </w:t>
      </w:r>
      <w:r>
        <w:rPr>
          <w:sz w:val="24"/>
          <w:szCs w:val="24"/>
        </w:rPr>
        <w:t>Partirá desde la Subestación eléctrica Fotonorte hasta la Subestación Eléctrica Tasajero y tendrá una longitud aproximada de 5,6km</w:t>
      </w:r>
      <w:r w:rsidR="00802C03" w:rsidRPr="001B3D46">
        <w:rPr>
          <w:sz w:val="24"/>
          <w:szCs w:val="24"/>
        </w:rPr>
        <w:t xml:space="preserve">. Las </w:t>
      </w:r>
      <w:r w:rsidRPr="001B3D46">
        <w:rPr>
          <w:sz w:val="24"/>
          <w:szCs w:val="24"/>
        </w:rPr>
        <w:t>características</w:t>
      </w:r>
      <w:r w:rsidR="00802C03" w:rsidRPr="001B3D46">
        <w:rPr>
          <w:sz w:val="24"/>
          <w:szCs w:val="24"/>
        </w:rPr>
        <w:t xml:space="preserve"> principales son:</w:t>
      </w:r>
    </w:p>
    <w:p w14:paraId="020002A6" w14:textId="66E931F5" w:rsidR="00802C03" w:rsidRPr="001B3D46" w:rsidRDefault="00802C03" w:rsidP="00802C03">
      <w:pPr>
        <w:tabs>
          <w:tab w:val="left" w:pos="1650"/>
        </w:tabs>
        <w:rPr>
          <w:sz w:val="24"/>
          <w:szCs w:val="24"/>
        </w:rPr>
      </w:pPr>
      <w:r w:rsidRPr="001B3D46">
        <w:rPr>
          <w:sz w:val="24"/>
          <w:szCs w:val="24"/>
        </w:rPr>
        <w:t>-</w:t>
      </w:r>
      <w:r w:rsidRPr="001B3D46">
        <w:rPr>
          <w:sz w:val="24"/>
          <w:szCs w:val="24"/>
        </w:rPr>
        <w:tab/>
        <w:t xml:space="preserve">Tensión nominal de la red, </w:t>
      </w:r>
      <w:r w:rsidR="004E64BF">
        <w:rPr>
          <w:sz w:val="24"/>
          <w:szCs w:val="24"/>
        </w:rPr>
        <w:t>230</w:t>
      </w:r>
      <w:r w:rsidRPr="001B3D46">
        <w:rPr>
          <w:sz w:val="24"/>
          <w:szCs w:val="24"/>
        </w:rPr>
        <w:t xml:space="preserve"> kV.</w:t>
      </w:r>
    </w:p>
    <w:p w14:paraId="55723A86" w14:textId="62AC95C3" w:rsidR="00802C03" w:rsidRPr="001B3D46" w:rsidRDefault="00802C03" w:rsidP="00802C03">
      <w:pPr>
        <w:tabs>
          <w:tab w:val="left" w:pos="1650"/>
        </w:tabs>
        <w:rPr>
          <w:sz w:val="24"/>
          <w:szCs w:val="24"/>
        </w:rPr>
      </w:pPr>
      <w:r w:rsidRPr="001B3D46">
        <w:rPr>
          <w:sz w:val="24"/>
          <w:szCs w:val="24"/>
        </w:rPr>
        <w:t>-</w:t>
      </w:r>
      <w:r w:rsidRPr="001B3D46">
        <w:rPr>
          <w:sz w:val="24"/>
          <w:szCs w:val="24"/>
        </w:rPr>
        <w:tab/>
        <w:t xml:space="preserve">Tensión nominal de aislamiento, </w:t>
      </w:r>
      <w:r w:rsidR="004E64BF">
        <w:rPr>
          <w:sz w:val="24"/>
          <w:szCs w:val="24"/>
        </w:rPr>
        <w:t>2</w:t>
      </w:r>
      <w:r w:rsidRPr="001B3D46">
        <w:rPr>
          <w:sz w:val="24"/>
          <w:szCs w:val="24"/>
        </w:rPr>
        <w:t>45 kV (tensión máxima de diseño).</w:t>
      </w:r>
    </w:p>
    <w:p w14:paraId="1A3C0492" w14:textId="77777777" w:rsidR="00802C03" w:rsidRPr="001B3D46" w:rsidRDefault="00802C03" w:rsidP="00802C03">
      <w:pPr>
        <w:tabs>
          <w:tab w:val="left" w:pos="1650"/>
        </w:tabs>
        <w:rPr>
          <w:sz w:val="24"/>
          <w:szCs w:val="24"/>
        </w:rPr>
      </w:pPr>
      <w:r w:rsidRPr="001B3D46">
        <w:rPr>
          <w:sz w:val="24"/>
          <w:szCs w:val="24"/>
        </w:rPr>
        <w:t>-</w:t>
      </w:r>
      <w:r w:rsidRPr="001B3D46">
        <w:rPr>
          <w:sz w:val="24"/>
          <w:szCs w:val="24"/>
        </w:rPr>
        <w:tab/>
        <w:t xml:space="preserve">Sistema sólidamente puesto a tierra en el secundario (Conexión </w:t>
      </w:r>
      <w:proofErr w:type="spellStart"/>
      <w:r w:rsidRPr="001B3D46">
        <w:rPr>
          <w:sz w:val="24"/>
          <w:szCs w:val="24"/>
        </w:rPr>
        <w:t>Yn</w:t>
      </w:r>
      <w:proofErr w:type="spellEnd"/>
      <w:r w:rsidRPr="001B3D46">
        <w:rPr>
          <w:sz w:val="24"/>
          <w:szCs w:val="24"/>
        </w:rPr>
        <w:t>).</w:t>
      </w:r>
    </w:p>
    <w:p w14:paraId="0B881003" w14:textId="0289B5F1" w:rsidR="00802C03" w:rsidRPr="001B3D46" w:rsidRDefault="00802C03" w:rsidP="00802C03">
      <w:pPr>
        <w:tabs>
          <w:tab w:val="left" w:pos="1650"/>
        </w:tabs>
        <w:rPr>
          <w:sz w:val="24"/>
          <w:szCs w:val="24"/>
        </w:rPr>
      </w:pPr>
      <w:r w:rsidRPr="001B3D46">
        <w:rPr>
          <w:sz w:val="24"/>
          <w:szCs w:val="24"/>
        </w:rPr>
        <w:t>-</w:t>
      </w:r>
      <w:r w:rsidRPr="001B3D46">
        <w:rPr>
          <w:sz w:val="24"/>
          <w:szCs w:val="24"/>
        </w:rPr>
        <w:tab/>
        <w:t xml:space="preserve">Nivel básico de aislamiento contra impulsos (BIL), </w:t>
      </w:r>
      <w:r w:rsidR="004E64BF">
        <w:rPr>
          <w:sz w:val="24"/>
          <w:szCs w:val="24"/>
        </w:rPr>
        <w:t>1050</w:t>
      </w:r>
      <w:r w:rsidRPr="001B3D46">
        <w:rPr>
          <w:sz w:val="24"/>
          <w:szCs w:val="24"/>
        </w:rPr>
        <w:t xml:space="preserve"> kV.</w:t>
      </w:r>
    </w:p>
    <w:p w14:paraId="7DDAF4B0" w14:textId="77777777" w:rsidR="00802C03" w:rsidRPr="001B3D46" w:rsidRDefault="00802C03" w:rsidP="00802C03">
      <w:pPr>
        <w:tabs>
          <w:tab w:val="left" w:pos="1650"/>
        </w:tabs>
        <w:rPr>
          <w:sz w:val="24"/>
          <w:szCs w:val="24"/>
        </w:rPr>
      </w:pPr>
      <w:r w:rsidRPr="001B3D46">
        <w:rPr>
          <w:sz w:val="24"/>
          <w:szCs w:val="24"/>
        </w:rPr>
        <w:t>-</w:t>
      </w:r>
      <w:r w:rsidRPr="001B3D46">
        <w:rPr>
          <w:sz w:val="24"/>
          <w:szCs w:val="24"/>
        </w:rPr>
        <w:tab/>
        <w:t>Frecuencia nominal del sistema, 60 Hz.</w:t>
      </w:r>
    </w:p>
    <w:p w14:paraId="53EA0D94" w14:textId="6D7BF4A1" w:rsidR="00802C03" w:rsidRPr="001B3D46" w:rsidRDefault="00802C03" w:rsidP="00802C03">
      <w:pPr>
        <w:tabs>
          <w:tab w:val="left" w:pos="1650"/>
        </w:tabs>
        <w:rPr>
          <w:sz w:val="24"/>
          <w:szCs w:val="24"/>
        </w:rPr>
      </w:pPr>
      <w:r w:rsidRPr="001B3D46">
        <w:rPr>
          <w:sz w:val="24"/>
          <w:szCs w:val="24"/>
        </w:rPr>
        <w:t>-</w:t>
      </w:r>
      <w:r w:rsidRPr="001B3D46">
        <w:rPr>
          <w:sz w:val="24"/>
          <w:szCs w:val="24"/>
        </w:rPr>
        <w:tab/>
        <w:t xml:space="preserve">Ancho del corredor de paso o franja de servidumbre, </w:t>
      </w:r>
      <w:r w:rsidR="004E64BF">
        <w:rPr>
          <w:sz w:val="24"/>
          <w:szCs w:val="24"/>
        </w:rPr>
        <w:t>3</w:t>
      </w:r>
      <w:r w:rsidRPr="001B3D46">
        <w:rPr>
          <w:sz w:val="24"/>
          <w:szCs w:val="24"/>
        </w:rPr>
        <w:t>0 m.</w:t>
      </w:r>
    </w:p>
    <w:p w14:paraId="5517DA87" w14:textId="244DD58C" w:rsidR="00802C03" w:rsidRPr="001B3D46" w:rsidRDefault="00802C03" w:rsidP="00802C03">
      <w:pPr>
        <w:tabs>
          <w:tab w:val="left" w:pos="1650"/>
        </w:tabs>
        <w:rPr>
          <w:sz w:val="24"/>
          <w:szCs w:val="24"/>
        </w:rPr>
      </w:pPr>
      <w:r w:rsidRPr="001B3D46">
        <w:rPr>
          <w:sz w:val="24"/>
          <w:szCs w:val="24"/>
        </w:rPr>
        <w:t>-</w:t>
      </w:r>
      <w:r w:rsidRPr="001B3D46">
        <w:rPr>
          <w:sz w:val="24"/>
          <w:szCs w:val="24"/>
        </w:rPr>
        <w:tab/>
        <w:t>Longitud aproximada de la línea simple terna</w:t>
      </w:r>
      <w:r w:rsidR="004E64BF">
        <w:rPr>
          <w:sz w:val="24"/>
          <w:szCs w:val="24"/>
        </w:rPr>
        <w:t xml:space="preserve"> 230kV:</w:t>
      </w:r>
      <w:r w:rsidRPr="001B3D46">
        <w:rPr>
          <w:sz w:val="24"/>
          <w:szCs w:val="24"/>
        </w:rPr>
        <w:t xml:space="preserve"> </w:t>
      </w:r>
      <w:r w:rsidR="004E64BF">
        <w:rPr>
          <w:sz w:val="24"/>
          <w:szCs w:val="24"/>
        </w:rPr>
        <w:t>5,6</w:t>
      </w:r>
      <w:r w:rsidRPr="001B3D46">
        <w:rPr>
          <w:sz w:val="24"/>
          <w:szCs w:val="24"/>
        </w:rPr>
        <w:t xml:space="preserve"> km.</w:t>
      </w:r>
    </w:p>
    <w:p w14:paraId="747D53BD" w14:textId="4A606A2A" w:rsidR="00802C03" w:rsidRDefault="00802C03" w:rsidP="00802C03">
      <w:pPr>
        <w:tabs>
          <w:tab w:val="left" w:pos="1650"/>
        </w:tabs>
        <w:rPr>
          <w:sz w:val="24"/>
          <w:szCs w:val="24"/>
        </w:rPr>
      </w:pPr>
      <w:r w:rsidRPr="001B3D46">
        <w:rPr>
          <w:sz w:val="24"/>
          <w:szCs w:val="24"/>
        </w:rPr>
        <w:t>-</w:t>
      </w:r>
      <w:r w:rsidRPr="001B3D46">
        <w:rPr>
          <w:sz w:val="24"/>
          <w:szCs w:val="24"/>
        </w:rPr>
        <w:tab/>
        <w:t xml:space="preserve">Potencia a trasmitir Línea </w:t>
      </w:r>
      <w:r w:rsidR="004E64BF">
        <w:rPr>
          <w:sz w:val="24"/>
          <w:szCs w:val="24"/>
        </w:rPr>
        <w:t>simple terna 230kV</w:t>
      </w:r>
      <w:r w:rsidRPr="001B3D46">
        <w:rPr>
          <w:sz w:val="24"/>
          <w:szCs w:val="24"/>
        </w:rPr>
        <w:t>; normal: 1</w:t>
      </w:r>
      <w:r w:rsidR="004E64BF">
        <w:rPr>
          <w:sz w:val="24"/>
          <w:szCs w:val="24"/>
        </w:rPr>
        <w:t>0</w:t>
      </w:r>
      <w:r w:rsidRPr="001B3D46">
        <w:rPr>
          <w:sz w:val="24"/>
          <w:szCs w:val="24"/>
        </w:rPr>
        <w:t xml:space="preserve">0 MVA y emergencia: </w:t>
      </w:r>
      <w:r w:rsidR="004E64BF">
        <w:rPr>
          <w:sz w:val="24"/>
          <w:szCs w:val="24"/>
        </w:rPr>
        <w:t>14</w:t>
      </w:r>
      <w:r w:rsidRPr="001B3D46">
        <w:rPr>
          <w:sz w:val="24"/>
          <w:szCs w:val="24"/>
        </w:rPr>
        <w:t>0 MVA</w:t>
      </w:r>
    </w:p>
    <w:p w14:paraId="7CDBE180" w14:textId="5A06666A" w:rsidR="00AF63DE" w:rsidRPr="00AF63DE" w:rsidRDefault="00AF63DE" w:rsidP="00AF63DE">
      <w:pPr>
        <w:pStyle w:val="Heading2"/>
        <w:ind w:left="709"/>
      </w:pPr>
      <w:bookmarkStart w:id="52" w:name="_Toc78984724"/>
      <w:r w:rsidRPr="00AF63DE">
        <w:t>Análisis del Tipo de Material del Conductor de la Línea Aérea</w:t>
      </w:r>
      <w:bookmarkEnd w:id="52"/>
    </w:p>
    <w:p w14:paraId="2FAA7B34" w14:textId="0278CB6D" w:rsidR="00AF63DE" w:rsidRPr="00AF63DE" w:rsidRDefault="00AF63DE" w:rsidP="00AF63DE">
      <w:pPr>
        <w:tabs>
          <w:tab w:val="left" w:pos="1650"/>
        </w:tabs>
        <w:rPr>
          <w:sz w:val="24"/>
          <w:szCs w:val="24"/>
        </w:rPr>
      </w:pPr>
      <w:r w:rsidRPr="00AF63DE">
        <w:rPr>
          <w:sz w:val="24"/>
          <w:szCs w:val="24"/>
        </w:rPr>
        <w:t>En la actualidad, prácticamente todas las líneas de transmisión de alta tensión se</w:t>
      </w:r>
      <w:r w:rsidR="000E0D9C">
        <w:rPr>
          <w:sz w:val="24"/>
          <w:szCs w:val="24"/>
        </w:rPr>
        <w:t xml:space="preserve"> </w:t>
      </w:r>
      <w:r w:rsidRPr="00AF63DE">
        <w:rPr>
          <w:sz w:val="24"/>
          <w:szCs w:val="24"/>
        </w:rPr>
        <w:t>construyen utilizando conductores de aluminio y sus aleaciones. Este masivo uso</w:t>
      </w:r>
      <w:r w:rsidR="000E0D9C">
        <w:rPr>
          <w:sz w:val="24"/>
          <w:szCs w:val="24"/>
        </w:rPr>
        <w:t xml:space="preserve"> </w:t>
      </w:r>
      <w:r w:rsidRPr="00AF63DE">
        <w:rPr>
          <w:sz w:val="24"/>
          <w:szCs w:val="24"/>
        </w:rPr>
        <w:t>del aluminio como conductor eléctrico se remonta desde la Segunda Guerra</w:t>
      </w:r>
      <w:r w:rsidR="000E0D9C">
        <w:rPr>
          <w:sz w:val="24"/>
          <w:szCs w:val="24"/>
        </w:rPr>
        <w:t xml:space="preserve"> </w:t>
      </w:r>
      <w:r w:rsidRPr="00AF63DE">
        <w:rPr>
          <w:sz w:val="24"/>
          <w:szCs w:val="24"/>
        </w:rPr>
        <w:t>Mundial, en que la escasez de cobre llevó a buscar sustitutos. En efecto, su buena</w:t>
      </w:r>
      <w:r w:rsidR="000E0D9C">
        <w:rPr>
          <w:sz w:val="24"/>
          <w:szCs w:val="24"/>
        </w:rPr>
        <w:t xml:space="preserve"> </w:t>
      </w:r>
      <w:r w:rsidRPr="00AF63DE">
        <w:rPr>
          <w:sz w:val="24"/>
          <w:szCs w:val="24"/>
        </w:rPr>
        <w:t>conductividad eléctrica, junto con una excelente relación peso/diámetro (en</w:t>
      </w:r>
      <w:r w:rsidR="000E0D9C">
        <w:rPr>
          <w:sz w:val="24"/>
          <w:szCs w:val="24"/>
        </w:rPr>
        <w:t xml:space="preserve"> </w:t>
      </w:r>
      <w:r w:rsidRPr="00AF63DE">
        <w:rPr>
          <w:sz w:val="24"/>
          <w:szCs w:val="24"/>
        </w:rPr>
        <w:t xml:space="preserve">comparación con el cobre), y su bajo costo </w:t>
      </w:r>
      <w:proofErr w:type="gramStart"/>
      <w:r w:rsidRPr="00AF63DE">
        <w:rPr>
          <w:sz w:val="24"/>
          <w:szCs w:val="24"/>
        </w:rPr>
        <w:t>en relación a</w:t>
      </w:r>
      <w:proofErr w:type="gramEnd"/>
      <w:r w:rsidRPr="00AF63DE">
        <w:rPr>
          <w:sz w:val="24"/>
          <w:szCs w:val="24"/>
        </w:rPr>
        <w:t xml:space="preserve"> los mejores conductores</w:t>
      </w:r>
      <w:r w:rsidR="000E0D9C">
        <w:rPr>
          <w:sz w:val="24"/>
          <w:szCs w:val="24"/>
        </w:rPr>
        <w:t xml:space="preserve"> </w:t>
      </w:r>
      <w:r w:rsidRPr="00AF63DE">
        <w:rPr>
          <w:sz w:val="24"/>
          <w:szCs w:val="24"/>
        </w:rPr>
        <w:t>eléctricos tales como la plata y el cobre, han llevado a un uso universal del</w:t>
      </w:r>
      <w:r w:rsidR="000E0D9C">
        <w:rPr>
          <w:sz w:val="24"/>
          <w:szCs w:val="24"/>
        </w:rPr>
        <w:t xml:space="preserve"> </w:t>
      </w:r>
      <w:r w:rsidRPr="00AF63DE">
        <w:rPr>
          <w:sz w:val="24"/>
          <w:szCs w:val="24"/>
        </w:rPr>
        <w:t>aluminio como conductor para la transmisión de energía eléctrica.</w:t>
      </w:r>
      <w:r w:rsidR="000E0D9C">
        <w:rPr>
          <w:sz w:val="24"/>
          <w:szCs w:val="24"/>
        </w:rPr>
        <w:t xml:space="preserve"> </w:t>
      </w:r>
      <w:r w:rsidRPr="00AF63DE">
        <w:rPr>
          <w:sz w:val="24"/>
          <w:szCs w:val="24"/>
        </w:rPr>
        <w:t xml:space="preserve">En la industria de conductores de aluminio para líneas de </w:t>
      </w:r>
      <w:r w:rsidRPr="00AF63DE">
        <w:rPr>
          <w:sz w:val="24"/>
          <w:szCs w:val="24"/>
        </w:rPr>
        <w:lastRenderedPageBreak/>
        <w:t>transmisión, es posible</w:t>
      </w:r>
      <w:r w:rsidR="000E0D9C">
        <w:rPr>
          <w:sz w:val="24"/>
          <w:szCs w:val="24"/>
        </w:rPr>
        <w:t xml:space="preserve"> </w:t>
      </w:r>
      <w:r w:rsidRPr="00AF63DE">
        <w:rPr>
          <w:sz w:val="24"/>
          <w:szCs w:val="24"/>
        </w:rPr>
        <w:t>encontrar cuatro (4) grandes grupos, que son los más utilizados comercialmente:</w:t>
      </w:r>
    </w:p>
    <w:p w14:paraId="3A453C34" w14:textId="583F38BE" w:rsidR="00AF63DE" w:rsidRPr="000E0D9C" w:rsidRDefault="00AF63DE" w:rsidP="000E0D9C">
      <w:pPr>
        <w:pStyle w:val="ListParagraph"/>
        <w:numPr>
          <w:ilvl w:val="0"/>
          <w:numId w:val="15"/>
        </w:numPr>
        <w:tabs>
          <w:tab w:val="left" w:pos="1650"/>
        </w:tabs>
        <w:rPr>
          <w:sz w:val="24"/>
          <w:szCs w:val="24"/>
          <w:lang w:val="en-US"/>
        </w:rPr>
      </w:pPr>
      <w:r w:rsidRPr="000E0D9C">
        <w:rPr>
          <w:sz w:val="24"/>
          <w:szCs w:val="24"/>
          <w:lang w:val="en-US"/>
        </w:rPr>
        <w:t>All Aluminum Conductor (AAC)</w:t>
      </w:r>
    </w:p>
    <w:p w14:paraId="0D236738" w14:textId="5A82A481" w:rsidR="00AF63DE" w:rsidRPr="000E0D9C" w:rsidRDefault="00AF63DE" w:rsidP="000E0D9C">
      <w:pPr>
        <w:pStyle w:val="ListParagraph"/>
        <w:numPr>
          <w:ilvl w:val="0"/>
          <w:numId w:val="15"/>
        </w:numPr>
        <w:tabs>
          <w:tab w:val="left" w:pos="1650"/>
        </w:tabs>
        <w:rPr>
          <w:sz w:val="24"/>
          <w:szCs w:val="24"/>
          <w:lang w:val="en-US"/>
        </w:rPr>
      </w:pPr>
      <w:r w:rsidRPr="000E0D9C">
        <w:rPr>
          <w:sz w:val="24"/>
          <w:szCs w:val="24"/>
          <w:lang w:val="en-US"/>
        </w:rPr>
        <w:t>Aluminum Conductor Steel Reinforced (ACSR)</w:t>
      </w:r>
    </w:p>
    <w:p w14:paraId="223B7808" w14:textId="2104CF02" w:rsidR="00AF63DE" w:rsidRPr="000E0D9C" w:rsidRDefault="00AF63DE" w:rsidP="000E0D9C">
      <w:pPr>
        <w:pStyle w:val="ListParagraph"/>
        <w:numPr>
          <w:ilvl w:val="0"/>
          <w:numId w:val="15"/>
        </w:numPr>
        <w:tabs>
          <w:tab w:val="left" w:pos="1650"/>
        </w:tabs>
        <w:rPr>
          <w:sz w:val="24"/>
          <w:szCs w:val="24"/>
          <w:lang w:val="en-US"/>
        </w:rPr>
      </w:pPr>
      <w:r w:rsidRPr="000E0D9C">
        <w:rPr>
          <w:sz w:val="24"/>
          <w:szCs w:val="24"/>
          <w:lang w:val="en-US"/>
        </w:rPr>
        <w:t>All Aluminum Alloy Conductor (AAAC ó AASC)</w:t>
      </w:r>
    </w:p>
    <w:p w14:paraId="5E789695" w14:textId="47E59DDF" w:rsidR="00AF63DE" w:rsidRPr="000E0D9C" w:rsidRDefault="00AF63DE" w:rsidP="000E0D9C">
      <w:pPr>
        <w:pStyle w:val="ListParagraph"/>
        <w:numPr>
          <w:ilvl w:val="0"/>
          <w:numId w:val="15"/>
        </w:numPr>
        <w:tabs>
          <w:tab w:val="left" w:pos="1650"/>
        </w:tabs>
        <w:rPr>
          <w:sz w:val="24"/>
          <w:szCs w:val="24"/>
        </w:rPr>
      </w:pPr>
      <w:proofErr w:type="spellStart"/>
      <w:r w:rsidRPr="000E0D9C">
        <w:rPr>
          <w:sz w:val="24"/>
          <w:szCs w:val="24"/>
        </w:rPr>
        <w:t>Aluminum</w:t>
      </w:r>
      <w:proofErr w:type="spellEnd"/>
      <w:r w:rsidRPr="000E0D9C">
        <w:rPr>
          <w:sz w:val="24"/>
          <w:szCs w:val="24"/>
        </w:rPr>
        <w:t xml:space="preserve"> Conductor </w:t>
      </w:r>
      <w:proofErr w:type="spellStart"/>
      <w:r w:rsidRPr="000E0D9C">
        <w:rPr>
          <w:sz w:val="24"/>
          <w:szCs w:val="24"/>
        </w:rPr>
        <w:t>Alloy</w:t>
      </w:r>
      <w:proofErr w:type="spellEnd"/>
      <w:r w:rsidRPr="000E0D9C">
        <w:rPr>
          <w:sz w:val="24"/>
          <w:szCs w:val="24"/>
        </w:rPr>
        <w:t xml:space="preserve"> </w:t>
      </w:r>
      <w:proofErr w:type="spellStart"/>
      <w:r w:rsidRPr="000E0D9C">
        <w:rPr>
          <w:sz w:val="24"/>
          <w:szCs w:val="24"/>
        </w:rPr>
        <w:t>Reinforced</w:t>
      </w:r>
      <w:proofErr w:type="spellEnd"/>
      <w:r w:rsidRPr="000E0D9C">
        <w:rPr>
          <w:sz w:val="24"/>
          <w:szCs w:val="24"/>
        </w:rPr>
        <w:t xml:space="preserve"> (ACAR)</w:t>
      </w:r>
    </w:p>
    <w:p w14:paraId="5335BD80" w14:textId="77777777" w:rsidR="00AF63DE" w:rsidRPr="00AF63DE" w:rsidRDefault="00AF63DE" w:rsidP="00AF63DE">
      <w:pPr>
        <w:tabs>
          <w:tab w:val="left" w:pos="1650"/>
        </w:tabs>
        <w:rPr>
          <w:sz w:val="24"/>
          <w:szCs w:val="24"/>
        </w:rPr>
      </w:pPr>
      <w:r w:rsidRPr="00AF63DE">
        <w:rPr>
          <w:sz w:val="24"/>
          <w:szCs w:val="24"/>
        </w:rPr>
        <w:t>A continuación, se describen cada uno de estos conductores:</w:t>
      </w:r>
    </w:p>
    <w:p w14:paraId="4FB3BC81" w14:textId="77777777" w:rsidR="00AF63DE" w:rsidRPr="00AF63DE" w:rsidRDefault="00AF63DE" w:rsidP="00AF63DE">
      <w:pPr>
        <w:tabs>
          <w:tab w:val="left" w:pos="1650"/>
        </w:tabs>
        <w:rPr>
          <w:sz w:val="24"/>
          <w:szCs w:val="24"/>
        </w:rPr>
      </w:pPr>
      <w:r w:rsidRPr="00AF63DE">
        <w:rPr>
          <w:sz w:val="24"/>
          <w:szCs w:val="24"/>
        </w:rPr>
        <w:t>a) Conductores tipo AAC.</w:t>
      </w:r>
    </w:p>
    <w:p w14:paraId="4E5C8754" w14:textId="51EE7CA7" w:rsidR="00AF63DE" w:rsidRPr="00AF63DE" w:rsidRDefault="00AF63DE" w:rsidP="00AF63DE">
      <w:pPr>
        <w:tabs>
          <w:tab w:val="left" w:pos="1650"/>
        </w:tabs>
        <w:rPr>
          <w:sz w:val="24"/>
          <w:szCs w:val="24"/>
        </w:rPr>
      </w:pPr>
      <w:r w:rsidRPr="00AF63DE">
        <w:rPr>
          <w:sz w:val="24"/>
          <w:szCs w:val="24"/>
        </w:rPr>
        <w:t>Este tipo de conductor está compuesto de hebras cableadas helicoidalmente,</w:t>
      </w:r>
      <w:r w:rsidR="000E0D9C">
        <w:rPr>
          <w:sz w:val="24"/>
          <w:szCs w:val="24"/>
        </w:rPr>
        <w:t xml:space="preserve"> </w:t>
      </w:r>
      <w:r w:rsidRPr="00AF63DE">
        <w:rPr>
          <w:sz w:val="24"/>
          <w:szCs w:val="24"/>
        </w:rPr>
        <w:t>hechas de un aluminio clasificado como 1350-H19, con alta presencia de</w:t>
      </w:r>
      <w:r w:rsidR="000E0D9C">
        <w:rPr>
          <w:sz w:val="24"/>
          <w:szCs w:val="24"/>
        </w:rPr>
        <w:t xml:space="preserve"> </w:t>
      </w:r>
      <w:r w:rsidRPr="00AF63DE">
        <w:rPr>
          <w:sz w:val="24"/>
          <w:szCs w:val="24"/>
        </w:rPr>
        <w:t>aluminio puro, lo que le da una gran conductividad eléctrica (61,5% IACS) en</w:t>
      </w:r>
      <w:r w:rsidR="000E0D9C">
        <w:rPr>
          <w:sz w:val="24"/>
          <w:szCs w:val="24"/>
        </w:rPr>
        <w:t xml:space="preserve"> </w:t>
      </w:r>
      <w:r w:rsidRPr="00AF63DE">
        <w:rPr>
          <w:sz w:val="24"/>
          <w:szCs w:val="24"/>
        </w:rPr>
        <w:t>comparación con los otros materiales que se describirán a continuación. El</w:t>
      </w:r>
      <w:r w:rsidR="000E0D9C">
        <w:rPr>
          <w:sz w:val="24"/>
          <w:szCs w:val="24"/>
        </w:rPr>
        <w:t xml:space="preserve"> </w:t>
      </w:r>
      <w:r w:rsidRPr="00AF63DE">
        <w:rPr>
          <w:sz w:val="24"/>
          <w:szCs w:val="24"/>
        </w:rPr>
        <w:t>aluminio tiene gran afinidad con el oxígeno, y en presencia de aire, rápidamente</w:t>
      </w:r>
      <w:r w:rsidR="000E0D9C">
        <w:rPr>
          <w:sz w:val="24"/>
          <w:szCs w:val="24"/>
        </w:rPr>
        <w:t xml:space="preserve"> </w:t>
      </w:r>
      <w:r w:rsidRPr="00AF63DE">
        <w:rPr>
          <w:sz w:val="24"/>
          <w:szCs w:val="24"/>
        </w:rPr>
        <w:t>adquiere una película de óxido delgada, resistente y transparente, la cual posee</w:t>
      </w:r>
      <w:r w:rsidR="000E0D9C">
        <w:rPr>
          <w:sz w:val="24"/>
          <w:szCs w:val="24"/>
        </w:rPr>
        <w:t xml:space="preserve"> </w:t>
      </w:r>
      <w:r w:rsidRPr="00AF63DE">
        <w:rPr>
          <w:sz w:val="24"/>
          <w:szCs w:val="24"/>
        </w:rPr>
        <w:t>altas propiedades dieléctricas, y es químicamente estable y resistente a la</w:t>
      </w:r>
      <w:r w:rsidR="000E0D9C">
        <w:rPr>
          <w:sz w:val="24"/>
          <w:szCs w:val="24"/>
        </w:rPr>
        <w:t xml:space="preserve"> </w:t>
      </w:r>
      <w:r w:rsidRPr="00AF63DE">
        <w:rPr>
          <w:sz w:val="24"/>
          <w:szCs w:val="24"/>
        </w:rPr>
        <w:t>corrosión (salvo en presencia de ciertos ácidos y álcalis muy específicos).</w:t>
      </w:r>
      <w:r w:rsidR="000E0D9C">
        <w:rPr>
          <w:sz w:val="24"/>
          <w:szCs w:val="24"/>
        </w:rPr>
        <w:t xml:space="preserve"> </w:t>
      </w:r>
      <w:r w:rsidRPr="00AF63DE">
        <w:rPr>
          <w:sz w:val="24"/>
          <w:szCs w:val="24"/>
        </w:rPr>
        <w:t>Uno de los inconvenientes de este material, es que la capacidad mecánica de</w:t>
      </w:r>
      <w:r w:rsidR="000E0D9C">
        <w:rPr>
          <w:sz w:val="24"/>
          <w:szCs w:val="24"/>
        </w:rPr>
        <w:t xml:space="preserve"> </w:t>
      </w:r>
      <w:r w:rsidRPr="00AF63DE">
        <w:rPr>
          <w:sz w:val="24"/>
          <w:szCs w:val="24"/>
        </w:rPr>
        <w:t>rotura no es muy alta, siendo además un material bastante deformable,</w:t>
      </w:r>
      <w:r w:rsidR="000E0D9C">
        <w:rPr>
          <w:sz w:val="24"/>
          <w:szCs w:val="24"/>
        </w:rPr>
        <w:t xml:space="preserve"> </w:t>
      </w:r>
      <w:r w:rsidRPr="00AF63DE">
        <w:rPr>
          <w:sz w:val="24"/>
          <w:szCs w:val="24"/>
        </w:rPr>
        <w:t>cuestión que se traduce en una mayor flecha de conductor a igualdad de vanos,</w:t>
      </w:r>
      <w:r w:rsidR="000E0D9C">
        <w:rPr>
          <w:sz w:val="24"/>
          <w:szCs w:val="24"/>
        </w:rPr>
        <w:t xml:space="preserve"> </w:t>
      </w:r>
      <w:r w:rsidRPr="00AF63DE">
        <w:rPr>
          <w:sz w:val="24"/>
          <w:szCs w:val="24"/>
        </w:rPr>
        <w:t>en comparación con los otros conductores.</w:t>
      </w:r>
    </w:p>
    <w:p w14:paraId="4EC08253" w14:textId="77777777" w:rsidR="00AF63DE" w:rsidRPr="00AF63DE" w:rsidRDefault="00AF63DE" w:rsidP="00AF63DE">
      <w:pPr>
        <w:tabs>
          <w:tab w:val="left" w:pos="1650"/>
        </w:tabs>
        <w:rPr>
          <w:sz w:val="24"/>
          <w:szCs w:val="24"/>
        </w:rPr>
      </w:pPr>
      <w:r w:rsidRPr="00AF63DE">
        <w:rPr>
          <w:sz w:val="24"/>
          <w:szCs w:val="24"/>
        </w:rPr>
        <w:t>b) Conductores tipo ACSR</w:t>
      </w:r>
    </w:p>
    <w:p w14:paraId="60254A8C" w14:textId="6EDB5213" w:rsidR="00AF63DE" w:rsidRPr="00AF63DE" w:rsidRDefault="00AF63DE" w:rsidP="00AF63DE">
      <w:pPr>
        <w:tabs>
          <w:tab w:val="left" w:pos="1650"/>
        </w:tabs>
        <w:rPr>
          <w:sz w:val="24"/>
          <w:szCs w:val="24"/>
        </w:rPr>
      </w:pPr>
      <w:r w:rsidRPr="00AF63DE">
        <w:rPr>
          <w:sz w:val="24"/>
          <w:szCs w:val="24"/>
        </w:rPr>
        <w:t>Este tipo consiste básicamente en hebras de conductor tipo AAC descrito</w:t>
      </w:r>
      <w:r w:rsidR="000E0D9C">
        <w:rPr>
          <w:sz w:val="24"/>
          <w:szCs w:val="24"/>
        </w:rPr>
        <w:t xml:space="preserve"> </w:t>
      </w:r>
      <w:r w:rsidRPr="00AF63DE">
        <w:rPr>
          <w:sz w:val="24"/>
          <w:szCs w:val="24"/>
        </w:rPr>
        <w:t>anteriormente, que se ubican alrededor de un núcleo de acero galvanizado</w:t>
      </w:r>
      <w:r w:rsidR="000E0D9C">
        <w:rPr>
          <w:sz w:val="24"/>
          <w:szCs w:val="24"/>
        </w:rPr>
        <w:t xml:space="preserve"> </w:t>
      </w:r>
      <w:r w:rsidRPr="00AF63DE">
        <w:rPr>
          <w:sz w:val="24"/>
          <w:szCs w:val="24"/>
        </w:rPr>
        <w:t>compuesto por un alambre o de un cableado helicoidal de una o varias capas de</w:t>
      </w:r>
      <w:r w:rsidR="000E0D9C">
        <w:rPr>
          <w:sz w:val="24"/>
          <w:szCs w:val="24"/>
        </w:rPr>
        <w:t xml:space="preserve"> </w:t>
      </w:r>
      <w:r w:rsidRPr="00AF63DE">
        <w:rPr>
          <w:sz w:val="24"/>
          <w:szCs w:val="24"/>
        </w:rPr>
        <w:t xml:space="preserve">acero galvanizado. La ventaja de esta </w:t>
      </w:r>
      <w:proofErr w:type="gramStart"/>
      <w:r w:rsidRPr="00AF63DE">
        <w:rPr>
          <w:sz w:val="24"/>
          <w:szCs w:val="24"/>
        </w:rPr>
        <w:t>disposición,</w:t>
      </w:r>
      <w:proofErr w:type="gramEnd"/>
      <w:r w:rsidRPr="00AF63DE">
        <w:rPr>
          <w:sz w:val="24"/>
          <w:szCs w:val="24"/>
        </w:rPr>
        <w:t xml:space="preserve"> es que se obtienen altas</w:t>
      </w:r>
      <w:r w:rsidR="000E0D9C">
        <w:rPr>
          <w:sz w:val="24"/>
          <w:szCs w:val="24"/>
        </w:rPr>
        <w:t xml:space="preserve"> </w:t>
      </w:r>
      <w:r w:rsidRPr="00AF63DE">
        <w:rPr>
          <w:sz w:val="24"/>
          <w:szCs w:val="24"/>
        </w:rPr>
        <w:t>capacidades de rotura, lo cual no era posible con los conductores típicos de AAC.</w:t>
      </w:r>
    </w:p>
    <w:p w14:paraId="09D3E73E" w14:textId="166EE81C" w:rsidR="000E0D9C" w:rsidRPr="000E0D9C" w:rsidRDefault="00AF63DE" w:rsidP="000E0D9C">
      <w:pPr>
        <w:tabs>
          <w:tab w:val="left" w:pos="1650"/>
        </w:tabs>
        <w:rPr>
          <w:sz w:val="24"/>
          <w:szCs w:val="24"/>
        </w:rPr>
      </w:pPr>
      <w:r w:rsidRPr="00AF63DE">
        <w:rPr>
          <w:sz w:val="24"/>
          <w:szCs w:val="24"/>
        </w:rPr>
        <w:t>A su vez, la conductividad eléctrica de los conductores tipo ACSR es similar al</w:t>
      </w:r>
      <w:r w:rsidR="000E0D9C">
        <w:rPr>
          <w:sz w:val="24"/>
          <w:szCs w:val="24"/>
        </w:rPr>
        <w:t xml:space="preserve"> </w:t>
      </w:r>
      <w:r w:rsidRPr="00AF63DE">
        <w:rPr>
          <w:sz w:val="24"/>
          <w:szCs w:val="24"/>
        </w:rPr>
        <w:t>AAC, ya que se asume que el acero no contribuye a la conducción. La relación</w:t>
      </w:r>
      <w:r w:rsidR="000E0D9C">
        <w:rPr>
          <w:sz w:val="24"/>
          <w:szCs w:val="24"/>
        </w:rPr>
        <w:t xml:space="preserve"> </w:t>
      </w:r>
      <w:r w:rsidR="000E0D9C" w:rsidRPr="000E0D9C">
        <w:rPr>
          <w:sz w:val="24"/>
          <w:szCs w:val="24"/>
        </w:rPr>
        <w:t xml:space="preserve">entre las áreas transversales del aluminio y el </w:t>
      </w:r>
      <w:proofErr w:type="gramStart"/>
      <w:r w:rsidR="000E0D9C" w:rsidRPr="000E0D9C">
        <w:rPr>
          <w:sz w:val="24"/>
          <w:szCs w:val="24"/>
        </w:rPr>
        <w:t>acero,</w:t>
      </w:r>
      <w:proofErr w:type="gramEnd"/>
      <w:r w:rsidR="000E0D9C" w:rsidRPr="000E0D9C">
        <w:rPr>
          <w:sz w:val="24"/>
          <w:szCs w:val="24"/>
        </w:rPr>
        <w:t xml:space="preserve"> puede ser variada de manera</w:t>
      </w:r>
      <w:r w:rsidR="000E0D9C">
        <w:rPr>
          <w:sz w:val="24"/>
          <w:szCs w:val="24"/>
        </w:rPr>
        <w:t xml:space="preserve"> </w:t>
      </w:r>
      <w:r w:rsidR="000E0D9C" w:rsidRPr="000E0D9C">
        <w:rPr>
          <w:sz w:val="24"/>
          <w:szCs w:val="24"/>
        </w:rPr>
        <w:t>tal que, para una conductividad dada, el conductor puede ser cableado con</w:t>
      </w:r>
      <w:r w:rsidR="000E0D9C">
        <w:rPr>
          <w:sz w:val="24"/>
          <w:szCs w:val="24"/>
        </w:rPr>
        <w:t xml:space="preserve"> </w:t>
      </w:r>
      <w:r w:rsidR="000E0D9C" w:rsidRPr="000E0D9C">
        <w:rPr>
          <w:sz w:val="24"/>
          <w:szCs w:val="24"/>
        </w:rPr>
        <w:t>diferentes cargas de rotura, simplemente variando el área del núcleo de acero.</w:t>
      </w:r>
    </w:p>
    <w:p w14:paraId="5D267E89" w14:textId="289E120E" w:rsidR="000E0D9C" w:rsidRPr="000E0D9C" w:rsidRDefault="000E0D9C" w:rsidP="000E0D9C">
      <w:pPr>
        <w:tabs>
          <w:tab w:val="left" w:pos="1650"/>
        </w:tabs>
        <w:rPr>
          <w:sz w:val="24"/>
          <w:szCs w:val="24"/>
        </w:rPr>
      </w:pPr>
      <w:r w:rsidRPr="000E0D9C">
        <w:rPr>
          <w:sz w:val="24"/>
          <w:szCs w:val="24"/>
        </w:rPr>
        <w:t>Este tipo de conductor es ideal para líneas donde se requiere obtener una</w:t>
      </w:r>
      <w:r>
        <w:rPr>
          <w:sz w:val="24"/>
          <w:szCs w:val="24"/>
        </w:rPr>
        <w:t xml:space="preserve"> </w:t>
      </w:r>
      <w:r w:rsidRPr="000E0D9C">
        <w:rPr>
          <w:sz w:val="24"/>
          <w:szCs w:val="24"/>
        </w:rPr>
        <w:t>excelente relación tracción/peso, muy adecuado donde las condiciones climáticas</w:t>
      </w:r>
      <w:r>
        <w:rPr>
          <w:sz w:val="24"/>
          <w:szCs w:val="24"/>
        </w:rPr>
        <w:t xml:space="preserve"> </w:t>
      </w:r>
      <w:r w:rsidRPr="000E0D9C">
        <w:rPr>
          <w:sz w:val="24"/>
          <w:szCs w:val="24"/>
        </w:rPr>
        <w:t xml:space="preserve">por las que se desarrolla la </w:t>
      </w:r>
      <w:proofErr w:type="gramStart"/>
      <w:r w:rsidRPr="000E0D9C">
        <w:rPr>
          <w:sz w:val="24"/>
          <w:szCs w:val="24"/>
        </w:rPr>
        <w:t>línea,</w:t>
      </w:r>
      <w:proofErr w:type="gramEnd"/>
      <w:r w:rsidRPr="000E0D9C">
        <w:rPr>
          <w:sz w:val="24"/>
          <w:szCs w:val="24"/>
        </w:rPr>
        <w:t xml:space="preserve"> impliquen grandes solicitaciones mecánicas</w:t>
      </w:r>
      <w:r>
        <w:rPr>
          <w:sz w:val="24"/>
          <w:szCs w:val="24"/>
        </w:rPr>
        <w:t xml:space="preserve"> </w:t>
      </w:r>
      <w:r w:rsidRPr="000E0D9C">
        <w:rPr>
          <w:sz w:val="24"/>
          <w:szCs w:val="24"/>
        </w:rPr>
        <w:t>sobre los conductores. Es posible utilizarlo en zonas con ambiente seco y no</w:t>
      </w:r>
      <w:r>
        <w:rPr>
          <w:sz w:val="24"/>
          <w:szCs w:val="24"/>
        </w:rPr>
        <w:t xml:space="preserve"> </w:t>
      </w:r>
      <w:r w:rsidRPr="000E0D9C">
        <w:rPr>
          <w:sz w:val="24"/>
          <w:szCs w:val="24"/>
        </w:rPr>
        <w:t>contaminado, y también en lugares no contaminados con lluvias frecuentes y</w:t>
      </w:r>
      <w:r>
        <w:rPr>
          <w:sz w:val="24"/>
          <w:szCs w:val="24"/>
        </w:rPr>
        <w:t xml:space="preserve"> </w:t>
      </w:r>
      <w:r w:rsidRPr="000E0D9C">
        <w:rPr>
          <w:sz w:val="24"/>
          <w:szCs w:val="24"/>
        </w:rPr>
        <w:t>bien distribuidas. En ambientes corrosivos (cerca del mar, o industrias</w:t>
      </w:r>
      <w:r>
        <w:rPr>
          <w:sz w:val="24"/>
          <w:szCs w:val="24"/>
        </w:rPr>
        <w:t xml:space="preserve"> </w:t>
      </w:r>
      <w:r w:rsidRPr="000E0D9C">
        <w:rPr>
          <w:sz w:val="24"/>
          <w:szCs w:val="24"/>
        </w:rPr>
        <w:t>contaminantes), es posible usar este tipo de conductor siempre que el núcleo de</w:t>
      </w:r>
      <w:r>
        <w:rPr>
          <w:sz w:val="24"/>
          <w:szCs w:val="24"/>
        </w:rPr>
        <w:t xml:space="preserve"> </w:t>
      </w:r>
      <w:r w:rsidRPr="000E0D9C">
        <w:rPr>
          <w:sz w:val="24"/>
          <w:szCs w:val="24"/>
        </w:rPr>
        <w:t>acero sea recubierto de una capa de grasa protectora. Sin embargo, la</w:t>
      </w:r>
      <w:r>
        <w:rPr>
          <w:sz w:val="24"/>
          <w:szCs w:val="24"/>
        </w:rPr>
        <w:t xml:space="preserve"> </w:t>
      </w:r>
      <w:r w:rsidRPr="000E0D9C">
        <w:rPr>
          <w:sz w:val="24"/>
          <w:szCs w:val="24"/>
        </w:rPr>
        <w:t>experiencia demuestra que muchas veces las condiciones ambientales pueden</w:t>
      </w:r>
      <w:r>
        <w:rPr>
          <w:sz w:val="24"/>
          <w:szCs w:val="24"/>
        </w:rPr>
        <w:t xml:space="preserve"> </w:t>
      </w:r>
      <w:r w:rsidRPr="000E0D9C">
        <w:rPr>
          <w:sz w:val="24"/>
          <w:szCs w:val="24"/>
        </w:rPr>
        <w:t>también afectar al recubrimiento de grasa, significando que la corrosión afecte</w:t>
      </w:r>
      <w:r>
        <w:rPr>
          <w:sz w:val="24"/>
          <w:szCs w:val="24"/>
        </w:rPr>
        <w:t xml:space="preserve"> </w:t>
      </w:r>
      <w:r w:rsidRPr="000E0D9C">
        <w:rPr>
          <w:sz w:val="24"/>
          <w:szCs w:val="24"/>
        </w:rPr>
        <w:t xml:space="preserve">finalmente </w:t>
      </w:r>
      <w:r w:rsidRPr="000E0D9C">
        <w:rPr>
          <w:sz w:val="24"/>
          <w:szCs w:val="24"/>
        </w:rPr>
        <w:lastRenderedPageBreak/>
        <w:t xml:space="preserve">al núcleo de acero, </w:t>
      </w:r>
      <w:proofErr w:type="gramStart"/>
      <w:r w:rsidRPr="000E0D9C">
        <w:rPr>
          <w:sz w:val="24"/>
          <w:szCs w:val="24"/>
        </w:rPr>
        <w:t>y</w:t>
      </w:r>
      <w:proofErr w:type="gramEnd"/>
      <w:r w:rsidRPr="000E0D9C">
        <w:rPr>
          <w:sz w:val="24"/>
          <w:szCs w:val="24"/>
        </w:rPr>
        <w:t xml:space="preserve"> en consecuencia, el cable comienza a cortarse.</w:t>
      </w:r>
    </w:p>
    <w:p w14:paraId="02D1C0DB" w14:textId="36ED8A71" w:rsidR="000E0D9C" w:rsidRPr="000E0D9C" w:rsidRDefault="000E0D9C" w:rsidP="000E0D9C">
      <w:pPr>
        <w:tabs>
          <w:tab w:val="left" w:pos="1650"/>
        </w:tabs>
        <w:rPr>
          <w:sz w:val="24"/>
          <w:szCs w:val="24"/>
        </w:rPr>
      </w:pPr>
      <w:r w:rsidRPr="000E0D9C">
        <w:rPr>
          <w:sz w:val="24"/>
          <w:szCs w:val="24"/>
        </w:rPr>
        <w:t xml:space="preserve">Por lo anterior, la mayoría de las </w:t>
      </w:r>
      <w:proofErr w:type="gramStart"/>
      <w:r w:rsidRPr="000E0D9C">
        <w:rPr>
          <w:sz w:val="24"/>
          <w:szCs w:val="24"/>
        </w:rPr>
        <w:t>veces,</w:t>
      </w:r>
      <w:proofErr w:type="gramEnd"/>
      <w:r w:rsidRPr="000E0D9C">
        <w:rPr>
          <w:sz w:val="24"/>
          <w:szCs w:val="24"/>
        </w:rPr>
        <w:t xml:space="preserve"> es preferible no utilizar este tipo de</w:t>
      </w:r>
      <w:r>
        <w:rPr>
          <w:sz w:val="24"/>
          <w:szCs w:val="24"/>
        </w:rPr>
        <w:t xml:space="preserve"> </w:t>
      </w:r>
      <w:r w:rsidRPr="000E0D9C">
        <w:rPr>
          <w:sz w:val="24"/>
          <w:szCs w:val="24"/>
        </w:rPr>
        <w:t xml:space="preserve">conductor en ambientes agresivos </w:t>
      </w:r>
      <w:proofErr w:type="spellStart"/>
      <w:r w:rsidRPr="000E0D9C">
        <w:rPr>
          <w:sz w:val="24"/>
          <w:szCs w:val="24"/>
        </w:rPr>
        <w:t>ó</w:t>
      </w:r>
      <w:proofErr w:type="spellEnd"/>
      <w:r w:rsidRPr="000E0D9C">
        <w:rPr>
          <w:sz w:val="24"/>
          <w:szCs w:val="24"/>
        </w:rPr>
        <w:t xml:space="preserve"> cercanos al mar como es el caso de la</w:t>
      </w:r>
      <w:r>
        <w:rPr>
          <w:sz w:val="24"/>
          <w:szCs w:val="24"/>
        </w:rPr>
        <w:t xml:space="preserve"> </w:t>
      </w:r>
      <w:r w:rsidRPr="000E0D9C">
        <w:rPr>
          <w:sz w:val="24"/>
          <w:szCs w:val="24"/>
        </w:rPr>
        <w:t>presente línea de transmisión.</w:t>
      </w:r>
    </w:p>
    <w:p w14:paraId="43E03D3E" w14:textId="77777777" w:rsidR="000E0D9C" w:rsidRPr="000E0D9C" w:rsidRDefault="000E0D9C" w:rsidP="000E0D9C">
      <w:pPr>
        <w:tabs>
          <w:tab w:val="left" w:pos="1650"/>
        </w:tabs>
        <w:rPr>
          <w:sz w:val="24"/>
          <w:szCs w:val="24"/>
        </w:rPr>
      </w:pPr>
      <w:r w:rsidRPr="000E0D9C">
        <w:rPr>
          <w:sz w:val="24"/>
          <w:szCs w:val="24"/>
        </w:rPr>
        <w:t>c) Conductores tipo AAAC (</w:t>
      </w:r>
      <w:proofErr w:type="spellStart"/>
      <w:r w:rsidRPr="000E0D9C">
        <w:rPr>
          <w:sz w:val="24"/>
          <w:szCs w:val="24"/>
        </w:rPr>
        <w:t>ó</w:t>
      </w:r>
      <w:proofErr w:type="spellEnd"/>
      <w:r w:rsidRPr="000E0D9C">
        <w:rPr>
          <w:sz w:val="24"/>
          <w:szCs w:val="24"/>
        </w:rPr>
        <w:t xml:space="preserve"> AASC)</w:t>
      </w:r>
    </w:p>
    <w:p w14:paraId="00F24C59" w14:textId="68018815" w:rsidR="000E0D9C" w:rsidRPr="000E0D9C" w:rsidRDefault="000E0D9C" w:rsidP="000E0D9C">
      <w:pPr>
        <w:tabs>
          <w:tab w:val="left" w:pos="1650"/>
        </w:tabs>
        <w:rPr>
          <w:sz w:val="24"/>
          <w:szCs w:val="24"/>
        </w:rPr>
      </w:pPr>
      <w:r w:rsidRPr="000E0D9C">
        <w:rPr>
          <w:sz w:val="24"/>
          <w:szCs w:val="24"/>
        </w:rPr>
        <w:t>Una opción de combinar una alta resistencia mecánica, con una conductividad</w:t>
      </w:r>
      <w:r>
        <w:rPr>
          <w:sz w:val="24"/>
          <w:szCs w:val="24"/>
        </w:rPr>
        <w:t xml:space="preserve"> </w:t>
      </w:r>
      <w:r w:rsidRPr="000E0D9C">
        <w:rPr>
          <w:sz w:val="24"/>
          <w:szCs w:val="24"/>
        </w:rPr>
        <w:t>eléctrica adecuada, se puede obtener a través de los conductores tipo AAAC, los</w:t>
      </w:r>
      <w:r>
        <w:rPr>
          <w:sz w:val="24"/>
          <w:szCs w:val="24"/>
        </w:rPr>
        <w:t xml:space="preserve"> </w:t>
      </w:r>
      <w:r w:rsidRPr="000E0D9C">
        <w:rPr>
          <w:sz w:val="24"/>
          <w:szCs w:val="24"/>
        </w:rPr>
        <w:t>cuales están constituidos de hebras de una aleación de aluminio denominado</w:t>
      </w:r>
      <w:r>
        <w:rPr>
          <w:sz w:val="24"/>
          <w:szCs w:val="24"/>
        </w:rPr>
        <w:t xml:space="preserve"> </w:t>
      </w:r>
      <w:r w:rsidRPr="000E0D9C">
        <w:rPr>
          <w:sz w:val="24"/>
          <w:szCs w:val="24"/>
        </w:rPr>
        <w:t xml:space="preserve">6201-T81. Los conductores compuestos por este tipo de </w:t>
      </w:r>
      <w:proofErr w:type="gramStart"/>
      <w:r w:rsidRPr="000E0D9C">
        <w:rPr>
          <w:sz w:val="24"/>
          <w:szCs w:val="24"/>
        </w:rPr>
        <w:t>aleación,</w:t>
      </w:r>
      <w:proofErr w:type="gramEnd"/>
      <w:r w:rsidRPr="000E0D9C">
        <w:rPr>
          <w:sz w:val="24"/>
          <w:szCs w:val="24"/>
        </w:rPr>
        <w:t xml:space="preserve"> son tratados</w:t>
      </w:r>
      <w:r>
        <w:rPr>
          <w:sz w:val="24"/>
          <w:szCs w:val="24"/>
        </w:rPr>
        <w:t xml:space="preserve"> </w:t>
      </w:r>
      <w:r w:rsidRPr="000E0D9C">
        <w:rPr>
          <w:sz w:val="24"/>
          <w:szCs w:val="24"/>
        </w:rPr>
        <w:t>térmicamente; tiene una menor conductividad eléctrica (52,5% IACS) que los</w:t>
      </w:r>
      <w:r>
        <w:rPr>
          <w:sz w:val="24"/>
          <w:szCs w:val="24"/>
        </w:rPr>
        <w:t xml:space="preserve"> </w:t>
      </w:r>
      <w:r w:rsidRPr="000E0D9C">
        <w:rPr>
          <w:sz w:val="24"/>
          <w:szCs w:val="24"/>
        </w:rPr>
        <w:t>conductores de AAC, pero una capacidad mecánica mayor que éstos.</w:t>
      </w:r>
    </w:p>
    <w:p w14:paraId="52EAF8C2" w14:textId="1A368981" w:rsidR="000E0D9C" w:rsidRPr="000E0D9C" w:rsidRDefault="000E0D9C" w:rsidP="000E0D9C">
      <w:pPr>
        <w:tabs>
          <w:tab w:val="left" w:pos="1650"/>
        </w:tabs>
        <w:rPr>
          <w:sz w:val="24"/>
          <w:szCs w:val="24"/>
        </w:rPr>
      </w:pPr>
      <w:r w:rsidRPr="000E0D9C">
        <w:rPr>
          <w:sz w:val="24"/>
          <w:szCs w:val="24"/>
        </w:rPr>
        <w:t>El concepto de este tipo de conductor proviene de la necesidad de disponer de</w:t>
      </w:r>
      <w:r>
        <w:rPr>
          <w:sz w:val="24"/>
          <w:szCs w:val="24"/>
        </w:rPr>
        <w:t xml:space="preserve"> </w:t>
      </w:r>
      <w:r w:rsidRPr="000E0D9C">
        <w:rPr>
          <w:sz w:val="24"/>
          <w:szCs w:val="24"/>
        </w:rPr>
        <w:t>un conductor apto para líneas de transmisión, con alta resistencia a la tracción,</w:t>
      </w:r>
      <w:r>
        <w:rPr>
          <w:sz w:val="24"/>
          <w:szCs w:val="24"/>
        </w:rPr>
        <w:t xml:space="preserve"> </w:t>
      </w:r>
      <w:r w:rsidRPr="000E0D9C">
        <w:rPr>
          <w:sz w:val="24"/>
          <w:szCs w:val="24"/>
        </w:rPr>
        <w:t>pero sin un núcleo de acero. La resistencia eléctrica DC a 20°C de los</w:t>
      </w:r>
      <w:r>
        <w:rPr>
          <w:sz w:val="24"/>
          <w:szCs w:val="24"/>
        </w:rPr>
        <w:t xml:space="preserve"> </w:t>
      </w:r>
      <w:r w:rsidRPr="000E0D9C">
        <w:rPr>
          <w:sz w:val="24"/>
          <w:szCs w:val="24"/>
        </w:rPr>
        <w:t>conductores de aleación de aluminio 6201-T81 es muy similar a la de los</w:t>
      </w:r>
      <w:r>
        <w:rPr>
          <w:sz w:val="24"/>
          <w:szCs w:val="24"/>
        </w:rPr>
        <w:t xml:space="preserve"> </w:t>
      </w:r>
      <w:r w:rsidRPr="000E0D9C">
        <w:rPr>
          <w:sz w:val="24"/>
          <w:szCs w:val="24"/>
        </w:rPr>
        <w:t>conductores tipo ACSR del mismo diámetro, con la ventaja que las aleaciones</w:t>
      </w:r>
      <w:r>
        <w:rPr>
          <w:sz w:val="24"/>
          <w:szCs w:val="24"/>
        </w:rPr>
        <w:t xml:space="preserve"> </w:t>
      </w:r>
      <w:r w:rsidRPr="000E0D9C">
        <w:rPr>
          <w:sz w:val="24"/>
          <w:szCs w:val="24"/>
        </w:rPr>
        <w:t>de aluminio son más resistentes a los ambientes corrosivos que los</w:t>
      </w:r>
      <w:r>
        <w:rPr>
          <w:sz w:val="24"/>
          <w:szCs w:val="24"/>
        </w:rPr>
        <w:t xml:space="preserve"> </w:t>
      </w:r>
      <w:r w:rsidRPr="000E0D9C">
        <w:rPr>
          <w:sz w:val="24"/>
          <w:szCs w:val="24"/>
        </w:rPr>
        <w:t>conductores ACSR, y sin necesidad de aplicarles materiales externos tales como</w:t>
      </w:r>
      <w:r>
        <w:rPr>
          <w:sz w:val="24"/>
          <w:szCs w:val="24"/>
        </w:rPr>
        <w:t xml:space="preserve"> </w:t>
      </w:r>
      <w:r w:rsidRPr="000E0D9C">
        <w:rPr>
          <w:sz w:val="24"/>
          <w:szCs w:val="24"/>
        </w:rPr>
        <w:t>grasa u otros.</w:t>
      </w:r>
    </w:p>
    <w:p w14:paraId="1B5619F9" w14:textId="77777777" w:rsidR="000E0D9C" w:rsidRPr="000E0D9C" w:rsidRDefault="000E0D9C" w:rsidP="000E0D9C">
      <w:pPr>
        <w:tabs>
          <w:tab w:val="left" w:pos="1650"/>
        </w:tabs>
        <w:rPr>
          <w:sz w:val="24"/>
          <w:szCs w:val="24"/>
        </w:rPr>
      </w:pPr>
      <w:r w:rsidRPr="000E0D9C">
        <w:rPr>
          <w:sz w:val="24"/>
          <w:szCs w:val="24"/>
        </w:rPr>
        <w:t>d) Conductores tipo ACAR</w:t>
      </w:r>
    </w:p>
    <w:p w14:paraId="12A8F7F5" w14:textId="2A71FCB9" w:rsidR="000E0D9C" w:rsidRPr="000E0D9C" w:rsidRDefault="000E0D9C" w:rsidP="000E0D9C">
      <w:pPr>
        <w:tabs>
          <w:tab w:val="left" w:pos="1650"/>
        </w:tabs>
        <w:rPr>
          <w:sz w:val="24"/>
          <w:szCs w:val="24"/>
        </w:rPr>
      </w:pPr>
      <w:r w:rsidRPr="000E0D9C">
        <w:rPr>
          <w:sz w:val="24"/>
          <w:szCs w:val="24"/>
        </w:rPr>
        <w:t>Por último, se describen los conductores tipo ACAR, que básicamente consisten</w:t>
      </w:r>
      <w:r>
        <w:rPr>
          <w:sz w:val="24"/>
          <w:szCs w:val="24"/>
        </w:rPr>
        <w:t xml:space="preserve"> </w:t>
      </w:r>
      <w:r w:rsidRPr="000E0D9C">
        <w:rPr>
          <w:sz w:val="24"/>
          <w:szCs w:val="24"/>
        </w:rPr>
        <w:t>en hebras de aluminio AAC (1350-H19) cableadas helicoidalmente sobre un</w:t>
      </w:r>
      <w:r>
        <w:rPr>
          <w:sz w:val="24"/>
          <w:szCs w:val="24"/>
        </w:rPr>
        <w:t xml:space="preserve"> </w:t>
      </w:r>
      <w:r w:rsidRPr="000E0D9C">
        <w:rPr>
          <w:sz w:val="24"/>
          <w:szCs w:val="24"/>
        </w:rPr>
        <w:t>núcleo compuesto por hebras de aleación de aluminio 6201-T81. Es decir, en</w:t>
      </w:r>
      <w:r>
        <w:rPr>
          <w:sz w:val="24"/>
          <w:szCs w:val="24"/>
        </w:rPr>
        <w:t xml:space="preserve"> </w:t>
      </w:r>
      <w:r w:rsidRPr="000E0D9C">
        <w:rPr>
          <w:sz w:val="24"/>
          <w:szCs w:val="24"/>
        </w:rPr>
        <w:t>este conductor se combinan la buena conductividad de los conductores</w:t>
      </w:r>
      <w:r>
        <w:rPr>
          <w:sz w:val="24"/>
          <w:szCs w:val="24"/>
        </w:rPr>
        <w:t xml:space="preserve"> </w:t>
      </w:r>
      <w:r w:rsidRPr="000E0D9C">
        <w:rPr>
          <w:sz w:val="24"/>
          <w:szCs w:val="24"/>
        </w:rPr>
        <w:t>AAC, con la resistencia mecánica de los AAAC.</w:t>
      </w:r>
    </w:p>
    <w:p w14:paraId="55A00788" w14:textId="23207CCD" w:rsidR="000E0D9C" w:rsidRPr="000E0D9C" w:rsidRDefault="000E0D9C" w:rsidP="000E0D9C">
      <w:pPr>
        <w:tabs>
          <w:tab w:val="left" w:pos="1650"/>
        </w:tabs>
        <w:rPr>
          <w:sz w:val="24"/>
          <w:szCs w:val="24"/>
        </w:rPr>
      </w:pPr>
      <w:r w:rsidRPr="000E0D9C">
        <w:rPr>
          <w:sz w:val="24"/>
          <w:szCs w:val="24"/>
        </w:rPr>
        <w:t xml:space="preserve">La excelente resistencia a la </w:t>
      </w:r>
      <w:proofErr w:type="gramStart"/>
      <w:r w:rsidRPr="000E0D9C">
        <w:rPr>
          <w:sz w:val="24"/>
          <w:szCs w:val="24"/>
        </w:rPr>
        <w:t>corrosión,</w:t>
      </w:r>
      <w:proofErr w:type="gramEnd"/>
      <w:r w:rsidRPr="000E0D9C">
        <w:rPr>
          <w:sz w:val="24"/>
          <w:szCs w:val="24"/>
        </w:rPr>
        <w:t xml:space="preserve"> los hace especialmente adecuados para el</w:t>
      </w:r>
      <w:r>
        <w:rPr>
          <w:sz w:val="24"/>
          <w:szCs w:val="24"/>
        </w:rPr>
        <w:t xml:space="preserve"> </w:t>
      </w:r>
      <w:r w:rsidRPr="000E0D9C">
        <w:rPr>
          <w:sz w:val="24"/>
          <w:szCs w:val="24"/>
        </w:rPr>
        <w:t>servicio en ambientes industriales y marítimos muy severos (en los cuales no</w:t>
      </w:r>
      <w:r>
        <w:rPr>
          <w:sz w:val="24"/>
          <w:szCs w:val="24"/>
        </w:rPr>
        <w:t xml:space="preserve"> </w:t>
      </w:r>
      <w:r w:rsidRPr="000E0D9C">
        <w:rPr>
          <w:sz w:val="24"/>
          <w:szCs w:val="24"/>
        </w:rPr>
        <w:t>puede esperarse el buen servicio de los conductores ACSR) ya que, siendo los</w:t>
      </w:r>
      <w:r>
        <w:rPr>
          <w:sz w:val="24"/>
          <w:szCs w:val="24"/>
        </w:rPr>
        <w:t xml:space="preserve"> </w:t>
      </w:r>
      <w:r w:rsidRPr="000E0D9C">
        <w:rPr>
          <w:sz w:val="24"/>
          <w:szCs w:val="24"/>
        </w:rPr>
        <w:t>materiales homogéneos, queda eliminada la posibilidad de corrosión galvánica.</w:t>
      </w:r>
    </w:p>
    <w:p w14:paraId="5E1BF62E" w14:textId="179352EA" w:rsidR="000E0D9C" w:rsidRPr="000E0D9C" w:rsidRDefault="000E0D9C" w:rsidP="000E0D9C">
      <w:pPr>
        <w:tabs>
          <w:tab w:val="left" w:pos="1650"/>
        </w:tabs>
        <w:rPr>
          <w:sz w:val="24"/>
          <w:szCs w:val="24"/>
        </w:rPr>
      </w:pPr>
      <w:r w:rsidRPr="000E0D9C">
        <w:rPr>
          <w:sz w:val="24"/>
          <w:szCs w:val="24"/>
        </w:rPr>
        <w:t>Teniendo en cuenta las características de los conductores descritos</w:t>
      </w:r>
      <w:r>
        <w:rPr>
          <w:sz w:val="24"/>
          <w:szCs w:val="24"/>
        </w:rPr>
        <w:t xml:space="preserve"> </w:t>
      </w:r>
      <w:r w:rsidRPr="000E0D9C">
        <w:rPr>
          <w:sz w:val="24"/>
          <w:szCs w:val="24"/>
        </w:rPr>
        <w:t>anteriormente, es posible definir aquéllos que mejor se desempeñarían en el</w:t>
      </w:r>
      <w:r>
        <w:rPr>
          <w:sz w:val="24"/>
          <w:szCs w:val="24"/>
        </w:rPr>
        <w:t xml:space="preserve"> </w:t>
      </w:r>
      <w:r w:rsidRPr="000E0D9C">
        <w:rPr>
          <w:sz w:val="24"/>
          <w:szCs w:val="24"/>
        </w:rPr>
        <w:t xml:space="preserve">trazado de las LLTT </w:t>
      </w:r>
      <w:r>
        <w:rPr>
          <w:sz w:val="24"/>
          <w:szCs w:val="24"/>
        </w:rPr>
        <w:t xml:space="preserve">230 kV </w:t>
      </w:r>
      <w:proofErr w:type="gramStart"/>
      <w:r>
        <w:rPr>
          <w:sz w:val="24"/>
          <w:szCs w:val="24"/>
        </w:rPr>
        <w:t>Fotonorte  -</w:t>
      </w:r>
      <w:proofErr w:type="gramEnd"/>
      <w:r>
        <w:rPr>
          <w:sz w:val="24"/>
          <w:szCs w:val="24"/>
        </w:rPr>
        <w:t xml:space="preserve"> Tasajero.</w:t>
      </w:r>
    </w:p>
    <w:p w14:paraId="3FA85FCD" w14:textId="19239786" w:rsidR="000E0D9C" w:rsidRPr="000E0D9C" w:rsidRDefault="000E0D9C" w:rsidP="000E0D9C">
      <w:pPr>
        <w:pStyle w:val="Heading2"/>
        <w:ind w:left="709"/>
      </w:pPr>
      <w:bookmarkStart w:id="53" w:name="_Toc78984725"/>
      <w:r w:rsidRPr="000E0D9C">
        <w:t>Conclusión de Elección del Tipo de Material del Conductor de la Línea</w:t>
      </w:r>
      <w:bookmarkEnd w:id="53"/>
    </w:p>
    <w:p w14:paraId="0DFBF044" w14:textId="7AA9C1C0" w:rsidR="004E64BF" w:rsidRDefault="000E0D9C" w:rsidP="000E0D9C">
      <w:pPr>
        <w:tabs>
          <w:tab w:val="left" w:pos="1650"/>
        </w:tabs>
        <w:rPr>
          <w:sz w:val="24"/>
          <w:szCs w:val="24"/>
        </w:rPr>
      </w:pPr>
      <w:r w:rsidRPr="000E0D9C">
        <w:rPr>
          <w:sz w:val="24"/>
          <w:szCs w:val="24"/>
        </w:rPr>
        <w:t>Las más altas relaciones de flecha/tracción que presentan los conductores de</w:t>
      </w:r>
      <w:r>
        <w:rPr>
          <w:sz w:val="24"/>
          <w:szCs w:val="24"/>
        </w:rPr>
        <w:t xml:space="preserve"> </w:t>
      </w:r>
      <w:r w:rsidRPr="000E0D9C">
        <w:rPr>
          <w:sz w:val="24"/>
          <w:szCs w:val="24"/>
        </w:rPr>
        <w:t>aleación de aluminio (AAAC) y los de aluminio reforzado con aleación (ACAR)</w:t>
      </w:r>
      <w:r>
        <w:rPr>
          <w:sz w:val="24"/>
          <w:szCs w:val="24"/>
        </w:rPr>
        <w:t xml:space="preserve"> </w:t>
      </w:r>
      <w:r w:rsidRPr="000E0D9C">
        <w:rPr>
          <w:sz w:val="24"/>
          <w:szCs w:val="24"/>
        </w:rPr>
        <w:t>comparados con los conductores de aluminio (AAC), hacen que sean estas clases</w:t>
      </w:r>
      <w:r>
        <w:rPr>
          <w:sz w:val="24"/>
          <w:szCs w:val="24"/>
        </w:rPr>
        <w:t xml:space="preserve"> </w:t>
      </w:r>
      <w:r w:rsidRPr="000E0D9C">
        <w:rPr>
          <w:sz w:val="24"/>
          <w:szCs w:val="24"/>
        </w:rPr>
        <w:t>de conductores las que se recomienda utilizar. Por las razones expuestas anteriormente, para el diseño de esta nueva</w:t>
      </w:r>
      <w:r>
        <w:rPr>
          <w:sz w:val="24"/>
          <w:szCs w:val="24"/>
        </w:rPr>
        <w:t xml:space="preserve"> </w:t>
      </w:r>
      <w:r w:rsidRPr="000E0D9C">
        <w:rPr>
          <w:sz w:val="24"/>
          <w:szCs w:val="24"/>
        </w:rPr>
        <w:t>línea de transmisión se recomienda utilizar un conductor del tipo ACAR.</w:t>
      </w:r>
    </w:p>
    <w:p w14:paraId="28A9B84C" w14:textId="78F0B199" w:rsidR="00942374" w:rsidRPr="00BA14ED" w:rsidRDefault="00942374" w:rsidP="000E0D9C">
      <w:pPr>
        <w:pStyle w:val="Heading2"/>
        <w:ind w:left="709"/>
      </w:pPr>
      <w:bookmarkStart w:id="54" w:name="_Toc78984726"/>
      <w:r w:rsidRPr="00BA14ED">
        <w:lastRenderedPageBreak/>
        <w:t xml:space="preserve">Características de las Líneas Eléctricas </w:t>
      </w:r>
      <w:r>
        <w:t>230 kV Fotonorte - Tasajero</w:t>
      </w:r>
      <w:bookmarkEnd w:id="54"/>
    </w:p>
    <w:p w14:paraId="121000EC" w14:textId="0191A7CC" w:rsidR="00942374" w:rsidRPr="001B3D46" w:rsidRDefault="004E64BF" w:rsidP="00942374">
      <w:pPr>
        <w:tabs>
          <w:tab w:val="left" w:pos="1650"/>
        </w:tabs>
        <w:rPr>
          <w:sz w:val="24"/>
          <w:szCs w:val="24"/>
        </w:rPr>
      </w:pPr>
      <w:r>
        <w:rPr>
          <w:sz w:val="24"/>
          <w:szCs w:val="24"/>
        </w:rPr>
        <w:t xml:space="preserve">Basado en los criterios exigidos por la normativa colombiana CREG 025-1995 indicados arriba, el </w:t>
      </w:r>
      <w:r w:rsidR="00AF63DE">
        <w:rPr>
          <w:sz w:val="24"/>
          <w:szCs w:val="24"/>
        </w:rPr>
        <w:t>diámetro</w:t>
      </w:r>
      <w:r>
        <w:rPr>
          <w:sz w:val="24"/>
          <w:szCs w:val="24"/>
        </w:rPr>
        <w:t xml:space="preserve"> de los conductores usados en una línea simple circuito 230 kV debe estar comprendido entre </w:t>
      </w:r>
      <w:r w:rsidR="00AF63DE">
        <w:rPr>
          <w:sz w:val="24"/>
          <w:szCs w:val="24"/>
        </w:rPr>
        <w:t xml:space="preserve">28 a 32mm de diámetro, </w:t>
      </w:r>
      <w:proofErr w:type="gramStart"/>
      <w:r w:rsidR="00AF63DE">
        <w:rPr>
          <w:sz w:val="24"/>
          <w:szCs w:val="24"/>
        </w:rPr>
        <w:t>de acuerdo a</w:t>
      </w:r>
      <w:proofErr w:type="gramEnd"/>
      <w:r w:rsidR="00AF63DE">
        <w:rPr>
          <w:sz w:val="24"/>
          <w:szCs w:val="24"/>
        </w:rPr>
        <w:t xml:space="preserve"> esto </w:t>
      </w:r>
      <w:r w:rsidR="00942374" w:rsidRPr="001B3D46">
        <w:rPr>
          <w:sz w:val="24"/>
          <w:szCs w:val="24"/>
        </w:rPr>
        <w:t>Las características de las líneas son los siguientes:</w:t>
      </w:r>
    </w:p>
    <w:p w14:paraId="0B0011E3" w14:textId="01FF07E7" w:rsidR="00942374" w:rsidRPr="001B3D46" w:rsidRDefault="00942374" w:rsidP="00942374">
      <w:pPr>
        <w:tabs>
          <w:tab w:val="left" w:pos="1650"/>
        </w:tabs>
        <w:rPr>
          <w:sz w:val="24"/>
          <w:szCs w:val="24"/>
        </w:rPr>
      </w:pPr>
      <w:r>
        <w:rPr>
          <w:sz w:val="24"/>
          <w:szCs w:val="24"/>
        </w:rPr>
        <w:t>Línea</w:t>
      </w:r>
      <w:r w:rsidRPr="001B3D46">
        <w:rPr>
          <w:sz w:val="24"/>
          <w:szCs w:val="24"/>
        </w:rPr>
        <w:t xml:space="preserve"> simple terna de un solo conductor por fase, con conductor ACAR 1024</w:t>
      </w:r>
      <w:r w:rsidR="004E64BF">
        <w:rPr>
          <w:sz w:val="24"/>
          <w:szCs w:val="24"/>
        </w:rPr>
        <w:t>,5</w:t>
      </w:r>
      <w:r w:rsidRPr="001B3D46">
        <w:rPr>
          <w:sz w:val="24"/>
          <w:szCs w:val="24"/>
        </w:rPr>
        <w:t xml:space="preserve"> </w:t>
      </w:r>
      <w:proofErr w:type="spellStart"/>
      <w:r w:rsidRPr="001B3D46">
        <w:rPr>
          <w:sz w:val="24"/>
          <w:szCs w:val="24"/>
        </w:rPr>
        <w:t>kcmil</w:t>
      </w:r>
      <w:proofErr w:type="spellEnd"/>
      <w:r w:rsidRPr="001B3D46">
        <w:rPr>
          <w:sz w:val="24"/>
          <w:szCs w:val="24"/>
        </w:rPr>
        <w:t xml:space="preserve">, nivel básico de aislamiento </w:t>
      </w:r>
      <w:r w:rsidR="000E0D9C">
        <w:rPr>
          <w:sz w:val="24"/>
          <w:szCs w:val="24"/>
        </w:rPr>
        <w:t>1050</w:t>
      </w:r>
      <w:r w:rsidRPr="001B3D46">
        <w:rPr>
          <w:sz w:val="24"/>
          <w:szCs w:val="24"/>
        </w:rPr>
        <w:t xml:space="preserve"> kV (BIL), sistema de protección contra descargas atmosféricas a través de cable de guarda, sistema de puesta a tierra contra peso corrido</w:t>
      </w:r>
      <w:r w:rsidR="000E0D9C">
        <w:rPr>
          <w:sz w:val="24"/>
          <w:szCs w:val="24"/>
        </w:rPr>
        <w:t xml:space="preserve"> en las cuatro patas</w:t>
      </w:r>
      <w:r w:rsidRPr="001B3D46">
        <w:rPr>
          <w:sz w:val="24"/>
          <w:szCs w:val="24"/>
        </w:rPr>
        <w:t>.</w:t>
      </w:r>
    </w:p>
    <w:p w14:paraId="6AAC0B44" w14:textId="77777777" w:rsidR="000E0D9C" w:rsidRDefault="00942374" w:rsidP="00802C03">
      <w:pPr>
        <w:tabs>
          <w:tab w:val="left" w:pos="1650"/>
        </w:tabs>
        <w:rPr>
          <w:sz w:val="24"/>
          <w:szCs w:val="24"/>
        </w:rPr>
      </w:pPr>
      <w:r w:rsidRPr="001B3D46">
        <w:rPr>
          <w:sz w:val="24"/>
          <w:szCs w:val="24"/>
        </w:rPr>
        <w:t>Las premisas y facilidades que aseguren la flexibilidad en la operación de los sistemas eléctricos, con cero o mínimo impacto al cliente, son evaluadas e incorporadas en la fase de diseño de la instalación. Por otro lado, la operación de sistemas o equipos, como tal, está fuertemente condicionada por procedimientos y esquemas centrados en la preservación y seguridad de las personas e instalación y es desarrollado y controlado por la organización custodia de la instalación, con aplicación específica a cada equipo o conjunto de ellos.</w:t>
      </w:r>
    </w:p>
    <w:p w14:paraId="768F522E" w14:textId="77777777" w:rsidR="000E0D9C" w:rsidRDefault="000E0D9C" w:rsidP="000E0D9C">
      <w:pPr>
        <w:tabs>
          <w:tab w:val="left" w:pos="1650"/>
        </w:tabs>
        <w:jc w:val="center"/>
        <w:rPr>
          <w:sz w:val="24"/>
          <w:szCs w:val="24"/>
        </w:rPr>
      </w:pPr>
      <w:r w:rsidRPr="000E0D9C">
        <w:rPr>
          <w:noProof/>
          <w:sz w:val="24"/>
          <w:szCs w:val="24"/>
        </w:rPr>
        <w:drawing>
          <wp:inline distT="0" distB="0" distL="0" distR="0" wp14:anchorId="3AA18DE4" wp14:editId="04356FD4">
            <wp:extent cx="4581770" cy="3962400"/>
            <wp:effectExtent l="0" t="0" r="9525" b="0"/>
            <wp:docPr id="17" name="Imagen 3" descr="Diagrama&#10;&#10;Descripción generada automáticamente">
              <a:extLst xmlns:a="http://schemas.openxmlformats.org/drawingml/2006/main">
                <a:ext uri="{FF2B5EF4-FFF2-40B4-BE49-F238E27FC236}">
                  <a16:creationId xmlns:a16="http://schemas.microsoft.com/office/drawing/2014/main" id="{A97AFB1C-F1C5-4EC9-A4C3-18000A073B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n 3" descr="Diagrama&#10;&#10;Descripción generada automáticamente">
                      <a:extLst>
                        <a:ext uri="{FF2B5EF4-FFF2-40B4-BE49-F238E27FC236}">
                          <a16:creationId xmlns:a16="http://schemas.microsoft.com/office/drawing/2014/main" id="{A97AFB1C-F1C5-4EC9-A4C3-18000A073BC3}"/>
                        </a:ext>
                      </a:extLst>
                    </pic:cNvPr>
                    <pic:cNvPicPr>
                      <a:picLocks noChangeAspect="1"/>
                    </pic:cNvPicPr>
                  </pic:nvPicPr>
                  <pic:blipFill rotWithShape="1">
                    <a:blip r:embed="rId12"/>
                    <a:srcRect l="25476" t="28245" r="31429" b="5465"/>
                    <a:stretch/>
                  </pic:blipFill>
                  <pic:spPr bwMode="auto">
                    <a:xfrm>
                      <a:off x="0" y="0"/>
                      <a:ext cx="4603744" cy="3981404"/>
                    </a:xfrm>
                    <a:prstGeom prst="rect">
                      <a:avLst/>
                    </a:prstGeom>
                    <a:ln>
                      <a:noFill/>
                    </a:ln>
                    <a:extLst>
                      <a:ext uri="{53640926-AAD7-44D8-BBD7-CCE9431645EC}">
                        <a14:shadowObscured xmlns:a14="http://schemas.microsoft.com/office/drawing/2010/main"/>
                      </a:ext>
                    </a:extLst>
                  </pic:spPr>
                </pic:pic>
              </a:graphicData>
            </a:graphic>
          </wp:inline>
        </w:drawing>
      </w:r>
    </w:p>
    <w:p w14:paraId="6C552BAC" w14:textId="169F410D" w:rsidR="00802C03" w:rsidRPr="001B3D46" w:rsidRDefault="00802C03" w:rsidP="000E0D9C">
      <w:pPr>
        <w:tabs>
          <w:tab w:val="left" w:pos="1650"/>
        </w:tabs>
        <w:jc w:val="center"/>
        <w:rPr>
          <w:sz w:val="24"/>
          <w:szCs w:val="24"/>
        </w:rPr>
      </w:pPr>
      <w:r w:rsidRPr="001B3D46">
        <w:rPr>
          <w:sz w:val="24"/>
          <w:szCs w:val="24"/>
        </w:rPr>
        <w:t>Figura 2. Diagrama Unifilar</w:t>
      </w:r>
    </w:p>
    <w:p w14:paraId="1A796923" w14:textId="77777777" w:rsidR="00802C03" w:rsidRPr="001B3D46" w:rsidRDefault="00802C03" w:rsidP="00802C03">
      <w:pPr>
        <w:tabs>
          <w:tab w:val="left" w:pos="1650"/>
        </w:tabs>
        <w:rPr>
          <w:sz w:val="24"/>
          <w:szCs w:val="24"/>
        </w:rPr>
      </w:pPr>
    </w:p>
    <w:p w14:paraId="3EC31CBC" w14:textId="472B8FDF" w:rsidR="00802C03" w:rsidRPr="00651D22" w:rsidRDefault="00802C03" w:rsidP="00651D22">
      <w:pPr>
        <w:pStyle w:val="Heading2"/>
        <w:ind w:left="709"/>
      </w:pPr>
      <w:bookmarkStart w:id="55" w:name="_Toc78984727"/>
      <w:r w:rsidRPr="00651D22">
        <w:lastRenderedPageBreak/>
        <w:t>Conductores de fase</w:t>
      </w:r>
      <w:bookmarkEnd w:id="55"/>
    </w:p>
    <w:tbl>
      <w:tblPr>
        <w:tblW w:w="7735" w:type="dxa"/>
        <w:jc w:val="center"/>
        <w:tblLayout w:type="fixed"/>
        <w:tblCellMar>
          <w:left w:w="70" w:type="dxa"/>
          <w:right w:w="70" w:type="dxa"/>
        </w:tblCellMar>
        <w:tblLook w:val="0000" w:firstRow="0" w:lastRow="0" w:firstColumn="0" w:lastColumn="0" w:noHBand="0" w:noVBand="0"/>
      </w:tblPr>
      <w:tblGrid>
        <w:gridCol w:w="4162"/>
        <w:gridCol w:w="1414"/>
        <w:gridCol w:w="2159"/>
      </w:tblGrid>
      <w:tr w:rsidR="00651D22" w:rsidRPr="00651D22" w14:paraId="58E0A5E1" w14:textId="77777777" w:rsidTr="005D3BD4">
        <w:trPr>
          <w:cantSplit/>
          <w:trHeight w:hRule="exact" w:val="469"/>
          <w:tblHeader/>
          <w:jc w:val="center"/>
        </w:trPr>
        <w:tc>
          <w:tcPr>
            <w:tcW w:w="7735"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132E74F" w14:textId="77777777" w:rsidR="00651D22" w:rsidRPr="00651D22" w:rsidRDefault="00651D22" w:rsidP="00651D22">
            <w:pPr>
              <w:keepNext/>
              <w:widowControl/>
              <w:spacing w:before="60" w:after="6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 xml:space="preserve">Características del conductor ACAR 1.024,5 </w:t>
            </w:r>
            <w:proofErr w:type="spellStart"/>
            <w:r w:rsidRPr="00651D22">
              <w:rPr>
                <w:rFonts w:ascii="Arial" w:eastAsia="Times New Roman" w:hAnsi="Arial" w:cs="Arial"/>
                <w:b/>
                <w:lang w:val="es-ES" w:eastAsia="es-ES"/>
              </w:rPr>
              <w:t>kcmil</w:t>
            </w:r>
            <w:proofErr w:type="spellEnd"/>
          </w:p>
        </w:tc>
      </w:tr>
      <w:tr w:rsidR="00651D22" w:rsidRPr="00651D22" w14:paraId="473BE948" w14:textId="77777777" w:rsidTr="005D3BD4">
        <w:trPr>
          <w:cantSplit/>
          <w:trHeight w:hRule="exact" w:val="469"/>
          <w:jc w:val="center"/>
        </w:trPr>
        <w:tc>
          <w:tcPr>
            <w:tcW w:w="4162" w:type="dxa"/>
            <w:tcBorders>
              <w:top w:val="single" w:sz="4" w:space="0" w:color="auto"/>
              <w:left w:val="single" w:sz="6" w:space="0" w:color="auto"/>
              <w:bottom w:val="single" w:sz="6" w:space="0" w:color="auto"/>
              <w:right w:val="single" w:sz="6" w:space="0" w:color="auto"/>
            </w:tcBorders>
            <w:shd w:val="clear" w:color="auto" w:fill="D9D9D9"/>
            <w:vAlign w:val="center"/>
          </w:tcPr>
          <w:p w14:paraId="3D487CF5" w14:textId="77777777" w:rsidR="00651D22" w:rsidRPr="00651D22" w:rsidRDefault="00651D22" w:rsidP="00651D22">
            <w:pPr>
              <w:widowControl/>
              <w:spacing w:after="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Descripción</w:t>
            </w:r>
          </w:p>
        </w:tc>
        <w:tc>
          <w:tcPr>
            <w:tcW w:w="1414" w:type="dxa"/>
            <w:tcBorders>
              <w:top w:val="single" w:sz="4" w:space="0" w:color="auto"/>
              <w:left w:val="single" w:sz="6" w:space="0" w:color="auto"/>
              <w:bottom w:val="single" w:sz="6" w:space="0" w:color="auto"/>
              <w:right w:val="single" w:sz="6" w:space="0" w:color="auto"/>
            </w:tcBorders>
            <w:shd w:val="clear" w:color="auto" w:fill="D9D9D9"/>
            <w:vAlign w:val="center"/>
          </w:tcPr>
          <w:p w14:paraId="20EEA324" w14:textId="77777777" w:rsidR="00651D22" w:rsidRPr="00651D22" w:rsidRDefault="00651D22" w:rsidP="00651D22">
            <w:pPr>
              <w:widowControl/>
              <w:spacing w:after="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Unidad</w:t>
            </w:r>
          </w:p>
        </w:tc>
        <w:tc>
          <w:tcPr>
            <w:tcW w:w="2159" w:type="dxa"/>
            <w:tcBorders>
              <w:top w:val="single" w:sz="4" w:space="0" w:color="auto"/>
              <w:left w:val="single" w:sz="6" w:space="0" w:color="auto"/>
              <w:bottom w:val="single" w:sz="6" w:space="0" w:color="auto"/>
              <w:right w:val="single" w:sz="6" w:space="0" w:color="auto"/>
            </w:tcBorders>
            <w:shd w:val="clear" w:color="auto" w:fill="D9D9D9"/>
            <w:vAlign w:val="center"/>
          </w:tcPr>
          <w:p w14:paraId="7DF55146" w14:textId="77777777" w:rsidR="00651D22" w:rsidRPr="00651D22" w:rsidRDefault="00651D22" w:rsidP="00651D22">
            <w:pPr>
              <w:widowControl/>
              <w:spacing w:after="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Valores</w:t>
            </w:r>
          </w:p>
        </w:tc>
      </w:tr>
      <w:tr w:rsidR="00651D22" w:rsidRPr="00651D22" w14:paraId="44E33697" w14:textId="77777777" w:rsidTr="005D3BD4">
        <w:trPr>
          <w:cantSplit/>
          <w:trHeight w:hRule="exact" w:val="469"/>
          <w:jc w:val="center"/>
        </w:trPr>
        <w:tc>
          <w:tcPr>
            <w:tcW w:w="4162" w:type="dxa"/>
            <w:tcBorders>
              <w:top w:val="single" w:sz="4" w:space="0" w:color="auto"/>
              <w:left w:val="single" w:sz="6" w:space="0" w:color="auto"/>
              <w:bottom w:val="single" w:sz="6" w:space="0" w:color="auto"/>
              <w:right w:val="single" w:sz="6" w:space="0" w:color="auto"/>
            </w:tcBorders>
            <w:vAlign w:val="center"/>
          </w:tcPr>
          <w:p w14:paraId="60715CED" w14:textId="77777777" w:rsidR="00651D22" w:rsidRPr="00651D22" w:rsidRDefault="00651D22" w:rsidP="00651D22">
            <w:pPr>
              <w:keepNext/>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Tipo.</w:t>
            </w:r>
          </w:p>
        </w:tc>
        <w:tc>
          <w:tcPr>
            <w:tcW w:w="1414" w:type="dxa"/>
            <w:tcBorders>
              <w:top w:val="single" w:sz="4" w:space="0" w:color="auto"/>
              <w:left w:val="single" w:sz="6" w:space="0" w:color="auto"/>
              <w:bottom w:val="single" w:sz="6" w:space="0" w:color="auto"/>
              <w:right w:val="single" w:sz="6" w:space="0" w:color="auto"/>
            </w:tcBorders>
          </w:tcPr>
          <w:p w14:paraId="7806CDE8" w14:textId="77777777" w:rsidR="00651D22" w:rsidRPr="00651D22" w:rsidRDefault="00651D22" w:rsidP="00651D22">
            <w:pPr>
              <w:keepNext/>
              <w:widowControl/>
              <w:spacing w:before="60" w:after="60" w:line="240" w:lineRule="auto"/>
              <w:jc w:val="center"/>
              <w:rPr>
                <w:rFonts w:ascii="Arial" w:eastAsia="Times New Roman" w:hAnsi="Arial" w:cs="Arial"/>
                <w:lang w:val="es-ES" w:eastAsia="es-ES"/>
              </w:rPr>
            </w:pPr>
          </w:p>
        </w:tc>
        <w:tc>
          <w:tcPr>
            <w:tcW w:w="2159" w:type="dxa"/>
            <w:tcBorders>
              <w:top w:val="single" w:sz="4" w:space="0" w:color="auto"/>
              <w:left w:val="single" w:sz="6" w:space="0" w:color="auto"/>
              <w:bottom w:val="single" w:sz="6" w:space="0" w:color="auto"/>
              <w:right w:val="single" w:sz="6" w:space="0" w:color="auto"/>
            </w:tcBorders>
          </w:tcPr>
          <w:p w14:paraId="38162702" w14:textId="77777777" w:rsidR="00651D22" w:rsidRPr="00651D22" w:rsidRDefault="00651D22" w:rsidP="00651D22">
            <w:pPr>
              <w:keepNext/>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ACAR</w:t>
            </w:r>
          </w:p>
        </w:tc>
      </w:tr>
      <w:tr w:rsidR="00651D22" w:rsidRPr="00651D22" w14:paraId="142C603E" w14:textId="77777777" w:rsidTr="005D3BD4">
        <w:trPr>
          <w:cantSplit/>
          <w:trHeight w:hRule="exact" w:val="469"/>
          <w:jc w:val="center"/>
        </w:trPr>
        <w:tc>
          <w:tcPr>
            <w:tcW w:w="4162" w:type="dxa"/>
            <w:tcBorders>
              <w:left w:val="single" w:sz="6" w:space="0" w:color="auto"/>
              <w:bottom w:val="single" w:sz="6" w:space="0" w:color="auto"/>
              <w:right w:val="single" w:sz="6" w:space="0" w:color="auto"/>
            </w:tcBorders>
            <w:vAlign w:val="center"/>
          </w:tcPr>
          <w:p w14:paraId="5BB227E7" w14:textId="77777777" w:rsidR="00651D22" w:rsidRPr="00651D22" w:rsidRDefault="00651D22" w:rsidP="00651D22">
            <w:pPr>
              <w:widowControl/>
              <w:spacing w:after="0" w:line="240" w:lineRule="auto"/>
              <w:jc w:val="left"/>
              <w:rPr>
                <w:rFonts w:ascii="Arial" w:eastAsia="Times New Roman" w:hAnsi="Arial" w:cs="Arial"/>
                <w:b/>
                <w:lang w:val="es-ES" w:eastAsia="es-ES"/>
              </w:rPr>
            </w:pPr>
            <w:r w:rsidRPr="00651D22">
              <w:rPr>
                <w:rFonts w:ascii="Arial" w:eastAsia="Times New Roman" w:hAnsi="Arial" w:cs="Arial"/>
                <w:lang w:val="es-ES" w:eastAsia="es-ES"/>
              </w:rPr>
              <w:t>Calibre.</w:t>
            </w:r>
          </w:p>
        </w:tc>
        <w:tc>
          <w:tcPr>
            <w:tcW w:w="1414" w:type="dxa"/>
            <w:tcBorders>
              <w:left w:val="single" w:sz="6" w:space="0" w:color="auto"/>
              <w:bottom w:val="single" w:sz="6" w:space="0" w:color="auto"/>
              <w:right w:val="single" w:sz="6" w:space="0" w:color="auto"/>
            </w:tcBorders>
          </w:tcPr>
          <w:p w14:paraId="5CB1BC15"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proofErr w:type="spellStart"/>
            <w:r w:rsidRPr="00651D22">
              <w:rPr>
                <w:rFonts w:ascii="Arial" w:eastAsia="Times New Roman" w:hAnsi="Arial" w:cs="Arial"/>
                <w:lang w:val="es-ES" w:eastAsia="es-ES"/>
              </w:rPr>
              <w:t>kcmil</w:t>
            </w:r>
            <w:proofErr w:type="spellEnd"/>
          </w:p>
        </w:tc>
        <w:tc>
          <w:tcPr>
            <w:tcW w:w="2159" w:type="dxa"/>
            <w:tcBorders>
              <w:top w:val="single" w:sz="6" w:space="0" w:color="auto"/>
              <w:left w:val="single" w:sz="6" w:space="0" w:color="auto"/>
              <w:bottom w:val="single" w:sz="6" w:space="0" w:color="auto"/>
              <w:right w:val="single" w:sz="6" w:space="0" w:color="auto"/>
            </w:tcBorders>
          </w:tcPr>
          <w:p w14:paraId="29895270"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1.024,5</w:t>
            </w:r>
          </w:p>
        </w:tc>
      </w:tr>
      <w:tr w:rsidR="00651D22" w:rsidRPr="00651D22" w14:paraId="35994166" w14:textId="77777777" w:rsidTr="005D3BD4">
        <w:trPr>
          <w:cantSplit/>
          <w:trHeight w:hRule="exact" w:val="680"/>
          <w:jc w:val="center"/>
        </w:trPr>
        <w:tc>
          <w:tcPr>
            <w:tcW w:w="4162" w:type="dxa"/>
            <w:tcBorders>
              <w:left w:val="single" w:sz="6" w:space="0" w:color="auto"/>
              <w:bottom w:val="single" w:sz="6" w:space="0" w:color="auto"/>
              <w:right w:val="single" w:sz="6" w:space="0" w:color="auto"/>
            </w:tcBorders>
            <w:vAlign w:val="center"/>
          </w:tcPr>
          <w:p w14:paraId="0574DDEE"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Norma de Fabricación.</w:t>
            </w:r>
          </w:p>
        </w:tc>
        <w:tc>
          <w:tcPr>
            <w:tcW w:w="1414" w:type="dxa"/>
            <w:tcBorders>
              <w:left w:val="single" w:sz="6" w:space="0" w:color="auto"/>
              <w:bottom w:val="single" w:sz="6" w:space="0" w:color="auto"/>
              <w:right w:val="single" w:sz="6" w:space="0" w:color="auto"/>
            </w:tcBorders>
          </w:tcPr>
          <w:p w14:paraId="6F7297CC"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p>
        </w:tc>
        <w:tc>
          <w:tcPr>
            <w:tcW w:w="2159" w:type="dxa"/>
            <w:tcBorders>
              <w:top w:val="single" w:sz="6" w:space="0" w:color="auto"/>
              <w:left w:val="single" w:sz="6" w:space="0" w:color="auto"/>
              <w:bottom w:val="single" w:sz="6" w:space="0" w:color="auto"/>
              <w:right w:val="single" w:sz="6" w:space="0" w:color="auto"/>
            </w:tcBorders>
            <w:vAlign w:val="center"/>
          </w:tcPr>
          <w:p w14:paraId="1A3670FC"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ASTM- B524/B524M-99</w:t>
            </w:r>
          </w:p>
        </w:tc>
      </w:tr>
      <w:tr w:rsidR="00651D22" w:rsidRPr="00651D22" w14:paraId="11F8B67C" w14:textId="77777777" w:rsidTr="005D3BD4">
        <w:trPr>
          <w:cantSplit/>
          <w:trHeight w:hRule="exact" w:val="469"/>
          <w:jc w:val="center"/>
        </w:trPr>
        <w:tc>
          <w:tcPr>
            <w:tcW w:w="4162" w:type="dxa"/>
            <w:tcBorders>
              <w:top w:val="single" w:sz="6" w:space="0" w:color="auto"/>
              <w:left w:val="single" w:sz="6" w:space="0" w:color="auto"/>
              <w:bottom w:val="single" w:sz="4" w:space="0" w:color="auto"/>
              <w:right w:val="single" w:sz="6" w:space="0" w:color="auto"/>
            </w:tcBorders>
            <w:shd w:val="clear" w:color="auto" w:fill="auto"/>
            <w:vAlign w:val="center"/>
          </w:tcPr>
          <w:p w14:paraId="536EB554"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No. de Hilos Totales.</w:t>
            </w:r>
          </w:p>
        </w:tc>
        <w:tc>
          <w:tcPr>
            <w:tcW w:w="1414" w:type="dxa"/>
            <w:tcBorders>
              <w:top w:val="single" w:sz="6" w:space="0" w:color="auto"/>
              <w:left w:val="single" w:sz="6" w:space="0" w:color="auto"/>
              <w:bottom w:val="single" w:sz="6" w:space="0" w:color="auto"/>
              <w:right w:val="single" w:sz="6" w:space="0" w:color="auto"/>
            </w:tcBorders>
          </w:tcPr>
          <w:p w14:paraId="592F3819"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p>
        </w:tc>
        <w:tc>
          <w:tcPr>
            <w:tcW w:w="2159" w:type="dxa"/>
            <w:tcBorders>
              <w:top w:val="single" w:sz="6" w:space="0" w:color="auto"/>
              <w:left w:val="single" w:sz="6" w:space="0" w:color="auto"/>
              <w:bottom w:val="single" w:sz="6" w:space="0" w:color="auto"/>
              <w:right w:val="single" w:sz="6" w:space="0" w:color="auto"/>
            </w:tcBorders>
          </w:tcPr>
          <w:p w14:paraId="0387F618"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37</w:t>
            </w:r>
          </w:p>
        </w:tc>
      </w:tr>
      <w:tr w:rsidR="00651D22" w:rsidRPr="00651D22" w14:paraId="271B5809" w14:textId="77777777" w:rsidTr="005D3BD4">
        <w:trPr>
          <w:cantSplit/>
          <w:trHeight w:hRule="exact" w:val="469"/>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14:paraId="0D7D7CA1" w14:textId="77777777" w:rsidR="00651D22" w:rsidRPr="00651D22" w:rsidRDefault="00651D22" w:rsidP="00651D22">
            <w:pPr>
              <w:widowControl/>
              <w:spacing w:after="0" w:line="240" w:lineRule="auto"/>
              <w:jc w:val="left"/>
              <w:rPr>
                <w:rFonts w:ascii="Arial" w:eastAsia="Times New Roman" w:hAnsi="Arial" w:cs="Arial"/>
                <w:lang w:val="es-ES" w:eastAsia="es-ES"/>
              </w:rPr>
            </w:pPr>
            <w:proofErr w:type="gramStart"/>
            <w:r w:rsidRPr="00651D22">
              <w:rPr>
                <w:rFonts w:ascii="Arial" w:eastAsia="Times New Roman" w:hAnsi="Arial" w:cs="Arial"/>
                <w:lang w:val="es-ES" w:eastAsia="es-ES"/>
              </w:rPr>
              <w:t>No  de</w:t>
            </w:r>
            <w:proofErr w:type="gramEnd"/>
            <w:r w:rsidRPr="00651D22">
              <w:rPr>
                <w:rFonts w:ascii="Arial" w:eastAsia="Times New Roman" w:hAnsi="Arial" w:cs="Arial"/>
                <w:lang w:val="es-ES" w:eastAsia="es-ES"/>
              </w:rPr>
              <w:t xml:space="preserve"> Hilos Al  EC.</w:t>
            </w:r>
          </w:p>
        </w:tc>
        <w:tc>
          <w:tcPr>
            <w:tcW w:w="1414" w:type="dxa"/>
            <w:tcBorders>
              <w:top w:val="single" w:sz="6" w:space="0" w:color="auto"/>
              <w:left w:val="single" w:sz="4" w:space="0" w:color="auto"/>
              <w:bottom w:val="single" w:sz="6" w:space="0" w:color="auto"/>
              <w:right w:val="single" w:sz="6" w:space="0" w:color="auto"/>
            </w:tcBorders>
          </w:tcPr>
          <w:p w14:paraId="2222EE34"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p>
        </w:tc>
        <w:tc>
          <w:tcPr>
            <w:tcW w:w="2159" w:type="dxa"/>
            <w:tcBorders>
              <w:top w:val="single" w:sz="6" w:space="0" w:color="auto"/>
              <w:left w:val="single" w:sz="6" w:space="0" w:color="auto"/>
              <w:bottom w:val="single" w:sz="6" w:space="0" w:color="auto"/>
              <w:right w:val="single" w:sz="6" w:space="0" w:color="auto"/>
            </w:tcBorders>
          </w:tcPr>
          <w:p w14:paraId="3118FFD5"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30</w:t>
            </w:r>
          </w:p>
        </w:tc>
      </w:tr>
      <w:tr w:rsidR="00651D22" w:rsidRPr="00651D22" w14:paraId="5FED34B6" w14:textId="77777777" w:rsidTr="005D3BD4">
        <w:trPr>
          <w:cantSplit/>
          <w:trHeight w:hRule="exact" w:val="469"/>
          <w:jc w:val="center"/>
        </w:trPr>
        <w:tc>
          <w:tcPr>
            <w:tcW w:w="4162" w:type="dxa"/>
            <w:tcBorders>
              <w:top w:val="single" w:sz="4" w:space="0" w:color="auto"/>
              <w:left w:val="single" w:sz="4" w:space="0" w:color="auto"/>
              <w:bottom w:val="single" w:sz="4" w:space="0" w:color="auto"/>
              <w:right w:val="single" w:sz="4" w:space="0" w:color="auto"/>
            </w:tcBorders>
            <w:shd w:val="clear" w:color="auto" w:fill="auto"/>
            <w:vAlign w:val="center"/>
          </w:tcPr>
          <w:p w14:paraId="5F0D19F3"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Nº de Hilos Aleación 6201.</w:t>
            </w:r>
          </w:p>
        </w:tc>
        <w:tc>
          <w:tcPr>
            <w:tcW w:w="1414" w:type="dxa"/>
            <w:tcBorders>
              <w:top w:val="single" w:sz="6" w:space="0" w:color="auto"/>
              <w:left w:val="single" w:sz="4" w:space="0" w:color="auto"/>
              <w:bottom w:val="single" w:sz="6" w:space="0" w:color="auto"/>
              <w:right w:val="single" w:sz="6" w:space="0" w:color="auto"/>
            </w:tcBorders>
          </w:tcPr>
          <w:p w14:paraId="14A96076"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p>
        </w:tc>
        <w:tc>
          <w:tcPr>
            <w:tcW w:w="2159" w:type="dxa"/>
            <w:tcBorders>
              <w:top w:val="single" w:sz="6" w:space="0" w:color="auto"/>
              <w:left w:val="single" w:sz="6" w:space="0" w:color="auto"/>
              <w:bottom w:val="single" w:sz="6" w:space="0" w:color="auto"/>
              <w:right w:val="single" w:sz="6" w:space="0" w:color="auto"/>
            </w:tcBorders>
          </w:tcPr>
          <w:p w14:paraId="40E658E6"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7</w:t>
            </w:r>
          </w:p>
        </w:tc>
      </w:tr>
      <w:tr w:rsidR="00651D22" w:rsidRPr="00651D22" w14:paraId="1B4CAB51" w14:textId="77777777" w:rsidTr="005D3BD4">
        <w:trPr>
          <w:cantSplit/>
          <w:trHeight w:hRule="exact" w:val="469"/>
          <w:jc w:val="center"/>
        </w:trPr>
        <w:tc>
          <w:tcPr>
            <w:tcW w:w="4162" w:type="dxa"/>
            <w:tcBorders>
              <w:top w:val="single" w:sz="4" w:space="0" w:color="auto"/>
              <w:left w:val="single" w:sz="6" w:space="0" w:color="auto"/>
              <w:bottom w:val="single" w:sz="6" w:space="0" w:color="auto"/>
              <w:right w:val="single" w:sz="6" w:space="0" w:color="auto"/>
            </w:tcBorders>
            <w:vAlign w:val="center"/>
          </w:tcPr>
          <w:p w14:paraId="2A0C1D0F"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Diámetro Exterior.</w:t>
            </w:r>
          </w:p>
        </w:tc>
        <w:tc>
          <w:tcPr>
            <w:tcW w:w="1414" w:type="dxa"/>
            <w:tcBorders>
              <w:top w:val="single" w:sz="6" w:space="0" w:color="auto"/>
              <w:left w:val="single" w:sz="6" w:space="0" w:color="auto"/>
              <w:bottom w:val="single" w:sz="6" w:space="0" w:color="auto"/>
              <w:right w:val="single" w:sz="6" w:space="0" w:color="auto"/>
            </w:tcBorders>
          </w:tcPr>
          <w:p w14:paraId="2DC3945A"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proofErr w:type="spellStart"/>
            <w:r w:rsidRPr="00651D22">
              <w:rPr>
                <w:rFonts w:ascii="Arial" w:eastAsia="Times New Roman" w:hAnsi="Arial" w:cs="Arial"/>
                <w:lang w:val="es-ES" w:eastAsia="es-ES"/>
              </w:rPr>
              <w:t>mm.</w:t>
            </w:r>
            <w:proofErr w:type="spellEnd"/>
          </w:p>
        </w:tc>
        <w:tc>
          <w:tcPr>
            <w:tcW w:w="2159" w:type="dxa"/>
            <w:tcBorders>
              <w:top w:val="single" w:sz="6" w:space="0" w:color="auto"/>
              <w:left w:val="single" w:sz="6" w:space="0" w:color="auto"/>
              <w:bottom w:val="single" w:sz="6" w:space="0" w:color="auto"/>
              <w:right w:val="single" w:sz="6" w:space="0" w:color="auto"/>
            </w:tcBorders>
          </w:tcPr>
          <w:p w14:paraId="431F1A9C"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29,61</w:t>
            </w:r>
          </w:p>
        </w:tc>
      </w:tr>
      <w:tr w:rsidR="00651D22" w:rsidRPr="00651D22" w14:paraId="732864BE" w14:textId="77777777" w:rsidTr="005D3BD4">
        <w:trPr>
          <w:cantSplit/>
          <w:trHeight w:hRule="exact" w:val="469"/>
          <w:jc w:val="center"/>
        </w:trPr>
        <w:tc>
          <w:tcPr>
            <w:tcW w:w="4162" w:type="dxa"/>
            <w:tcBorders>
              <w:top w:val="single" w:sz="6" w:space="0" w:color="auto"/>
              <w:left w:val="single" w:sz="6" w:space="0" w:color="auto"/>
              <w:bottom w:val="single" w:sz="6" w:space="0" w:color="auto"/>
              <w:right w:val="single" w:sz="6" w:space="0" w:color="auto"/>
            </w:tcBorders>
            <w:vAlign w:val="center"/>
          </w:tcPr>
          <w:p w14:paraId="6754F154"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Sección.</w:t>
            </w:r>
          </w:p>
        </w:tc>
        <w:tc>
          <w:tcPr>
            <w:tcW w:w="1414" w:type="dxa"/>
            <w:tcBorders>
              <w:top w:val="single" w:sz="6" w:space="0" w:color="auto"/>
              <w:left w:val="single" w:sz="6" w:space="0" w:color="auto"/>
              <w:bottom w:val="single" w:sz="6" w:space="0" w:color="auto"/>
              <w:right w:val="single" w:sz="6" w:space="0" w:color="auto"/>
            </w:tcBorders>
          </w:tcPr>
          <w:p w14:paraId="40BB187B"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mm</w:t>
            </w:r>
            <w:r w:rsidRPr="00651D22">
              <w:rPr>
                <w:rFonts w:ascii="Arial" w:eastAsia="Times New Roman" w:hAnsi="Arial" w:cs="Arial"/>
                <w:vertAlign w:val="superscript"/>
                <w:lang w:val="es-ES" w:eastAsia="es-ES"/>
              </w:rPr>
              <w:t>2</w:t>
            </w:r>
            <w:r w:rsidRPr="00651D22">
              <w:rPr>
                <w:rFonts w:ascii="Arial" w:eastAsia="Times New Roman" w:hAnsi="Arial" w:cs="Arial"/>
                <w:lang w:val="es-ES" w:eastAsia="es-ES"/>
              </w:rPr>
              <w:t>.</w:t>
            </w:r>
          </w:p>
        </w:tc>
        <w:tc>
          <w:tcPr>
            <w:tcW w:w="2159" w:type="dxa"/>
            <w:tcBorders>
              <w:top w:val="single" w:sz="6" w:space="0" w:color="auto"/>
              <w:left w:val="single" w:sz="6" w:space="0" w:color="auto"/>
              <w:bottom w:val="single" w:sz="6" w:space="0" w:color="auto"/>
              <w:right w:val="single" w:sz="6" w:space="0" w:color="auto"/>
            </w:tcBorders>
          </w:tcPr>
          <w:p w14:paraId="64A6EEEA"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520</w:t>
            </w:r>
          </w:p>
        </w:tc>
      </w:tr>
      <w:tr w:rsidR="00651D22" w:rsidRPr="00651D22" w14:paraId="781E21C5" w14:textId="77777777" w:rsidTr="005D3BD4">
        <w:trPr>
          <w:cantSplit/>
          <w:trHeight w:hRule="exact" w:val="469"/>
          <w:jc w:val="center"/>
        </w:trPr>
        <w:tc>
          <w:tcPr>
            <w:tcW w:w="4162" w:type="dxa"/>
            <w:tcBorders>
              <w:top w:val="single" w:sz="6" w:space="0" w:color="auto"/>
              <w:left w:val="single" w:sz="6" w:space="0" w:color="auto"/>
              <w:bottom w:val="single" w:sz="6" w:space="0" w:color="auto"/>
              <w:right w:val="single" w:sz="6" w:space="0" w:color="auto"/>
            </w:tcBorders>
            <w:vAlign w:val="center"/>
          </w:tcPr>
          <w:p w14:paraId="6FADAFC7"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Peso.</w:t>
            </w:r>
          </w:p>
        </w:tc>
        <w:tc>
          <w:tcPr>
            <w:tcW w:w="1414" w:type="dxa"/>
            <w:tcBorders>
              <w:top w:val="single" w:sz="6" w:space="0" w:color="auto"/>
              <w:left w:val="single" w:sz="6" w:space="0" w:color="auto"/>
              <w:bottom w:val="single" w:sz="6" w:space="0" w:color="auto"/>
              <w:right w:val="single" w:sz="6" w:space="0" w:color="auto"/>
            </w:tcBorders>
          </w:tcPr>
          <w:p w14:paraId="753D4EB7"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kg/m.</w:t>
            </w:r>
          </w:p>
        </w:tc>
        <w:tc>
          <w:tcPr>
            <w:tcW w:w="2159" w:type="dxa"/>
            <w:tcBorders>
              <w:top w:val="single" w:sz="6" w:space="0" w:color="auto"/>
              <w:left w:val="single" w:sz="6" w:space="0" w:color="auto"/>
              <w:bottom w:val="single" w:sz="6" w:space="0" w:color="auto"/>
              <w:right w:val="single" w:sz="6" w:space="0" w:color="auto"/>
            </w:tcBorders>
          </w:tcPr>
          <w:p w14:paraId="4C01B233"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1,433</w:t>
            </w:r>
          </w:p>
        </w:tc>
      </w:tr>
      <w:tr w:rsidR="00651D22" w:rsidRPr="00651D22" w14:paraId="7333E0E6" w14:textId="77777777" w:rsidTr="005D3BD4">
        <w:trPr>
          <w:cantSplit/>
          <w:trHeight w:hRule="exact" w:val="469"/>
          <w:jc w:val="center"/>
        </w:trPr>
        <w:tc>
          <w:tcPr>
            <w:tcW w:w="4162" w:type="dxa"/>
            <w:tcBorders>
              <w:top w:val="single" w:sz="6" w:space="0" w:color="auto"/>
              <w:left w:val="single" w:sz="6" w:space="0" w:color="auto"/>
              <w:bottom w:val="single" w:sz="6" w:space="0" w:color="auto"/>
              <w:right w:val="single" w:sz="6" w:space="0" w:color="auto"/>
            </w:tcBorders>
            <w:vAlign w:val="center"/>
          </w:tcPr>
          <w:p w14:paraId="37027B34"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 xml:space="preserve">Carga de Rotura. </w:t>
            </w:r>
          </w:p>
        </w:tc>
        <w:tc>
          <w:tcPr>
            <w:tcW w:w="1414" w:type="dxa"/>
            <w:tcBorders>
              <w:top w:val="single" w:sz="6" w:space="0" w:color="auto"/>
              <w:left w:val="single" w:sz="6" w:space="0" w:color="auto"/>
              <w:bottom w:val="single" w:sz="6" w:space="0" w:color="auto"/>
              <w:right w:val="single" w:sz="6" w:space="0" w:color="auto"/>
            </w:tcBorders>
          </w:tcPr>
          <w:p w14:paraId="753D3E72"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kg.</w:t>
            </w:r>
          </w:p>
        </w:tc>
        <w:tc>
          <w:tcPr>
            <w:tcW w:w="2159" w:type="dxa"/>
            <w:tcBorders>
              <w:top w:val="single" w:sz="6" w:space="0" w:color="auto"/>
              <w:left w:val="single" w:sz="6" w:space="0" w:color="auto"/>
              <w:bottom w:val="single" w:sz="6" w:space="0" w:color="auto"/>
              <w:right w:val="single" w:sz="6" w:space="0" w:color="auto"/>
            </w:tcBorders>
          </w:tcPr>
          <w:p w14:paraId="4991A355"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9504</w:t>
            </w:r>
          </w:p>
        </w:tc>
      </w:tr>
      <w:tr w:rsidR="00651D22" w:rsidRPr="00651D22" w14:paraId="55C87C29" w14:textId="77777777" w:rsidTr="005D3BD4">
        <w:trPr>
          <w:cantSplit/>
          <w:trHeight w:hRule="exact" w:val="469"/>
          <w:jc w:val="center"/>
        </w:trPr>
        <w:tc>
          <w:tcPr>
            <w:tcW w:w="4162" w:type="dxa"/>
            <w:tcBorders>
              <w:top w:val="single" w:sz="6" w:space="0" w:color="auto"/>
              <w:left w:val="single" w:sz="6" w:space="0" w:color="auto"/>
              <w:bottom w:val="single" w:sz="6" w:space="0" w:color="auto"/>
              <w:right w:val="single" w:sz="6" w:space="0" w:color="auto"/>
            </w:tcBorders>
            <w:vAlign w:val="center"/>
          </w:tcPr>
          <w:p w14:paraId="2847BC69"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 xml:space="preserve">Módulo de Elasticidad. </w:t>
            </w:r>
          </w:p>
        </w:tc>
        <w:tc>
          <w:tcPr>
            <w:tcW w:w="1414" w:type="dxa"/>
            <w:tcBorders>
              <w:top w:val="single" w:sz="6" w:space="0" w:color="auto"/>
              <w:left w:val="single" w:sz="6" w:space="0" w:color="auto"/>
              <w:bottom w:val="single" w:sz="6" w:space="0" w:color="auto"/>
              <w:right w:val="single" w:sz="6" w:space="0" w:color="auto"/>
            </w:tcBorders>
          </w:tcPr>
          <w:p w14:paraId="6313CE80"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kg/mm</w:t>
            </w:r>
            <w:r w:rsidRPr="00651D22">
              <w:rPr>
                <w:rFonts w:ascii="Arial" w:eastAsia="Times New Roman" w:hAnsi="Arial" w:cs="Arial"/>
                <w:vertAlign w:val="superscript"/>
                <w:lang w:val="es-ES" w:eastAsia="es-ES"/>
              </w:rPr>
              <w:t>2</w:t>
            </w:r>
            <w:r w:rsidRPr="00651D22">
              <w:rPr>
                <w:rFonts w:ascii="Arial" w:eastAsia="Times New Roman" w:hAnsi="Arial" w:cs="Arial"/>
                <w:lang w:val="es-ES" w:eastAsia="es-ES"/>
              </w:rPr>
              <w:t>.</w:t>
            </w:r>
          </w:p>
        </w:tc>
        <w:tc>
          <w:tcPr>
            <w:tcW w:w="2159" w:type="dxa"/>
            <w:tcBorders>
              <w:top w:val="single" w:sz="6" w:space="0" w:color="auto"/>
              <w:left w:val="single" w:sz="6" w:space="0" w:color="auto"/>
              <w:bottom w:val="single" w:sz="6" w:space="0" w:color="auto"/>
              <w:right w:val="single" w:sz="6" w:space="0" w:color="auto"/>
            </w:tcBorders>
          </w:tcPr>
          <w:p w14:paraId="09E5F3D9"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6000</w:t>
            </w:r>
          </w:p>
        </w:tc>
      </w:tr>
      <w:tr w:rsidR="00651D22" w:rsidRPr="00651D22" w14:paraId="3739B1B2" w14:textId="77777777" w:rsidTr="005D3BD4">
        <w:trPr>
          <w:cantSplit/>
          <w:trHeight w:hRule="exact" w:val="469"/>
          <w:jc w:val="center"/>
        </w:trPr>
        <w:tc>
          <w:tcPr>
            <w:tcW w:w="4162" w:type="dxa"/>
            <w:tcBorders>
              <w:top w:val="single" w:sz="6" w:space="0" w:color="auto"/>
              <w:left w:val="single" w:sz="6" w:space="0" w:color="auto"/>
              <w:bottom w:val="single" w:sz="6" w:space="0" w:color="auto"/>
              <w:right w:val="single" w:sz="6" w:space="0" w:color="auto"/>
            </w:tcBorders>
            <w:vAlign w:val="center"/>
          </w:tcPr>
          <w:p w14:paraId="075010CE"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 xml:space="preserve">Coeficiente de Dilatación Lineal. </w:t>
            </w:r>
          </w:p>
        </w:tc>
        <w:tc>
          <w:tcPr>
            <w:tcW w:w="1414" w:type="dxa"/>
            <w:tcBorders>
              <w:top w:val="single" w:sz="6" w:space="0" w:color="auto"/>
              <w:left w:val="single" w:sz="6" w:space="0" w:color="auto"/>
              <w:bottom w:val="single" w:sz="6" w:space="0" w:color="auto"/>
              <w:right w:val="single" w:sz="6" w:space="0" w:color="auto"/>
            </w:tcBorders>
          </w:tcPr>
          <w:p w14:paraId="25A1757F"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 xml:space="preserve">1/ </w:t>
            </w:r>
            <w:proofErr w:type="spellStart"/>
            <w:r w:rsidRPr="00651D22">
              <w:rPr>
                <w:rFonts w:ascii="Arial" w:eastAsia="Times New Roman" w:hAnsi="Arial" w:cs="Arial"/>
                <w:lang w:val="es-ES" w:eastAsia="es-ES"/>
              </w:rPr>
              <w:t>ºC</w:t>
            </w:r>
            <w:proofErr w:type="spellEnd"/>
            <w:r w:rsidRPr="00651D22">
              <w:rPr>
                <w:rFonts w:ascii="Arial" w:eastAsia="Times New Roman" w:hAnsi="Arial" w:cs="Arial"/>
                <w:lang w:val="es-ES" w:eastAsia="es-ES"/>
              </w:rPr>
              <w:t xml:space="preserve"> x 10</w:t>
            </w:r>
            <w:r w:rsidRPr="00651D22">
              <w:rPr>
                <w:rFonts w:ascii="Arial" w:eastAsia="Times New Roman" w:hAnsi="Arial" w:cs="Arial"/>
                <w:vertAlign w:val="superscript"/>
                <w:lang w:val="es-ES" w:eastAsia="es-ES"/>
              </w:rPr>
              <w:t>-6</w:t>
            </w:r>
          </w:p>
        </w:tc>
        <w:tc>
          <w:tcPr>
            <w:tcW w:w="2159" w:type="dxa"/>
            <w:tcBorders>
              <w:top w:val="single" w:sz="6" w:space="0" w:color="auto"/>
              <w:left w:val="single" w:sz="6" w:space="0" w:color="auto"/>
              <w:bottom w:val="single" w:sz="6" w:space="0" w:color="auto"/>
              <w:right w:val="single" w:sz="6" w:space="0" w:color="auto"/>
            </w:tcBorders>
          </w:tcPr>
          <w:p w14:paraId="3E2547A1"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s-ES" w:eastAsia="es-ES"/>
              </w:rPr>
              <w:t>23</w:t>
            </w:r>
          </w:p>
        </w:tc>
      </w:tr>
      <w:tr w:rsidR="00651D22" w:rsidRPr="00651D22" w14:paraId="60C6C999" w14:textId="77777777" w:rsidTr="005D3BD4">
        <w:trPr>
          <w:cantSplit/>
          <w:trHeight w:hRule="exact" w:val="469"/>
          <w:jc w:val="center"/>
        </w:trPr>
        <w:tc>
          <w:tcPr>
            <w:tcW w:w="4162" w:type="dxa"/>
            <w:tcBorders>
              <w:top w:val="single" w:sz="6" w:space="0" w:color="auto"/>
              <w:left w:val="single" w:sz="6" w:space="0" w:color="auto"/>
              <w:bottom w:val="single" w:sz="6" w:space="0" w:color="auto"/>
              <w:right w:val="single" w:sz="6" w:space="0" w:color="auto"/>
            </w:tcBorders>
          </w:tcPr>
          <w:p w14:paraId="3B62DB12" w14:textId="77777777" w:rsidR="00651D22" w:rsidRPr="00651D22" w:rsidRDefault="00651D22" w:rsidP="00651D22">
            <w:pPr>
              <w:widowControl/>
              <w:spacing w:before="60" w:after="60" w:line="240" w:lineRule="auto"/>
              <w:jc w:val="left"/>
              <w:rPr>
                <w:rFonts w:ascii="Arial" w:eastAsia="Times New Roman" w:hAnsi="Arial" w:cs="Arial"/>
                <w:lang w:val="es-ES" w:eastAsia="es-ES"/>
              </w:rPr>
            </w:pPr>
            <w:r w:rsidRPr="00651D22">
              <w:rPr>
                <w:rFonts w:ascii="Arial" w:eastAsia="Times New Roman" w:hAnsi="Arial" w:cs="Arial"/>
                <w:lang w:val="es-ES" w:eastAsia="es-ES"/>
              </w:rPr>
              <w:t xml:space="preserve">Resistencia AC 25 </w:t>
            </w:r>
            <w:proofErr w:type="spellStart"/>
            <w:r w:rsidRPr="00651D22">
              <w:rPr>
                <w:rFonts w:ascii="Arial" w:eastAsia="Times New Roman" w:hAnsi="Arial" w:cs="Arial"/>
                <w:lang w:val="es-ES" w:eastAsia="es-ES"/>
              </w:rPr>
              <w:t>ºC</w:t>
            </w:r>
            <w:proofErr w:type="spellEnd"/>
            <w:r w:rsidRPr="00651D22">
              <w:rPr>
                <w:rFonts w:ascii="Arial" w:eastAsia="Times New Roman" w:hAnsi="Arial" w:cs="Arial"/>
                <w:lang w:val="es-ES" w:eastAsia="es-ES"/>
              </w:rPr>
              <w:t xml:space="preserve">. </w:t>
            </w:r>
          </w:p>
        </w:tc>
        <w:tc>
          <w:tcPr>
            <w:tcW w:w="1414" w:type="dxa"/>
            <w:tcBorders>
              <w:top w:val="single" w:sz="6" w:space="0" w:color="auto"/>
              <w:left w:val="single" w:sz="6" w:space="0" w:color="auto"/>
              <w:bottom w:val="single" w:sz="6" w:space="0" w:color="auto"/>
              <w:right w:val="single" w:sz="6" w:space="0" w:color="auto"/>
            </w:tcBorders>
          </w:tcPr>
          <w:p w14:paraId="5A7B2079"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sym w:font="Symbol" w:char="F057"/>
            </w:r>
            <w:r w:rsidRPr="00651D22">
              <w:rPr>
                <w:rFonts w:ascii="Arial" w:eastAsia="Times New Roman" w:hAnsi="Arial" w:cs="Arial"/>
                <w:lang w:val="es-ES" w:eastAsia="es-ES"/>
              </w:rPr>
              <w:t>/km.</w:t>
            </w:r>
          </w:p>
        </w:tc>
        <w:tc>
          <w:tcPr>
            <w:tcW w:w="2159" w:type="dxa"/>
            <w:tcBorders>
              <w:top w:val="single" w:sz="6" w:space="0" w:color="auto"/>
              <w:left w:val="single" w:sz="6" w:space="0" w:color="auto"/>
              <w:bottom w:val="single" w:sz="6" w:space="0" w:color="auto"/>
              <w:right w:val="single" w:sz="6" w:space="0" w:color="auto"/>
            </w:tcBorders>
          </w:tcPr>
          <w:p w14:paraId="4099A11E"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n-US" w:eastAsia="es-ES"/>
              </w:rPr>
              <w:t>0,0599</w:t>
            </w:r>
          </w:p>
        </w:tc>
      </w:tr>
      <w:tr w:rsidR="00651D22" w:rsidRPr="00651D22" w14:paraId="3EFF8F5F" w14:textId="77777777" w:rsidTr="005D3BD4">
        <w:trPr>
          <w:cantSplit/>
          <w:trHeight w:hRule="exact" w:val="469"/>
          <w:jc w:val="center"/>
        </w:trPr>
        <w:tc>
          <w:tcPr>
            <w:tcW w:w="4162" w:type="dxa"/>
            <w:tcBorders>
              <w:top w:val="single" w:sz="6" w:space="0" w:color="auto"/>
              <w:left w:val="single" w:sz="6" w:space="0" w:color="auto"/>
              <w:bottom w:val="single" w:sz="6" w:space="0" w:color="auto"/>
              <w:right w:val="single" w:sz="6" w:space="0" w:color="auto"/>
            </w:tcBorders>
          </w:tcPr>
          <w:p w14:paraId="4530DA48" w14:textId="77777777" w:rsidR="00651D22" w:rsidRPr="00651D22" w:rsidRDefault="00651D22" w:rsidP="00651D22">
            <w:pPr>
              <w:widowControl/>
              <w:spacing w:before="60" w:after="60" w:line="240" w:lineRule="auto"/>
              <w:jc w:val="left"/>
              <w:rPr>
                <w:rFonts w:ascii="Arial" w:eastAsia="Times New Roman" w:hAnsi="Arial" w:cs="Arial"/>
                <w:lang w:val="es-ES" w:eastAsia="es-ES"/>
              </w:rPr>
            </w:pPr>
            <w:r w:rsidRPr="00651D22">
              <w:rPr>
                <w:rFonts w:ascii="Arial" w:eastAsia="Times New Roman" w:hAnsi="Arial" w:cs="Arial"/>
                <w:lang w:val="es-ES" w:eastAsia="es-ES"/>
              </w:rPr>
              <w:t xml:space="preserve">Resistencia AC 75 </w:t>
            </w:r>
            <w:proofErr w:type="spellStart"/>
            <w:r w:rsidRPr="00651D22">
              <w:rPr>
                <w:rFonts w:ascii="Arial" w:eastAsia="Times New Roman" w:hAnsi="Arial" w:cs="Arial"/>
                <w:lang w:val="es-ES" w:eastAsia="es-ES"/>
              </w:rPr>
              <w:t>ºC</w:t>
            </w:r>
            <w:proofErr w:type="spellEnd"/>
            <w:r w:rsidRPr="00651D22">
              <w:rPr>
                <w:rFonts w:ascii="Arial" w:eastAsia="Times New Roman" w:hAnsi="Arial" w:cs="Arial"/>
                <w:lang w:val="es-ES" w:eastAsia="es-ES"/>
              </w:rPr>
              <w:t xml:space="preserve">. </w:t>
            </w:r>
          </w:p>
        </w:tc>
        <w:tc>
          <w:tcPr>
            <w:tcW w:w="1414" w:type="dxa"/>
            <w:tcBorders>
              <w:top w:val="single" w:sz="6" w:space="0" w:color="auto"/>
              <w:left w:val="single" w:sz="6" w:space="0" w:color="auto"/>
              <w:bottom w:val="single" w:sz="6" w:space="0" w:color="auto"/>
              <w:right w:val="single" w:sz="6" w:space="0" w:color="auto"/>
            </w:tcBorders>
          </w:tcPr>
          <w:p w14:paraId="7E32E4FA"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sym w:font="Symbol" w:char="F057"/>
            </w:r>
            <w:r w:rsidRPr="00651D22">
              <w:rPr>
                <w:rFonts w:ascii="Arial" w:eastAsia="Times New Roman" w:hAnsi="Arial" w:cs="Arial"/>
                <w:lang w:val="es-ES" w:eastAsia="es-ES"/>
              </w:rPr>
              <w:t>/km.</w:t>
            </w:r>
          </w:p>
        </w:tc>
        <w:tc>
          <w:tcPr>
            <w:tcW w:w="2159" w:type="dxa"/>
            <w:tcBorders>
              <w:top w:val="single" w:sz="6" w:space="0" w:color="auto"/>
              <w:left w:val="single" w:sz="6" w:space="0" w:color="auto"/>
              <w:bottom w:val="single" w:sz="6" w:space="0" w:color="auto"/>
              <w:right w:val="single" w:sz="6" w:space="0" w:color="auto"/>
            </w:tcBorders>
          </w:tcPr>
          <w:p w14:paraId="01874F73" w14:textId="77777777" w:rsidR="00651D22" w:rsidRPr="00651D22" w:rsidRDefault="00651D22" w:rsidP="00651D22">
            <w:pPr>
              <w:widowControl/>
              <w:spacing w:before="60" w:after="60" w:line="240" w:lineRule="auto"/>
              <w:jc w:val="center"/>
              <w:rPr>
                <w:rFonts w:ascii="Arial" w:eastAsia="Times New Roman" w:hAnsi="Arial" w:cs="Arial"/>
                <w:lang w:val="es-ES" w:eastAsia="es-ES"/>
              </w:rPr>
            </w:pPr>
            <w:r w:rsidRPr="00651D22">
              <w:rPr>
                <w:rFonts w:ascii="Arial" w:eastAsia="Times New Roman" w:hAnsi="Arial" w:cs="Arial"/>
                <w:lang w:val="en-US" w:eastAsia="es-ES"/>
              </w:rPr>
              <w:t>0,0708</w:t>
            </w:r>
          </w:p>
        </w:tc>
      </w:tr>
    </w:tbl>
    <w:p w14:paraId="1708F9A4" w14:textId="74B89031" w:rsidR="00802C03" w:rsidRPr="001B3D46" w:rsidRDefault="00572264" w:rsidP="00572264">
      <w:pPr>
        <w:tabs>
          <w:tab w:val="left" w:pos="1650"/>
        </w:tabs>
        <w:jc w:val="center"/>
        <w:rPr>
          <w:sz w:val="24"/>
          <w:szCs w:val="24"/>
        </w:rPr>
      </w:pPr>
      <w:r>
        <w:rPr>
          <w:sz w:val="24"/>
          <w:szCs w:val="24"/>
        </w:rPr>
        <w:t>Tabla#18. Características conductor de fase.</w:t>
      </w:r>
    </w:p>
    <w:p w14:paraId="4E5F4AED" w14:textId="72C26D2E" w:rsidR="00802C03" w:rsidRPr="00651D22" w:rsidRDefault="00802C03" w:rsidP="00651D22">
      <w:pPr>
        <w:pStyle w:val="Heading2"/>
        <w:ind w:left="709"/>
      </w:pPr>
      <w:bookmarkStart w:id="56" w:name="_Toc78984728"/>
      <w:r w:rsidRPr="00651D22">
        <w:t>Límite Térmico del Conductor</w:t>
      </w:r>
      <w:bookmarkEnd w:id="56"/>
    </w:p>
    <w:p w14:paraId="38CA452F" w14:textId="77777777" w:rsidR="00802C03" w:rsidRPr="001B3D46" w:rsidRDefault="00802C03" w:rsidP="00802C03">
      <w:pPr>
        <w:tabs>
          <w:tab w:val="left" w:pos="1650"/>
        </w:tabs>
        <w:rPr>
          <w:sz w:val="24"/>
          <w:szCs w:val="24"/>
        </w:rPr>
      </w:pPr>
      <w:r w:rsidRPr="001B3D46">
        <w:rPr>
          <w:sz w:val="24"/>
          <w:szCs w:val="24"/>
        </w:rPr>
        <w:t>Para la verificación del límite térmico del conductor, se considerarán condiciones de carga normal y de emergencia y se utilizará la ecuación de balance energético, bajo las siguientes condiciones:</w:t>
      </w:r>
    </w:p>
    <w:p w14:paraId="42CCE2CF" w14:textId="3D6D7508" w:rsidR="00802C03" w:rsidRPr="001B3D46" w:rsidRDefault="00802C03" w:rsidP="00651D22">
      <w:pPr>
        <w:rPr>
          <w:sz w:val="24"/>
          <w:szCs w:val="24"/>
        </w:rPr>
      </w:pPr>
      <w:r w:rsidRPr="001B3D46">
        <w:rPr>
          <w:sz w:val="24"/>
          <w:szCs w:val="24"/>
        </w:rPr>
        <w:t>-</w:t>
      </w:r>
      <w:r w:rsidRPr="001B3D46">
        <w:rPr>
          <w:sz w:val="24"/>
          <w:szCs w:val="24"/>
        </w:rPr>
        <w:tab/>
        <w:t>La temperatura de operación del conductor</w:t>
      </w:r>
      <w:r w:rsidR="00651D22">
        <w:rPr>
          <w:sz w:val="24"/>
          <w:szCs w:val="24"/>
        </w:rPr>
        <w:t xml:space="preserve"> en condición normal</w:t>
      </w:r>
      <w:r w:rsidRPr="001B3D46">
        <w:rPr>
          <w:sz w:val="24"/>
          <w:szCs w:val="24"/>
        </w:rPr>
        <w:t xml:space="preserve"> no excederá los </w:t>
      </w:r>
      <w:r w:rsidR="00651D22">
        <w:rPr>
          <w:sz w:val="24"/>
          <w:szCs w:val="24"/>
        </w:rPr>
        <w:t>75</w:t>
      </w:r>
      <w:r w:rsidRPr="001B3D46">
        <w:rPr>
          <w:sz w:val="24"/>
          <w:szCs w:val="24"/>
        </w:rPr>
        <w:t>°C</w:t>
      </w:r>
      <w:r w:rsidR="00651D22">
        <w:rPr>
          <w:sz w:val="24"/>
          <w:szCs w:val="24"/>
        </w:rPr>
        <w:t>, viento perpendicular, temperatura ambiente máxima promedio</w:t>
      </w:r>
      <w:r w:rsidRPr="001B3D46">
        <w:rPr>
          <w:sz w:val="24"/>
          <w:szCs w:val="24"/>
        </w:rPr>
        <w:t>.</w:t>
      </w:r>
      <w:r w:rsidR="00651D22">
        <w:rPr>
          <w:sz w:val="24"/>
          <w:szCs w:val="24"/>
        </w:rPr>
        <w:t xml:space="preserve"> Recomendación Cigre TB 601</w:t>
      </w:r>
    </w:p>
    <w:p w14:paraId="059BA140" w14:textId="192864DA" w:rsidR="00651D22" w:rsidRDefault="00651D22" w:rsidP="00651D22">
      <w:pPr>
        <w:rPr>
          <w:sz w:val="24"/>
          <w:szCs w:val="24"/>
        </w:rPr>
      </w:pPr>
      <w:r w:rsidRPr="001B3D46">
        <w:rPr>
          <w:sz w:val="24"/>
          <w:szCs w:val="24"/>
        </w:rPr>
        <w:t>-</w:t>
      </w:r>
      <w:r w:rsidRPr="001B3D46">
        <w:rPr>
          <w:sz w:val="24"/>
          <w:szCs w:val="24"/>
        </w:rPr>
        <w:tab/>
        <w:t>La temperatura de operación del conductor</w:t>
      </w:r>
      <w:r>
        <w:rPr>
          <w:sz w:val="24"/>
          <w:szCs w:val="24"/>
        </w:rPr>
        <w:t xml:space="preserve"> en condición Emergencia</w:t>
      </w:r>
      <w:r w:rsidRPr="001B3D46">
        <w:rPr>
          <w:sz w:val="24"/>
          <w:szCs w:val="24"/>
        </w:rPr>
        <w:t xml:space="preserve"> no excederá los </w:t>
      </w:r>
      <w:r>
        <w:rPr>
          <w:sz w:val="24"/>
          <w:szCs w:val="24"/>
        </w:rPr>
        <w:t>93</w:t>
      </w:r>
      <w:r w:rsidRPr="001B3D46">
        <w:rPr>
          <w:sz w:val="24"/>
          <w:szCs w:val="24"/>
        </w:rPr>
        <w:t>°C</w:t>
      </w:r>
      <w:r>
        <w:rPr>
          <w:sz w:val="24"/>
          <w:szCs w:val="24"/>
        </w:rPr>
        <w:t>, viento perpendicular, temperatura ambiente máxima promedio</w:t>
      </w:r>
      <w:r w:rsidRPr="001B3D46">
        <w:rPr>
          <w:sz w:val="24"/>
          <w:szCs w:val="24"/>
        </w:rPr>
        <w:t>.</w:t>
      </w:r>
      <w:r>
        <w:rPr>
          <w:sz w:val="24"/>
          <w:szCs w:val="24"/>
        </w:rPr>
        <w:t xml:space="preserve"> Recomendación IEEE 1283.</w:t>
      </w:r>
    </w:p>
    <w:p w14:paraId="2E996D3E" w14:textId="77777777" w:rsidR="00651D22" w:rsidRPr="001B3D46" w:rsidRDefault="00651D22" w:rsidP="00651D22">
      <w:pPr>
        <w:rPr>
          <w:sz w:val="24"/>
          <w:szCs w:val="24"/>
        </w:rPr>
      </w:pPr>
    </w:p>
    <w:p w14:paraId="2326F578" w14:textId="214516C1" w:rsidR="00802C03" w:rsidRPr="00651D22" w:rsidRDefault="00802C03" w:rsidP="00651D22">
      <w:pPr>
        <w:pStyle w:val="Heading2"/>
        <w:ind w:left="709"/>
      </w:pPr>
      <w:bookmarkStart w:id="57" w:name="_Toc78984729"/>
      <w:r w:rsidRPr="00651D22">
        <w:t>Cables de guarda</w:t>
      </w:r>
      <w:bookmarkEnd w:id="57"/>
    </w:p>
    <w:p w14:paraId="28A3B1A5" w14:textId="399DFCA3" w:rsidR="00802C03" w:rsidRPr="001B3D46" w:rsidRDefault="00802C03" w:rsidP="00802C03">
      <w:pPr>
        <w:tabs>
          <w:tab w:val="left" w:pos="1650"/>
        </w:tabs>
        <w:rPr>
          <w:sz w:val="24"/>
          <w:szCs w:val="24"/>
        </w:rPr>
      </w:pPr>
      <w:r w:rsidRPr="001B3D46">
        <w:rPr>
          <w:sz w:val="24"/>
          <w:szCs w:val="24"/>
        </w:rPr>
        <w:t xml:space="preserve">La línea de transmisión simple terna </w:t>
      </w:r>
      <w:r w:rsidR="00651D22">
        <w:rPr>
          <w:sz w:val="24"/>
          <w:szCs w:val="24"/>
        </w:rPr>
        <w:t>Fotonorte - Tasajero</w:t>
      </w:r>
      <w:r w:rsidRPr="001B3D46">
        <w:rPr>
          <w:sz w:val="24"/>
          <w:szCs w:val="24"/>
        </w:rPr>
        <w:t xml:space="preserve"> tendrá un solo cable de guarda del tipo </w:t>
      </w:r>
      <w:r w:rsidRPr="001B3D46">
        <w:rPr>
          <w:sz w:val="24"/>
          <w:szCs w:val="24"/>
        </w:rPr>
        <w:lastRenderedPageBreak/>
        <w:t>OPGW (cable de guarda con fibra óptica)</w:t>
      </w:r>
      <w:r w:rsidR="00651D22">
        <w:rPr>
          <w:sz w:val="24"/>
          <w:szCs w:val="24"/>
        </w:rPr>
        <w:t>.</w:t>
      </w:r>
    </w:p>
    <w:p w14:paraId="2AE2D17F" w14:textId="324B03C2" w:rsidR="00802C03" w:rsidRPr="001B3D46" w:rsidRDefault="00802C03" w:rsidP="00802C03">
      <w:pPr>
        <w:tabs>
          <w:tab w:val="left" w:pos="1650"/>
        </w:tabs>
        <w:rPr>
          <w:sz w:val="24"/>
          <w:szCs w:val="24"/>
        </w:rPr>
      </w:pPr>
      <w:r w:rsidRPr="001B3D46">
        <w:rPr>
          <w:sz w:val="24"/>
          <w:szCs w:val="24"/>
        </w:rPr>
        <w:t>Se instalarán empalmes para los cables de guarda de fibra óptica (OPGW), se considerará como mínimo el uso de 2 cajas de empalme, una en cada extremo. Los empalmes de OPGW se alojarán en cajas metálicas con cerramientos NEMA 4X con resistencia al impacto de bala.</w:t>
      </w:r>
    </w:p>
    <w:p w14:paraId="5A8BC4B6" w14:textId="02DBFADA" w:rsidR="00802C03" w:rsidRPr="001B3D46" w:rsidRDefault="00802C03" w:rsidP="00802C03">
      <w:pPr>
        <w:tabs>
          <w:tab w:val="left" w:pos="1650"/>
        </w:tabs>
        <w:rPr>
          <w:sz w:val="24"/>
          <w:szCs w:val="24"/>
        </w:rPr>
      </w:pPr>
      <w:r w:rsidRPr="001B3D46">
        <w:rPr>
          <w:sz w:val="24"/>
          <w:szCs w:val="24"/>
        </w:rPr>
        <w:t>El cable de guarda del tipo OPGW establecido tendrá veinticuatro (24) fibras monomodo. Su fabricación será de acuerdo con las normas IEEE Std. 1138, IEC60794-4-1, IEC 60104 y ASTM B398.</w:t>
      </w:r>
    </w:p>
    <w:tbl>
      <w:tblPr>
        <w:tblW w:w="8364" w:type="dxa"/>
        <w:jc w:val="center"/>
        <w:tblLayout w:type="fixed"/>
        <w:tblCellMar>
          <w:left w:w="70" w:type="dxa"/>
          <w:right w:w="70" w:type="dxa"/>
        </w:tblCellMar>
        <w:tblLook w:val="0000" w:firstRow="0" w:lastRow="0" w:firstColumn="0" w:lastColumn="0" w:noHBand="0" w:noVBand="0"/>
      </w:tblPr>
      <w:tblGrid>
        <w:gridCol w:w="3828"/>
        <w:gridCol w:w="1559"/>
        <w:gridCol w:w="2977"/>
      </w:tblGrid>
      <w:tr w:rsidR="00651D22" w:rsidRPr="00651D22" w14:paraId="43E724F3" w14:textId="77777777" w:rsidTr="005D3BD4">
        <w:trPr>
          <w:cantSplit/>
          <w:trHeight w:hRule="exact" w:val="459"/>
          <w:tblHeader/>
          <w:jc w:val="center"/>
        </w:trPr>
        <w:tc>
          <w:tcPr>
            <w:tcW w:w="8364" w:type="dxa"/>
            <w:gridSpan w:val="3"/>
            <w:tcBorders>
              <w:top w:val="single" w:sz="4" w:space="0" w:color="auto"/>
              <w:left w:val="single" w:sz="6" w:space="0" w:color="auto"/>
              <w:bottom w:val="single" w:sz="6" w:space="0" w:color="auto"/>
              <w:right w:val="single" w:sz="6" w:space="0" w:color="auto"/>
            </w:tcBorders>
            <w:shd w:val="clear" w:color="auto" w:fill="D9D9D9"/>
            <w:vAlign w:val="center"/>
          </w:tcPr>
          <w:p w14:paraId="589AC0E6" w14:textId="77777777" w:rsidR="00651D22" w:rsidRPr="00651D22" w:rsidRDefault="00651D22" w:rsidP="00651D22">
            <w:pPr>
              <w:keepNext/>
              <w:widowControl/>
              <w:spacing w:after="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Características del cable OPGW.</w:t>
            </w:r>
          </w:p>
        </w:tc>
      </w:tr>
      <w:tr w:rsidR="00651D22" w:rsidRPr="00651D22" w14:paraId="2114B877" w14:textId="77777777" w:rsidTr="005D3BD4">
        <w:trPr>
          <w:cantSplit/>
          <w:trHeight w:hRule="exact" w:val="459"/>
          <w:tblHeader/>
          <w:jc w:val="center"/>
        </w:trPr>
        <w:tc>
          <w:tcPr>
            <w:tcW w:w="3828" w:type="dxa"/>
            <w:tcBorders>
              <w:top w:val="single" w:sz="4" w:space="0" w:color="auto"/>
              <w:left w:val="single" w:sz="6" w:space="0" w:color="auto"/>
              <w:bottom w:val="single" w:sz="6" w:space="0" w:color="auto"/>
              <w:right w:val="single" w:sz="6" w:space="0" w:color="auto"/>
            </w:tcBorders>
            <w:shd w:val="clear" w:color="auto" w:fill="D9D9D9"/>
            <w:vAlign w:val="center"/>
          </w:tcPr>
          <w:p w14:paraId="15815F9D" w14:textId="77777777" w:rsidR="00651D22" w:rsidRPr="00651D22" w:rsidRDefault="00651D22" w:rsidP="00651D22">
            <w:pPr>
              <w:keepNext/>
              <w:widowControl/>
              <w:spacing w:after="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Descripción</w:t>
            </w:r>
          </w:p>
        </w:tc>
        <w:tc>
          <w:tcPr>
            <w:tcW w:w="1559" w:type="dxa"/>
            <w:tcBorders>
              <w:top w:val="single" w:sz="4" w:space="0" w:color="auto"/>
              <w:left w:val="single" w:sz="6" w:space="0" w:color="auto"/>
              <w:bottom w:val="single" w:sz="6" w:space="0" w:color="auto"/>
              <w:right w:val="single" w:sz="6" w:space="0" w:color="auto"/>
            </w:tcBorders>
            <w:shd w:val="clear" w:color="auto" w:fill="D9D9D9"/>
            <w:vAlign w:val="center"/>
          </w:tcPr>
          <w:p w14:paraId="1F3DBBA4" w14:textId="77777777" w:rsidR="00651D22" w:rsidRPr="00651D22" w:rsidRDefault="00651D22" w:rsidP="00651D22">
            <w:pPr>
              <w:keepNext/>
              <w:widowControl/>
              <w:spacing w:after="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Unidad</w:t>
            </w:r>
          </w:p>
        </w:tc>
        <w:tc>
          <w:tcPr>
            <w:tcW w:w="2977" w:type="dxa"/>
            <w:tcBorders>
              <w:top w:val="single" w:sz="4" w:space="0" w:color="auto"/>
              <w:left w:val="single" w:sz="6" w:space="0" w:color="auto"/>
              <w:bottom w:val="single" w:sz="6" w:space="0" w:color="auto"/>
              <w:right w:val="single" w:sz="6" w:space="0" w:color="auto"/>
            </w:tcBorders>
            <w:shd w:val="clear" w:color="auto" w:fill="D9D9D9"/>
            <w:vAlign w:val="center"/>
          </w:tcPr>
          <w:p w14:paraId="1E543F7F" w14:textId="77777777" w:rsidR="00651D22" w:rsidRPr="00651D22" w:rsidRDefault="00651D22" w:rsidP="00651D22">
            <w:pPr>
              <w:keepNext/>
              <w:widowControl/>
              <w:spacing w:after="0" w:line="240" w:lineRule="auto"/>
              <w:jc w:val="center"/>
              <w:rPr>
                <w:rFonts w:ascii="Arial" w:eastAsia="Times New Roman" w:hAnsi="Arial" w:cs="Arial"/>
                <w:b/>
                <w:lang w:val="es-ES" w:eastAsia="es-ES"/>
              </w:rPr>
            </w:pPr>
            <w:r w:rsidRPr="00651D22">
              <w:rPr>
                <w:rFonts w:ascii="Arial" w:eastAsia="Times New Roman" w:hAnsi="Arial" w:cs="Arial"/>
                <w:b/>
                <w:lang w:val="es-ES" w:eastAsia="es-ES"/>
              </w:rPr>
              <w:t>Valores</w:t>
            </w:r>
          </w:p>
        </w:tc>
      </w:tr>
      <w:tr w:rsidR="00651D22" w:rsidRPr="00651D22" w14:paraId="36DD362E" w14:textId="77777777" w:rsidTr="005D3BD4">
        <w:trPr>
          <w:cantSplit/>
          <w:trHeight w:hRule="exact" w:val="698"/>
          <w:jc w:val="center"/>
        </w:trPr>
        <w:tc>
          <w:tcPr>
            <w:tcW w:w="3828" w:type="dxa"/>
            <w:tcBorders>
              <w:left w:val="single" w:sz="6" w:space="0" w:color="auto"/>
              <w:bottom w:val="single" w:sz="6" w:space="0" w:color="auto"/>
              <w:right w:val="single" w:sz="6" w:space="0" w:color="auto"/>
            </w:tcBorders>
            <w:vAlign w:val="center"/>
          </w:tcPr>
          <w:p w14:paraId="32F57217"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Normas Aplicables.</w:t>
            </w:r>
          </w:p>
        </w:tc>
        <w:tc>
          <w:tcPr>
            <w:tcW w:w="1559" w:type="dxa"/>
            <w:tcBorders>
              <w:left w:val="single" w:sz="6" w:space="0" w:color="auto"/>
              <w:bottom w:val="single" w:sz="6" w:space="0" w:color="auto"/>
              <w:right w:val="single" w:sz="6" w:space="0" w:color="auto"/>
            </w:tcBorders>
            <w:vAlign w:val="center"/>
          </w:tcPr>
          <w:p w14:paraId="0D26B36D"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w:t>
            </w:r>
          </w:p>
        </w:tc>
        <w:tc>
          <w:tcPr>
            <w:tcW w:w="2977" w:type="dxa"/>
            <w:tcBorders>
              <w:left w:val="single" w:sz="6" w:space="0" w:color="auto"/>
              <w:bottom w:val="single" w:sz="6" w:space="0" w:color="auto"/>
              <w:right w:val="single" w:sz="6" w:space="0" w:color="auto"/>
            </w:tcBorders>
            <w:vAlign w:val="center"/>
          </w:tcPr>
          <w:p w14:paraId="20BE12A0"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IEEE-1138, IEC-60794-4-10</w:t>
            </w:r>
          </w:p>
        </w:tc>
      </w:tr>
      <w:tr w:rsidR="00651D22" w:rsidRPr="00651D22" w14:paraId="1E9DAD6A" w14:textId="77777777" w:rsidTr="005D3BD4">
        <w:trPr>
          <w:cantSplit/>
          <w:trHeight w:hRule="exact" w:val="675"/>
          <w:jc w:val="center"/>
        </w:trPr>
        <w:tc>
          <w:tcPr>
            <w:tcW w:w="3828" w:type="dxa"/>
            <w:tcBorders>
              <w:left w:val="single" w:sz="6" w:space="0" w:color="auto"/>
              <w:bottom w:val="single" w:sz="6" w:space="0" w:color="auto"/>
              <w:right w:val="single" w:sz="6" w:space="0" w:color="auto"/>
            </w:tcBorders>
            <w:vAlign w:val="center"/>
          </w:tcPr>
          <w:p w14:paraId="5F744313"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Nº de Fibras Ópticas SMF (G.652D).</w:t>
            </w:r>
          </w:p>
        </w:tc>
        <w:tc>
          <w:tcPr>
            <w:tcW w:w="1559" w:type="dxa"/>
            <w:tcBorders>
              <w:left w:val="single" w:sz="6" w:space="0" w:color="auto"/>
              <w:bottom w:val="single" w:sz="6" w:space="0" w:color="auto"/>
              <w:right w:val="single" w:sz="6" w:space="0" w:color="auto"/>
            </w:tcBorders>
            <w:vAlign w:val="center"/>
          </w:tcPr>
          <w:p w14:paraId="0A3E0ADE" w14:textId="77777777" w:rsidR="00651D22" w:rsidRPr="00651D22" w:rsidRDefault="00651D22" w:rsidP="00651D22">
            <w:pPr>
              <w:widowControl/>
              <w:spacing w:after="0" w:line="240" w:lineRule="auto"/>
              <w:jc w:val="center"/>
              <w:rPr>
                <w:rFonts w:ascii="Arial" w:eastAsia="Times New Roman" w:hAnsi="Arial" w:cs="Arial"/>
                <w:lang w:val="es-ES" w:eastAsia="es-ES"/>
              </w:rPr>
            </w:pPr>
            <w:proofErr w:type="spellStart"/>
            <w:r w:rsidRPr="00651D22">
              <w:rPr>
                <w:rFonts w:ascii="Arial" w:eastAsia="Times New Roman" w:hAnsi="Arial" w:cs="Arial"/>
                <w:lang w:val="es-ES" w:eastAsia="es-ES"/>
              </w:rPr>
              <w:t>Und</w:t>
            </w:r>
            <w:proofErr w:type="spellEnd"/>
          </w:p>
        </w:tc>
        <w:tc>
          <w:tcPr>
            <w:tcW w:w="2977" w:type="dxa"/>
            <w:tcBorders>
              <w:left w:val="single" w:sz="6" w:space="0" w:color="auto"/>
              <w:bottom w:val="single" w:sz="6" w:space="0" w:color="auto"/>
              <w:right w:val="single" w:sz="6" w:space="0" w:color="auto"/>
            </w:tcBorders>
            <w:vAlign w:val="center"/>
          </w:tcPr>
          <w:p w14:paraId="0933ADC2"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24</w:t>
            </w:r>
          </w:p>
        </w:tc>
      </w:tr>
      <w:tr w:rsidR="00651D22" w:rsidRPr="00651D22" w14:paraId="41B99E1E" w14:textId="77777777" w:rsidTr="005D3BD4">
        <w:trPr>
          <w:cantSplit/>
          <w:trHeight w:hRule="exact" w:val="430"/>
          <w:jc w:val="center"/>
        </w:trPr>
        <w:tc>
          <w:tcPr>
            <w:tcW w:w="3828" w:type="dxa"/>
            <w:tcBorders>
              <w:top w:val="single" w:sz="6" w:space="0" w:color="auto"/>
              <w:left w:val="single" w:sz="6" w:space="0" w:color="auto"/>
              <w:bottom w:val="single" w:sz="6" w:space="0" w:color="auto"/>
              <w:right w:val="single" w:sz="6" w:space="0" w:color="auto"/>
            </w:tcBorders>
            <w:vAlign w:val="center"/>
          </w:tcPr>
          <w:p w14:paraId="22128F5B"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Sección.</w:t>
            </w:r>
          </w:p>
        </w:tc>
        <w:tc>
          <w:tcPr>
            <w:tcW w:w="1559" w:type="dxa"/>
            <w:tcBorders>
              <w:top w:val="single" w:sz="6" w:space="0" w:color="auto"/>
              <w:left w:val="single" w:sz="6" w:space="0" w:color="auto"/>
              <w:bottom w:val="single" w:sz="6" w:space="0" w:color="auto"/>
              <w:right w:val="single" w:sz="6" w:space="0" w:color="auto"/>
            </w:tcBorders>
            <w:vAlign w:val="center"/>
          </w:tcPr>
          <w:p w14:paraId="3D12535A"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mm</w:t>
            </w:r>
            <w:r w:rsidRPr="00651D22">
              <w:rPr>
                <w:rFonts w:ascii="Arial" w:eastAsia="Times New Roman" w:hAnsi="Arial" w:cs="Arial"/>
                <w:vertAlign w:val="superscript"/>
                <w:lang w:val="es-ES" w:eastAsia="es-ES"/>
              </w:rPr>
              <w:t>2</w:t>
            </w:r>
            <w:r w:rsidRPr="00651D22">
              <w:rPr>
                <w:rFonts w:ascii="Arial" w:eastAsia="Times New Roman" w:hAnsi="Arial" w:cs="Arial"/>
                <w:lang w:val="es-ES" w:eastAsia="es-ES"/>
              </w:rPr>
              <w:t>.</w:t>
            </w:r>
          </w:p>
        </w:tc>
        <w:tc>
          <w:tcPr>
            <w:tcW w:w="2977" w:type="dxa"/>
            <w:tcBorders>
              <w:top w:val="single" w:sz="6" w:space="0" w:color="auto"/>
              <w:left w:val="single" w:sz="6" w:space="0" w:color="auto"/>
              <w:bottom w:val="single" w:sz="6" w:space="0" w:color="auto"/>
              <w:right w:val="single" w:sz="6" w:space="0" w:color="auto"/>
            </w:tcBorders>
            <w:vAlign w:val="center"/>
          </w:tcPr>
          <w:p w14:paraId="03146D81"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58.4</w:t>
            </w:r>
          </w:p>
        </w:tc>
      </w:tr>
      <w:tr w:rsidR="00651D22" w:rsidRPr="00651D22" w14:paraId="1897D74B" w14:textId="77777777" w:rsidTr="005D3BD4">
        <w:trPr>
          <w:cantSplit/>
          <w:trHeight w:hRule="exact" w:val="459"/>
          <w:jc w:val="center"/>
        </w:trPr>
        <w:tc>
          <w:tcPr>
            <w:tcW w:w="3828" w:type="dxa"/>
            <w:tcBorders>
              <w:top w:val="single" w:sz="6" w:space="0" w:color="auto"/>
              <w:left w:val="single" w:sz="6" w:space="0" w:color="auto"/>
              <w:bottom w:val="single" w:sz="6" w:space="0" w:color="auto"/>
              <w:right w:val="single" w:sz="6" w:space="0" w:color="auto"/>
            </w:tcBorders>
            <w:vAlign w:val="center"/>
          </w:tcPr>
          <w:p w14:paraId="08F3BDD8"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Diámetro Exterior.</w:t>
            </w:r>
          </w:p>
        </w:tc>
        <w:tc>
          <w:tcPr>
            <w:tcW w:w="1559" w:type="dxa"/>
            <w:tcBorders>
              <w:top w:val="single" w:sz="6" w:space="0" w:color="auto"/>
              <w:left w:val="single" w:sz="6" w:space="0" w:color="auto"/>
              <w:bottom w:val="single" w:sz="6" w:space="0" w:color="auto"/>
              <w:right w:val="single" w:sz="6" w:space="0" w:color="auto"/>
            </w:tcBorders>
            <w:vAlign w:val="center"/>
          </w:tcPr>
          <w:p w14:paraId="09C6C2E4" w14:textId="77777777" w:rsidR="00651D22" w:rsidRPr="00651D22" w:rsidRDefault="00651D22" w:rsidP="00651D22">
            <w:pPr>
              <w:widowControl/>
              <w:spacing w:after="0" w:line="240" w:lineRule="auto"/>
              <w:jc w:val="center"/>
              <w:rPr>
                <w:rFonts w:ascii="Arial" w:eastAsia="Times New Roman" w:hAnsi="Arial" w:cs="Arial"/>
                <w:lang w:val="es-ES" w:eastAsia="es-ES"/>
              </w:rPr>
            </w:pPr>
            <w:proofErr w:type="spellStart"/>
            <w:r w:rsidRPr="00651D22">
              <w:rPr>
                <w:rFonts w:ascii="Arial" w:eastAsia="Times New Roman" w:hAnsi="Arial" w:cs="Arial"/>
                <w:lang w:val="es-ES" w:eastAsia="es-ES"/>
              </w:rPr>
              <w:t>mm.</w:t>
            </w:r>
            <w:proofErr w:type="spellEnd"/>
          </w:p>
        </w:tc>
        <w:tc>
          <w:tcPr>
            <w:tcW w:w="2977" w:type="dxa"/>
            <w:tcBorders>
              <w:top w:val="single" w:sz="6" w:space="0" w:color="auto"/>
              <w:left w:val="single" w:sz="6" w:space="0" w:color="auto"/>
              <w:bottom w:val="single" w:sz="6" w:space="0" w:color="auto"/>
              <w:right w:val="single" w:sz="6" w:space="0" w:color="auto"/>
            </w:tcBorders>
            <w:vAlign w:val="center"/>
          </w:tcPr>
          <w:p w14:paraId="292F59E1"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12</w:t>
            </w:r>
          </w:p>
        </w:tc>
      </w:tr>
      <w:tr w:rsidR="00651D22" w:rsidRPr="00651D22" w14:paraId="06717A41" w14:textId="77777777" w:rsidTr="005D3BD4">
        <w:trPr>
          <w:cantSplit/>
          <w:trHeight w:hRule="exact" w:val="459"/>
          <w:jc w:val="center"/>
        </w:trPr>
        <w:tc>
          <w:tcPr>
            <w:tcW w:w="3828" w:type="dxa"/>
            <w:tcBorders>
              <w:top w:val="single" w:sz="6" w:space="0" w:color="auto"/>
              <w:left w:val="single" w:sz="6" w:space="0" w:color="auto"/>
              <w:bottom w:val="single" w:sz="6" w:space="0" w:color="auto"/>
              <w:right w:val="single" w:sz="6" w:space="0" w:color="auto"/>
            </w:tcBorders>
            <w:vAlign w:val="center"/>
          </w:tcPr>
          <w:p w14:paraId="142B27D3"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 xml:space="preserve">Peso. </w:t>
            </w:r>
          </w:p>
        </w:tc>
        <w:tc>
          <w:tcPr>
            <w:tcW w:w="1559" w:type="dxa"/>
            <w:tcBorders>
              <w:top w:val="single" w:sz="6" w:space="0" w:color="auto"/>
              <w:left w:val="single" w:sz="6" w:space="0" w:color="auto"/>
              <w:bottom w:val="single" w:sz="6" w:space="0" w:color="auto"/>
              <w:right w:val="single" w:sz="6" w:space="0" w:color="auto"/>
            </w:tcBorders>
            <w:vAlign w:val="center"/>
          </w:tcPr>
          <w:p w14:paraId="56A37961"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kg/m.</w:t>
            </w:r>
          </w:p>
        </w:tc>
        <w:tc>
          <w:tcPr>
            <w:tcW w:w="2977" w:type="dxa"/>
            <w:tcBorders>
              <w:top w:val="single" w:sz="6" w:space="0" w:color="auto"/>
              <w:left w:val="single" w:sz="6" w:space="0" w:color="auto"/>
              <w:bottom w:val="single" w:sz="6" w:space="0" w:color="auto"/>
              <w:right w:val="single" w:sz="6" w:space="0" w:color="auto"/>
            </w:tcBorders>
            <w:vAlign w:val="center"/>
          </w:tcPr>
          <w:p w14:paraId="58747320"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0,40</w:t>
            </w:r>
          </w:p>
        </w:tc>
      </w:tr>
      <w:tr w:rsidR="00651D22" w:rsidRPr="00651D22" w14:paraId="3B8C88BF" w14:textId="77777777" w:rsidTr="005D3BD4">
        <w:trPr>
          <w:cantSplit/>
          <w:trHeight w:hRule="exact" w:val="459"/>
          <w:jc w:val="center"/>
        </w:trPr>
        <w:tc>
          <w:tcPr>
            <w:tcW w:w="3828" w:type="dxa"/>
            <w:tcBorders>
              <w:top w:val="single" w:sz="6" w:space="0" w:color="auto"/>
              <w:left w:val="single" w:sz="6" w:space="0" w:color="auto"/>
              <w:bottom w:val="single" w:sz="6" w:space="0" w:color="auto"/>
              <w:right w:val="single" w:sz="6" w:space="0" w:color="auto"/>
            </w:tcBorders>
            <w:vAlign w:val="center"/>
          </w:tcPr>
          <w:p w14:paraId="4A6BCB1B"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Carga de Rotura.</w:t>
            </w:r>
          </w:p>
        </w:tc>
        <w:tc>
          <w:tcPr>
            <w:tcW w:w="1559" w:type="dxa"/>
            <w:tcBorders>
              <w:top w:val="single" w:sz="6" w:space="0" w:color="auto"/>
              <w:left w:val="single" w:sz="6" w:space="0" w:color="auto"/>
              <w:bottom w:val="single" w:sz="6" w:space="0" w:color="auto"/>
              <w:right w:val="single" w:sz="6" w:space="0" w:color="auto"/>
            </w:tcBorders>
            <w:vAlign w:val="center"/>
          </w:tcPr>
          <w:p w14:paraId="245BAD31"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kN.</w:t>
            </w:r>
          </w:p>
        </w:tc>
        <w:tc>
          <w:tcPr>
            <w:tcW w:w="2977" w:type="dxa"/>
            <w:tcBorders>
              <w:top w:val="single" w:sz="6" w:space="0" w:color="auto"/>
              <w:left w:val="single" w:sz="6" w:space="0" w:color="auto"/>
              <w:bottom w:val="single" w:sz="6" w:space="0" w:color="auto"/>
              <w:right w:val="single" w:sz="6" w:space="0" w:color="auto"/>
            </w:tcBorders>
            <w:vAlign w:val="center"/>
          </w:tcPr>
          <w:p w14:paraId="6C0FF73B"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57</w:t>
            </w:r>
          </w:p>
        </w:tc>
      </w:tr>
      <w:tr w:rsidR="00651D22" w:rsidRPr="00651D22" w14:paraId="5354DE44" w14:textId="77777777" w:rsidTr="005D3BD4">
        <w:trPr>
          <w:cantSplit/>
          <w:trHeight w:hRule="exact" w:val="459"/>
          <w:jc w:val="center"/>
        </w:trPr>
        <w:tc>
          <w:tcPr>
            <w:tcW w:w="3828" w:type="dxa"/>
            <w:tcBorders>
              <w:top w:val="single" w:sz="6" w:space="0" w:color="auto"/>
              <w:left w:val="single" w:sz="6" w:space="0" w:color="auto"/>
              <w:bottom w:val="single" w:sz="6" w:space="0" w:color="auto"/>
              <w:right w:val="single" w:sz="6" w:space="0" w:color="auto"/>
            </w:tcBorders>
            <w:vAlign w:val="center"/>
          </w:tcPr>
          <w:p w14:paraId="1966DA09"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Módulo de Elasticidad.</w:t>
            </w:r>
          </w:p>
        </w:tc>
        <w:tc>
          <w:tcPr>
            <w:tcW w:w="1559" w:type="dxa"/>
            <w:tcBorders>
              <w:top w:val="single" w:sz="6" w:space="0" w:color="auto"/>
              <w:left w:val="single" w:sz="6" w:space="0" w:color="auto"/>
              <w:bottom w:val="single" w:sz="6" w:space="0" w:color="auto"/>
              <w:right w:val="single" w:sz="6" w:space="0" w:color="auto"/>
            </w:tcBorders>
            <w:vAlign w:val="center"/>
          </w:tcPr>
          <w:p w14:paraId="19C74C29"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kN/mm</w:t>
            </w:r>
            <w:r w:rsidRPr="00651D22">
              <w:rPr>
                <w:rFonts w:ascii="Arial" w:eastAsia="Times New Roman" w:hAnsi="Arial" w:cs="Arial"/>
                <w:vertAlign w:val="superscript"/>
                <w:lang w:val="es-ES" w:eastAsia="es-ES"/>
              </w:rPr>
              <w:t>2</w:t>
            </w:r>
          </w:p>
        </w:tc>
        <w:tc>
          <w:tcPr>
            <w:tcW w:w="2977" w:type="dxa"/>
            <w:tcBorders>
              <w:top w:val="single" w:sz="6" w:space="0" w:color="auto"/>
              <w:left w:val="single" w:sz="6" w:space="0" w:color="auto"/>
              <w:bottom w:val="single" w:sz="6" w:space="0" w:color="auto"/>
              <w:right w:val="single" w:sz="6" w:space="0" w:color="auto"/>
            </w:tcBorders>
            <w:vAlign w:val="center"/>
          </w:tcPr>
          <w:p w14:paraId="0DC17FEA"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96,4</w:t>
            </w:r>
          </w:p>
        </w:tc>
      </w:tr>
      <w:tr w:rsidR="00651D22" w:rsidRPr="00651D22" w14:paraId="70067449" w14:textId="77777777" w:rsidTr="005D3BD4">
        <w:trPr>
          <w:cantSplit/>
          <w:trHeight w:hRule="exact" w:val="459"/>
          <w:jc w:val="center"/>
        </w:trPr>
        <w:tc>
          <w:tcPr>
            <w:tcW w:w="3828" w:type="dxa"/>
            <w:tcBorders>
              <w:top w:val="single" w:sz="6" w:space="0" w:color="auto"/>
              <w:left w:val="single" w:sz="6" w:space="0" w:color="auto"/>
              <w:bottom w:val="single" w:sz="6" w:space="0" w:color="auto"/>
              <w:right w:val="single" w:sz="6" w:space="0" w:color="auto"/>
            </w:tcBorders>
            <w:vAlign w:val="center"/>
          </w:tcPr>
          <w:p w14:paraId="79DFC19F"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 xml:space="preserve">Coeficiente de Dilatación Lineal. </w:t>
            </w:r>
          </w:p>
        </w:tc>
        <w:tc>
          <w:tcPr>
            <w:tcW w:w="1559" w:type="dxa"/>
            <w:tcBorders>
              <w:top w:val="single" w:sz="6" w:space="0" w:color="auto"/>
              <w:left w:val="single" w:sz="6" w:space="0" w:color="auto"/>
              <w:bottom w:val="single" w:sz="6" w:space="0" w:color="auto"/>
              <w:right w:val="single" w:sz="6" w:space="0" w:color="auto"/>
            </w:tcBorders>
            <w:vAlign w:val="center"/>
          </w:tcPr>
          <w:p w14:paraId="1813F8AF"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 xml:space="preserve">1/ </w:t>
            </w:r>
            <w:proofErr w:type="spellStart"/>
            <w:r w:rsidRPr="00651D22">
              <w:rPr>
                <w:rFonts w:ascii="Arial" w:eastAsia="Times New Roman" w:hAnsi="Arial" w:cs="Arial"/>
                <w:lang w:val="es-ES" w:eastAsia="es-ES"/>
              </w:rPr>
              <w:t>ºC</w:t>
            </w:r>
            <w:proofErr w:type="spellEnd"/>
            <w:r w:rsidRPr="00651D22">
              <w:rPr>
                <w:rFonts w:ascii="Arial" w:eastAsia="Times New Roman" w:hAnsi="Arial" w:cs="Arial"/>
                <w:lang w:val="es-ES" w:eastAsia="es-ES"/>
              </w:rPr>
              <w:t xml:space="preserve"> x 10</w:t>
            </w:r>
            <w:r w:rsidRPr="00651D22">
              <w:rPr>
                <w:rFonts w:ascii="Arial" w:eastAsia="Times New Roman" w:hAnsi="Arial" w:cs="Arial"/>
                <w:vertAlign w:val="superscript"/>
                <w:lang w:val="es-ES" w:eastAsia="es-ES"/>
              </w:rPr>
              <w:t>-6</w:t>
            </w:r>
          </w:p>
        </w:tc>
        <w:tc>
          <w:tcPr>
            <w:tcW w:w="2977" w:type="dxa"/>
            <w:tcBorders>
              <w:top w:val="single" w:sz="6" w:space="0" w:color="auto"/>
              <w:left w:val="single" w:sz="6" w:space="0" w:color="auto"/>
              <w:bottom w:val="single" w:sz="6" w:space="0" w:color="auto"/>
              <w:right w:val="single" w:sz="6" w:space="0" w:color="auto"/>
            </w:tcBorders>
            <w:vAlign w:val="center"/>
          </w:tcPr>
          <w:p w14:paraId="5138183B"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16,5</w:t>
            </w:r>
          </w:p>
        </w:tc>
      </w:tr>
      <w:tr w:rsidR="00651D22" w:rsidRPr="00651D22" w14:paraId="424D7FFB" w14:textId="77777777" w:rsidTr="005D3BD4">
        <w:trPr>
          <w:cantSplit/>
          <w:trHeight w:hRule="exact" w:val="459"/>
          <w:jc w:val="center"/>
        </w:trPr>
        <w:tc>
          <w:tcPr>
            <w:tcW w:w="3828" w:type="dxa"/>
            <w:tcBorders>
              <w:top w:val="single" w:sz="6" w:space="0" w:color="auto"/>
              <w:left w:val="single" w:sz="6" w:space="0" w:color="auto"/>
              <w:bottom w:val="single" w:sz="6" w:space="0" w:color="auto"/>
              <w:right w:val="single" w:sz="6" w:space="0" w:color="auto"/>
            </w:tcBorders>
            <w:vAlign w:val="center"/>
          </w:tcPr>
          <w:p w14:paraId="42A80117"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Resistencia máx. DC a 20ºC.</w:t>
            </w:r>
          </w:p>
        </w:tc>
        <w:tc>
          <w:tcPr>
            <w:tcW w:w="1559" w:type="dxa"/>
            <w:tcBorders>
              <w:top w:val="single" w:sz="6" w:space="0" w:color="auto"/>
              <w:left w:val="single" w:sz="6" w:space="0" w:color="auto"/>
              <w:bottom w:val="single" w:sz="6" w:space="0" w:color="auto"/>
              <w:right w:val="single" w:sz="6" w:space="0" w:color="auto"/>
            </w:tcBorders>
            <w:vAlign w:val="center"/>
          </w:tcPr>
          <w:p w14:paraId="423EB0D6" w14:textId="77777777" w:rsidR="00651D22" w:rsidRPr="00651D22" w:rsidRDefault="00651D22" w:rsidP="00651D22">
            <w:pPr>
              <w:widowControl/>
              <w:spacing w:after="0" w:line="240" w:lineRule="auto"/>
              <w:jc w:val="center"/>
              <w:rPr>
                <w:rFonts w:ascii="Arial" w:eastAsia="Times New Roman" w:hAnsi="Arial" w:cs="Arial"/>
                <w:lang w:val="en-US" w:eastAsia="es-ES"/>
              </w:rPr>
            </w:pPr>
            <w:r w:rsidRPr="00651D22">
              <w:rPr>
                <w:rFonts w:ascii="Arial" w:eastAsia="Times New Roman" w:hAnsi="Arial" w:cs="Arial"/>
                <w:lang w:val="es-ES" w:eastAsia="es-ES"/>
              </w:rPr>
              <w:t>ohm/km.</w:t>
            </w:r>
          </w:p>
        </w:tc>
        <w:tc>
          <w:tcPr>
            <w:tcW w:w="2977" w:type="dxa"/>
            <w:tcBorders>
              <w:top w:val="single" w:sz="6" w:space="0" w:color="auto"/>
              <w:left w:val="single" w:sz="6" w:space="0" w:color="auto"/>
              <w:bottom w:val="single" w:sz="6" w:space="0" w:color="auto"/>
              <w:right w:val="single" w:sz="6" w:space="0" w:color="auto"/>
            </w:tcBorders>
            <w:vAlign w:val="center"/>
          </w:tcPr>
          <w:p w14:paraId="7A12E7A4" w14:textId="77777777" w:rsidR="00651D22" w:rsidRPr="00651D22" w:rsidRDefault="00651D22" w:rsidP="00651D22">
            <w:pPr>
              <w:widowControl/>
              <w:spacing w:after="0" w:line="240" w:lineRule="auto"/>
              <w:jc w:val="center"/>
              <w:rPr>
                <w:rFonts w:ascii="Arial" w:eastAsia="Times New Roman" w:hAnsi="Arial" w:cs="Arial"/>
                <w:lang w:val="en-US" w:eastAsia="es-ES"/>
              </w:rPr>
            </w:pPr>
            <w:r w:rsidRPr="00651D22">
              <w:rPr>
                <w:rFonts w:ascii="Arial" w:eastAsia="Times New Roman" w:hAnsi="Arial" w:cs="Arial"/>
                <w:lang w:val="en-US" w:eastAsia="es-ES"/>
              </w:rPr>
              <w:t>0,5</w:t>
            </w:r>
          </w:p>
        </w:tc>
      </w:tr>
      <w:tr w:rsidR="00651D22" w:rsidRPr="00651D22" w14:paraId="59F50E29" w14:textId="77777777" w:rsidTr="005D3BD4">
        <w:trPr>
          <w:cantSplit/>
          <w:trHeight w:hRule="exact" w:val="744"/>
          <w:jc w:val="center"/>
        </w:trPr>
        <w:tc>
          <w:tcPr>
            <w:tcW w:w="3828" w:type="dxa"/>
            <w:tcBorders>
              <w:top w:val="single" w:sz="6" w:space="0" w:color="auto"/>
              <w:left w:val="single" w:sz="6" w:space="0" w:color="auto"/>
              <w:bottom w:val="single" w:sz="6" w:space="0" w:color="auto"/>
              <w:right w:val="single" w:sz="6" w:space="0" w:color="auto"/>
            </w:tcBorders>
            <w:vAlign w:val="center"/>
          </w:tcPr>
          <w:p w14:paraId="32338E56" w14:textId="77777777" w:rsidR="00651D22" w:rsidRPr="00651D22" w:rsidRDefault="00651D22" w:rsidP="00651D22">
            <w:pPr>
              <w:widowControl/>
              <w:spacing w:after="0" w:line="240" w:lineRule="auto"/>
              <w:jc w:val="left"/>
              <w:rPr>
                <w:rFonts w:ascii="Arial" w:eastAsia="Times New Roman" w:hAnsi="Arial" w:cs="Arial"/>
                <w:lang w:val="es-ES" w:eastAsia="es-ES"/>
              </w:rPr>
            </w:pPr>
            <w:r w:rsidRPr="00651D22">
              <w:rPr>
                <w:rFonts w:ascii="Arial" w:eastAsia="Times New Roman" w:hAnsi="Arial" w:cs="Arial"/>
                <w:lang w:val="es-ES" w:eastAsia="es-ES"/>
              </w:rPr>
              <w:t>Capacidad</w:t>
            </w:r>
            <w:r w:rsidRPr="00651D22">
              <w:rPr>
                <w:rFonts w:ascii="Arial" w:eastAsia="Times New Roman" w:hAnsi="Arial" w:cs="Arial"/>
                <w:lang w:val="pt-BR" w:eastAsia="es-ES"/>
              </w:rPr>
              <w:t xml:space="preserve"> de</w:t>
            </w:r>
            <w:r w:rsidRPr="00651D22">
              <w:rPr>
                <w:rFonts w:ascii="Arial" w:eastAsia="Times New Roman" w:hAnsi="Arial" w:cs="Arial"/>
                <w:lang w:val="es-ES" w:eastAsia="es-ES"/>
              </w:rPr>
              <w:t xml:space="preserve"> Corriente</w:t>
            </w:r>
            <w:r w:rsidRPr="00651D22">
              <w:rPr>
                <w:rFonts w:ascii="Arial" w:eastAsia="Times New Roman" w:hAnsi="Arial" w:cs="Arial"/>
                <w:lang w:val="pt-BR" w:eastAsia="es-ES"/>
              </w:rPr>
              <w:t xml:space="preserve"> de</w:t>
            </w:r>
            <w:r w:rsidRPr="00651D22">
              <w:rPr>
                <w:rFonts w:ascii="Arial" w:eastAsia="Times New Roman" w:hAnsi="Arial" w:cs="Arial"/>
                <w:lang w:val="es-ES" w:eastAsia="es-ES"/>
              </w:rPr>
              <w:t xml:space="preserve"> Cortocircuito</w:t>
            </w:r>
            <w:r w:rsidRPr="00651D22">
              <w:rPr>
                <w:rFonts w:ascii="Arial" w:eastAsia="Times New Roman" w:hAnsi="Arial" w:cs="Arial"/>
                <w:lang w:val="pt-BR" w:eastAsia="es-ES"/>
              </w:rPr>
              <w:t xml:space="preserve"> (40°C – 180ºC). </w:t>
            </w:r>
          </w:p>
        </w:tc>
        <w:tc>
          <w:tcPr>
            <w:tcW w:w="1559" w:type="dxa"/>
            <w:tcBorders>
              <w:top w:val="single" w:sz="6" w:space="0" w:color="auto"/>
              <w:left w:val="single" w:sz="6" w:space="0" w:color="auto"/>
              <w:bottom w:val="single" w:sz="6" w:space="0" w:color="auto"/>
              <w:right w:val="single" w:sz="6" w:space="0" w:color="auto"/>
            </w:tcBorders>
            <w:vAlign w:val="center"/>
          </w:tcPr>
          <w:p w14:paraId="7EE83E06"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kA</w:t>
            </w:r>
            <w:r w:rsidRPr="00651D22">
              <w:rPr>
                <w:rFonts w:ascii="Arial" w:eastAsia="Times New Roman" w:hAnsi="Arial" w:cs="Arial"/>
                <w:vertAlign w:val="superscript"/>
                <w:lang w:val="es-ES" w:eastAsia="es-ES"/>
              </w:rPr>
              <w:t>2</w:t>
            </w:r>
            <w:r w:rsidRPr="00651D22">
              <w:rPr>
                <w:rFonts w:ascii="Arial" w:eastAsia="Times New Roman" w:hAnsi="Arial" w:cs="Arial"/>
                <w:lang w:val="es-ES" w:eastAsia="es-ES"/>
              </w:rPr>
              <w:t>.s</w:t>
            </w:r>
          </w:p>
        </w:tc>
        <w:tc>
          <w:tcPr>
            <w:tcW w:w="2977" w:type="dxa"/>
            <w:tcBorders>
              <w:top w:val="single" w:sz="6" w:space="0" w:color="auto"/>
              <w:left w:val="single" w:sz="6" w:space="0" w:color="auto"/>
              <w:bottom w:val="single" w:sz="6" w:space="0" w:color="auto"/>
              <w:right w:val="single" w:sz="6" w:space="0" w:color="auto"/>
            </w:tcBorders>
            <w:vAlign w:val="center"/>
          </w:tcPr>
          <w:p w14:paraId="2EA062A5" w14:textId="77777777" w:rsidR="00651D22" w:rsidRPr="00651D22" w:rsidRDefault="00651D22" w:rsidP="00651D22">
            <w:pPr>
              <w:widowControl/>
              <w:spacing w:after="0" w:line="240" w:lineRule="auto"/>
              <w:jc w:val="center"/>
              <w:rPr>
                <w:rFonts w:ascii="Arial" w:eastAsia="Times New Roman" w:hAnsi="Arial" w:cs="Arial"/>
                <w:lang w:val="es-ES" w:eastAsia="es-ES"/>
              </w:rPr>
            </w:pPr>
            <w:r w:rsidRPr="00651D22">
              <w:rPr>
                <w:rFonts w:ascii="Arial" w:eastAsia="Times New Roman" w:hAnsi="Arial" w:cs="Arial"/>
                <w:lang w:val="es-ES" w:eastAsia="es-ES"/>
              </w:rPr>
              <w:t>50 (Mín. 45)</w:t>
            </w:r>
          </w:p>
        </w:tc>
      </w:tr>
    </w:tbl>
    <w:p w14:paraId="4C38D170" w14:textId="405E9A27" w:rsidR="00572264" w:rsidRPr="001B3D46" w:rsidRDefault="00572264" w:rsidP="00572264">
      <w:pPr>
        <w:tabs>
          <w:tab w:val="left" w:pos="1650"/>
        </w:tabs>
        <w:jc w:val="center"/>
        <w:rPr>
          <w:sz w:val="24"/>
          <w:szCs w:val="24"/>
        </w:rPr>
      </w:pPr>
      <w:r>
        <w:rPr>
          <w:sz w:val="24"/>
          <w:szCs w:val="24"/>
        </w:rPr>
        <w:t>Tabla#19. Características cable de guarda</w:t>
      </w:r>
    </w:p>
    <w:p w14:paraId="21981046" w14:textId="77777777" w:rsidR="00802C03" w:rsidRPr="001B3D46" w:rsidRDefault="00802C03" w:rsidP="00802C03">
      <w:pPr>
        <w:tabs>
          <w:tab w:val="left" w:pos="1650"/>
        </w:tabs>
        <w:rPr>
          <w:sz w:val="24"/>
          <w:szCs w:val="24"/>
        </w:rPr>
      </w:pPr>
    </w:p>
    <w:p w14:paraId="61B50912" w14:textId="64581D01" w:rsidR="00802C03" w:rsidRPr="00651D22" w:rsidRDefault="00802C03" w:rsidP="00651D22">
      <w:pPr>
        <w:pStyle w:val="Heading2"/>
        <w:ind w:left="709"/>
      </w:pPr>
      <w:bookmarkStart w:id="58" w:name="_Toc78984730"/>
      <w:r w:rsidRPr="00651D22">
        <w:t>Tablas de tensiones y Flechas</w:t>
      </w:r>
      <w:bookmarkEnd w:id="58"/>
    </w:p>
    <w:p w14:paraId="7929E7DA" w14:textId="510A513F" w:rsidR="00802C03" w:rsidRPr="001B3D46" w:rsidRDefault="00802C03" w:rsidP="00802C03">
      <w:pPr>
        <w:tabs>
          <w:tab w:val="left" w:pos="1650"/>
        </w:tabs>
        <w:rPr>
          <w:sz w:val="24"/>
          <w:szCs w:val="24"/>
        </w:rPr>
      </w:pPr>
      <w:r w:rsidRPr="001B3D46">
        <w:rPr>
          <w:sz w:val="24"/>
          <w:szCs w:val="24"/>
        </w:rPr>
        <w:t xml:space="preserve">Estas tensiones y flechas se </w:t>
      </w:r>
      <w:r w:rsidR="00651D22" w:rsidRPr="001B3D46">
        <w:rPr>
          <w:sz w:val="24"/>
          <w:szCs w:val="24"/>
        </w:rPr>
        <w:t>usarán</w:t>
      </w:r>
      <w:r w:rsidRPr="001B3D46">
        <w:rPr>
          <w:sz w:val="24"/>
          <w:szCs w:val="24"/>
        </w:rPr>
        <w:t xml:space="preserve"> para el diseño y localización de las estructuras. Para realizar los cálculos de las tensiones y flechas se utilizó el programa </w:t>
      </w:r>
      <w:r w:rsidR="00651D22">
        <w:rPr>
          <w:sz w:val="24"/>
          <w:szCs w:val="24"/>
        </w:rPr>
        <w:t>PLSCADD V16.2, Se debe elaborar una tabla de tensado sobre poleas (condición inicial del conductor en condición EDS) y una tabla de tensado para engrapado de los aisladores (condición final estado EDS).</w:t>
      </w:r>
    </w:p>
    <w:p w14:paraId="57B0A11C" w14:textId="77777777" w:rsidR="00802C03" w:rsidRPr="001B3D46" w:rsidRDefault="00802C03" w:rsidP="00802C03">
      <w:pPr>
        <w:tabs>
          <w:tab w:val="left" w:pos="1650"/>
        </w:tabs>
        <w:rPr>
          <w:sz w:val="24"/>
          <w:szCs w:val="24"/>
        </w:rPr>
      </w:pPr>
    </w:p>
    <w:p w14:paraId="2E21A662" w14:textId="77777777" w:rsidR="00802C03" w:rsidRPr="001B3D46" w:rsidRDefault="00802C03" w:rsidP="00802C03">
      <w:pPr>
        <w:tabs>
          <w:tab w:val="left" w:pos="1650"/>
        </w:tabs>
        <w:rPr>
          <w:sz w:val="24"/>
          <w:szCs w:val="24"/>
        </w:rPr>
      </w:pPr>
    </w:p>
    <w:p w14:paraId="20016B71" w14:textId="1F184554" w:rsidR="00802C03" w:rsidRPr="00651D22" w:rsidRDefault="00802C03" w:rsidP="00651D22">
      <w:pPr>
        <w:pStyle w:val="Heading2"/>
        <w:ind w:left="709"/>
      </w:pPr>
      <w:bookmarkStart w:id="59" w:name="_Toc78984731"/>
      <w:r w:rsidRPr="00651D22">
        <w:lastRenderedPageBreak/>
        <w:t>Aisladores, Herrajes y Accesorios</w:t>
      </w:r>
      <w:bookmarkEnd w:id="59"/>
    </w:p>
    <w:p w14:paraId="71839455" w14:textId="729289F3" w:rsidR="00802C03" w:rsidRPr="00651D22" w:rsidRDefault="00802C03" w:rsidP="00651D22">
      <w:pPr>
        <w:pStyle w:val="Heading2"/>
        <w:numPr>
          <w:ilvl w:val="2"/>
          <w:numId w:val="1"/>
        </w:numPr>
      </w:pPr>
      <w:bookmarkStart w:id="60" w:name="_Toc78984732"/>
      <w:r w:rsidRPr="00651D22">
        <w:t>Aisladores</w:t>
      </w:r>
      <w:bookmarkEnd w:id="60"/>
    </w:p>
    <w:p w14:paraId="5FDE6941" w14:textId="77777777" w:rsidR="00802C03" w:rsidRPr="001B3D46" w:rsidRDefault="00802C03" w:rsidP="00802C03">
      <w:pPr>
        <w:tabs>
          <w:tab w:val="left" w:pos="1650"/>
        </w:tabs>
        <w:rPr>
          <w:sz w:val="24"/>
          <w:szCs w:val="24"/>
        </w:rPr>
      </w:pPr>
      <w:r w:rsidRPr="001B3D46">
        <w:rPr>
          <w:sz w:val="24"/>
          <w:szCs w:val="24"/>
        </w:rPr>
        <w:t>Todos los aisladores serán tipo polimérico de silicona para servicio a la intemperie.</w:t>
      </w:r>
    </w:p>
    <w:p w14:paraId="7278BD80" w14:textId="77777777" w:rsidR="00802C03" w:rsidRPr="001B3D46" w:rsidRDefault="00802C03" w:rsidP="00802C03">
      <w:pPr>
        <w:tabs>
          <w:tab w:val="left" w:pos="1650"/>
        </w:tabs>
        <w:rPr>
          <w:sz w:val="24"/>
          <w:szCs w:val="24"/>
        </w:rPr>
      </w:pPr>
      <w:r w:rsidRPr="001B3D46">
        <w:rPr>
          <w:sz w:val="24"/>
          <w:szCs w:val="24"/>
        </w:rPr>
        <w:t>Sus características específicas de diseño y construcción cumplirán con lo establecido en la sección Características Técnicas Garantizadas del documento Especificaciones Técnicas de Herrajes y Accesorios. Se especificarán y describirán:</w:t>
      </w:r>
    </w:p>
    <w:p w14:paraId="1D0ABE01" w14:textId="77777777" w:rsidR="00802C03" w:rsidRPr="001B3D46" w:rsidRDefault="00802C03" w:rsidP="00802C03">
      <w:pPr>
        <w:tabs>
          <w:tab w:val="left" w:pos="1650"/>
        </w:tabs>
        <w:rPr>
          <w:sz w:val="24"/>
          <w:szCs w:val="24"/>
        </w:rPr>
      </w:pPr>
      <w:r w:rsidRPr="001B3D46">
        <w:rPr>
          <w:sz w:val="24"/>
          <w:szCs w:val="24"/>
        </w:rPr>
        <w:t>Características constructivas generales,</w:t>
      </w:r>
    </w:p>
    <w:p w14:paraId="4027F26C" w14:textId="77777777" w:rsidR="00802C03" w:rsidRPr="001B3D46" w:rsidRDefault="00802C03" w:rsidP="00FC2FA2">
      <w:pPr>
        <w:rPr>
          <w:sz w:val="24"/>
          <w:szCs w:val="24"/>
        </w:rPr>
      </w:pPr>
      <w:r w:rsidRPr="001B3D46">
        <w:rPr>
          <w:sz w:val="24"/>
          <w:szCs w:val="24"/>
        </w:rPr>
        <w:t>-</w:t>
      </w:r>
      <w:r w:rsidRPr="001B3D46">
        <w:rPr>
          <w:sz w:val="24"/>
          <w:szCs w:val="24"/>
        </w:rPr>
        <w:tab/>
        <w:t>Material de construcción:</w:t>
      </w:r>
    </w:p>
    <w:p w14:paraId="578BECB4" w14:textId="77777777" w:rsidR="00802C03" w:rsidRPr="001B3D46" w:rsidRDefault="00802C03" w:rsidP="00FC2FA2">
      <w:pPr>
        <w:rPr>
          <w:sz w:val="24"/>
          <w:szCs w:val="24"/>
        </w:rPr>
      </w:pPr>
      <w:r w:rsidRPr="001B3D46">
        <w:rPr>
          <w:sz w:val="24"/>
          <w:szCs w:val="24"/>
        </w:rPr>
        <w:t>•</w:t>
      </w:r>
      <w:r w:rsidRPr="001B3D46">
        <w:rPr>
          <w:sz w:val="24"/>
          <w:szCs w:val="24"/>
        </w:rPr>
        <w:tab/>
        <w:t>Núcleo,</w:t>
      </w:r>
    </w:p>
    <w:p w14:paraId="2E049C91" w14:textId="77777777" w:rsidR="00802C03" w:rsidRPr="001B3D46" w:rsidRDefault="00802C03" w:rsidP="00FC2FA2">
      <w:pPr>
        <w:rPr>
          <w:sz w:val="24"/>
          <w:szCs w:val="24"/>
        </w:rPr>
      </w:pPr>
      <w:r w:rsidRPr="001B3D46">
        <w:rPr>
          <w:sz w:val="24"/>
          <w:szCs w:val="24"/>
        </w:rPr>
        <w:t>•</w:t>
      </w:r>
      <w:r w:rsidRPr="001B3D46">
        <w:rPr>
          <w:sz w:val="24"/>
          <w:szCs w:val="24"/>
        </w:rPr>
        <w:tab/>
        <w:t>Cubierta del núcleo,</w:t>
      </w:r>
    </w:p>
    <w:p w14:paraId="01F74517" w14:textId="77777777" w:rsidR="00802C03" w:rsidRPr="001B3D46" w:rsidRDefault="00802C03" w:rsidP="00FC2FA2">
      <w:pPr>
        <w:rPr>
          <w:sz w:val="24"/>
          <w:szCs w:val="24"/>
        </w:rPr>
      </w:pPr>
      <w:r w:rsidRPr="001B3D46">
        <w:rPr>
          <w:sz w:val="24"/>
          <w:szCs w:val="24"/>
        </w:rPr>
        <w:t>•</w:t>
      </w:r>
      <w:r w:rsidRPr="001B3D46">
        <w:rPr>
          <w:sz w:val="24"/>
          <w:szCs w:val="24"/>
        </w:rPr>
        <w:tab/>
        <w:t>Campanas o faldones.</w:t>
      </w:r>
    </w:p>
    <w:p w14:paraId="062231BD" w14:textId="77777777" w:rsidR="00802C03" w:rsidRPr="001B3D46" w:rsidRDefault="00802C03" w:rsidP="00FC2FA2">
      <w:pPr>
        <w:rPr>
          <w:sz w:val="24"/>
          <w:szCs w:val="24"/>
        </w:rPr>
      </w:pPr>
      <w:r w:rsidRPr="001B3D46">
        <w:rPr>
          <w:sz w:val="24"/>
          <w:szCs w:val="24"/>
        </w:rPr>
        <w:t>-</w:t>
      </w:r>
      <w:r w:rsidRPr="001B3D46">
        <w:rPr>
          <w:sz w:val="24"/>
          <w:szCs w:val="24"/>
        </w:rPr>
        <w:tab/>
        <w:t>Características específicas:</w:t>
      </w:r>
    </w:p>
    <w:p w14:paraId="68DAE3D8" w14:textId="77777777" w:rsidR="00802C03" w:rsidRPr="001B3D46" w:rsidRDefault="00802C03" w:rsidP="00FC2FA2">
      <w:pPr>
        <w:rPr>
          <w:sz w:val="24"/>
          <w:szCs w:val="24"/>
        </w:rPr>
      </w:pPr>
      <w:r w:rsidRPr="001B3D46">
        <w:rPr>
          <w:sz w:val="24"/>
          <w:szCs w:val="24"/>
        </w:rPr>
        <w:t>•</w:t>
      </w:r>
      <w:r w:rsidRPr="001B3D46">
        <w:rPr>
          <w:sz w:val="24"/>
          <w:szCs w:val="24"/>
        </w:rPr>
        <w:tab/>
        <w:t>Mecánicas,</w:t>
      </w:r>
    </w:p>
    <w:p w14:paraId="3063D18B" w14:textId="77777777" w:rsidR="00802C03" w:rsidRPr="001B3D46" w:rsidRDefault="00802C03" w:rsidP="00FC2FA2">
      <w:pPr>
        <w:rPr>
          <w:sz w:val="24"/>
          <w:szCs w:val="24"/>
        </w:rPr>
      </w:pPr>
      <w:r w:rsidRPr="001B3D46">
        <w:rPr>
          <w:sz w:val="24"/>
          <w:szCs w:val="24"/>
        </w:rPr>
        <w:t>•</w:t>
      </w:r>
      <w:r w:rsidRPr="001B3D46">
        <w:rPr>
          <w:sz w:val="24"/>
          <w:szCs w:val="24"/>
        </w:rPr>
        <w:tab/>
        <w:t>Eléctricas,</w:t>
      </w:r>
    </w:p>
    <w:p w14:paraId="006A8443" w14:textId="77777777" w:rsidR="00802C03" w:rsidRPr="001B3D46" w:rsidRDefault="00802C03" w:rsidP="00FC2FA2">
      <w:pPr>
        <w:rPr>
          <w:sz w:val="24"/>
          <w:szCs w:val="24"/>
        </w:rPr>
      </w:pPr>
      <w:r w:rsidRPr="001B3D46">
        <w:rPr>
          <w:sz w:val="24"/>
          <w:szCs w:val="24"/>
        </w:rPr>
        <w:t>•</w:t>
      </w:r>
      <w:r w:rsidRPr="001B3D46">
        <w:rPr>
          <w:sz w:val="24"/>
          <w:szCs w:val="24"/>
        </w:rPr>
        <w:tab/>
        <w:t>Identificación.</w:t>
      </w:r>
    </w:p>
    <w:p w14:paraId="1160ABC0" w14:textId="77777777" w:rsidR="00802C03" w:rsidRPr="001B3D46" w:rsidRDefault="00802C03" w:rsidP="00FC2FA2">
      <w:pPr>
        <w:rPr>
          <w:sz w:val="24"/>
          <w:szCs w:val="24"/>
        </w:rPr>
      </w:pPr>
      <w:r w:rsidRPr="001B3D46">
        <w:rPr>
          <w:sz w:val="24"/>
          <w:szCs w:val="24"/>
        </w:rPr>
        <w:t>-</w:t>
      </w:r>
      <w:r w:rsidRPr="001B3D46">
        <w:rPr>
          <w:sz w:val="24"/>
          <w:szCs w:val="24"/>
        </w:rPr>
        <w:tab/>
        <w:t>Pruebas e inspecciones técnicas:</w:t>
      </w:r>
    </w:p>
    <w:p w14:paraId="44A99B13" w14:textId="77777777" w:rsidR="00802C03" w:rsidRPr="001B3D46" w:rsidRDefault="00802C03" w:rsidP="00FC2FA2">
      <w:pPr>
        <w:rPr>
          <w:sz w:val="24"/>
          <w:szCs w:val="24"/>
        </w:rPr>
      </w:pPr>
      <w:r w:rsidRPr="001B3D46">
        <w:rPr>
          <w:sz w:val="24"/>
          <w:szCs w:val="24"/>
        </w:rPr>
        <w:t>•</w:t>
      </w:r>
      <w:r w:rsidRPr="001B3D46">
        <w:rPr>
          <w:sz w:val="24"/>
          <w:szCs w:val="24"/>
        </w:rPr>
        <w:tab/>
        <w:t>Pruebas de diseño,</w:t>
      </w:r>
    </w:p>
    <w:p w14:paraId="39AF0154" w14:textId="77777777" w:rsidR="00802C03" w:rsidRPr="001B3D46" w:rsidRDefault="00802C03" w:rsidP="00FC2FA2">
      <w:pPr>
        <w:rPr>
          <w:sz w:val="24"/>
          <w:szCs w:val="24"/>
        </w:rPr>
      </w:pPr>
      <w:r w:rsidRPr="001B3D46">
        <w:rPr>
          <w:sz w:val="24"/>
          <w:szCs w:val="24"/>
        </w:rPr>
        <w:t>•</w:t>
      </w:r>
      <w:r w:rsidRPr="001B3D46">
        <w:rPr>
          <w:sz w:val="24"/>
          <w:szCs w:val="24"/>
        </w:rPr>
        <w:tab/>
        <w:t>Pruebas tipo,</w:t>
      </w:r>
    </w:p>
    <w:p w14:paraId="09D2D85F" w14:textId="77777777" w:rsidR="00802C03" w:rsidRPr="001B3D46" w:rsidRDefault="00802C03" w:rsidP="00FC2FA2">
      <w:pPr>
        <w:rPr>
          <w:sz w:val="24"/>
          <w:szCs w:val="24"/>
        </w:rPr>
      </w:pPr>
      <w:r w:rsidRPr="001B3D46">
        <w:rPr>
          <w:sz w:val="24"/>
          <w:szCs w:val="24"/>
        </w:rPr>
        <w:t>•</w:t>
      </w:r>
      <w:r w:rsidRPr="001B3D46">
        <w:rPr>
          <w:sz w:val="24"/>
          <w:szCs w:val="24"/>
        </w:rPr>
        <w:tab/>
        <w:t>Pruebas de muestreo,</w:t>
      </w:r>
    </w:p>
    <w:p w14:paraId="78C37AB7" w14:textId="77777777" w:rsidR="00802C03" w:rsidRPr="001B3D46" w:rsidRDefault="00802C03" w:rsidP="00FC2FA2">
      <w:pPr>
        <w:rPr>
          <w:sz w:val="24"/>
          <w:szCs w:val="24"/>
        </w:rPr>
      </w:pPr>
      <w:r w:rsidRPr="001B3D46">
        <w:rPr>
          <w:sz w:val="24"/>
          <w:szCs w:val="24"/>
        </w:rPr>
        <w:t>•</w:t>
      </w:r>
      <w:r w:rsidRPr="001B3D46">
        <w:rPr>
          <w:sz w:val="24"/>
          <w:szCs w:val="24"/>
        </w:rPr>
        <w:tab/>
        <w:t>Pruebas de recepción,</w:t>
      </w:r>
    </w:p>
    <w:p w14:paraId="7E47C63F" w14:textId="77777777" w:rsidR="00802C03" w:rsidRPr="001B3D46" w:rsidRDefault="00802C03" w:rsidP="00FC2FA2">
      <w:pPr>
        <w:rPr>
          <w:sz w:val="24"/>
          <w:szCs w:val="24"/>
        </w:rPr>
      </w:pPr>
      <w:r w:rsidRPr="001B3D46">
        <w:rPr>
          <w:sz w:val="24"/>
          <w:szCs w:val="24"/>
        </w:rPr>
        <w:t>•</w:t>
      </w:r>
      <w:r w:rsidRPr="001B3D46">
        <w:rPr>
          <w:sz w:val="24"/>
          <w:szCs w:val="24"/>
        </w:rPr>
        <w:tab/>
        <w:t>Aspectos de la inspección.</w:t>
      </w:r>
    </w:p>
    <w:p w14:paraId="228D6430" w14:textId="77777777" w:rsidR="00802C03" w:rsidRPr="001B3D46" w:rsidRDefault="00802C03" w:rsidP="00FC2FA2">
      <w:pPr>
        <w:rPr>
          <w:sz w:val="24"/>
          <w:szCs w:val="24"/>
        </w:rPr>
      </w:pPr>
      <w:r w:rsidRPr="001B3D46">
        <w:rPr>
          <w:sz w:val="24"/>
          <w:szCs w:val="24"/>
        </w:rPr>
        <w:t>-</w:t>
      </w:r>
      <w:r w:rsidRPr="001B3D46">
        <w:rPr>
          <w:sz w:val="24"/>
          <w:szCs w:val="24"/>
        </w:rPr>
        <w:tab/>
        <w:t>Embalaje y transporte:</w:t>
      </w:r>
    </w:p>
    <w:p w14:paraId="25493E4F" w14:textId="77777777" w:rsidR="00802C03" w:rsidRPr="001B3D46" w:rsidRDefault="00802C03" w:rsidP="00FC2FA2">
      <w:pPr>
        <w:rPr>
          <w:sz w:val="24"/>
          <w:szCs w:val="24"/>
        </w:rPr>
      </w:pPr>
      <w:r w:rsidRPr="001B3D46">
        <w:rPr>
          <w:sz w:val="24"/>
          <w:szCs w:val="24"/>
        </w:rPr>
        <w:t>-</w:t>
      </w:r>
      <w:r w:rsidRPr="001B3D46">
        <w:rPr>
          <w:sz w:val="24"/>
          <w:szCs w:val="24"/>
        </w:rPr>
        <w:tab/>
        <w:t>Información técnica para la presentación de la propuesta:</w:t>
      </w:r>
    </w:p>
    <w:p w14:paraId="05E8315F" w14:textId="77777777" w:rsidR="00802C03" w:rsidRPr="001B3D46" w:rsidRDefault="00802C03" w:rsidP="00FC2FA2">
      <w:pPr>
        <w:rPr>
          <w:sz w:val="24"/>
          <w:szCs w:val="24"/>
        </w:rPr>
      </w:pPr>
      <w:r w:rsidRPr="001B3D46">
        <w:rPr>
          <w:sz w:val="24"/>
          <w:szCs w:val="24"/>
        </w:rPr>
        <w:t>•</w:t>
      </w:r>
      <w:r w:rsidRPr="001B3D46">
        <w:rPr>
          <w:sz w:val="24"/>
          <w:szCs w:val="24"/>
        </w:rPr>
        <w:tab/>
        <w:t>Información técnica garantizada,</w:t>
      </w:r>
    </w:p>
    <w:p w14:paraId="37BAC6BB" w14:textId="77777777" w:rsidR="00802C03" w:rsidRPr="001B3D46" w:rsidRDefault="00802C03" w:rsidP="00FC2FA2">
      <w:pPr>
        <w:rPr>
          <w:sz w:val="24"/>
          <w:szCs w:val="24"/>
        </w:rPr>
      </w:pPr>
      <w:r w:rsidRPr="001B3D46">
        <w:rPr>
          <w:sz w:val="24"/>
          <w:szCs w:val="24"/>
        </w:rPr>
        <w:t>•</w:t>
      </w:r>
      <w:r w:rsidRPr="001B3D46">
        <w:rPr>
          <w:sz w:val="24"/>
          <w:szCs w:val="24"/>
        </w:rPr>
        <w:tab/>
        <w:t>Información para la propuesta,</w:t>
      </w:r>
    </w:p>
    <w:p w14:paraId="1366B6C6" w14:textId="77777777" w:rsidR="00802C03" w:rsidRPr="001B3D46" w:rsidRDefault="00802C03" w:rsidP="00FC2FA2">
      <w:pPr>
        <w:rPr>
          <w:sz w:val="24"/>
          <w:szCs w:val="24"/>
        </w:rPr>
      </w:pPr>
      <w:r w:rsidRPr="001B3D46">
        <w:rPr>
          <w:sz w:val="24"/>
          <w:szCs w:val="24"/>
        </w:rPr>
        <w:t>•</w:t>
      </w:r>
      <w:r w:rsidRPr="001B3D46">
        <w:rPr>
          <w:sz w:val="24"/>
          <w:szCs w:val="24"/>
        </w:rPr>
        <w:tab/>
        <w:t>Información para la aprobación.</w:t>
      </w:r>
    </w:p>
    <w:p w14:paraId="667E7E4D" w14:textId="77777777" w:rsidR="00802C03" w:rsidRPr="001B3D46" w:rsidRDefault="00802C03" w:rsidP="00FC2FA2">
      <w:pPr>
        <w:rPr>
          <w:sz w:val="24"/>
          <w:szCs w:val="24"/>
        </w:rPr>
      </w:pPr>
      <w:r w:rsidRPr="001B3D46">
        <w:rPr>
          <w:sz w:val="24"/>
          <w:szCs w:val="24"/>
        </w:rPr>
        <w:lastRenderedPageBreak/>
        <w:t>-</w:t>
      </w:r>
      <w:r w:rsidRPr="001B3D46">
        <w:rPr>
          <w:sz w:val="24"/>
          <w:szCs w:val="24"/>
        </w:rPr>
        <w:tab/>
        <w:t>Garantía</w:t>
      </w:r>
    </w:p>
    <w:p w14:paraId="1DC04EE7" w14:textId="77777777" w:rsidR="00802C03" w:rsidRPr="001B3D46" w:rsidRDefault="00802C03" w:rsidP="00FC2FA2">
      <w:pPr>
        <w:rPr>
          <w:sz w:val="24"/>
          <w:szCs w:val="24"/>
        </w:rPr>
      </w:pPr>
    </w:p>
    <w:p w14:paraId="759FC237" w14:textId="77777777" w:rsidR="00802C03" w:rsidRPr="001B3D46" w:rsidRDefault="00802C03" w:rsidP="00FC2FA2">
      <w:pPr>
        <w:rPr>
          <w:sz w:val="24"/>
          <w:szCs w:val="24"/>
        </w:rPr>
      </w:pPr>
      <w:r w:rsidRPr="001B3D46">
        <w:rPr>
          <w:sz w:val="24"/>
          <w:szCs w:val="24"/>
        </w:rPr>
        <w:t>Diseño y construcción</w:t>
      </w:r>
    </w:p>
    <w:p w14:paraId="0CEAB111" w14:textId="77777777" w:rsidR="00802C03" w:rsidRPr="001B3D46" w:rsidRDefault="00802C03" w:rsidP="00FC2FA2">
      <w:pPr>
        <w:rPr>
          <w:sz w:val="24"/>
          <w:szCs w:val="24"/>
        </w:rPr>
      </w:pPr>
      <w:r w:rsidRPr="001B3D46">
        <w:rPr>
          <w:sz w:val="24"/>
          <w:szCs w:val="24"/>
        </w:rPr>
        <w:t>Material del núcleo:</w:t>
      </w:r>
      <w:r w:rsidRPr="001B3D46">
        <w:rPr>
          <w:sz w:val="24"/>
          <w:szCs w:val="24"/>
        </w:rPr>
        <w:tab/>
      </w:r>
      <w:r w:rsidRPr="001B3D46">
        <w:rPr>
          <w:sz w:val="24"/>
          <w:szCs w:val="24"/>
        </w:rPr>
        <w:tab/>
        <w:t>Fibra de Vidrio</w:t>
      </w:r>
    </w:p>
    <w:p w14:paraId="2297A109" w14:textId="77777777" w:rsidR="00802C03" w:rsidRPr="001B3D46" w:rsidRDefault="00802C03" w:rsidP="00FC2FA2">
      <w:pPr>
        <w:rPr>
          <w:sz w:val="24"/>
          <w:szCs w:val="24"/>
        </w:rPr>
      </w:pPr>
      <w:r w:rsidRPr="001B3D46">
        <w:rPr>
          <w:sz w:val="24"/>
          <w:szCs w:val="24"/>
        </w:rPr>
        <w:t>Cubierta del núcleo:</w:t>
      </w:r>
      <w:r w:rsidRPr="001B3D46">
        <w:rPr>
          <w:sz w:val="24"/>
          <w:szCs w:val="24"/>
        </w:rPr>
        <w:tab/>
        <w:t>-</w:t>
      </w:r>
      <w:r w:rsidRPr="001B3D46">
        <w:rPr>
          <w:sz w:val="24"/>
          <w:szCs w:val="24"/>
        </w:rPr>
        <w:tab/>
        <w:t>Recubrimiento polimérico aislante de goma silicona</w:t>
      </w:r>
    </w:p>
    <w:p w14:paraId="2E09912A" w14:textId="77777777" w:rsidR="00802C03" w:rsidRPr="001B3D46" w:rsidRDefault="00802C03" w:rsidP="00FC2FA2">
      <w:pPr>
        <w:rPr>
          <w:sz w:val="24"/>
          <w:szCs w:val="24"/>
        </w:rPr>
      </w:pPr>
      <w:r w:rsidRPr="001B3D46">
        <w:rPr>
          <w:sz w:val="24"/>
          <w:szCs w:val="24"/>
        </w:rPr>
        <w:t xml:space="preserve">Material de las campanas: </w:t>
      </w:r>
      <w:r w:rsidRPr="001B3D46">
        <w:rPr>
          <w:sz w:val="24"/>
          <w:szCs w:val="24"/>
        </w:rPr>
        <w:tab/>
        <w:t>Goma de silicona</w:t>
      </w:r>
    </w:p>
    <w:p w14:paraId="4012C941" w14:textId="77777777" w:rsidR="00802C03" w:rsidRPr="001B3D46" w:rsidRDefault="00802C03" w:rsidP="00FC2FA2">
      <w:pPr>
        <w:rPr>
          <w:sz w:val="24"/>
          <w:szCs w:val="24"/>
        </w:rPr>
      </w:pPr>
      <w:r w:rsidRPr="001B3D46">
        <w:rPr>
          <w:sz w:val="24"/>
          <w:szCs w:val="24"/>
        </w:rPr>
        <w:t>Color de las campanas</w:t>
      </w:r>
      <w:r w:rsidRPr="001B3D46">
        <w:rPr>
          <w:sz w:val="24"/>
          <w:szCs w:val="24"/>
        </w:rPr>
        <w:tab/>
        <w:t>Gris</w:t>
      </w:r>
    </w:p>
    <w:p w14:paraId="2BBFAA04" w14:textId="77777777" w:rsidR="00802C03" w:rsidRPr="001B3D46" w:rsidRDefault="00802C03" w:rsidP="00802C03">
      <w:pPr>
        <w:tabs>
          <w:tab w:val="left" w:pos="1650"/>
        </w:tabs>
        <w:rPr>
          <w:sz w:val="24"/>
          <w:szCs w:val="24"/>
        </w:rPr>
      </w:pPr>
    </w:p>
    <w:p w14:paraId="72EA2867" w14:textId="77777777" w:rsidR="00802C03" w:rsidRPr="001B3D46" w:rsidRDefault="00802C03" w:rsidP="00802C03">
      <w:pPr>
        <w:tabs>
          <w:tab w:val="left" w:pos="1650"/>
        </w:tabs>
        <w:rPr>
          <w:sz w:val="24"/>
          <w:szCs w:val="24"/>
        </w:rPr>
      </w:pPr>
      <w:r w:rsidRPr="001B3D46">
        <w:rPr>
          <w:sz w:val="24"/>
          <w:szCs w:val="24"/>
        </w:rPr>
        <w:t>Especificación mecánica mínima</w:t>
      </w:r>
    </w:p>
    <w:p w14:paraId="1C1CE62A" w14:textId="30E2E2D1" w:rsidR="00802C03" w:rsidRPr="001B3D46" w:rsidRDefault="00802C03" w:rsidP="00802C03">
      <w:pPr>
        <w:tabs>
          <w:tab w:val="left" w:pos="1650"/>
        </w:tabs>
        <w:rPr>
          <w:sz w:val="24"/>
          <w:szCs w:val="24"/>
        </w:rPr>
      </w:pPr>
      <w:r w:rsidRPr="001B3D46">
        <w:rPr>
          <w:sz w:val="24"/>
          <w:szCs w:val="24"/>
        </w:rPr>
        <w:t>Los aisladores deberán estar diseñados para soportar una carga mecánica nominal (</w:t>
      </w:r>
      <w:proofErr w:type="spellStart"/>
      <w:r w:rsidRPr="001B3D46">
        <w:rPr>
          <w:sz w:val="24"/>
          <w:szCs w:val="24"/>
        </w:rPr>
        <w:t>Specified</w:t>
      </w:r>
      <w:proofErr w:type="spellEnd"/>
      <w:r w:rsidRPr="001B3D46">
        <w:rPr>
          <w:sz w:val="24"/>
          <w:szCs w:val="24"/>
        </w:rPr>
        <w:t xml:space="preserve"> </w:t>
      </w:r>
      <w:proofErr w:type="spellStart"/>
      <w:r w:rsidRPr="001B3D46">
        <w:rPr>
          <w:sz w:val="24"/>
          <w:szCs w:val="24"/>
        </w:rPr>
        <w:t>Mechanical</w:t>
      </w:r>
      <w:proofErr w:type="spellEnd"/>
      <w:r w:rsidRPr="001B3D46">
        <w:rPr>
          <w:sz w:val="24"/>
          <w:szCs w:val="24"/>
        </w:rPr>
        <w:t xml:space="preserve"> Load, SML) mínima de 120 kN (12245 kg), valor que supera la carga de rotura de</w:t>
      </w:r>
      <w:r w:rsidR="00FC2FA2">
        <w:rPr>
          <w:sz w:val="24"/>
          <w:szCs w:val="24"/>
        </w:rPr>
        <w:t>l</w:t>
      </w:r>
      <w:r w:rsidRPr="001B3D46">
        <w:rPr>
          <w:sz w:val="24"/>
          <w:szCs w:val="24"/>
        </w:rPr>
        <w:t xml:space="preserve"> conductor, ACAR 1024,5 KCM (9500 kg).</w:t>
      </w:r>
    </w:p>
    <w:p w14:paraId="1BB69EB8" w14:textId="77777777" w:rsidR="00802C03" w:rsidRPr="001B3D46" w:rsidRDefault="00802C03" w:rsidP="00802C03">
      <w:pPr>
        <w:tabs>
          <w:tab w:val="left" w:pos="1650"/>
        </w:tabs>
        <w:rPr>
          <w:sz w:val="24"/>
          <w:szCs w:val="24"/>
        </w:rPr>
      </w:pPr>
      <w:r w:rsidRPr="001B3D46">
        <w:rPr>
          <w:sz w:val="24"/>
          <w:szCs w:val="24"/>
        </w:rPr>
        <w:t>Los acoplamientos en los extremos deberán ser del tipo ojo ovalado.</w:t>
      </w:r>
    </w:p>
    <w:p w14:paraId="556F31DB" w14:textId="77777777" w:rsidR="00E10F5F" w:rsidRDefault="00E10F5F" w:rsidP="00802C03">
      <w:pPr>
        <w:tabs>
          <w:tab w:val="left" w:pos="1650"/>
        </w:tabs>
        <w:rPr>
          <w:sz w:val="24"/>
          <w:szCs w:val="24"/>
        </w:rPr>
      </w:pPr>
    </w:p>
    <w:p w14:paraId="6C571E3D" w14:textId="05CAF03E" w:rsidR="00802C03" w:rsidRPr="001B3D46" w:rsidRDefault="00802C03" w:rsidP="00802C03">
      <w:pPr>
        <w:tabs>
          <w:tab w:val="left" w:pos="1650"/>
        </w:tabs>
        <w:rPr>
          <w:sz w:val="24"/>
          <w:szCs w:val="24"/>
        </w:rPr>
      </w:pPr>
      <w:r w:rsidRPr="001B3D46">
        <w:rPr>
          <w:sz w:val="24"/>
          <w:szCs w:val="24"/>
        </w:rPr>
        <w:t>Especificación eléctrica mínima</w:t>
      </w:r>
    </w:p>
    <w:p w14:paraId="65300BEF" w14:textId="6FE7C4D0" w:rsidR="00802C03" w:rsidRPr="001B3D46" w:rsidRDefault="00572264" w:rsidP="00802C03">
      <w:pPr>
        <w:tabs>
          <w:tab w:val="left" w:pos="1650"/>
        </w:tabs>
        <w:rPr>
          <w:sz w:val="24"/>
          <w:szCs w:val="24"/>
        </w:rPr>
      </w:pPr>
      <w:r>
        <w:rPr>
          <w:sz w:val="24"/>
          <w:szCs w:val="24"/>
        </w:rPr>
        <w:t>L</w:t>
      </w:r>
      <w:r w:rsidR="00802C03" w:rsidRPr="001B3D46">
        <w:rPr>
          <w:sz w:val="24"/>
          <w:szCs w:val="24"/>
        </w:rPr>
        <w:t xml:space="preserve">as líneas deberán estar aisladas para una tensión máxima para equipos de </w:t>
      </w:r>
      <w:r>
        <w:rPr>
          <w:sz w:val="24"/>
          <w:szCs w:val="24"/>
        </w:rPr>
        <w:t>2</w:t>
      </w:r>
      <w:r w:rsidR="00802C03" w:rsidRPr="001B3D46">
        <w:rPr>
          <w:sz w:val="24"/>
          <w:szCs w:val="24"/>
        </w:rPr>
        <w:t>45 kV</w:t>
      </w:r>
      <w:r>
        <w:rPr>
          <w:sz w:val="24"/>
          <w:szCs w:val="24"/>
        </w:rPr>
        <w:t>. Bil:1050kV y e</w:t>
      </w:r>
      <w:r w:rsidR="00802C03" w:rsidRPr="001B3D46">
        <w:rPr>
          <w:sz w:val="24"/>
          <w:szCs w:val="24"/>
        </w:rPr>
        <w:t>l Voltaje crítico de descarga negativo CFO (</w:t>
      </w:r>
      <w:proofErr w:type="spellStart"/>
      <w:r w:rsidR="00802C03" w:rsidRPr="001B3D46">
        <w:rPr>
          <w:sz w:val="24"/>
          <w:szCs w:val="24"/>
        </w:rPr>
        <w:t>Critical</w:t>
      </w:r>
      <w:proofErr w:type="spellEnd"/>
      <w:r w:rsidR="00802C03" w:rsidRPr="001B3D46">
        <w:rPr>
          <w:sz w:val="24"/>
          <w:szCs w:val="24"/>
        </w:rPr>
        <w:t xml:space="preserve"> Flash </w:t>
      </w:r>
      <w:proofErr w:type="spellStart"/>
      <w:r w:rsidR="00802C03" w:rsidRPr="001B3D46">
        <w:rPr>
          <w:sz w:val="24"/>
          <w:szCs w:val="24"/>
        </w:rPr>
        <w:t>Over</w:t>
      </w:r>
      <w:proofErr w:type="spellEnd"/>
      <w:r w:rsidR="00802C03" w:rsidRPr="001B3D46">
        <w:rPr>
          <w:sz w:val="24"/>
          <w:szCs w:val="24"/>
        </w:rPr>
        <w:t xml:space="preserve"> debe ser al menos </w:t>
      </w:r>
      <w:r>
        <w:rPr>
          <w:sz w:val="24"/>
          <w:szCs w:val="24"/>
        </w:rPr>
        <w:t>1245</w:t>
      </w:r>
      <w:r w:rsidR="00802C03" w:rsidRPr="001B3D46">
        <w:rPr>
          <w:sz w:val="24"/>
          <w:szCs w:val="24"/>
        </w:rPr>
        <w:t xml:space="preserve"> kV pico.</w:t>
      </w:r>
    </w:p>
    <w:p w14:paraId="7F46C0BD" w14:textId="77777777" w:rsidR="00802C03" w:rsidRPr="001B3D46" w:rsidRDefault="00802C03" w:rsidP="00802C03">
      <w:pPr>
        <w:tabs>
          <w:tab w:val="left" w:pos="1650"/>
        </w:tabs>
        <w:rPr>
          <w:sz w:val="24"/>
          <w:szCs w:val="24"/>
        </w:rPr>
      </w:pPr>
    </w:p>
    <w:p w14:paraId="71F7A097" w14:textId="4F159425" w:rsidR="00802C03" w:rsidRPr="00572264" w:rsidRDefault="00802C03" w:rsidP="00572264">
      <w:pPr>
        <w:pStyle w:val="Heading2"/>
        <w:numPr>
          <w:ilvl w:val="2"/>
          <w:numId w:val="1"/>
        </w:numPr>
      </w:pPr>
      <w:bookmarkStart w:id="61" w:name="_Toc78984733"/>
      <w:r w:rsidRPr="00572264">
        <w:t>Herrajes</w:t>
      </w:r>
      <w:bookmarkEnd w:id="61"/>
    </w:p>
    <w:p w14:paraId="43D8C57B" w14:textId="77777777" w:rsidR="00802C03" w:rsidRPr="001B3D46" w:rsidRDefault="00802C03" w:rsidP="00802C03">
      <w:pPr>
        <w:tabs>
          <w:tab w:val="left" w:pos="1650"/>
        </w:tabs>
        <w:rPr>
          <w:sz w:val="24"/>
          <w:szCs w:val="24"/>
        </w:rPr>
      </w:pPr>
      <w:r w:rsidRPr="001B3D46">
        <w:rPr>
          <w:sz w:val="24"/>
          <w:szCs w:val="24"/>
        </w:rPr>
        <w:t>En general se selecciona los herrajes según el calibre del conductor y su carga de rotura, así como el tipo de torre.</w:t>
      </w:r>
    </w:p>
    <w:p w14:paraId="6E1CC6A3" w14:textId="77777777" w:rsidR="00802C03" w:rsidRPr="001B3D46" w:rsidRDefault="00802C03" w:rsidP="00802C03">
      <w:pPr>
        <w:tabs>
          <w:tab w:val="left" w:pos="1650"/>
        </w:tabs>
        <w:rPr>
          <w:sz w:val="24"/>
          <w:szCs w:val="24"/>
        </w:rPr>
      </w:pPr>
      <w:r w:rsidRPr="001B3D46">
        <w:rPr>
          <w:sz w:val="24"/>
          <w:szCs w:val="24"/>
        </w:rPr>
        <w:t>El conjunto de aislamiento para suspensión o amarre incluirá todos los herrajes necesarios, para ser fijado a las estructuras mediante grilletes y al conductor mediante grapas de amarre o suspensión.</w:t>
      </w:r>
    </w:p>
    <w:p w14:paraId="72BD08C9" w14:textId="77777777" w:rsidR="00802C03" w:rsidRPr="001B3D46" w:rsidRDefault="00802C03" w:rsidP="00802C03">
      <w:pPr>
        <w:tabs>
          <w:tab w:val="left" w:pos="1650"/>
        </w:tabs>
        <w:rPr>
          <w:sz w:val="24"/>
          <w:szCs w:val="24"/>
        </w:rPr>
      </w:pPr>
      <w:r w:rsidRPr="001B3D46">
        <w:rPr>
          <w:sz w:val="24"/>
          <w:szCs w:val="24"/>
        </w:rPr>
        <w:t>Características mecánicas</w:t>
      </w:r>
    </w:p>
    <w:p w14:paraId="5906F7DC" w14:textId="3BC718BC" w:rsidR="00802C03" w:rsidRPr="001B3D46" w:rsidRDefault="00802C03" w:rsidP="00802C03">
      <w:pPr>
        <w:tabs>
          <w:tab w:val="left" w:pos="1650"/>
        </w:tabs>
        <w:rPr>
          <w:sz w:val="24"/>
          <w:szCs w:val="24"/>
        </w:rPr>
      </w:pPr>
      <w:proofErr w:type="gramStart"/>
      <w:r w:rsidRPr="001B3D46">
        <w:rPr>
          <w:sz w:val="24"/>
          <w:szCs w:val="24"/>
        </w:rPr>
        <w:t>Los herrajes a utilizar</w:t>
      </w:r>
      <w:proofErr w:type="gramEnd"/>
      <w:r w:rsidRPr="001B3D46">
        <w:rPr>
          <w:sz w:val="24"/>
          <w:szCs w:val="24"/>
        </w:rPr>
        <w:t xml:space="preserve"> deberán soportar un esfuerzo igual a </w:t>
      </w:r>
      <w:r w:rsidR="00572264">
        <w:rPr>
          <w:sz w:val="24"/>
          <w:szCs w:val="24"/>
        </w:rPr>
        <w:t>2</w:t>
      </w:r>
      <w:r w:rsidRPr="001B3D46">
        <w:rPr>
          <w:sz w:val="24"/>
          <w:szCs w:val="24"/>
        </w:rPr>
        <w:t xml:space="preserve"> veces el esfuerzo crítico de los conductores en la condición de viento máximo y temperatura mínima.</w:t>
      </w:r>
    </w:p>
    <w:p w14:paraId="7B5FA20A" w14:textId="44F7E602" w:rsidR="00802C03" w:rsidRPr="001B3D46" w:rsidRDefault="00572264" w:rsidP="00802C03">
      <w:pPr>
        <w:tabs>
          <w:tab w:val="left" w:pos="1650"/>
        </w:tabs>
        <w:rPr>
          <w:sz w:val="24"/>
          <w:szCs w:val="24"/>
        </w:rPr>
      </w:pPr>
      <w:r>
        <w:rPr>
          <w:sz w:val="24"/>
          <w:szCs w:val="24"/>
        </w:rPr>
        <w:t>El esfuerzo máximo permitido para los conductores según la CREG 025-1995</w:t>
      </w:r>
      <w:r w:rsidR="00802C03" w:rsidRPr="001B3D46">
        <w:rPr>
          <w:sz w:val="24"/>
          <w:szCs w:val="24"/>
        </w:rPr>
        <w:t xml:space="preserve">, </w:t>
      </w:r>
      <w:r>
        <w:rPr>
          <w:sz w:val="24"/>
          <w:szCs w:val="24"/>
        </w:rPr>
        <w:t>es</w:t>
      </w:r>
      <w:r w:rsidR="00802C03" w:rsidRPr="001B3D46">
        <w:rPr>
          <w:sz w:val="24"/>
          <w:szCs w:val="24"/>
        </w:rPr>
        <w:t xml:space="preserve"> una tensión igual </w:t>
      </w:r>
      <w:r w:rsidR="00802C03" w:rsidRPr="001B3D46">
        <w:rPr>
          <w:sz w:val="24"/>
          <w:szCs w:val="24"/>
        </w:rPr>
        <w:lastRenderedPageBreak/>
        <w:t>al 50% de la tensión de rotura</w:t>
      </w:r>
      <w:r>
        <w:rPr>
          <w:sz w:val="24"/>
          <w:szCs w:val="24"/>
        </w:rPr>
        <w:t>.</w:t>
      </w:r>
    </w:p>
    <w:p w14:paraId="1ED841C9" w14:textId="3C7C9716" w:rsidR="00802C03" w:rsidRDefault="00802C03" w:rsidP="00802C03">
      <w:pPr>
        <w:tabs>
          <w:tab w:val="left" w:pos="1650"/>
        </w:tabs>
        <w:rPr>
          <w:sz w:val="24"/>
          <w:szCs w:val="24"/>
        </w:rPr>
      </w:pPr>
      <w:r w:rsidRPr="001B3D46">
        <w:rPr>
          <w:sz w:val="24"/>
          <w:szCs w:val="24"/>
        </w:rPr>
        <w:t xml:space="preserve">Los cables de guarda tipo OPGW tienen una tensión de 40% de la tensión de rotura del cable. La tensión mínima que deben soportar los herrajes </w:t>
      </w:r>
      <w:r w:rsidR="00572264" w:rsidRPr="001B3D46">
        <w:rPr>
          <w:sz w:val="24"/>
          <w:szCs w:val="24"/>
        </w:rPr>
        <w:t>es</w:t>
      </w:r>
      <w:r w:rsidRPr="001B3D46">
        <w:rPr>
          <w:sz w:val="24"/>
          <w:szCs w:val="24"/>
        </w:rPr>
        <w:t>:</w:t>
      </w:r>
    </w:p>
    <w:p w14:paraId="5FBAC213" w14:textId="77777777" w:rsidR="00572264" w:rsidRPr="001B3D46" w:rsidRDefault="00572264" w:rsidP="00802C03">
      <w:pPr>
        <w:tabs>
          <w:tab w:val="left" w:pos="1650"/>
        </w:tabs>
        <w:rPr>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60"/>
        <w:gridCol w:w="2200"/>
      </w:tblGrid>
      <w:tr w:rsidR="00572264" w:rsidRPr="00572264" w14:paraId="06B98710" w14:textId="77777777" w:rsidTr="005D3BD4">
        <w:trPr>
          <w:trHeight w:val="255"/>
          <w:jc w:val="center"/>
        </w:trPr>
        <w:tc>
          <w:tcPr>
            <w:tcW w:w="2560" w:type="dxa"/>
            <w:tcBorders>
              <w:top w:val="single" w:sz="4" w:space="0" w:color="auto"/>
              <w:left w:val="single" w:sz="4" w:space="0" w:color="auto"/>
              <w:bottom w:val="single" w:sz="4" w:space="0" w:color="auto"/>
              <w:right w:val="single" w:sz="4" w:space="0" w:color="auto"/>
            </w:tcBorders>
            <w:shd w:val="clear" w:color="auto" w:fill="FFFFFF"/>
            <w:vAlign w:val="center"/>
          </w:tcPr>
          <w:p w14:paraId="14CD53EF" w14:textId="77777777" w:rsidR="00572264" w:rsidRPr="00572264" w:rsidRDefault="00572264" w:rsidP="00572264">
            <w:pPr>
              <w:widowControl/>
              <w:spacing w:after="120" w:line="240" w:lineRule="auto"/>
              <w:jc w:val="center"/>
              <w:rPr>
                <w:rFonts w:ascii="Arial" w:eastAsia="Times New Roman" w:hAnsi="Arial" w:cs="Arial"/>
                <w:b/>
                <w:bCs/>
                <w:sz w:val="20"/>
                <w:szCs w:val="20"/>
                <w:lang w:val="es-VE" w:eastAsia="es-ES"/>
              </w:rPr>
            </w:pPr>
            <w:r w:rsidRPr="00572264">
              <w:rPr>
                <w:rFonts w:ascii="Arial" w:eastAsia="Times New Roman" w:hAnsi="Arial" w:cs="Arial"/>
                <w:b/>
                <w:bCs/>
                <w:sz w:val="20"/>
                <w:szCs w:val="20"/>
                <w:lang w:val="es-VE" w:eastAsia="es-ES"/>
              </w:rPr>
              <w:t>Línea Simple Terna</w:t>
            </w:r>
          </w:p>
        </w:tc>
        <w:tc>
          <w:tcPr>
            <w:tcW w:w="2200" w:type="dxa"/>
            <w:tcBorders>
              <w:top w:val="single" w:sz="4" w:space="0" w:color="auto"/>
              <w:left w:val="single" w:sz="4" w:space="0" w:color="auto"/>
              <w:bottom w:val="single" w:sz="4" w:space="0" w:color="auto"/>
              <w:right w:val="single" w:sz="4" w:space="0" w:color="auto"/>
            </w:tcBorders>
            <w:shd w:val="clear" w:color="auto" w:fill="FFFFFF"/>
            <w:vAlign w:val="center"/>
          </w:tcPr>
          <w:p w14:paraId="2419A41C" w14:textId="77777777" w:rsidR="00572264" w:rsidRPr="00572264" w:rsidRDefault="00572264" w:rsidP="00572264">
            <w:pPr>
              <w:widowControl/>
              <w:spacing w:after="120" w:line="240" w:lineRule="auto"/>
              <w:jc w:val="center"/>
              <w:rPr>
                <w:rFonts w:ascii="Arial" w:eastAsia="Times New Roman" w:hAnsi="Arial" w:cs="Arial"/>
                <w:b/>
                <w:bCs/>
                <w:sz w:val="20"/>
                <w:szCs w:val="20"/>
                <w:lang w:val="es-VE" w:eastAsia="es-ES"/>
              </w:rPr>
            </w:pPr>
            <w:r w:rsidRPr="00572264">
              <w:rPr>
                <w:rFonts w:ascii="Arial" w:eastAsia="Times New Roman" w:hAnsi="Arial" w:cs="Arial"/>
                <w:b/>
                <w:bCs/>
                <w:sz w:val="20"/>
                <w:szCs w:val="20"/>
                <w:lang w:val="es-VE" w:eastAsia="es-ES"/>
              </w:rPr>
              <w:t>Tensión Mínima &lt;Kg&gt;</w:t>
            </w:r>
          </w:p>
        </w:tc>
      </w:tr>
      <w:tr w:rsidR="00572264" w:rsidRPr="00572264" w14:paraId="39046023" w14:textId="77777777" w:rsidTr="005D3BD4">
        <w:trPr>
          <w:trHeight w:val="255"/>
          <w:jc w:val="center"/>
        </w:trPr>
        <w:tc>
          <w:tcPr>
            <w:tcW w:w="2560" w:type="dxa"/>
            <w:tcBorders>
              <w:top w:val="single" w:sz="4" w:space="0" w:color="auto"/>
              <w:left w:val="single" w:sz="4" w:space="0" w:color="auto"/>
              <w:bottom w:val="single" w:sz="4" w:space="0" w:color="auto"/>
              <w:right w:val="single" w:sz="4" w:space="0" w:color="auto"/>
            </w:tcBorders>
            <w:shd w:val="clear" w:color="auto" w:fill="FFFFFF"/>
            <w:vAlign w:val="center"/>
          </w:tcPr>
          <w:p w14:paraId="167F2FD4" w14:textId="77777777" w:rsidR="00572264" w:rsidRPr="00572264" w:rsidRDefault="00572264" w:rsidP="00572264">
            <w:pPr>
              <w:widowControl/>
              <w:spacing w:after="120" w:line="240" w:lineRule="auto"/>
              <w:jc w:val="center"/>
              <w:rPr>
                <w:rFonts w:ascii="Arial" w:eastAsia="Times New Roman" w:hAnsi="Arial" w:cs="Arial"/>
                <w:b/>
                <w:bCs/>
                <w:sz w:val="20"/>
                <w:szCs w:val="20"/>
                <w:lang w:val="es-VE" w:eastAsia="es-ES"/>
              </w:rPr>
            </w:pPr>
            <w:r w:rsidRPr="00572264">
              <w:rPr>
                <w:rFonts w:ascii="Arial" w:eastAsia="Times New Roman" w:hAnsi="Arial" w:cs="Arial"/>
                <w:b/>
                <w:bCs/>
                <w:sz w:val="20"/>
                <w:szCs w:val="20"/>
                <w:lang w:val="es-VE" w:eastAsia="es-ES"/>
              </w:rPr>
              <w:t xml:space="preserve">ACAR 1024,5 </w:t>
            </w:r>
            <w:proofErr w:type="spellStart"/>
            <w:r w:rsidRPr="00572264">
              <w:rPr>
                <w:rFonts w:ascii="Arial" w:eastAsia="Times New Roman" w:hAnsi="Arial" w:cs="Arial"/>
                <w:b/>
                <w:bCs/>
                <w:sz w:val="20"/>
                <w:szCs w:val="20"/>
                <w:lang w:val="es-VE" w:eastAsia="es-ES"/>
              </w:rPr>
              <w:t>kCM</w:t>
            </w:r>
            <w:proofErr w:type="spellEnd"/>
          </w:p>
        </w:tc>
        <w:tc>
          <w:tcPr>
            <w:tcW w:w="2200" w:type="dxa"/>
            <w:tcBorders>
              <w:top w:val="single" w:sz="4" w:space="0" w:color="auto"/>
              <w:left w:val="single" w:sz="4" w:space="0" w:color="auto"/>
              <w:bottom w:val="single" w:sz="4" w:space="0" w:color="auto"/>
              <w:right w:val="single" w:sz="4" w:space="0" w:color="auto"/>
            </w:tcBorders>
            <w:shd w:val="clear" w:color="auto" w:fill="FFFFFF"/>
            <w:vAlign w:val="center"/>
          </w:tcPr>
          <w:p w14:paraId="285AA8A4" w14:textId="77777777" w:rsidR="00572264" w:rsidRPr="00572264" w:rsidRDefault="00572264" w:rsidP="00572264">
            <w:pPr>
              <w:widowControl/>
              <w:spacing w:after="120" w:line="240" w:lineRule="auto"/>
              <w:jc w:val="center"/>
              <w:rPr>
                <w:rFonts w:ascii="Arial" w:eastAsia="Times New Roman" w:hAnsi="Arial" w:cs="Arial"/>
                <w:sz w:val="20"/>
                <w:szCs w:val="20"/>
                <w:lang w:val="es-VE" w:eastAsia="es-ES"/>
              </w:rPr>
            </w:pPr>
            <w:r w:rsidRPr="00572264">
              <w:rPr>
                <w:rFonts w:ascii="Arial" w:eastAsia="Times New Roman" w:hAnsi="Arial" w:cs="Arial"/>
                <w:sz w:val="20"/>
                <w:szCs w:val="20"/>
                <w:lang w:val="es-VE" w:eastAsia="es-ES"/>
              </w:rPr>
              <w:t>14250</w:t>
            </w:r>
          </w:p>
        </w:tc>
      </w:tr>
      <w:tr w:rsidR="00572264" w:rsidRPr="00572264" w14:paraId="1187252F" w14:textId="77777777" w:rsidTr="005D3BD4">
        <w:trPr>
          <w:trHeight w:val="255"/>
          <w:jc w:val="center"/>
        </w:trPr>
        <w:tc>
          <w:tcPr>
            <w:tcW w:w="2560" w:type="dxa"/>
            <w:tcBorders>
              <w:top w:val="single" w:sz="4" w:space="0" w:color="auto"/>
              <w:left w:val="single" w:sz="4" w:space="0" w:color="auto"/>
              <w:bottom w:val="single" w:sz="4" w:space="0" w:color="auto"/>
              <w:right w:val="single" w:sz="4" w:space="0" w:color="auto"/>
            </w:tcBorders>
            <w:shd w:val="clear" w:color="auto" w:fill="FFFFFF"/>
            <w:vAlign w:val="center"/>
          </w:tcPr>
          <w:p w14:paraId="77E90045" w14:textId="77777777" w:rsidR="00572264" w:rsidRPr="00572264" w:rsidRDefault="00572264" w:rsidP="00572264">
            <w:pPr>
              <w:widowControl/>
              <w:spacing w:after="120" w:line="240" w:lineRule="auto"/>
              <w:jc w:val="center"/>
              <w:rPr>
                <w:rFonts w:ascii="Arial" w:eastAsia="Times New Roman" w:hAnsi="Arial" w:cs="Arial"/>
                <w:b/>
                <w:bCs/>
                <w:sz w:val="20"/>
                <w:szCs w:val="20"/>
                <w:lang w:val="es-VE" w:eastAsia="es-ES"/>
              </w:rPr>
            </w:pPr>
            <w:r w:rsidRPr="00572264">
              <w:rPr>
                <w:rFonts w:ascii="Arial" w:eastAsia="Times New Roman" w:hAnsi="Arial" w:cs="Arial"/>
                <w:b/>
                <w:bCs/>
                <w:sz w:val="20"/>
                <w:szCs w:val="20"/>
                <w:lang w:val="es-VE" w:eastAsia="es-ES"/>
              </w:rPr>
              <w:t>OPGW</w:t>
            </w:r>
          </w:p>
        </w:tc>
        <w:tc>
          <w:tcPr>
            <w:tcW w:w="2200" w:type="dxa"/>
            <w:tcBorders>
              <w:top w:val="single" w:sz="4" w:space="0" w:color="auto"/>
              <w:left w:val="single" w:sz="4" w:space="0" w:color="auto"/>
              <w:bottom w:val="single" w:sz="4" w:space="0" w:color="auto"/>
              <w:right w:val="single" w:sz="4" w:space="0" w:color="auto"/>
            </w:tcBorders>
            <w:shd w:val="clear" w:color="auto" w:fill="FFFFFF"/>
            <w:vAlign w:val="center"/>
          </w:tcPr>
          <w:p w14:paraId="40BC43F0" w14:textId="77777777" w:rsidR="00572264" w:rsidRPr="00572264" w:rsidRDefault="00572264" w:rsidP="00572264">
            <w:pPr>
              <w:widowControl/>
              <w:spacing w:after="120" w:line="240" w:lineRule="auto"/>
              <w:jc w:val="center"/>
              <w:rPr>
                <w:rFonts w:ascii="Arial" w:eastAsia="Times New Roman" w:hAnsi="Arial" w:cs="Arial"/>
                <w:sz w:val="20"/>
                <w:szCs w:val="20"/>
                <w:lang w:val="es-VE" w:eastAsia="es-ES"/>
              </w:rPr>
            </w:pPr>
            <w:r w:rsidRPr="00572264">
              <w:rPr>
                <w:rFonts w:ascii="Arial" w:eastAsia="Times New Roman" w:hAnsi="Arial" w:cs="Arial"/>
                <w:sz w:val="20"/>
                <w:szCs w:val="20"/>
                <w:lang w:val="es-VE" w:eastAsia="es-ES"/>
              </w:rPr>
              <w:t>6976</w:t>
            </w:r>
          </w:p>
        </w:tc>
      </w:tr>
    </w:tbl>
    <w:p w14:paraId="2C767CF1" w14:textId="4DA7F9FB" w:rsidR="00802C03" w:rsidRPr="001B3D46" w:rsidRDefault="00802C03" w:rsidP="00572264">
      <w:pPr>
        <w:tabs>
          <w:tab w:val="left" w:pos="1650"/>
        </w:tabs>
        <w:jc w:val="center"/>
        <w:rPr>
          <w:sz w:val="24"/>
          <w:szCs w:val="24"/>
        </w:rPr>
      </w:pPr>
      <w:r w:rsidRPr="001B3D46">
        <w:rPr>
          <w:sz w:val="24"/>
          <w:szCs w:val="24"/>
        </w:rPr>
        <w:t xml:space="preserve">Tabla </w:t>
      </w:r>
      <w:r w:rsidR="00572264">
        <w:rPr>
          <w:sz w:val="24"/>
          <w:szCs w:val="24"/>
        </w:rPr>
        <w:t>20</w:t>
      </w:r>
      <w:r w:rsidRPr="001B3D46">
        <w:rPr>
          <w:sz w:val="24"/>
          <w:szCs w:val="24"/>
        </w:rPr>
        <w:t>. Tensiones mínimas de soporte para los herrajes.</w:t>
      </w:r>
    </w:p>
    <w:p w14:paraId="58A3E3FE" w14:textId="77777777" w:rsidR="00802C03" w:rsidRPr="001B3D46" w:rsidRDefault="00802C03" w:rsidP="00802C03">
      <w:pPr>
        <w:tabs>
          <w:tab w:val="left" w:pos="1650"/>
        </w:tabs>
        <w:rPr>
          <w:sz w:val="24"/>
          <w:szCs w:val="24"/>
        </w:rPr>
      </w:pPr>
    </w:p>
    <w:p w14:paraId="226E7B31" w14:textId="3546054D" w:rsidR="00802C03" w:rsidRPr="00572264" w:rsidRDefault="00802C03" w:rsidP="00572264">
      <w:pPr>
        <w:pStyle w:val="Heading2"/>
        <w:numPr>
          <w:ilvl w:val="2"/>
          <w:numId w:val="1"/>
        </w:numPr>
      </w:pPr>
      <w:bookmarkStart w:id="62" w:name="_Toc78984734"/>
      <w:r w:rsidRPr="00572264">
        <w:t>Accesorios</w:t>
      </w:r>
      <w:bookmarkEnd w:id="62"/>
    </w:p>
    <w:p w14:paraId="0378BA35" w14:textId="77777777" w:rsidR="00802C03" w:rsidRPr="001B3D46" w:rsidRDefault="00802C03" w:rsidP="00802C03">
      <w:pPr>
        <w:tabs>
          <w:tab w:val="left" w:pos="1650"/>
        </w:tabs>
        <w:rPr>
          <w:sz w:val="24"/>
          <w:szCs w:val="24"/>
        </w:rPr>
      </w:pPr>
      <w:proofErr w:type="gramStart"/>
      <w:r w:rsidRPr="001B3D46">
        <w:rPr>
          <w:sz w:val="24"/>
          <w:szCs w:val="24"/>
        </w:rPr>
        <w:t>Los amortiguadores a utilizar</w:t>
      </w:r>
      <w:proofErr w:type="gramEnd"/>
      <w:r w:rsidRPr="001B3D46">
        <w:rPr>
          <w:sz w:val="24"/>
          <w:szCs w:val="24"/>
        </w:rPr>
        <w:t xml:space="preserve"> en el conductor deberán ser del tipo “</w:t>
      </w:r>
      <w:proofErr w:type="spellStart"/>
      <w:r w:rsidRPr="001B3D46">
        <w:rPr>
          <w:sz w:val="24"/>
          <w:szCs w:val="24"/>
        </w:rPr>
        <w:t>stockbridge</w:t>
      </w:r>
      <w:proofErr w:type="spellEnd"/>
      <w:r w:rsidRPr="001B3D46">
        <w:rPr>
          <w:sz w:val="24"/>
          <w:szCs w:val="24"/>
        </w:rPr>
        <w:t>”. Se instalarán dos unidades en vanos hasta 350 m.</w:t>
      </w:r>
    </w:p>
    <w:p w14:paraId="498C2798" w14:textId="77777777" w:rsidR="00802C03" w:rsidRPr="001B3D46" w:rsidRDefault="00802C03" w:rsidP="00802C03">
      <w:pPr>
        <w:tabs>
          <w:tab w:val="left" w:pos="1650"/>
        </w:tabs>
        <w:rPr>
          <w:sz w:val="24"/>
          <w:szCs w:val="24"/>
        </w:rPr>
      </w:pPr>
      <w:r w:rsidRPr="001B3D46">
        <w:rPr>
          <w:sz w:val="24"/>
          <w:szCs w:val="24"/>
        </w:rPr>
        <w:t>Igual consideración para el uso de amortiguadores en el cable de guarda, y cualquier recomendación dada por el proveedor del OPGW.</w:t>
      </w:r>
    </w:p>
    <w:p w14:paraId="20D7CFBB" w14:textId="77777777" w:rsidR="00802C03" w:rsidRPr="001B3D46" w:rsidRDefault="00802C03" w:rsidP="00802C03">
      <w:pPr>
        <w:tabs>
          <w:tab w:val="left" w:pos="1650"/>
        </w:tabs>
        <w:rPr>
          <w:sz w:val="24"/>
          <w:szCs w:val="24"/>
        </w:rPr>
      </w:pPr>
    </w:p>
    <w:p w14:paraId="124906CA" w14:textId="02C3AAD5" w:rsidR="00802C03" w:rsidRPr="00572264" w:rsidRDefault="00802C03" w:rsidP="00BA01DD">
      <w:pPr>
        <w:pStyle w:val="Heading2"/>
        <w:ind w:left="709"/>
      </w:pPr>
      <w:bookmarkStart w:id="63" w:name="_Toc78984735"/>
      <w:r w:rsidRPr="00572264">
        <w:t>Tipo de torre</w:t>
      </w:r>
      <w:bookmarkEnd w:id="63"/>
    </w:p>
    <w:p w14:paraId="16961C4C" w14:textId="77777777" w:rsidR="00802C03" w:rsidRPr="001B3D46" w:rsidRDefault="00802C03" w:rsidP="00802C03">
      <w:pPr>
        <w:tabs>
          <w:tab w:val="left" w:pos="1650"/>
        </w:tabs>
        <w:rPr>
          <w:sz w:val="24"/>
          <w:szCs w:val="24"/>
        </w:rPr>
      </w:pPr>
      <w:r w:rsidRPr="001B3D46">
        <w:rPr>
          <w:sz w:val="24"/>
          <w:szCs w:val="24"/>
        </w:rPr>
        <w:t>Se usarán los siguientes criterios fundamentales para la selección de las torres:</w:t>
      </w:r>
    </w:p>
    <w:p w14:paraId="17C849D5" w14:textId="7F75DF37" w:rsidR="00802C03" w:rsidRPr="001B3D46" w:rsidRDefault="00802C03" w:rsidP="00BA01DD">
      <w:pPr>
        <w:rPr>
          <w:sz w:val="24"/>
          <w:szCs w:val="24"/>
        </w:rPr>
      </w:pPr>
      <w:r w:rsidRPr="001B3D46">
        <w:rPr>
          <w:sz w:val="24"/>
          <w:szCs w:val="24"/>
        </w:rPr>
        <w:t>-</w:t>
      </w:r>
      <w:r w:rsidRPr="001B3D46">
        <w:rPr>
          <w:sz w:val="24"/>
          <w:szCs w:val="24"/>
        </w:rPr>
        <w:tab/>
        <w:t xml:space="preserve">Nivel de tensión </w:t>
      </w:r>
      <w:r w:rsidR="00BA01DD">
        <w:rPr>
          <w:sz w:val="24"/>
          <w:szCs w:val="24"/>
        </w:rPr>
        <w:t xml:space="preserve">de diseño </w:t>
      </w:r>
      <w:r w:rsidRPr="001B3D46">
        <w:rPr>
          <w:sz w:val="24"/>
          <w:szCs w:val="24"/>
        </w:rPr>
        <w:t xml:space="preserve">en </w:t>
      </w:r>
      <w:r w:rsidR="00BA01DD">
        <w:rPr>
          <w:sz w:val="24"/>
          <w:szCs w:val="24"/>
        </w:rPr>
        <w:t>245</w:t>
      </w:r>
      <w:r w:rsidRPr="001B3D46">
        <w:rPr>
          <w:sz w:val="24"/>
          <w:szCs w:val="24"/>
        </w:rPr>
        <w:t xml:space="preserve"> kV</w:t>
      </w:r>
      <w:r w:rsidR="00BA01DD">
        <w:rPr>
          <w:sz w:val="24"/>
          <w:szCs w:val="24"/>
        </w:rPr>
        <w:t>.</w:t>
      </w:r>
    </w:p>
    <w:p w14:paraId="79C52906" w14:textId="1AF9E293" w:rsidR="00802C03" w:rsidRPr="001B3D46" w:rsidRDefault="00802C03" w:rsidP="00BA01DD">
      <w:pPr>
        <w:rPr>
          <w:sz w:val="24"/>
          <w:szCs w:val="24"/>
        </w:rPr>
      </w:pPr>
      <w:r w:rsidRPr="001B3D46">
        <w:rPr>
          <w:sz w:val="24"/>
          <w:szCs w:val="24"/>
        </w:rPr>
        <w:t>-</w:t>
      </w:r>
      <w:r w:rsidRPr="001B3D46">
        <w:rPr>
          <w:sz w:val="24"/>
          <w:szCs w:val="24"/>
        </w:rPr>
        <w:tab/>
        <w:t xml:space="preserve">Torres normalizadas </w:t>
      </w:r>
      <w:r w:rsidR="00BA01DD">
        <w:rPr>
          <w:sz w:val="24"/>
          <w:szCs w:val="24"/>
        </w:rPr>
        <w:t>en Colombia</w:t>
      </w:r>
      <w:r w:rsidRPr="001B3D46">
        <w:rPr>
          <w:sz w:val="24"/>
          <w:szCs w:val="24"/>
        </w:rPr>
        <w:t>.</w:t>
      </w:r>
    </w:p>
    <w:p w14:paraId="1BC3B14F" w14:textId="77777777" w:rsidR="00802C03" w:rsidRPr="001B3D46" w:rsidRDefault="00802C03" w:rsidP="00BA01DD">
      <w:pPr>
        <w:rPr>
          <w:sz w:val="24"/>
          <w:szCs w:val="24"/>
        </w:rPr>
      </w:pPr>
      <w:r w:rsidRPr="001B3D46">
        <w:rPr>
          <w:sz w:val="24"/>
          <w:szCs w:val="24"/>
        </w:rPr>
        <w:t>-</w:t>
      </w:r>
      <w:r w:rsidRPr="001B3D46">
        <w:rPr>
          <w:sz w:val="24"/>
          <w:szCs w:val="24"/>
        </w:rPr>
        <w:tab/>
        <w:t>Condiciones ambientales.</w:t>
      </w:r>
    </w:p>
    <w:p w14:paraId="3D75ED5B" w14:textId="77777777" w:rsidR="00802C03" w:rsidRPr="001B3D46" w:rsidRDefault="00802C03" w:rsidP="00BA01DD">
      <w:pPr>
        <w:rPr>
          <w:sz w:val="24"/>
          <w:szCs w:val="24"/>
        </w:rPr>
      </w:pPr>
      <w:r w:rsidRPr="001B3D46">
        <w:rPr>
          <w:sz w:val="24"/>
          <w:szCs w:val="24"/>
        </w:rPr>
        <w:t>-</w:t>
      </w:r>
      <w:r w:rsidRPr="001B3D46">
        <w:rPr>
          <w:sz w:val="24"/>
          <w:szCs w:val="24"/>
        </w:rPr>
        <w:tab/>
        <w:t>Conductores.</w:t>
      </w:r>
    </w:p>
    <w:p w14:paraId="701F84BD" w14:textId="77777777" w:rsidR="00802C03" w:rsidRPr="001B3D46" w:rsidRDefault="00802C03" w:rsidP="00BA01DD">
      <w:pPr>
        <w:rPr>
          <w:sz w:val="24"/>
          <w:szCs w:val="24"/>
        </w:rPr>
      </w:pPr>
      <w:r w:rsidRPr="001B3D46">
        <w:rPr>
          <w:sz w:val="24"/>
          <w:szCs w:val="24"/>
        </w:rPr>
        <w:t>-</w:t>
      </w:r>
      <w:r w:rsidRPr="001B3D46">
        <w:rPr>
          <w:sz w:val="24"/>
          <w:szCs w:val="24"/>
        </w:rPr>
        <w:tab/>
        <w:t>Cable de Guarda.</w:t>
      </w:r>
    </w:p>
    <w:p w14:paraId="043427D9" w14:textId="77777777" w:rsidR="00802C03" w:rsidRPr="001B3D46" w:rsidRDefault="00802C03" w:rsidP="00BA01DD">
      <w:pPr>
        <w:rPr>
          <w:sz w:val="24"/>
          <w:szCs w:val="24"/>
        </w:rPr>
      </w:pPr>
      <w:r w:rsidRPr="001B3D46">
        <w:rPr>
          <w:sz w:val="24"/>
          <w:szCs w:val="24"/>
        </w:rPr>
        <w:t>-</w:t>
      </w:r>
      <w:r w:rsidRPr="001B3D46">
        <w:rPr>
          <w:sz w:val="24"/>
          <w:szCs w:val="24"/>
        </w:rPr>
        <w:tab/>
        <w:t>Aisladores, herrajes y accesorios.</w:t>
      </w:r>
    </w:p>
    <w:p w14:paraId="5FE95392" w14:textId="77777777" w:rsidR="00802C03" w:rsidRPr="001B3D46" w:rsidRDefault="00802C03" w:rsidP="00BA01DD">
      <w:pPr>
        <w:rPr>
          <w:sz w:val="24"/>
          <w:szCs w:val="24"/>
        </w:rPr>
      </w:pPr>
      <w:r w:rsidRPr="001B3D46">
        <w:rPr>
          <w:sz w:val="24"/>
          <w:szCs w:val="24"/>
        </w:rPr>
        <w:t>-</w:t>
      </w:r>
      <w:r w:rsidRPr="001B3D46">
        <w:rPr>
          <w:sz w:val="24"/>
          <w:szCs w:val="24"/>
        </w:rPr>
        <w:tab/>
      </w:r>
      <w:proofErr w:type="spellStart"/>
      <w:r w:rsidRPr="001B3D46">
        <w:rPr>
          <w:sz w:val="24"/>
          <w:szCs w:val="24"/>
        </w:rPr>
        <w:t>Prelocalización</w:t>
      </w:r>
      <w:proofErr w:type="spellEnd"/>
      <w:r w:rsidRPr="001B3D46">
        <w:rPr>
          <w:sz w:val="24"/>
          <w:szCs w:val="24"/>
        </w:rPr>
        <w:t xml:space="preserve"> de las torres.</w:t>
      </w:r>
    </w:p>
    <w:p w14:paraId="1537FA88" w14:textId="77777777" w:rsidR="00802C03" w:rsidRPr="001B3D46" w:rsidRDefault="00802C03" w:rsidP="00BA01DD">
      <w:pPr>
        <w:rPr>
          <w:sz w:val="24"/>
          <w:szCs w:val="24"/>
        </w:rPr>
      </w:pPr>
      <w:r w:rsidRPr="001B3D46">
        <w:rPr>
          <w:sz w:val="24"/>
          <w:szCs w:val="24"/>
        </w:rPr>
        <w:t>-</w:t>
      </w:r>
      <w:r w:rsidRPr="001B3D46">
        <w:rPr>
          <w:sz w:val="24"/>
          <w:szCs w:val="24"/>
        </w:rPr>
        <w:tab/>
        <w:t>Estructuras.</w:t>
      </w:r>
    </w:p>
    <w:p w14:paraId="1F92FBDD" w14:textId="77777777" w:rsidR="00802C03" w:rsidRPr="001B3D46" w:rsidRDefault="00802C03" w:rsidP="00BA01DD">
      <w:pPr>
        <w:rPr>
          <w:sz w:val="24"/>
          <w:szCs w:val="24"/>
        </w:rPr>
      </w:pPr>
      <w:r w:rsidRPr="001B3D46">
        <w:rPr>
          <w:sz w:val="24"/>
          <w:szCs w:val="24"/>
        </w:rPr>
        <w:t>-</w:t>
      </w:r>
      <w:r w:rsidRPr="001B3D46">
        <w:rPr>
          <w:sz w:val="24"/>
          <w:szCs w:val="24"/>
        </w:rPr>
        <w:tab/>
        <w:t>Riesgos ambientales.</w:t>
      </w:r>
    </w:p>
    <w:p w14:paraId="64D5198F" w14:textId="193FEF4B" w:rsidR="00802C03" w:rsidRPr="001B3D46" w:rsidRDefault="00BA01DD" w:rsidP="00802C03">
      <w:pPr>
        <w:tabs>
          <w:tab w:val="left" w:pos="1650"/>
        </w:tabs>
        <w:rPr>
          <w:sz w:val="24"/>
          <w:szCs w:val="24"/>
        </w:rPr>
      </w:pPr>
      <w:r>
        <w:rPr>
          <w:sz w:val="24"/>
          <w:szCs w:val="24"/>
        </w:rPr>
        <w:lastRenderedPageBreak/>
        <w:t>Características particulares</w:t>
      </w:r>
      <w:r w:rsidR="00802C03" w:rsidRPr="001B3D46">
        <w:rPr>
          <w:sz w:val="24"/>
          <w:szCs w:val="24"/>
        </w:rPr>
        <w:t xml:space="preserve"> tienen las siguientes características:</w:t>
      </w:r>
    </w:p>
    <w:p w14:paraId="5E427FB4" w14:textId="77777777" w:rsidR="00802C03" w:rsidRPr="001B3D46" w:rsidRDefault="00802C03" w:rsidP="00BA01DD">
      <w:pPr>
        <w:rPr>
          <w:sz w:val="24"/>
          <w:szCs w:val="24"/>
        </w:rPr>
      </w:pPr>
      <w:r w:rsidRPr="001B3D46">
        <w:rPr>
          <w:sz w:val="24"/>
          <w:szCs w:val="24"/>
        </w:rPr>
        <w:t>Simple Terna:</w:t>
      </w:r>
    </w:p>
    <w:p w14:paraId="382A06CA" w14:textId="7E3D21B2" w:rsidR="00802C03" w:rsidRPr="001B3D46" w:rsidRDefault="00802C03" w:rsidP="00BA01DD">
      <w:pPr>
        <w:rPr>
          <w:sz w:val="24"/>
          <w:szCs w:val="24"/>
        </w:rPr>
      </w:pPr>
      <w:r w:rsidRPr="001B3D46">
        <w:rPr>
          <w:sz w:val="24"/>
          <w:szCs w:val="24"/>
        </w:rPr>
        <w:t>-</w:t>
      </w:r>
      <w:r w:rsidRPr="001B3D46">
        <w:rPr>
          <w:sz w:val="24"/>
          <w:szCs w:val="24"/>
        </w:rPr>
        <w:tab/>
        <w:t xml:space="preserve">Conductor: ACAR Calibre </w:t>
      </w:r>
      <w:r w:rsidR="00BA01DD">
        <w:rPr>
          <w:sz w:val="24"/>
          <w:szCs w:val="24"/>
        </w:rPr>
        <w:t>1024,5</w:t>
      </w:r>
      <w:r w:rsidRPr="001B3D46">
        <w:rPr>
          <w:sz w:val="24"/>
          <w:szCs w:val="24"/>
        </w:rPr>
        <w:t xml:space="preserve"> KCM</w:t>
      </w:r>
      <w:r w:rsidR="00BA01DD">
        <w:rPr>
          <w:sz w:val="24"/>
          <w:szCs w:val="24"/>
        </w:rPr>
        <w:t>IL</w:t>
      </w:r>
      <w:r w:rsidRPr="001B3D46">
        <w:rPr>
          <w:sz w:val="24"/>
          <w:szCs w:val="24"/>
        </w:rPr>
        <w:t>,</w:t>
      </w:r>
    </w:p>
    <w:p w14:paraId="3F534A86" w14:textId="77777777" w:rsidR="00802C03" w:rsidRPr="001B3D46" w:rsidRDefault="00802C03" w:rsidP="00BA01DD">
      <w:pPr>
        <w:rPr>
          <w:sz w:val="24"/>
          <w:szCs w:val="24"/>
        </w:rPr>
      </w:pPr>
      <w:r w:rsidRPr="001B3D46">
        <w:rPr>
          <w:sz w:val="24"/>
          <w:szCs w:val="24"/>
        </w:rPr>
        <w:t>-</w:t>
      </w:r>
      <w:r w:rsidRPr="001B3D46">
        <w:rPr>
          <w:sz w:val="24"/>
          <w:szCs w:val="24"/>
        </w:rPr>
        <w:tab/>
        <w:t>Cable de Guarda: OPGW 24H,</w:t>
      </w:r>
    </w:p>
    <w:p w14:paraId="795EDA08" w14:textId="5FF05A00" w:rsidR="00802C03" w:rsidRPr="001B3D46" w:rsidRDefault="00802C03" w:rsidP="00BA01DD">
      <w:pPr>
        <w:rPr>
          <w:sz w:val="24"/>
          <w:szCs w:val="24"/>
        </w:rPr>
      </w:pPr>
      <w:r w:rsidRPr="001B3D46">
        <w:rPr>
          <w:sz w:val="24"/>
          <w:szCs w:val="24"/>
        </w:rPr>
        <w:t>-</w:t>
      </w:r>
      <w:r w:rsidRPr="001B3D46">
        <w:rPr>
          <w:sz w:val="24"/>
          <w:szCs w:val="24"/>
        </w:rPr>
        <w:tab/>
        <w:t xml:space="preserve">Tipos: </w:t>
      </w:r>
      <w:r w:rsidR="00BA01DD">
        <w:rPr>
          <w:sz w:val="24"/>
          <w:szCs w:val="24"/>
        </w:rPr>
        <w:t>B y H</w:t>
      </w:r>
      <w:r w:rsidRPr="001B3D46">
        <w:rPr>
          <w:sz w:val="24"/>
          <w:szCs w:val="24"/>
        </w:rPr>
        <w:t>.</w:t>
      </w:r>
    </w:p>
    <w:p w14:paraId="48B24473" w14:textId="398BABD6" w:rsidR="00802C03" w:rsidRPr="001B3D46" w:rsidRDefault="00802C03" w:rsidP="00802C03">
      <w:pPr>
        <w:tabs>
          <w:tab w:val="left" w:pos="1650"/>
        </w:tabs>
        <w:rPr>
          <w:sz w:val="24"/>
          <w:szCs w:val="24"/>
        </w:rPr>
      </w:pPr>
      <w:r w:rsidRPr="001B3D46">
        <w:rPr>
          <w:sz w:val="24"/>
          <w:szCs w:val="24"/>
        </w:rPr>
        <w:t xml:space="preserve">Las estructuras de apoyo de </w:t>
      </w:r>
      <w:proofErr w:type="gramStart"/>
      <w:r w:rsidRPr="001B3D46">
        <w:rPr>
          <w:sz w:val="24"/>
          <w:szCs w:val="24"/>
        </w:rPr>
        <w:t>la líneas</w:t>
      </w:r>
      <w:proofErr w:type="gramEnd"/>
      <w:r w:rsidRPr="001B3D46">
        <w:rPr>
          <w:sz w:val="24"/>
          <w:szCs w:val="24"/>
        </w:rPr>
        <w:t xml:space="preserve"> deberán ser de acero galvanizado, construidas de celosía, de diseños normalizados.</w:t>
      </w:r>
    </w:p>
    <w:p w14:paraId="79F8BC80" w14:textId="77777777" w:rsidR="00802C03" w:rsidRPr="001B3D46" w:rsidRDefault="00802C03" w:rsidP="00802C03">
      <w:pPr>
        <w:tabs>
          <w:tab w:val="left" w:pos="1650"/>
        </w:tabs>
        <w:rPr>
          <w:sz w:val="24"/>
          <w:szCs w:val="24"/>
        </w:rPr>
      </w:pPr>
      <w:r w:rsidRPr="001B3D46">
        <w:rPr>
          <w:sz w:val="24"/>
          <w:szCs w:val="24"/>
        </w:rPr>
        <w:t>El acero estructural utilizado para las torres debe satisfacer las normas: ASTM A36, ASTM A572 alta resistencia (perfiles), ASTM A394 (pernos). Los perfiles, placas, planchuelas y herrajes similares deberán ser galvanizados de acuerdo con los requisitos de la norma ASTM A123.</w:t>
      </w:r>
    </w:p>
    <w:p w14:paraId="56647AB4" w14:textId="21B8F32C" w:rsidR="00802C03" w:rsidRPr="001B3D46" w:rsidRDefault="00802C03" w:rsidP="00802C03">
      <w:pPr>
        <w:tabs>
          <w:tab w:val="left" w:pos="1650"/>
        </w:tabs>
        <w:rPr>
          <w:sz w:val="24"/>
          <w:szCs w:val="24"/>
        </w:rPr>
      </w:pPr>
      <w:r w:rsidRPr="001B3D46">
        <w:rPr>
          <w:sz w:val="24"/>
          <w:szCs w:val="24"/>
        </w:rPr>
        <w:t xml:space="preserve">El diseño de las estructuras deberá satisfacer las cargas verticales, transversales y longitudinales con la incidencia de la presión del viento </w:t>
      </w:r>
      <w:r w:rsidR="00BA01DD">
        <w:rPr>
          <w:sz w:val="24"/>
          <w:szCs w:val="24"/>
        </w:rPr>
        <w:t>máximo de la zona para un periodo de retorno de 50 años</w:t>
      </w:r>
      <w:r w:rsidRPr="001B3D46">
        <w:rPr>
          <w:sz w:val="24"/>
          <w:szCs w:val="24"/>
        </w:rPr>
        <w:t xml:space="preserve"> sobre los conductores en dirección: transversal, longitudinal y a 45º del eje de la línea</w:t>
      </w:r>
      <w:r w:rsidR="00BA01DD">
        <w:rPr>
          <w:sz w:val="24"/>
          <w:szCs w:val="24"/>
        </w:rPr>
        <w:t>.</w:t>
      </w:r>
    </w:p>
    <w:p w14:paraId="699EA812" w14:textId="55981A57" w:rsidR="00802C03" w:rsidRPr="00BA01DD" w:rsidRDefault="00802C03" w:rsidP="00BA01DD">
      <w:pPr>
        <w:pStyle w:val="Heading2"/>
        <w:numPr>
          <w:ilvl w:val="2"/>
          <w:numId w:val="1"/>
        </w:numPr>
      </w:pPr>
      <w:bookmarkStart w:id="64" w:name="_Toc78984736"/>
      <w:proofErr w:type="spellStart"/>
      <w:r w:rsidRPr="00BA01DD">
        <w:t>Prelocalización</w:t>
      </w:r>
      <w:proofErr w:type="spellEnd"/>
      <w:r w:rsidRPr="00BA01DD">
        <w:t xml:space="preserve"> de torres</w:t>
      </w:r>
      <w:bookmarkEnd w:id="64"/>
    </w:p>
    <w:p w14:paraId="06A2AB03" w14:textId="77777777" w:rsidR="00802C03" w:rsidRPr="001B3D46" w:rsidRDefault="00802C03" w:rsidP="00802C03">
      <w:pPr>
        <w:tabs>
          <w:tab w:val="left" w:pos="1650"/>
        </w:tabs>
        <w:rPr>
          <w:sz w:val="24"/>
          <w:szCs w:val="24"/>
        </w:rPr>
      </w:pPr>
      <w:r w:rsidRPr="001B3D46">
        <w:rPr>
          <w:sz w:val="24"/>
          <w:szCs w:val="24"/>
        </w:rPr>
        <w:t xml:space="preserve">Para la </w:t>
      </w:r>
      <w:proofErr w:type="spellStart"/>
      <w:r w:rsidRPr="001B3D46">
        <w:rPr>
          <w:sz w:val="24"/>
          <w:szCs w:val="24"/>
        </w:rPr>
        <w:t>prelocalización</w:t>
      </w:r>
      <w:proofErr w:type="spellEnd"/>
      <w:r w:rsidRPr="001B3D46">
        <w:rPr>
          <w:sz w:val="24"/>
          <w:szCs w:val="24"/>
        </w:rPr>
        <w:t xml:space="preserve"> de estructuras a lo largo del perfil topográfico se asumirá un perfil plano con una cota aproximada de 235,9 m.</w:t>
      </w:r>
    </w:p>
    <w:p w14:paraId="298737DB" w14:textId="55A995A0" w:rsidR="00802C03" w:rsidRPr="001B3D46" w:rsidRDefault="00BA01DD" w:rsidP="00802C03">
      <w:pPr>
        <w:tabs>
          <w:tab w:val="left" w:pos="1650"/>
        </w:tabs>
        <w:rPr>
          <w:sz w:val="24"/>
          <w:szCs w:val="24"/>
        </w:rPr>
      </w:pPr>
      <w:proofErr w:type="gramStart"/>
      <w:r>
        <w:rPr>
          <w:sz w:val="24"/>
          <w:szCs w:val="24"/>
        </w:rPr>
        <w:t>El vano promedio a utilizar</w:t>
      </w:r>
      <w:proofErr w:type="gramEnd"/>
      <w:r>
        <w:rPr>
          <w:sz w:val="24"/>
          <w:szCs w:val="24"/>
        </w:rPr>
        <w:t xml:space="preserve"> será de 450mts</w:t>
      </w:r>
      <w:r w:rsidR="00802C03" w:rsidRPr="001B3D46">
        <w:rPr>
          <w:sz w:val="24"/>
          <w:szCs w:val="24"/>
        </w:rPr>
        <w:t>.</w:t>
      </w:r>
    </w:p>
    <w:p w14:paraId="43769504" w14:textId="77777777" w:rsidR="00802C03" w:rsidRPr="001B3D46" w:rsidRDefault="00802C03" w:rsidP="00802C03">
      <w:pPr>
        <w:tabs>
          <w:tab w:val="left" w:pos="1650"/>
        </w:tabs>
        <w:rPr>
          <w:sz w:val="24"/>
          <w:szCs w:val="24"/>
        </w:rPr>
      </w:pPr>
      <w:r w:rsidRPr="001B3D46">
        <w:rPr>
          <w:sz w:val="24"/>
          <w:szCs w:val="24"/>
        </w:rPr>
        <w:t xml:space="preserve">Una vez efectuada la </w:t>
      </w:r>
      <w:proofErr w:type="spellStart"/>
      <w:r w:rsidRPr="001B3D46">
        <w:rPr>
          <w:sz w:val="24"/>
          <w:szCs w:val="24"/>
        </w:rPr>
        <w:t>prelocalización</w:t>
      </w:r>
      <w:proofErr w:type="spellEnd"/>
      <w:r w:rsidRPr="001B3D46">
        <w:rPr>
          <w:sz w:val="24"/>
          <w:szCs w:val="24"/>
        </w:rPr>
        <w:t xml:space="preserve"> de las estructuras se indicarán las progresivas y cotas de los puntos de apoyo, los tipos de apoyo, las alturas de los </w:t>
      </w:r>
      <w:proofErr w:type="gramStart"/>
      <w:r w:rsidRPr="001B3D46">
        <w:rPr>
          <w:sz w:val="24"/>
          <w:szCs w:val="24"/>
        </w:rPr>
        <w:t>apoyos</w:t>
      </w:r>
      <w:proofErr w:type="gramEnd"/>
      <w:r w:rsidRPr="001B3D46">
        <w:rPr>
          <w:sz w:val="24"/>
          <w:szCs w:val="24"/>
        </w:rPr>
        <w:t xml:space="preserve"> así como los vanos reales, medios y gravantes.</w:t>
      </w:r>
    </w:p>
    <w:p w14:paraId="373F86BB" w14:textId="77777777" w:rsidR="00802C03" w:rsidRPr="001B3D46" w:rsidRDefault="00802C03" w:rsidP="00802C03">
      <w:pPr>
        <w:tabs>
          <w:tab w:val="left" w:pos="1650"/>
        </w:tabs>
        <w:rPr>
          <w:sz w:val="24"/>
          <w:szCs w:val="24"/>
        </w:rPr>
      </w:pPr>
    </w:p>
    <w:p w14:paraId="1B208A54" w14:textId="536D0667" w:rsidR="00802C03" w:rsidRPr="00BA01DD" w:rsidRDefault="00802C03" w:rsidP="00BA01DD">
      <w:pPr>
        <w:pStyle w:val="Heading2"/>
        <w:ind w:left="709"/>
      </w:pPr>
      <w:bookmarkStart w:id="65" w:name="_Toc78984737"/>
      <w:r w:rsidRPr="00BA01DD">
        <w:t>Estructuras</w:t>
      </w:r>
      <w:bookmarkEnd w:id="65"/>
    </w:p>
    <w:p w14:paraId="4A677C8D" w14:textId="3CE2550D" w:rsidR="00802C03" w:rsidRPr="00BA01DD" w:rsidRDefault="00802C03" w:rsidP="00BA01DD">
      <w:pPr>
        <w:pStyle w:val="Heading2"/>
        <w:numPr>
          <w:ilvl w:val="2"/>
          <w:numId w:val="1"/>
        </w:numPr>
      </w:pPr>
      <w:bookmarkStart w:id="66" w:name="_Toc78984738"/>
      <w:proofErr w:type="gramStart"/>
      <w:r w:rsidRPr="00BA01DD">
        <w:t>Factores a considerar</w:t>
      </w:r>
      <w:bookmarkEnd w:id="66"/>
      <w:proofErr w:type="gramEnd"/>
    </w:p>
    <w:p w14:paraId="7F22045C" w14:textId="77777777" w:rsidR="00802C03" w:rsidRPr="001B3D46" w:rsidRDefault="00802C03" w:rsidP="00BA01DD">
      <w:pPr>
        <w:rPr>
          <w:sz w:val="24"/>
          <w:szCs w:val="24"/>
        </w:rPr>
      </w:pPr>
      <w:r w:rsidRPr="001B3D46">
        <w:rPr>
          <w:sz w:val="24"/>
          <w:szCs w:val="24"/>
        </w:rPr>
        <w:t>-</w:t>
      </w:r>
      <w:r w:rsidRPr="001B3D46">
        <w:rPr>
          <w:sz w:val="24"/>
          <w:szCs w:val="24"/>
        </w:rPr>
        <w:tab/>
        <w:t>La relación entre vanos adyacentes a una torre (V2/V1) no podrá ser mayor a 2,5 para evitar desplazamientos horizontales del conductor en el punto de amarre con la cadena de aisladores.</w:t>
      </w:r>
    </w:p>
    <w:p w14:paraId="570E4724" w14:textId="77777777" w:rsidR="00802C03" w:rsidRPr="001B3D46" w:rsidRDefault="00802C03" w:rsidP="00BA01DD">
      <w:pPr>
        <w:rPr>
          <w:sz w:val="24"/>
          <w:szCs w:val="24"/>
        </w:rPr>
      </w:pPr>
      <w:r w:rsidRPr="001B3D46">
        <w:rPr>
          <w:sz w:val="24"/>
          <w:szCs w:val="24"/>
        </w:rPr>
        <w:t>-</w:t>
      </w:r>
      <w:r w:rsidRPr="001B3D46">
        <w:rPr>
          <w:sz w:val="24"/>
          <w:szCs w:val="24"/>
        </w:rPr>
        <w:tab/>
        <w:t>No se permitirá tramos de localización con apoyos de suspensión mayores de 5km para evitar el fenómeno de cascada por falla de algunas de las torres. y reducir el daño a un tramo corto.</w:t>
      </w:r>
    </w:p>
    <w:p w14:paraId="59CC0485" w14:textId="77777777" w:rsidR="00802C03" w:rsidRPr="001B3D46" w:rsidRDefault="00802C03" w:rsidP="00BA01DD">
      <w:pPr>
        <w:rPr>
          <w:sz w:val="24"/>
          <w:szCs w:val="24"/>
        </w:rPr>
      </w:pPr>
      <w:r w:rsidRPr="001B3D46">
        <w:rPr>
          <w:sz w:val="24"/>
          <w:szCs w:val="24"/>
        </w:rPr>
        <w:t>-</w:t>
      </w:r>
      <w:r w:rsidRPr="001B3D46">
        <w:rPr>
          <w:sz w:val="24"/>
          <w:szCs w:val="24"/>
        </w:rPr>
        <w:tab/>
        <w:t>Se determinará la presión de viento sobre los conductores, en base a la velocidad máxima registrada en la zona y las alturas de las torres seleccionadas.</w:t>
      </w:r>
    </w:p>
    <w:p w14:paraId="02D6575C" w14:textId="1A72B518" w:rsidR="00802C03" w:rsidRPr="00BA01DD" w:rsidRDefault="00802C03" w:rsidP="00BA01DD">
      <w:pPr>
        <w:pStyle w:val="Heading2"/>
        <w:numPr>
          <w:ilvl w:val="2"/>
          <w:numId w:val="1"/>
        </w:numPr>
      </w:pPr>
      <w:bookmarkStart w:id="67" w:name="_Toc78984739"/>
      <w:r w:rsidRPr="00BA01DD">
        <w:lastRenderedPageBreak/>
        <w:t>Cargas mecánicas sobre estructuras</w:t>
      </w:r>
      <w:bookmarkEnd w:id="67"/>
    </w:p>
    <w:p w14:paraId="73E20D41" w14:textId="77777777" w:rsidR="00802C03" w:rsidRPr="001B3D46" w:rsidRDefault="00802C03" w:rsidP="00802C03">
      <w:pPr>
        <w:tabs>
          <w:tab w:val="left" w:pos="1650"/>
        </w:tabs>
        <w:rPr>
          <w:sz w:val="24"/>
          <w:szCs w:val="24"/>
        </w:rPr>
      </w:pPr>
      <w:proofErr w:type="gramStart"/>
      <w:r w:rsidRPr="001B3D46">
        <w:rPr>
          <w:sz w:val="24"/>
          <w:szCs w:val="24"/>
        </w:rPr>
        <w:t>Las cargas actuantes a considerar</w:t>
      </w:r>
      <w:proofErr w:type="gramEnd"/>
      <w:r w:rsidRPr="001B3D46">
        <w:rPr>
          <w:sz w:val="24"/>
          <w:szCs w:val="24"/>
        </w:rPr>
        <w:t xml:space="preserve"> sobre las estructuras soporte serán las siguientes:</w:t>
      </w:r>
    </w:p>
    <w:p w14:paraId="42237698" w14:textId="77777777" w:rsidR="00802C03" w:rsidRPr="001B3D46" w:rsidRDefault="00802C03" w:rsidP="00802C03">
      <w:pPr>
        <w:tabs>
          <w:tab w:val="left" w:pos="1650"/>
        </w:tabs>
        <w:rPr>
          <w:sz w:val="24"/>
          <w:szCs w:val="24"/>
        </w:rPr>
      </w:pPr>
      <w:r w:rsidRPr="001B3D46">
        <w:rPr>
          <w:sz w:val="24"/>
          <w:szCs w:val="24"/>
        </w:rPr>
        <w:t>Cargas verticales</w:t>
      </w:r>
    </w:p>
    <w:p w14:paraId="65897910" w14:textId="77777777" w:rsidR="00802C03" w:rsidRPr="001B3D46" w:rsidRDefault="00802C03" w:rsidP="00BA01DD">
      <w:pPr>
        <w:rPr>
          <w:sz w:val="24"/>
          <w:szCs w:val="24"/>
        </w:rPr>
      </w:pPr>
      <w:r w:rsidRPr="001B3D46">
        <w:rPr>
          <w:sz w:val="24"/>
          <w:szCs w:val="24"/>
        </w:rPr>
        <w:t>-</w:t>
      </w:r>
      <w:r w:rsidRPr="001B3D46">
        <w:rPr>
          <w:sz w:val="24"/>
          <w:szCs w:val="24"/>
        </w:rPr>
        <w:tab/>
        <w:t>Peso de conductores.</w:t>
      </w:r>
    </w:p>
    <w:p w14:paraId="65F63E77" w14:textId="77777777" w:rsidR="00802C03" w:rsidRPr="001B3D46" w:rsidRDefault="00802C03" w:rsidP="00BA01DD">
      <w:pPr>
        <w:rPr>
          <w:sz w:val="24"/>
          <w:szCs w:val="24"/>
        </w:rPr>
      </w:pPr>
      <w:r w:rsidRPr="001B3D46">
        <w:rPr>
          <w:sz w:val="24"/>
          <w:szCs w:val="24"/>
        </w:rPr>
        <w:t>-</w:t>
      </w:r>
      <w:r w:rsidRPr="001B3D46">
        <w:rPr>
          <w:sz w:val="24"/>
          <w:szCs w:val="24"/>
        </w:rPr>
        <w:tab/>
        <w:t>Peso de cables de guarda.</w:t>
      </w:r>
    </w:p>
    <w:p w14:paraId="32C74B66" w14:textId="77777777" w:rsidR="00802C03" w:rsidRPr="001B3D46" w:rsidRDefault="00802C03" w:rsidP="00BA01DD">
      <w:pPr>
        <w:rPr>
          <w:sz w:val="24"/>
          <w:szCs w:val="24"/>
        </w:rPr>
      </w:pPr>
      <w:r w:rsidRPr="001B3D46">
        <w:rPr>
          <w:sz w:val="24"/>
          <w:szCs w:val="24"/>
        </w:rPr>
        <w:t>-</w:t>
      </w:r>
      <w:r w:rsidRPr="001B3D46">
        <w:rPr>
          <w:sz w:val="24"/>
          <w:szCs w:val="24"/>
        </w:rPr>
        <w:tab/>
        <w:t>Peso de aisladores, herrajes, accesorios de los conductores y cables de guarda, varillas de armado, amortiguadores de instalación permanente y cualquier otro componente de instalación permanente.</w:t>
      </w:r>
    </w:p>
    <w:p w14:paraId="22A45EAD" w14:textId="77777777" w:rsidR="00802C03" w:rsidRPr="001B3D46" w:rsidRDefault="00802C03" w:rsidP="00BA01DD">
      <w:pPr>
        <w:rPr>
          <w:sz w:val="24"/>
          <w:szCs w:val="24"/>
        </w:rPr>
      </w:pPr>
      <w:r w:rsidRPr="001B3D46">
        <w:rPr>
          <w:sz w:val="24"/>
          <w:szCs w:val="24"/>
        </w:rPr>
        <w:t>-</w:t>
      </w:r>
      <w:r w:rsidRPr="001B3D46">
        <w:rPr>
          <w:sz w:val="24"/>
          <w:szCs w:val="24"/>
        </w:rPr>
        <w:tab/>
        <w:t>Peso propio de la estructura.</w:t>
      </w:r>
    </w:p>
    <w:p w14:paraId="16D0C56D" w14:textId="77777777" w:rsidR="00802C03" w:rsidRPr="001B3D46" w:rsidRDefault="00802C03" w:rsidP="00BA01DD">
      <w:pPr>
        <w:rPr>
          <w:sz w:val="24"/>
          <w:szCs w:val="24"/>
        </w:rPr>
      </w:pPr>
      <w:r w:rsidRPr="001B3D46">
        <w:rPr>
          <w:sz w:val="24"/>
          <w:szCs w:val="24"/>
        </w:rPr>
        <w:t>-</w:t>
      </w:r>
      <w:r w:rsidRPr="001B3D46">
        <w:rPr>
          <w:sz w:val="24"/>
          <w:szCs w:val="24"/>
        </w:rPr>
        <w:tab/>
        <w:t>Cargas de arranque negativo sobre la estructura.</w:t>
      </w:r>
    </w:p>
    <w:p w14:paraId="6232B160" w14:textId="77777777" w:rsidR="00802C03" w:rsidRPr="001B3D46" w:rsidRDefault="00802C03" w:rsidP="00BA01DD">
      <w:pPr>
        <w:rPr>
          <w:sz w:val="24"/>
          <w:szCs w:val="24"/>
        </w:rPr>
      </w:pPr>
      <w:r w:rsidRPr="001B3D46">
        <w:rPr>
          <w:sz w:val="24"/>
          <w:szCs w:val="24"/>
        </w:rPr>
        <w:t>-</w:t>
      </w:r>
      <w:r w:rsidRPr="001B3D46">
        <w:rPr>
          <w:sz w:val="24"/>
          <w:szCs w:val="24"/>
        </w:rPr>
        <w:tab/>
        <w:t>Cargas temporales de construcción y mantenimiento.</w:t>
      </w:r>
    </w:p>
    <w:p w14:paraId="4DCB945A" w14:textId="77777777" w:rsidR="00802C03" w:rsidRPr="001B3D46" w:rsidRDefault="00802C03" w:rsidP="00802C03">
      <w:pPr>
        <w:tabs>
          <w:tab w:val="left" w:pos="1650"/>
        </w:tabs>
        <w:rPr>
          <w:sz w:val="24"/>
          <w:szCs w:val="24"/>
        </w:rPr>
      </w:pPr>
      <w:r w:rsidRPr="001B3D46">
        <w:rPr>
          <w:sz w:val="24"/>
          <w:szCs w:val="24"/>
        </w:rPr>
        <w:t>Cargas transversales</w:t>
      </w:r>
    </w:p>
    <w:p w14:paraId="160730CA" w14:textId="77777777" w:rsidR="00802C03" w:rsidRPr="001B3D46" w:rsidRDefault="00802C03" w:rsidP="00BA01DD">
      <w:pPr>
        <w:rPr>
          <w:sz w:val="24"/>
          <w:szCs w:val="24"/>
        </w:rPr>
      </w:pPr>
      <w:r w:rsidRPr="001B3D46">
        <w:rPr>
          <w:sz w:val="24"/>
          <w:szCs w:val="24"/>
        </w:rPr>
        <w:t>-</w:t>
      </w:r>
      <w:r w:rsidRPr="001B3D46">
        <w:rPr>
          <w:sz w:val="24"/>
          <w:szCs w:val="24"/>
        </w:rPr>
        <w:tab/>
        <w:t>Viento sobre conductores.</w:t>
      </w:r>
    </w:p>
    <w:p w14:paraId="2CE78508" w14:textId="77777777" w:rsidR="00802C03" w:rsidRPr="001B3D46" w:rsidRDefault="00802C03" w:rsidP="00BA01DD">
      <w:pPr>
        <w:rPr>
          <w:sz w:val="24"/>
          <w:szCs w:val="24"/>
        </w:rPr>
      </w:pPr>
      <w:r w:rsidRPr="001B3D46">
        <w:rPr>
          <w:sz w:val="24"/>
          <w:szCs w:val="24"/>
        </w:rPr>
        <w:t>-</w:t>
      </w:r>
      <w:r w:rsidRPr="001B3D46">
        <w:rPr>
          <w:sz w:val="24"/>
          <w:szCs w:val="24"/>
        </w:rPr>
        <w:tab/>
        <w:t>Viento sobre cables de guarda.</w:t>
      </w:r>
    </w:p>
    <w:p w14:paraId="48E760F8" w14:textId="77777777" w:rsidR="00802C03" w:rsidRPr="001B3D46" w:rsidRDefault="00802C03" w:rsidP="00BA01DD">
      <w:pPr>
        <w:rPr>
          <w:sz w:val="24"/>
          <w:szCs w:val="24"/>
        </w:rPr>
      </w:pPr>
      <w:r w:rsidRPr="001B3D46">
        <w:rPr>
          <w:sz w:val="24"/>
          <w:szCs w:val="24"/>
        </w:rPr>
        <w:t>-</w:t>
      </w:r>
      <w:r w:rsidRPr="001B3D46">
        <w:rPr>
          <w:sz w:val="24"/>
          <w:szCs w:val="24"/>
        </w:rPr>
        <w:tab/>
        <w:t>Viento sobre aisladores, herrajes y cualquier otro componente de instalación permanente.</w:t>
      </w:r>
    </w:p>
    <w:p w14:paraId="6F7FD47F" w14:textId="77777777" w:rsidR="00802C03" w:rsidRPr="001B3D46" w:rsidRDefault="00802C03" w:rsidP="00BA01DD">
      <w:pPr>
        <w:rPr>
          <w:sz w:val="24"/>
          <w:szCs w:val="24"/>
        </w:rPr>
      </w:pPr>
      <w:r w:rsidRPr="001B3D46">
        <w:rPr>
          <w:sz w:val="24"/>
          <w:szCs w:val="24"/>
        </w:rPr>
        <w:t>-</w:t>
      </w:r>
      <w:r w:rsidRPr="001B3D46">
        <w:rPr>
          <w:sz w:val="24"/>
          <w:szCs w:val="24"/>
        </w:rPr>
        <w:tab/>
        <w:t>Viento sobre la estructura.</w:t>
      </w:r>
    </w:p>
    <w:p w14:paraId="1607F424" w14:textId="77777777" w:rsidR="00802C03" w:rsidRPr="001B3D46" w:rsidRDefault="00802C03" w:rsidP="00BA01DD">
      <w:pPr>
        <w:rPr>
          <w:sz w:val="24"/>
          <w:szCs w:val="24"/>
        </w:rPr>
      </w:pPr>
      <w:r w:rsidRPr="001B3D46">
        <w:rPr>
          <w:sz w:val="24"/>
          <w:szCs w:val="24"/>
        </w:rPr>
        <w:t>-</w:t>
      </w:r>
      <w:r w:rsidRPr="001B3D46">
        <w:rPr>
          <w:sz w:val="24"/>
          <w:szCs w:val="24"/>
        </w:rPr>
        <w:tab/>
        <w:t>Resultante transversal de la tensión máxima de los conductores y cables de guarda en los ángulos de la línea.</w:t>
      </w:r>
    </w:p>
    <w:p w14:paraId="4A2DC10D" w14:textId="77777777" w:rsidR="00802C03" w:rsidRPr="001B3D46" w:rsidRDefault="00802C03" w:rsidP="00802C03">
      <w:pPr>
        <w:tabs>
          <w:tab w:val="left" w:pos="1650"/>
        </w:tabs>
        <w:rPr>
          <w:sz w:val="24"/>
          <w:szCs w:val="24"/>
        </w:rPr>
      </w:pPr>
      <w:r w:rsidRPr="001B3D46">
        <w:rPr>
          <w:sz w:val="24"/>
          <w:szCs w:val="24"/>
        </w:rPr>
        <w:t>Cargas longitudinales</w:t>
      </w:r>
    </w:p>
    <w:p w14:paraId="5853DD7F" w14:textId="77777777" w:rsidR="00802C03" w:rsidRPr="001B3D46" w:rsidRDefault="00802C03" w:rsidP="00BA01DD">
      <w:pPr>
        <w:rPr>
          <w:sz w:val="24"/>
          <w:szCs w:val="24"/>
        </w:rPr>
      </w:pPr>
      <w:r w:rsidRPr="001B3D46">
        <w:rPr>
          <w:sz w:val="24"/>
          <w:szCs w:val="24"/>
        </w:rPr>
        <w:t>-</w:t>
      </w:r>
      <w:r w:rsidRPr="001B3D46">
        <w:rPr>
          <w:sz w:val="24"/>
          <w:szCs w:val="24"/>
        </w:rPr>
        <w:tab/>
        <w:t>Viento sobre los conductores.</w:t>
      </w:r>
    </w:p>
    <w:p w14:paraId="24653FCF" w14:textId="77777777" w:rsidR="00802C03" w:rsidRPr="001B3D46" w:rsidRDefault="00802C03" w:rsidP="00BA01DD">
      <w:pPr>
        <w:rPr>
          <w:sz w:val="24"/>
          <w:szCs w:val="24"/>
        </w:rPr>
      </w:pPr>
      <w:r w:rsidRPr="001B3D46">
        <w:rPr>
          <w:sz w:val="24"/>
          <w:szCs w:val="24"/>
        </w:rPr>
        <w:t>-</w:t>
      </w:r>
      <w:r w:rsidRPr="001B3D46">
        <w:rPr>
          <w:sz w:val="24"/>
          <w:szCs w:val="24"/>
        </w:rPr>
        <w:tab/>
        <w:t>Viento sobre cables de guarda.</w:t>
      </w:r>
    </w:p>
    <w:p w14:paraId="5B4DA68A" w14:textId="77777777" w:rsidR="00802C03" w:rsidRPr="001B3D46" w:rsidRDefault="00802C03" w:rsidP="00BA01DD">
      <w:pPr>
        <w:rPr>
          <w:sz w:val="24"/>
          <w:szCs w:val="24"/>
        </w:rPr>
      </w:pPr>
      <w:r w:rsidRPr="001B3D46">
        <w:rPr>
          <w:sz w:val="24"/>
          <w:szCs w:val="24"/>
        </w:rPr>
        <w:t>-</w:t>
      </w:r>
      <w:r w:rsidRPr="001B3D46">
        <w:rPr>
          <w:sz w:val="24"/>
          <w:szCs w:val="24"/>
        </w:rPr>
        <w:tab/>
        <w:t>Viento sobre aisladores, herrajes y cualquier otro elemento de instalación permanente.</w:t>
      </w:r>
    </w:p>
    <w:p w14:paraId="4CFADAC4" w14:textId="77777777" w:rsidR="00802C03" w:rsidRPr="001B3D46" w:rsidRDefault="00802C03" w:rsidP="00BA01DD">
      <w:pPr>
        <w:rPr>
          <w:sz w:val="24"/>
          <w:szCs w:val="24"/>
        </w:rPr>
      </w:pPr>
      <w:r w:rsidRPr="001B3D46">
        <w:rPr>
          <w:sz w:val="24"/>
          <w:szCs w:val="24"/>
        </w:rPr>
        <w:t>-</w:t>
      </w:r>
      <w:r w:rsidRPr="001B3D46">
        <w:rPr>
          <w:sz w:val="24"/>
          <w:szCs w:val="24"/>
        </w:rPr>
        <w:tab/>
        <w:t>Viento en sentido longitudinal sobre la estructura.</w:t>
      </w:r>
    </w:p>
    <w:p w14:paraId="4EA77ADA" w14:textId="77777777" w:rsidR="00802C03" w:rsidRPr="001B3D46" w:rsidRDefault="00802C03" w:rsidP="00BA01DD">
      <w:pPr>
        <w:rPr>
          <w:sz w:val="24"/>
          <w:szCs w:val="24"/>
        </w:rPr>
      </w:pPr>
      <w:r w:rsidRPr="001B3D46">
        <w:rPr>
          <w:sz w:val="24"/>
          <w:szCs w:val="24"/>
        </w:rPr>
        <w:t>-</w:t>
      </w:r>
      <w:r w:rsidRPr="001B3D46">
        <w:rPr>
          <w:sz w:val="24"/>
          <w:szCs w:val="24"/>
        </w:rPr>
        <w:tab/>
        <w:t>Rotura de conductor.</w:t>
      </w:r>
    </w:p>
    <w:p w14:paraId="0A20DB62" w14:textId="77777777" w:rsidR="00802C03" w:rsidRPr="001B3D46" w:rsidRDefault="00802C03" w:rsidP="00BA01DD">
      <w:pPr>
        <w:rPr>
          <w:sz w:val="24"/>
          <w:szCs w:val="24"/>
        </w:rPr>
      </w:pPr>
      <w:r w:rsidRPr="001B3D46">
        <w:rPr>
          <w:sz w:val="24"/>
          <w:szCs w:val="24"/>
        </w:rPr>
        <w:t>-</w:t>
      </w:r>
      <w:r w:rsidRPr="001B3D46">
        <w:rPr>
          <w:sz w:val="24"/>
          <w:szCs w:val="24"/>
        </w:rPr>
        <w:tab/>
        <w:t>Rotura del cable de guarda.</w:t>
      </w:r>
    </w:p>
    <w:p w14:paraId="298CFE71" w14:textId="77777777" w:rsidR="00802C03" w:rsidRPr="001B3D46" w:rsidRDefault="00802C03" w:rsidP="00BA01DD">
      <w:pPr>
        <w:rPr>
          <w:sz w:val="24"/>
          <w:szCs w:val="24"/>
        </w:rPr>
      </w:pPr>
      <w:r w:rsidRPr="001B3D46">
        <w:rPr>
          <w:sz w:val="24"/>
          <w:szCs w:val="24"/>
        </w:rPr>
        <w:t>-</w:t>
      </w:r>
      <w:r w:rsidRPr="001B3D46">
        <w:rPr>
          <w:sz w:val="24"/>
          <w:szCs w:val="24"/>
        </w:rPr>
        <w:tab/>
        <w:t>Diferencias de tensión en el conductor y cable de guarda.</w:t>
      </w:r>
    </w:p>
    <w:p w14:paraId="210A059A" w14:textId="77777777" w:rsidR="00802C03" w:rsidRPr="001B3D46" w:rsidRDefault="00802C03" w:rsidP="00BA01DD">
      <w:pPr>
        <w:rPr>
          <w:sz w:val="24"/>
          <w:szCs w:val="24"/>
        </w:rPr>
      </w:pPr>
      <w:r w:rsidRPr="001B3D46">
        <w:rPr>
          <w:sz w:val="24"/>
          <w:szCs w:val="24"/>
        </w:rPr>
        <w:lastRenderedPageBreak/>
        <w:t>-</w:t>
      </w:r>
      <w:r w:rsidRPr="001B3D46">
        <w:rPr>
          <w:sz w:val="24"/>
          <w:szCs w:val="24"/>
        </w:rPr>
        <w:tab/>
        <w:t>Tensiones aplicadas sobre estructuras terminales.</w:t>
      </w:r>
    </w:p>
    <w:p w14:paraId="1885A28A" w14:textId="221894C2" w:rsidR="00802C03" w:rsidRDefault="00802C03" w:rsidP="00BA01DD">
      <w:pPr>
        <w:rPr>
          <w:sz w:val="24"/>
          <w:szCs w:val="24"/>
        </w:rPr>
      </w:pPr>
      <w:r w:rsidRPr="001B3D46">
        <w:rPr>
          <w:sz w:val="24"/>
          <w:szCs w:val="24"/>
        </w:rPr>
        <w:t>-</w:t>
      </w:r>
      <w:r w:rsidRPr="001B3D46">
        <w:rPr>
          <w:sz w:val="24"/>
          <w:szCs w:val="24"/>
        </w:rPr>
        <w:tab/>
        <w:t>Cargas de construcción y mantenimiento.</w:t>
      </w:r>
    </w:p>
    <w:p w14:paraId="072B7947" w14:textId="5FC66DD1" w:rsidR="008166C0" w:rsidRPr="00BD4831" w:rsidRDefault="008166C0" w:rsidP="008166C0">
      <w:pPr>
        <w:pStyle w:val="Heading2"/>
        <w:numPr>
          <w:ilvl w:val="2"/>
          <w:numId w:val="1"/>
        </w:numPr>
      </w:pPr>
      <w:bookmarkStart w:id="68" w:name="_Toc78984740"/>
      <w:r w:rsidRPr="00BD4831">
        <w:t>Tipo y características de las torres</w:t>
      </w:r>
      <w:bookmarkEnd w:id="68"/>
    </w:p>
    <w:p w14:paraId="4AFB003A" w14:textId="4574C4C5" w:rsidR="00BD4831" w:rsidRPr="00BD4831" w:rsidRDefault="00BD4831" w:rsidP="00BD4831">
      <w:pPr>
        <w:tabs>
          <w:tab w:val="left" w:pos="1650"/>
        </w:tabs>
        <w:rPr>
          <w:sz w:val="24"/>
          <w:szCs w:val="24"/>
        </w:rPr>
      </w:pPr>
      <w:r w:rsidRPr="00BD4831">
        <w:rPr>
          <w:sz w:val="24"/>
          <w:szCs w:val="24"/>
        </w:rPr>
        <w:t>En Colombia los perfiles de montantes, redundantes y diagonales, establecidos en el libro de “Normalizaciones de Estructuras Metálicas para Líneas de Transmisión a 230 kV”, son mínimo 38x38mm para aletas iguales y 45x32mmm para aletas desiguales, con espesor mínimo de 4.8 mm para montantes y diagonales y 3.2 mm para redundantes.</w:t>
      </w:r>
    </w:p>
    <w:p w14:paraId="1A449660" w14:textId="7F24C601" w:rsidR="00BD4831" w:rsidRPr="00BD4831" w:rsidRDefault="00BD4831" w:rsidP="00BD4831">
      <w:pPr>
        <w:tabs>
          <w:tab w:val="left" w:pos="1650"/>
        </w:tabs>
        <w:rPr>
          <w:sz w:val="24"/>
          <w:szCs w:val="24"/>
        </w:rPr>
      </w:pPr>
      <w:r w:rsidRPr="00BD4831">
        <w:rPr>
          <w:sz w:val="24"/>
          <w:szCs w:val="24"/>
        </w:rPr>
        <w:t xml:space="preserve">Los elementos de la torre que estén a menos de 2 metros sobre el nivel del suelo deberán diseñarse con 1.6 mm de espesor mayor que el especificado anteriormente. </w:t>
      </w:r>
    </w:p>
    <w:p w14:paraId="22084BEA" w14:textId="04FA21F0" w:rsidR="00BD4831" w:rsidRDefault="00BD4831" w:rsidP="00BD4831">
      <w:pPr>
        <w:tabs>
          <w:tab w:val="left" w:pos="1650"/>
        </w:tabs>
        <w:rPr>
          <w:sz w:val="24"/>
          <w:szCs w:val="24"/>
        </w:rPr>
      </w:pPr>
      <w:r w:rsidRPr="00BD4831">
        <w:rPr>
          <w:sz w:val="24"/>
          <w:szCs w:val="24"/>
        </w:rPr>
        <w:t>El diámetro mínimo de los pernos es de 15.9 mm para pernos en miembros con esfuerzos calculados, y 12.7 mm para miembros redundantes.</w:t>
      </w:r>
    </w:p>
    <w:p w14:paraId="0AF4A7F7" w14:textId="66DC75E9" w:rsidR="00076364" w:rsidRDefault="00076364" w:rsidP="00BD4831">
      <w:pPr>
        <w:tabs>
          <w:tab w:val="left" w:pos="1650"/>
        </w:tabs>
        <w:rPr>
          <w:sz w:val="24"/>
          <w:szCs w:val="24"/>
        </w:rPr>
      </w:pPr>
    </w:p>
    <w:p w14:paraId="32A45AEA" w14:textId="34A6153C" w:rsidR="00076364" w:rsidRDefault="00076364" w:rsidP="00BD4831">
      <w:pPr>
        <w:tabs>
          <w:tab w:val="left" w:pos="1650"/>
        </w:tabs>
        <w:rPr>
          <w:sz w:val="24"/>
          <w:szCs w:val="24"/>
        </w:rPr>
      </w:pPr>
      <w:r>
        <w:rPr>
          <w:noProof/>
        </w:rPr>
        <w:drawing>
          <wp:inline distT="0" distB="0" distL="0" distR="0" wp14:anchorId="3D193510" wp14:editId="76C4A4FB">
            <wp:extent cx="2921000" cy="3276600"/>
            <wp:effectExtent l="0" t="0" r="0" b="0"/>
            <wp:docPr id="42" name="Imagen 42"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descr="Interfaz de usuario gráfica&#10;&#10;Descripción generada automáticamente"/>
                    <pic:cNvPicPr/>
                  </pic:nvPicPr>
                  <pic:blipFill rotWithShape="1">
                    <a:blip r:embed="rId13"/>
                    <a:srcRect l="29075" t="18071" r="34973" b="10195"/>
                    <a:stretch/>
                  </pic:blipFill>
                  <pic:spPr bwMode="auto">
                    <a:xfrm>
                      <a:off x="0" y="0"/>
                      <a:ext cx="2929057" cy="3285638"/>
                    </a:xfrm>
                    <a:prstGeom prst="rect">
                      <a:avLst/>
                    </a:prstGeom>
                    <a:ln>
                      <a:noFill/>
                    </a:ln>
                    <a:extLst>
                      <a:ext uri="{53640926-AAD7-44D8-BBD7-CCE9431645EC}">
                        <a14:shadowObscured xmlns:a14="http://schemas.microsoft.com/office/drawing/2010/main"/>
                      </a:ext>
                    </a:extLst>
                  </pic:spPr>
                </pic:pic>
              </a:graphicData>
            </a:graphic>
          </wp:inline>
        </w:drawing>
      </w:r>
      <w:r>
        <w:rPr>
          <w:sz w:val="24"/>
          <w:szCs w:val="24"/>
        </w:rPr>
        <w:t xml:space="preserve">      </w:t>
      </w:r>
      <w:r>
        <w:rPr>
          <w:noProof/>
        </w:rPr>
        <w:drawing>
          <wp:inline distT="0" distB="0" distL="0" distR="0" wp14:anchorId="2B42ABA5" wp14:editId="2B015F1D">
            <wp:extent cx="2552700" cy="3282043"/>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3764" t="18072" r="35598" b="11863"/>
                    <a:stretch/>
                  </pic:blipFill>
                  <pic:spPr bwMode="auto">
                    <a:xfrm>
                      <a:off x="0" y="0"/>
                      <a:ext cx="2554302" cy="3284103"/>
                    </a:xfrm>
                    <a:prstGeom prst="rect">
                      <a:avLst/>
                    </a:prstGeom>
                    <a:ln>
                      <a:noFill/>
                    </a:ln>
                    <a:extLst>
                      <a:ext uri="{53640926-AAD7-44D8-BBD7-CCE9431645EC}">
                        <a14:shadowObscured xmlns:a14="http://schemas.microsoft.com/office/drawing/2010/main"/>
                      </a:ext>
                    </a:extLst>
                  </pic:spPr>
                </pic:pic>
              </a:graphicData>
            </a:graphic>
          </wp:inline>
        </w:drawing>
      </w:r>
    </w:p>
    <w:p w14:paraId="6289617B" w14:textId="5A9A961A" w:rsidR="00076364" w:rsidRPr="00BD4831" w:rsidRDefault="00076364" w:rsidP="00076364">
      <w:pPr>
        <w:tabs>
          <w:tab w:val="left" w:pos="1650"/>
        </w:tabs>
        <w:jc w:val="center"/>
        <w:rPr>
          <w:sz w:val="24"/>
          <w:szCs w:val="24"/>
        </w:rPr>
      </w:pPr>
      <w:r>
        <w:rPr>
          <w:sz w:val="24"/>
          <w:szCs w:val="24"/>
        </w:rPr>
        <w:t>Figura 1. Torre de Suspensión (Izquierda) y Torre de Amarre (Derecha)</w:t>
      </w:r>
    </w:p>
    <w:p w14:paraId="21B09A44" w14:textId="5BE95900" w:rsidR="008166C0" w:rsidRPr="00BD4831" w:rsidRDefault="008166C0" w:rsidP="00BD4831">
      <w:pPr>
        <w:pStyle w:val="Heading2"/>
        <w:numPr>
          <w:ilvl w:val="2"/>
          <w:numId w:val="1"/>
        </w:numPr>
      </w:pPr>
      <w:bookmarkStart w:id="69" w:name="_Toc78984741"/>
      <w:r w:rsidRPr="00BD4831">
        <w:t>Ángulos de Apantallamiento Máximo</w:t>
      </w:r>
      <w:bookmarkEnd w:id="69"/>
    </w:p>
    <w:p w14:paraId="0F1AE697" w14:textId="04151BBB" w:rsidR="008166C0" w:rsidRPr="00BD4831" w:rsidRDefault="008166C0" w:rsidP="008166C0">
      <w:pPr>
        <w:tabs>
          <w:tab w:val="left" w:pos="1650"/>
        </w:tabs>
        <w:rPr>
          <w:sz w:val="24"/>
          <w:szCs w:val="24"/>
        </w:rPr>
      </w:pPr>
      <w:r w:rsidRPr="00BD4831">
        <w:rPr>
          <w:sz w:val="24"/>
          <w:szCs w:val="24"/>
        </w:rPr>
        <w:t>La norma</w:t>
      </w:r>
      <w:r w:rsidR="00BD4831" w:rsidRPr="00BD4831">
        <w:rPr>
          <w:sz w:val="24"/>
          <w:szCs w:val="24"/>
        </w:rPr>
        <w:t xml:space="preserve"> </w:t>
      </w:r>
      <w:r w:rsidRPr="00BD4831">
        <w:rPr>
          <w:sz w:val="24"/>
          <w:szCs w:val="24"/>
        </w:rPr>
        <w:t>internacional IEEE Std. 1243–1997 y la bibliografía consultada establecen ángulos de apantallamiento máximo para líneas de tensión menor a 230 kV de al menos 30º.</w:t>
      </w:r>
    </w:p>
    <w:p w14:paraId="160CF810" w14:textId="2500DF06" w:rsidR="008166C0" w:rsidRDefault="008166C0" w:rsidP="008166C0">
      <w:pPr>
        <w:tabs>
          <w:tab w:val="left" w:pos="1650"/>
        </w:tabs>
        <w:rPr>
          <w:sz w:val="24"/>
          <w:szCs w:val="24"/>
        </w:rPr>
      </w:pPr>
      <w:r w:rsidRPr="00BD4831">
        <w:rPr>
          <w:sz w:val="24"/>
          <w:szCs w:val="24"/>
        </w:rPr>
        <w:t>En el BULLETIN 1724E-200 “</w:t>
      </w:r>
      <w:proofErr w:type="spellStart"/>
      <w:r w:rsidRPr="00BD4831">
        <w:rPr>
          <w:sz w:val="24"/>
          <w:szCs w:val="24"/>
        </w:rPr>
        <w:t>Design</w:t>
      </w:r>
      <w:proofErr w:type="spellEnd"/>
      <w:r w:rsidRPr="00BD4831">
        <w:rPr>
          <w:sz w:val="24"/>
          <w:szCs w:val="24"/>
        </w:rPr>
        <w:t xml:space="preserve"> Manual </w:t>
      </w:r>
      <w:proofErr w:type="spellStart"/>
      <w:r w:rsidRPr="00BD4831">
        <w:rPr>
          <w:sz w:val="24"/>
          <w:szCs w:val="24"/>
        </w:rPr>
        <w:t>for</w:t>
      </w:r>
      <w:proofErr w:type="spellEnd"/>
      <w:r w:rsidRPr="00BD4831">
        <w:rPr>
          <w:sz w:val="24"/>
          <w:szCs w:val="24"/>
        </w:rPr>
        <w:t xml:space="preserve"> High </w:t>
      </w:r>
      <w:proofErr w:type="spellStart"/>
      <w:r w:rsidRPr="00BD4831">
        <w:rPr>
          <w:sz w:val="24"/>
          <w:szCs w:val="24"/>
        </w:rPr>
        <w:t>Voltage</w:t>
      </w:r>
      <w:proofErr w:type="spellEnd"/>
      <w:r w:rsidRPr="00BD4831">
        <w:rPr>
          <w:sz w:val="24"/>
          <w:szCs w:val="24"/>
        </w:rPr>
        <w:t xml:space="preserve"> Transmission </w:t>
      </w:r>
      <w:proofErr w:type="spellStart"/>
      <w:r w:rsidRPr="00BD4831">
        <w:rPr>
          <w:sz w:val="24"/>
          <w:szCs w:val="24"/>
        </w:rPr>
        <w:t>Lines</w:t>
      </w:r>
      <w:proofErr w:type="spellEnd"/>
      <w:r w:rsidRPr="00BD4831">
        <w:rPr>
          <w:sz w:val="24"/>
          <w:szCs w:val="24"/>
        </w:rPr>
        <w:t xml:space="preserve">”, pág. 8 se </w:t>
      </w:r>
      <w:r w:rsidRPr="00BD4831">
        <w:rPr>
          <w:sz w:val="24"/>
          <w:szCs w:val="24"/>
        </w:rPr>
        <w:lastRenderedPageBreak/>
        <w:t>recomienda ángulos de apantallamiento de 26° y 21° para altura de estructuras de 30 m y 35 m respectivamente.</w:t>
      </w:r>
    </w:p>
    <w:p w14:paraId="2D78A041" w14:textId="61EE1074" w:rsidR="00BD4831" w:rsidRPr="001B3D46" w:rsidRDefault="00BD4831" w:rsidP="008166C0">
      <w:pPr>
        <w:tabs>
          <w:tab w:val="left" w:pos="1650"/>
        </w:tabs>
        <w:rPr>
          <w:sz w:val="24"/>
          <w:szCs w:val="24"/>
        </w:rPr>
      </w:pPr>
      <w:r>
        <w:rPr>
          <w:sz w:val="24"/>
          <w:szCs w:val="24"/>
        </w:rPr>
        <w:t>En este proyecto se establecerá el ángulo de apantallamiento en 2</w:t>
      </w:r>
      <w:r w:rsidR="00076364">
        <w:rPr>
          <w:sz w:val="24"/>
          <w:szCs w:val="24"/>
        </w:rPr>
        <w:t>1</w:t>
      </w:r>
      <w:r w:rsidRPr="00BD4831">
        <w:rPr>
          <w:sz w:val="24"/>
          <w:szCs w:val="24"/>
        </w:rPr>
        <w:t>°</w:t>
      </w:r>
      <w:r>
        <w:rPr>
          <w:sz w:val="24"/>
          <w:szCs w:val="24"/>
        </w:rPr>
        <w:t>.</w:t>
      </w:r>
    </w:p>
    <w:p w14:paraId="240FA4A1" w14:textId="77777777" w:rsidR="008166C0" w:rsidRPr="001B3D46" w:rsidRDefault="008166C0" w:rsidP="00BA01DD">
      <w:pPr>
        <w:rPr>
          <w:sz w:val="24"/>
          <w:szCs w:val="24"/>
        </w:rPr>
      </w:pPr>
    </w:p>
    <w:p w14:paraId="59B94772" w14:textId="7E8B0B86" w:rsidR="00802C03" w:rsidRPr="00BA01DD" w:rsidRDefault="00802C03" w:rsidP="00BA01DD">
      <w:pPr>
        <w:pStyle w:val="Heading2"/>
        <w:numPr>
          <w:ilvl w:val="2"/>
          <w:numId w:val="1"/>
        </w:numPr>
      </w:pPr>
      <w:bookmarkStart w:id="70" w:name="_Toc78984742"/>
      <w:r w:rsidRPr="00BA01DD">
        <w:t>Presiones de viento a considerar</w:t>
      </w:r>
      <w:bookmarkEnd w:id="70"/>
    </w:p>
    <w:p w14:paraId="33F6CCE9" w14:textId="3CDBF710" w:rsidR="00802C03" w:rsidRDefault="00802C03" w:rsidP="00802C03">
      <w:pPr>
        <w:tabs>
          <w:tab w:val="left" w:pos="1650"/>
        </w:tabs>
        <w:rPr>
          <w:sz w:val="24"/>
          <w:szCs w:val="24"/>
        </w:rPr>
      </w:pPr>
      <w:r w:rsidRPr="001B3D46">
        <w:rPr>
          <w:sz w:val="24"/>
          <w:szCs w:val="24"/>
        </w:rPr>
        <w:t xml:space="preserve">Para el diseño de estructuras Se considerarán los valores </w:t>
      </w:r>
      <w:r w:rsidR="00BA01DD">
        <w:rPr>
          <w:sz w:val="24"/>
          <w:szCs w:val="24"/>
        </w:rPr>
        <w:t xml:space="preserve">indicados en la norma Colombiana </w:t>
      </w:r>
      <w:r w:rsidR="00BA01DD" w:rsidRPr="00BA01DD">
        <w:rPr>
          <w:sz w:val="24"/>
          <w:szCs w:val="24"/>
        </w:rPr>
        <w:t>NSR - 10 Capítulo B.6 -Fuerza de Viento</w:t>
      </w:r>
      <w:r w:rsidR="00BA01DD">
        <w:rPr>
          <w:sz w:val="24"/>
          <w:szCs w:val="24"/>
        </w:rPr>
        <w:t>,</w:t>
      </w:r>
      <w:r w:rsidRPr="001B3D46">
        <w:rPr>
          <w:sz w:val="24"/>
          <w:szCs w:val="24"/>
        </w:rPr>
        <w:t xml:space="preserve"> para los cálculos del diseño de las estructuras de apoyo, en coordinación con la velocidad de viento máxima registrada en la zona</w:t>
      </w:r>
      <w:r w:rsidR="00A4337D">
        <w:rPr>
          <w:sz w:val="24"/>
          <w:szCs w:val="24"/>
        </w:rPr>
        <w:t>.</w:t>
      </w:r>
    </w:p>
    <w:p w14:paraId="76973EB1" w14:textId="5DA1FE19" w:rsidR="00A4337D" w:rsidRDefault="00A4337D" w:rsidP="00A4337D">
      <w:pPr>
        <w:tabs>
          <w:tab w:val="left" w:pos="1650"/>
        </w:tabs>
        <w:jc w:val="center"/>
        <w:rPr>
          <w:sz w:val="24"/>
          <w:szCs w:val="24"/>
        </w:rPr>
      </w:pPr>
      <w:r w:rsidRPr="00A4337D">
        <w:rPr>
          <w:noProof/>
          <w:sz w:val="24"/>
          <w:szCs w:val="24"/>
        </w:rPr>
        <w:drawing>
          <wp:inline distT="0" distB="0" distL="0" distR="0" wp14:anchorId="6DE13711" wp14:editId="23188D43">
            <wp:extent cx="4216096" cy="464820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22544" cy="4655308"/>
                    </a:xfrm>
                    <a:prstGeom prst="rect">
                      <a:avLst/>
                    </a:prstGeom>
                    <a:noFill/>
                    <a:ln>
                      <a:noFill/>
                    </a:ln>
                  </pic:spPr>
                </pic:pic>
              </a:graphicData>
            </a:graphic>
          </wp:inline>
        </w:drawing>
      </w:r>
    </w:p>
    <w:p w14:paraId="2A9DE464" w14:textId="341E9EA0" w:rsidR="00A4337D" w:rsidRDefault="00A4337D" w:rsidP="00A4337D">
      <w:pPr>
        <w:tabs>
          <w:tab w:val="left" w:pos="1650"/>
        </w:tabs>
        <w:jc w:val="center"/>
        <w:rPr>
          <w:sz w:val="24"/>
          <w:szCs w:val="24"/>
        </w:rPr>
      </w:pPr>
      <w:r>
        <w:rPr>
          <w:sz w:val="24"/>
          <w:szCs w:val="24"/>
        </w:rPr>
        <w:t xml:space="preserve">Figura </w:t>
      </w:r>
      <w:r w:rsidR="000C624F">
        <w:rPr>
          <w:sz w:val="24"/>
          <w:szCs w:val="24"/>
        </w:rPr>
        <w:t>2</w:t>
      </w:r>
      <w:r>
        <w:rPr>
          <w:sz w:val="24"/>
          <w:szCs w:val="24"/>
        </w:rPr>
        <w:t>. Velocidades del viento máxima para diseño.</w:t>
      </w:r>
    </w:p>
    <w:p w14:paraId="09664235" w14:textId="33069DE8" w:rsidR="00A4337D" w:rsidRDefault="00A4337D" w:rsidP="00A4337D">
      <w:pPr>
        <w:tabs>
          <w:tab w:val="left" w:pos="1650"/>
        </w:tabs>
        <w:jc w:val="center"/>
        <w:rPr>
          <w:sz w:val="24"/>
          <w:szCs w:val="24"/>
        </w:rPr>
      </w:pPr>
    </w:p>
    <w:p w14:paraId="1FE49F08" w14:textId="37FB540E" w:rsidR="00A4337D" w:rsidRDefault="00A4337D" w:rsidP="00A4337D">
      <w:pPr>
        <w:tabs>
          <w:tab w:val="left" w:pos="1650"/>
        </w:tabs>
        <w:rPr>
          <w:sz w:val="24"/>
          <w:szCs w:val="24"/>
        </w:rPr>
      </w:pPr>
      <w:r>
        <w:rPr>
          <w:sz w:val="24"/>
          <w:szCs w:val="24"/>
        </w:rPr>
        <w:t xml:space="preserve">Las velocidades del viento a utilizar corresponden a la Zona 3 donde </w:t>
      </w:r>
      <w:proofErr w:type="spellStart"/>
      <w:r>
        <w:rPr>
          <w:sz w:val="24"/>
          <w:szCs w:val="24"/>
        </w:rPr>
        <w:t>esta</w:t>
      </w:r>
      <w:proofErr w:type="spellEnd"/>
      <w:r>
        <w:rPr>
          <w:sz w:val="24"/>
          <w:szCs w:val="24"/>
        </w:rPr>
        <w:t xml:space="preserve"> ubicado el proyecto, zona rural 100km/hr. Según la siguiente tabla:</w:t>
      </w:r>
    </w:p>
    <w:p w14:paraId="53BCBC45" w14:textId="26D35D13" w:rsidR="00A4337D" w:rsidRDefault="00A4337D" w:rsidP="00A4337D">
      <w:pPr>
        <w:tabs>
          <w:tab w:val="left" w:pos="1650"/>
        </w:tabs>
        <w:jc w:val="center"/>
        <w:rPr>
          <w:sz w:val="24"/>
          <w:szCs w:val="24"/>
        </w:rPr>
      </w:pPr>
      <w:r>
        <w:rPr>
          <w:noProof/>
        </w:rPr>
        <w:lastRenderedPageBreak/>
        <w:drawing>
          <wp:inline distT="0" distB="0" distL="0" distR="0" wp14:anchorId="5365121A" wp14:editId="28B0F688">
            <wp:extent cx="4360545" cy="1657501"/>
            <wp:effectExtent l="0" t="0" r="1905" b="0"/>
            <wp:docPr id="33" name="Imagen 33"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n 33" descr="Captura de pantalla de computadora&#10;&#10;Descripción generada automáticamente"/>
                    <pic:cNvPicPr/>
                  </pic:nvPicPr>
                  <pic:blipFill rotWithShape="1">
                    <a:blip r:embed="rId16"/>
                    <a:srcRect l="7815" t="29337" r="31534" b="29657"/>
                    <a:stretch/>
                  </pic:blipFill>
                  <pic:spPr bwMode="auto">
                    <a:xfrm>
                      <a:off x="0" y="0"/>
                      <a:ext cx="4403633" cy="1673879"/>
                    </a:xfrm>
                    <a:prstGeom prst="rect">
                      <a:avLst/>
                    </a:prstGeom>
                    <a:ln>
                      <a:noFill/>
                    </a:ln>
                    <a:extLst>
                      <a:ext uri="{53640926-AAD7-44D8-BBD7-CCE9431645EC}">
                        <a14:shadowObscured xmlns:a14="http://schemas.microsoft.com/office/drawing/2010/main"/>
                      </a:ext>
                    </a:extLst>
                  </pic:spPr>
                </pic:pic>
              </a:graphicData>
            </a:graphic>
          </wp:inline>
        </w:drawing>
      </w:r>
    </w:p>
    <w:p w14:paraId="11AA9D72" w14:textId="0F1A8937" w:rsidR="00A4337D" w:rsidRDefault="00A4337D" w:rsidP="00A4337D">
      <w:pPr>
        <w:tabs>
          <w:tab w:val="left" w:pos="1650"/>
        </w:tabs>
        <w:jc w:val="center"/>
        <w:rPr>
          <w:sz w:val="24"/>
          <w:szCs w:val="24"/>
        </w:rPr>
      </w:pPr>
      <w:r w:rsidRPr="001B3D46">
        <w:rPr>
          <w:sz w:val="24"/>
          <w:szCs w:val="24"/>
        </w:rPr>
        <w:t xml:space="preserve">Tabla </w:t>
      </w:r>
      <w:r>
        <w:rPr>
          <w:sz w:val="24"/>
          <w:szCs w:val="24"/>
        </w:rPr>
        <w:t>21</w:t>
      </w:r>
      <w:r w:rsidRPr="001B3D46">
        <w:rPr>
          <w:sz w:val="24"/>
          <w:szCs w:val="24"/>
        </w:rPr>
        <w:t xml:space="preserve">. </w:t>
      </w:r>
      <w:r>
        <w:rPr>
          <w:sz w:val="24"/>
          <w:szCs w:val="24"/>
        </w:rPr>
        <w:t xml:space="preserve">Velocidad máxima del viento. Fuente: </w:t>
      </w:r>
      <w:r w:rsidRPr="00A4337D">
        <w:rPr>
          <w:sz w:val="24"/>
          <w:szCs w:val="24"/>
        </w:rPr>
        <w:t>Anexo A-Parámetros Meteorológicos Área Influencia Grupo EPM</w:t>
      </w:r>
    </w:p>
    <w:p w14:paraId="67350617" w14:textId="759674E2" w:rsidR="00135AA9" w:rsidRPr="00BA01DD" w:rsidRDefault="00C62A7B" w:rsidP="00135AA9">
      <w:pPr>
        <w:pStyle w:val="Heading2"/>
        <w:numPr>
          <w:ilvl w:val="2"/>
          <w:numId w:val="1"/>
        </w:numPr>
      </w:pPr>
      <w:proofErr w:type="gramStart"/>
      <w:r>
        <w:t>Temperaturas a considerar</w:t>
      </w:r>
      <w:proofErr w:type="gramEnd"/>
    </w:p>
    <w:p w14:paraId="4E5A90FF" w14:textId="08CA9853" w:rsidR="00C62A7B" w:rsidRPr="00C62A7B" w:rsidRDefault="00C62A7B" w:rsidP="00C62A7B">
      <w:pPr>
        <w:tabs>
          <w:tab w:val="left" w:pos="1650"/>
        </w:tabs>
        <w:rPr>
          <w:sz w:val="24"/>
          <w:szCs w:val="24"/>
        </w:rPr>
      </w:pPr>
      <w:r w:rsidRPr="00C62A7B">
        <w:rPr>
          <w:sz w:val="24"/>
          <w:szCs w:val="24"/>
        </w:rPr>
        <w:t>A partir de los datos de temperatura máxima absoluta, mínima absoluta y promedio se</w:t>
      </w:r>
      <w:r>
        <w:rPr>
          <w:sz w:val="24"/>
          <w:szCs w:val="24"/>
        </w:rPr>
        <w:t xml:space="preserve"> </w:t>
      </w:r>
      <w:r w:rsidRPr="00C62A7B">
        <w:rPr>
          <w:sz w:val="24"/>
          <w:szCs w:val="24"/>
        </w:rPr>
        <w:t>pueden definir los siguientes términos:</w:t>
      </w:r>
    </w:p>
    <w:p w14:paraId="32FD4B9F" w14:textId="73AC81EE" w:rsidR="00135AA9" w:rsidRDefault="00C62A7B" w:rsidP="00C62A7B">
      <w:pPr>
        <w:tabs>
          <w:tab w:val="left" w:pos="1650"/>
        </w:tabs>
        <w:rPr>
          <w:sz w:val="24"/>
          <w:szCs w:val="24"/>
        </w:rPr>
      </w:pPr>
      <w:r w:rsidRPr="00C62A7B">
        <w:rPr>
          <w:sz w:val="24"/>
          <w:szCs w:val="24"/>
        </w:rPr>
        <w:t>· Temperatura máxima: Valor máximo con probabilidad de dos por ciento (periodo de</w:t>
      </w:r>
      <w:r>
        <w:rPr>
          <w:sz w:val="24"/>
          <w:szCs w:val="24"/>
        </w:rPr>
        <w:t xml:space="preserve"> </w:t>
      </w:r>
      <w:r w:rsidRPr="00C62A7B">
        <w:rPr>
          <w:sz w:val="24"/>
          <w:szCs w:val="24"/>
        </w:rPr>
        <w:t>retorno de 50 años) de ser excedido anualmente, obtenido de la distribución de</w:t>
      </w:r>
      <w:r>
        <w:rPr>
          <w:sz w:val="24"/>
          <w:szCs w:val="24"/>
        </w:rPr>
        <w:t xml:space="preserve"> T</w:t>
      </w:r>
      <w:r w:rsidRPr="00C62A7B">
        <w:rPr>
          <w:sz w:val="24"/>
          <w:szCs w:val="24"/>
        </w:rPr>
        <w:t>emperaturas máximas anuales.</w:t>
      </w:r>
    </w:p>
    <w:p w14:paraId="051689AC" w14:textId="4053C659" w:rsidR="00C62A7B" w:rsidRPr="00C62A7B" w:rsidRDefault="00C62A7B" w:rsidP="00C62A7B">
      <w:pPr>
        <w:tabs>
          <w:tab w:val="left" w:pos="1650"/>
        </w:tabs>
        <w:rPr>
          <w:sz w:val="24"/>
          <w:szCs w:val="24"/>
        </w:rPr>
      </w:pPr>
      <w:r w:rsidRPr="00C62A7B">
        <w:rPr>
          <w:sz w:val="24"/>
          <w:szCs w:val="24"/>
        </w:rPr>
        <w:t>· Temperatura mínima: Valor mínimo con probabilidad de dos por ciento (periodo de</w:t>
      </w:r>
      <w:r>
        <w:rPr>
          <w:sz w:val="24"/>
          <w:szCs w:val="24"/>
        </w:rPr>
        <w:t xml:space="preserve"> </w:t>
      </w:r>
      <w:r w:rsidRPr="00C62A7B">
        <w:rPr>
          <w:sz w:val="24"/>
          <w:szCs w:val="24"/>
        </w:rPr>
        <w:t>retorno de 50 años) de no tenerse un valor inferior anualmente, obtenido de la</w:t>
      </w:r>
      <w:r>
        <w:rPr>
          <w:sz w:val="24"/>
          <w:szCs w:val="24"/>
        </w:rPr>
        <w:t xml:space="preserve"> </w:t>
      </w:r>
      <w:r w:rsidRPr="00C62A7B">
        <w:rPr>
          <w:sz w:val="24"/>
          <w:szCs w:val="24"/>
        </w:rPr>
        <w:t>distribución de temperaturas mínimas anuales.</w:t>
      </w:r>
    </w:p>
    <w:p w14:paraId="084FC3F6" w14:textId="6A4C9F6F" w:rsidR="00C62A7B" w:rsidRPr="00C62A7B" w:rsidRDefault="00C62A7B" w:rsidP="00C62A7B">
      <w:pPr>
        <w:tabs>
          <w:tab w:val="left" w:pos="1650"/>
        </w:tabs>
        <w:rPr>
          <w:sz w:val="24"/>
          <w:szCs w:val="24"/>
        </w:rPr>
      </w:pPr>
      <w:r w:rsidRPr="00C62A7B">
        <w:rPr>
          <w:sz w:val="24"/>
          <w:szCs w:val="24"/>
        </w:rPr>
        <w:t>· Temperatura máxima promedio: valor medio de la distribución de temperaturas</w:t>
      </w:r>
      <w:r>
        <w:rPr>
          <w:sz w:val="24"/>
          <w:szCs w:val="24"/>
        </w:rPr>
        <w:t xml:space="preserve"> </w:t>
      </w:r>
      <w:r w:rsidRPr="00C62A7B">
        <w:rPr>
          <w:sz w:val="24"/>
          <w:szCs w:val="24"/>
        </w:rPr>
        <w:t>máximas anuales.</w:t>
      </w:r>
    </w:p>
    <w:p w14:paraId="771D6524" w14:textId="77777777" w:rsidR="00C62A7B" w:rsidRPr="00C62A7B" w:rsidRDefault="00C62A7B" w:rsidP="00C62A7B">
      <w:pPr>
        <w:tabs>
          <w:tab w:val="left" w:pos="1650"/>
        </w:tabs>
        <w:rPr>
          <w:sz w:val="24"/>
          <w:szCs w:val="24"/>
        </w:rPr>
      </w:pPr>
      <w:r w:rsidRPr="00C62A7B">
        <w:rPr>
          <w:sz w:val="24"/>
          <w:szCs w:val="24"/>
        </w:rPr>
        <w:t>· Temperatura media o promedio: Valor medio de las temperaturas promedio anuales.</w:t>
      </w:r>
    </w:p>
    <w:p w14:paraId="63337B42" w14:textId="5035513A" w:rsidR="00C62A7B" w:rsidRPr="00C62A7B" w:rsidRDefault="00C62A7B" w:rsidP="00C62A7B">
      <w:pPr>
        <w:tabs>
          <w:tab w:val="left" w:pos="1650"/>
        </w:tabs>
        <w:rPr>
          <w:sz w:val="24"/>
          <w:szCs w:val="24"/>
        </w:rPr>
      </w:pPr>
      <w:r w:rsidRPr="00C62A7B">
        <w:rPr>
          <w:sz w:val="24"/>
          <w:szCs w:val="24"/>
        </w:rPr>
        <w:t>· Temperatura coincidente: valor de temperatura considerada como coincidente con las</w:t>
      </w:r>
      <w:r>
        <w:rPr>
          <w:sz w:val="24"/>
          <w:szCs w:val="24"/>
        </w:rPr>
        <w:t xml:space="preserve"> </w:t>
      </w:r>
      <w:r w:rsidRPr="00C62A7B">
        <w:rPr>
          <w:sz w:val="24"/>
          <w:szCs w:val="24"/>
        </w:rPr>
        <w:t>velocidades de viento del proyecto. La temperatura mínima promedio se tomará como</w:t>
      </w:r>
      <w:r>
        <w:rPr>
          <w:sz w:val="24"/>
          <w:szCs w:val="24"/>
        </w:rPr>
        <w:t xml:space="preserve"> </w:t>
      </w:r>
      <w:r w:rsidRPr="00C62A7B">
        <w:rPr>
          <w:sz w:val="24"/>
          <w:szCs w:val="24"/>
        </w:rPr>
        <w:t>la temperatura coincidente.</w:t>
      </w:r>
    </w:p>
    <w:p w14:paraId="00DEEFC0" w14:textId="34F2AAF7" w:rsidR="00C62A7B" w:rsidRDefault="00C62A7B" w:rsidP="00C62A7B">
      <w:pPr>
        <w:tabs>
          <w:tab w:val="left" w:pos="1650"/>
        </w:tabs>
        <w:rPr>
          <w:sz w:val="24"/>
          <w:szCs w:val="24"/>
        </w:rPr>
      </w:pPr>
      <w:r w:rsidRPr="00C62A7B">
        <w:rPr>
          <w:sz w:val="24"/>
          <w:szCs w:val="24"/>
        </w:rPr>
        <w:t>· Temperatura mínima promedio: valor medio de la distribución de temperaturas mínimas</w:t>
      </w:r>
      <w:r>
        <w:rPr>
          <w:sz w:val="24"/>
          <w:szCs w:val="24"/>
        </w:rPr>
        <w:t xml:space="preserve"> </w:t>
      </w:r>
      <w:r w:rsidRPr="00C62A7B">
        <w:rPr>
          <w:sz w:val="24"/>
          <w:szCs w:val="24"/>
        </w:rPr>
        <w:t>anuales.</w:t>
      </w:r>
    </w:p>
    <w:p w14:paraId="5C9595AD" w14:textId="77777777" w:rsidR="00C62A7B" w:rsidRPr="00C62A7B" w:rsidRDefault="00C62A7B" w:rsidP="00C62A7B">
      <w:pPr>
        <w:tabs>
          <w:tab w:val="left" w:pos="1650"/>
        </w:tabs>
        <w:rPr>
          <w:sz w:val="24"/>
          <w:szCs w:val="24"/>
        </w:rPr>
      </w:pPr>
    </w:p>
    <w:p w14:paraId="3C018B56" w14:textId="64D2B90B" w:rsidR="00C62A7B" w:rsidRDefault="00C62A7B" w:rsidP="00C62A7B">
      <w:pPr>
        <w:tabs>
          <w:tab w:val="left" w:pos="1650"/>
        </w:tabs>
        <w:rPr>
          <w:sz w:val="24"/>
          <w:szCs w:val="24"/>
        </w:rPr>
      </w:pPr>
      <w:r w:rsidRPr="00C62A7B">
        <w:rPr>
          <w:sz w:val="24"/>
          <w:szCs w:val="24"/>
        </w:rPr>
        <w:t xml:space="preserve">Con lo mencionado anteriormente </w:t>
      </w:r>
      <w:r>
        <w:rPr>
          <w:sz w:val="24"/>
          <w:szCs w:val="24"/>
        </w:rPr>
        <w:t xml:space="preserve">y a partir de los datos obtenidos por el IDEAM para un periodo de retorno de 50 años, </w:t>
      </w:r>
      <w:r w:rsidRPr="00C62A7B">
        <w:rPr>
          <w:sz w:val="24"/>
          <w:szCs w:val="24"/>
        </w:rPr>
        <w:t>se definen las temperaturas que se presentan en el área</w:t>
      </w:r>
      <w:r>
        <w:rPr>
          <w:sz w:val="24"/>
          <w:szCs w:val="24"/>
        </w:rPr>
        <w:t xml:space="preserve"> </w:t>
      </w:r>
      <w:r w:rsidRPr="00C62A7B">
        <w:rPr>
          <w:sz w:val="24"/>
          <w:szCs w:val="24"/>
        </w:rPr>
        <w:t>de influencia del Grupo EPM y se clasifican en tres climas como se muestra en la Tabla</w:t>
      </w:r>
      <w:r>
        <w:rPr>
          <w:sz w:val="24"/>
          <w:szCs w:val="24"/>
        </w:rPr>
        <w:t xml:space="preserve"> 22</w:t>
      </w:r>
      <w:r w:rsidRPr="00C62A7B">
        <w:rPr>
          <w:sz w:val="24"/>
          <w:szCs w:val="24"/>
        </w:rPr>
        <w:t>,</w:t>
      </w:r>
      <w:r>
        <w:rPr>
          <w:sz w:val="24"/>
          <w:szCs w:val="24"/>
        </w:rPr>
        <w:t xml:space="preserve"> </w:t>
      </w:r>
      <w:r w:rsidRPr="00C62A7B">
        <w:rPr>
          <w:sz w:val="24"/>
          <w:szCs w:val="24"/>
        </w:rPr>
        <w:t>cada clima a su vez corresponde a un rango altitudinal.</w:t>
      </w:r>
    </w:p>
    <w:p w14:paraId="6F732AF1" w14:textId="30435F14" w:rsidR="00C62A7B" w:rsidRDefault="00C62A7B" w:rsidP="00C62A7B">
      <w:pPr>
        <w:tabs>
          <w:tab w:val="left" w:pos="1650"/>
        </w:tabs>
        <w:rPr>
          <w:sz w:val="24"/>
          <w:szCs w:val="24"/>
        </w:rPr>
      </w:pPr>
    </w:p>
    <w:p w14:paraId="23A3621A" w14:textId="4DF73F22" w:rsidR="00C62A7B" w:rsidRDefault="00C62A7B" w:rsidP="00C62A7B">
      <w:pPr>
        <w:tabs>
          <w:tab w:val="left" w:pos="1650"/>
        </w:tabs>
        <w:rPr>
          <w:sz w:val="24"/>
          <w:szCs w:val="24"/>
        </w:rPr>
      </w:pPr>
    </w:p>
    <w:p w14:paraId="213DE454" w14:textId="59FCDFC8" w:rsidR="00C62A7B" w:rsidRDefault="00C62A7B" w:rsidP="00C62A7B">
      <w:pPr>
        <w:tabs>
          <w:tab w:val="left" w:pos="1650"/>
        </w:tabs>
        <w:rPr>
          <w:sz w:val="24"/>
          <w:szCs w:val="24"/>
        </w:rPr>
      </w:pPr>
      <w:r>
        <w:rPr>
          <w:sz w:val="24"/>
          <w:szCs w:val="24"/>
        </w:rPr>
        <w:lastRenderedPageBreak/>
        <w:t>Tabla 22. Clasificación de climas en el territorio Nacional.</w:t>
      </w:r>
    </w:p>
    <w:p w14:paraId="13897952" w14:textId="30C6BD13" w:rsidR="00C62A7B" w:rsidRDefault="00C62A7B" w:rsidP="00C62A7B">
      <w:pPr>
        <w:tabs>
          <w:tab w:val="left" w:pos="1650"/>
        </w:tabs>
        <w:rPr>
          <w:sz w:val="24"/>
          <w:szCs w:val="24"/>
        </w:rPr>
      </w:pPr>
      <w:r w:rsidRPr="00C62A7B">
        <w:rPr>
          <w:noProof/>
          <w:sz w:val="24"/>
          <w:szCs w:val="24"/>
        </w:rPr>
        <w:drawing>
          <wp:inline distT="0" distB="0" distL="0" distR="0" wp14:anchorId="461AE065" wp14:editId="2C1806B9">
            <wp:extent cx="6093460" cy="1247775"/>
            <wp:effectExtent l="0" t="0" r="2540" b="9525"/>
            <wp:docPr id="39" name="Imagen 7" descr="Interfaz de usuario gráfica, Texto, Aplicación&#10;&#10;Descripción generada automáticamente con confianza media">
              <a:extLst xmlns:a="http://schemas.openxmlformats.org/drawingml/2006/main">
                <a:ext uri="{FF2B5EF4-FFF2-40B4-BE49-F238E27FC236}">
                  <a16:creationId xmlns:a16="http://schemas.microsoft.com/office/drawing/2014/main" id="{E25FE242-EECA-4DAD-BC1F-239E949AAA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7" descr="Interfaz de usuario gráfica, Texto, Aplicación&#10;&#10;Descripción generada automáticamente con confianza media">
                      <a:extLst>
                        <a:ext uri="{FF2B5EF4-FFF2-40B4-BE49-F238E27FC236}">
                          <a16:creationId xmlns:a16="http://schemas.microsoft.com/office/drawing/2014/main" id="{E25FE242-EECA-4DAD-BC1F-239E949AAAC6}"/>
                        </a:ext>
                      </a:extLst>
                    </pic:cNvPr>
                    <pic:cNvPicPr>
                      <a:picLocks noChangeAspect="1"/>
                    </pic:cNvPicPr>
                  </pic:nvPicPr>
                  <pic:blipFill rotWithShape="1">
                    <a:blip r:embed="rId17"/>
                    <a:srcRect l="5312" t="29550" r="29375" b="46664"/>
                    <a:stretch/>
                  </pic:blipFill>
                  <pic:spPr bwMode="auto">
                    <a:xfrm>
                      <a:off x="0" y="0"/>
                      <a:ext cx="6093460" cy="1247775"/>
                    </a:xfrm>
                    <a:prstGeom prst="rect">
                      <a:avLst/>
                    </a:prstGeom>
                    <a:ln>
                      <a:noFill/>
                    </a:ln>
                    <a:extLst>
                      <a:ext uri="{53640926-AAD7-44D8-BBD7-CCE9431645EC}">
                        <a14:shadowObscured xmlns:a14="http://schemas.microsoft.com/office/drawing/2010/main"/>
                      </a:ext>
                    </a:extLst>
                  </pic:spPr>
                </pic:pic>
              </a:graphicData>
            </a:graphic>
          </wp:inline>
        </w:drawing>
      </w:r>
    </w:p>
    <w:p w14:paraId="535061E2" w14:textId="383FDBD4" w:rsidR="00C62A7B" w:rsidRPr="001B3D46" w:rsidRDefault="00C62A7B" w:rsidP="00C62A7B">
      <w:pPr>
        <w:tabs>
          <w:tab w:val="left" w:pos="1650"/>
        </w:tabs>
        <w:rPr>
          <w:sz w:val="24"/>
          <w:szCs w:val="24"/>
        </w:rPr>
      </w:pPr>
      <w:r w:rsidRPr="00C62A7B">
        <w:rPr>
          <w:sz w:val="24"/>
          <w:szCs w:val="24"/>
        </w:rPr>
        <w:t>Fuente: Anexo A-Parámetros Meteorológicos Área Influencia Grupo EPM</w:t>
      </w:r>
    </w:p>
    <w:p w14:paraId="7D33EF0D" w14:textId="64714747" w:rsidR="00802C03" w:rsidRPr="00502809" w:rsidRDefault="00802C03" w:rsidP="00502809">
      <w:pPr>
        <w:pStyle w:val="Heading2"/>
        <w:numPr>
          <w:ilvl w:val="2"/>
          <w:numId w:val="1"/>
        </w:numPr>
      </w:pPr>
      <w:bookmarkStart w:id="71" w:name="_Toc78984743"/>
      <w:r w:rsidRPr="00502809">
        <w:t>Coeficientes de seguridad</w:t>
      </w:r>
      <w:bookmarkEnd w:id="71"/>
    </w:p>
    <w:p w14:paraId="4C66B597" w14:textId="6926A309" w:rsidR="00802C03" w:rsidRDefault="00502809" w:rsidP="00802C03">
      <w:pPr>
        <w:tabs>
          <w:tab w:val="left" w:pos="1650"/>
        </w:tabs>
        <w:rPr>
          <w:sz w:val="24"/>
          <w:szCs w:val="24"/>
        </w:rPr>
      </w:pPr>
      <w:r>
        <w:rPr>
          <w:sz w:val="24"/>
          <w:szCs w:val="24"/>
        </w:rPr>
        <w:t>El código de redes CREG 025-1995 establece que se deben usar los factores de seguridad indicados en la norma NESC C2, los cuales se muestran a continuación.</w:t>
      </w:r>
    </w:p>
    <w:p w14:paraId="5D592C67" w14:textId="76E0EC1D" w:rsidR="00502809" w:rsidRDefault="00502809" w:rsidP="00502809">
      <w:pPr>
        <w:tabs>
          <w:tab w:val="left" w:pos="1650"/>
        </w:tabs>
        <w:jc w:val="center"/>
        <w:rPr>
          <w:sz w:val="24"/>
          <w:szCs w:val="24"/>
        </w:rPr>
      </w:pPr>
      <w:r w:rsidRPr="00502809">
        <w:rPr>
          <w:noProof/>
          <w:sz w:val="24"/>
          <w:szCs w:val="24"/>
        </w:rPr>
        <w:drawing>
          <wp:inline distT="0" distB="0" distL="0" distR="0" wp14:anchorId="2CD3D1D3" wp14:editId="2CDB5F3A">
            <wp:extent cx="5278780" cy="3810000"/>
            <wp:effectExtent l="0" t="0" r="0" b="0"/>
            <wp:docPr id="34" name="Imagen 2">
              <a:extLst xmlns:a="http://schemas.openxmlformats.org/drawingml/2006/main">
                <a:ext uri="{FF2B5EF4-FFF2-40B4-BE49-F238E27FC236}">
                  <a16:creationId xmlns:a16="http://schemas.microsoft.com/office/drawing/2014/main" id="{A46095E3-6C94-467F-A889-1E3DD8D2A1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a:extLst>
                        <a:ext uri="{FF2B5EF4-FFF2-40B4-BE49-F238E27FC236}">
                          <a16:creationId xmlns:a16="http://schemas.microsoft.com/office/drawing/2014/main" id="{A46095E3-6C94-467F-A889-1E3DD8D2A100}"/>
                        </a:ext>
                      </a:extLst>
                    </pic:cNvPr>
                    <pic:cNvPicPr>
                      <a:picLocks noChangeAspect="1"/>
                    </pic:cNvPicPr>
                  </pic:nvPicPr>
                  <pic:blipFill rotWithShape="1">
                    <a:blip r:embed="rId18"/>
                    <a:srcRect l="22289" t="21582" r="27219" b="13597"/>
                    <a:stretch/>
                  </pic:blipFill>
                  <pic:spPr>
                    <a:xfrm>
                      <a:off x="0" y="0"/>
                      <a:ext cx="5290605" cy="3818535"/>
                    </a:xfrm>
                    <a:prstGeom prst="rect">
                      <a:avLst/>
                    </a:prstGeom>
                  </pic:spPr>
                </pic:pic>
              </a:graphicData>
            </a:graphic>
          </wp:inline>
        </w:drawing>
      </w:r>
    </w:p>
    <w:p w14:paraId="2DCF0FA5" w14:textId="6D1CE34B" w:rsidR="00502809" w:rsidRPr="001B3D46" w:rsidRDefault="00502809" w:rsidP="00502809">
      <w:pPr>
        <w:tabs>
          <w:tab w:val="left" w:pos="1650"/>
        </w:tabs>
        <w:jc w:val="center"/>
        <w:rPr>
          <w:sz w:val="24"/>
          <w:szCs w:val="24"/>
        </w:rPr>
      </w:pPr>
      <w:r>
        <w:rPr>
          <w:sz w:val="24"/>
          <w:szCs w:val="24"/>
        </w:rPr>
        <w:t>Tabla 2</w:t>
      </w:r>
      <w:r w:rsidR="00C62A7B">
        <w:rPr>
          <w:sz w:val="24"/>
          <w:szCs w:val="24"/>
        </w:rPr>
        <w:t>3</w:t>
      </w:r>
      <w:r>
        <w:rPr>
          <w:sz w:val="24"/>
          <w:szCs w:val="24"/>
        </w:rPr>
        <w:t>. Coeficientes de seguridad.</w:t>
      </w:r>
    </w:p>
    <w:p w14:paraId="1785A0AA" w14:textId="4BA144A2" w:rsidR="00802C03" w:rsidRPr="00B32817" w:rsidRDefault="00B32817" w:rsidP="00B32817">
      <w:pPr>
        <w:pStyle w:val="Heading2"/>
        <w:numPr>
          <w:ilvl w:val="2"/>
          <w:numId w:val="1"/>
        </w:numPr>
      </w:pPr>
      <w:bookmarkStart w:id="72" w:name="_Toc78984744"/>
      <w:r>
        <w:t>C</w:t>
      </w:r>
      <w:r w:rsidR="00802C03" w:rsidRPr="00B32817">
        <w:t>ondición límite para los apoyos</w:t>
      </w:r>
      <w:bookmarkEnd w:id="72"/>
    </w:p>
    <w:p w14:paraId="2A3019B4" w14:textId="38198259" w:rsidR="00B32817" w:rsidRDefault="00B32817" w:rsidP="00802C03">
      <w:pPr>
        <w:tabs>
          <w:tab w:val="left" w:pos="1650"/>
        </w:tabs>
        <w:rPr>
          <w:sz w:val="24"/>
          <w:szCs w:val="24"/>
        </w:rPr>
      </w:pPr>
      <w:proofErr w:type="gramStart"/>
      <w:r>
        <w:rPr>
          <w:sz w:val="24"/>
          <w:szCs w:val="24"/>
        </w:rPr>
        <w:t>Las hipótesis a evaluar</w:t>
      </w:r>
      <w:proofErr w:type="gramEnd"/>
      <w:r>
        <w:rPr>
          <w:sz w:val="24"/>
          <w:szCs w:val="24"/>
        </w:rPr>
        <w:t xml:space="preserve"> para elaborar los </w:t>
      </w:r>
      <w:proofErr w:type="spellStart"/>
      <w:r>
        <w:rPr>
          <w:sz w:val="24"/>
          <w:szCs w:val="24"/>
        </w:rPr>
        <w:t>arboles</w:t>
      </w:r>
      <w:proofErr w:type="spellEnd"/>
      <w:r>
        <w:rPr>
          <w:sz w:val="24"/>
          <w:szCs w:val="24"/>
        </w:rPr>
        <w:t xml:space="preserve"> de carga en los apoyos serán las indicadas en el código de redes CREG 025-199, CREG098-2000 y el RETIE, los cuales fueron descritos en la sección 10 de este documento.</w:t>
      </w:r>
    </w:p>
    <w:p w14:paraId="0B5B3F3F" w14:textId="77777777" w:rsidR="00802C03" w:rsidRPr="001B3D46" w:rsidRDefault="00802C03" w:rsidP="00802C03">
      <w:pPr>
        <w:tabs>
          <w:tab w:val="left" w:pos="1650"/>
        </w:tabs>
        <w:rPr>
          <w:sz w:val="24"/>
          <w:szCs w:val="24"/>
        </w:rPr>
      </w:pPr>
    </w:p>
    <w:p w14:paraId="4695FB13" w14:textId="6E79EF48" w:rsidR="00802C03" w:rsidRPr="00B32817" w:rsidRDefault="00802C03" w:rsidP="00B32817">
      <w:pPr>
        <w:pStyle w:val="Heading2"/>
        <w:ind w:left="709"/>
      </w:pPr>
      <w:bookmarkStart w:id="73" w:name="_Toc78984745"/>
      <w:r w:rsidRPr="00B32817">
        <w:t>Distancias Mínimas de Seguridad</w:t>
      </w:r>
      <w:bookmarkEnd w:id="73"/>
    </w:p>
    <w:p w14:paraId="5180E91C" w14:textId="0FE0CB3F" w:rsidR="00B32817" w:rsidRDefault="00B32817" w:rsidP="00B32817">
      <w:pPr>
        <w:tabs>
          <w:tab w:val="left" w:pos="1650"/>
        </w:tabs>
        <w:rPr>
          <w:sz w:val="24"/>
          <w:szCs w:val="24"/>
        </w:rPr>
      </w:pPr>
      <w:r>
        <w:rPr>
          <w:sz w:val="24"/>
          <w:szCs w:val="24"/>
        </w:rPr>
        <w:t>Las distancias mínimas de seguridad serán las indicadas en el código de redes CREG 025-199, CREG098-2000 y el RETIE, los cuales fueron descritos en la sección 10 de este documento.</w:t>
      </w:r>
    </w:p>
    <w:p w14:paraId="60876F31" w14:textId="77777777" w:rsidR="00802C03" w:rsidRPr="001B3D46" w:rsidRDefault="00802C03" w:rsidP="00802C03">
      <w:pPr>
        <w:tabs>
          <w:tab w:val="left" w:pos="1650"/>
        </w:tabs>
        <w:rPr>
          <w:sz w:val="24"/>
          <w:szCs w:val="24"/>
        </w:rPr>
      </w:pPr>
    </w:p>
    <w:p w14:paraId="46C1A502" w14:textId="37C441E6" w:rsidR="00802C03" w:rsidRPr="00B32817" w:rsidRDefault="00B32817" w:rsidP="00B32817">
      <w:pPr>
        <w:pStyle w:val="Heading2"/>
        <w:ind w:left="709"/>
      </w:pPr>
      <w:bookmarkStart w:id="74" w:name="_Toc78984746"/>
      <w:r>
        <w:t>S</w:t>
      </w:r>
      <w:r w:rsidR="00802C03" w:rsidRPr="00B32817">
        <w:t>istema de Balizaje</w:t>
      </w:r>
      <w:bookmarkEnd w:id="74"/>
    </w:p>
    <w:p w14:paraId="0DE42162" w14:textId="58D136B1" w:rsidR="00802C03" w:rsidRPr="001B3D46" w:rsidRDefault="00B32817" w:rsidP="00802C03">
      <w:pPr>
        <w:tabs>
          <w:tab w:val="left" w:pos="1650"/>
        </w:tabs>
        <w:rPr>
          <w:sz w:val="24"/>
          <w:szCs w:val="24"/>
        </w:rPr>
      </w:pPr>
      <w:r>
        <w:rPr>
          <w:sz w:val="24"/>
          <w:szCs w:val="24"/>
        </w:rPr>
        <w:t xml:space="preserve">Se </w:t>
      </w:r>
      <w:proofErr w:type="gramStart"/>
      <w:r>
        <w:rPr>
          <w:sz w:val="24"/>
          <w:szCs w:val="24"/>
        </w:rPr>
        <w:t>colocaran</w:t>
      </w:r>
      <w:proofErr w:type="gramEnd"/>
      <w:r>
        <w:rPr>
          <w:sz w:val="24"/>
          <w:szCs w:val="24"/>
        </w:rPr>
        <w:t xml:space="preserve"> esferas de balizaje en cruces de ríos y carreteras asfaltadas</w:t>
      </w:r>
      <w:r w:rsidR="008166C0">
        <w:rPr>
          <w:sz w:val="24"/>
          <w:szCs w:val="24"/>
        </w:rPr>
        <w:t xml:space="preserve">, con las siguientes </w:t>
      </w:r>
      <w:proofErr w:type="spellStart"/>
      <w:r w:rsidR="008166C0">
        <w:rPr>
          <w:sz w:val="24"/>
          <w:szCs w:val="24"/>
        </w:rPr>
        <w:t>caracteristicas</w:t>
      </w:r>
      <w:proofErr w:type="spellEnd"/>
      <w:r w:rsidR="008166C0">
        <w:rPr>
          <w:sz w:val="24"/>
          <w:szCs w:val="24"/>
        </w:rPr>
        <w:t>:</w:t>
      </w:r>
    </w:p>
    <w:p w14:paraId="0E78E3AF" w14:textId="77777777" w:rsidR="00802C03" w:rsidRPr="001B3D46" w:rsidRDefault="00802C03" w:rsidP="00B32817">
      <w:pPr>
        <w:rPr>
          <w:sz w:val="24"/>
          <w:szCs w:val="24"/>
        </w:rPr>
      </w:pPr>
      <w:r w:rsidRPr="001B3D46">
        <w:rPr>
          <w:sz w:val="24"/>
          <w:szCs w:val="24"/>
        </w:rPr>
        <w:t>-</w:t>
      </w:r>
      <w:r w:rsidRPr="001B3D46">
        <w:rPr>
          <w:sz w:val="24"/>
          <w:szCs w:val="24"/>
        </w:rPr>
        <w:tab/>
        <w:t xml:space="preserve">Se pueden utilizar elementos capaces de emitir luz de fuerte intensidad tanto en las torres como en el conductor más elevado. Debe ser de color anaranjado, blanco o amarillo del tipo aviación internacional. </w:t>
      </w:r>
      <w:proofErr w:type="gramStart"/>
      <w:r w:rsidRPr="001B3D46">
        <w:rPr>
          <w:sz w:val="24"/>
          <w:szCs w:val="24"/>
        </w:rPr>
        <w:t>Los colores a emplear</w:t>
      </w:r>
      <w:proofErr w:type="gramEnd"/>
      <w:r w:rsidRPr="001B3D46">
        <w:rPr>
          <w:sz w:val="24"/>
          <w:szCs w:val="24"/>
        </w:rPr>
        <w:t xml:space="preserve"> serán formulados sin el uso de plomo, cromato de zinc u otro componente de metal pesado agregado a la pintura.</w:t>
      </w:r>
    </w:p>
    <w:p w14:paraId="4EC3682C" w14:textId="77777777" w:rsidR="00802C03" w:rsidRPr="001B3D46" w:rsidRDefault="00802C03" w:rsidP="00B32817">
      <w:pPr>
        <w:rPr>
          <w:sz w:val="24"/>
          <w:szCs w:val="24"/>
        </w:rPr>
      </w:pPr>
      <w:r w:rsidRPr="001B3D46">
        <w:rPr>
          <w:sz w:val="24"/>
          <w:szCs w:val="24"/>
        </w:rPr>
        <w:t>-</w:t>
      </w:r>
      <w:r w:rsidRPr="001B3D46">
        <w:rPr>
          <w:sz w:val="24"/>
          <w:szCs w:val="24"/>
        </w:rPr>
        <w:tab/>
        <w:t>Se debe fabricarse en material de fibra de vidrio o aluminio.</w:t>
      </w:r>
    </w:p>
    <w:p w14:paraId="39803148" w14:textId="77777777" w:rsidR="00802C03" w:rsidRPr="001B3D46" w:rsidRDefault="00802C03" w:rsidP="00B32817">
      <w:pPr>
        <w:rPr>
          <w:sz w:val="24"/>
          <w:szCs w:val="24"/>
        </w:rPr>
      </w:pPr>
      <w:r w:rsidRPr="001B3D46">
        <w:rPr>
          <w:sz w:val="24"/>
          <w:szCs w:val="24"/>
        </w:rPr>
        <w:t>-</w:t>
      </w:r>
      <w:r w:rsidRPr="001B3D46">
        <w:rPr>
          <w:sz w:val="24"/>
          <w:szCs w:val="24"/>
        </w:rPr>
        <w:tab/>
        <w:t>Debe poseer un sistema de drenaje que evite la acumulación de agua o humedad en el interior. Se debe emplear pintura de alta calidad y duración para evitar el rápido desgaste de los colores.</w:t>
      </w:r>
    </w:p>
    <w:p w14:paraId="05EF7412" w14:textId="77777777" w:rsidR="00802C03" w:rsidRPr="001B3D46" w:rsidRDefault="00802C03" w:rsidP="00B32817">
      <w:pPr>
        <w:rPr>
          <w:sz w:val="24"/>
          <w:szCs w:val="24"/>
        </w:rPr>
      </w:pPr>
      <w:r w:rsidRPr="001B3D46">
        <w:rPr>
          <w:sz w:val="24"/>
          <w:szCs w:val="24"/>
        </w:rPr>
        <w:t>-</w:t>
      </w:r>
      <w:r w:rsidRPr="001B3D46">
        <w:rPr>
          <w:sz w:val="24"/>
          <w:szCs w:val="24"/>
        </w:rPr>
        <w:tab/>
        <w:t>Debe ser reconocido con cielo despejado a una distancia de al menos 4000 pies (1219 m) desde cualquier dirección.</w:t>
      </w:r>
    </w:p>
    <w:p w14:paraId="4E449301" w14:textId="77777777" w:rsidR="00802C03" w:rsidRPr="001B3D46" w:rsidRDefault="00802C03" w:rsidP="00B32817">
      <w:pPr>
        <w:rPr>
          <w:sz w:val="24"/>
          <w:szCs w:val="24"/>
        </w:rPr>
      </w:pPr>
      <w:r w:rsidRPr="001B3D46">
        <w:rPr>
          <w:sz w:val="24"/>
          <w:szCs w:val="24"/>
        </w:rPr>
        <w:t>-</w:t>
      </w:r>
      <w:r w:rsidRPr="001B3D46">
        <w:rPr>
          <w:sz w:val="24"/>
          <w:szCs w:val="24"/>
        </w:rPr>
        <w:tab/>
        <w:t>El diámetro no debe ser menor a 91 cm.</w:t>
      </w:r>
    </w:p>
    <w:p w14:paraId="218780E5" w14:textId="0B9EDCA9" w:rsidR="00802C03" w:rsidRPr="001B3D46" w:rsidRDefault="00802C03" w:rsidP="00B32817">
      <w:pPr>
        <w:rPr>
          <w:sz w:val="24"/>
          <w:szCs w:val="24"/>
        </w:rPr>
      </w:pPr>
      <w:r w:rsidRPr="001B3D46">
        <w:rPr>
          <w:sz w:val="24"/>
          <w:szCs w:val="24"/>
        </w:rPr>
        <w:t>Instalación</w:t>
      </w:r>
      <w:r w:rsidR="008166C0">
        <w:rPr>
          <w:sz w:val="24"/>
          <w:szCs w:val="24"/>
        </w:rPr>
        <w:t xml:space="preserve">: </w:t>
      </w:r>
    </w:p>
    <w:p w14:paraId="6668A602" w14:textId="77777777" w:rsidR="00802C03" w:rsidRPr="001B3D46" w:rsidRDefault="00802C03" w:rsidP="00B32817">
      <w:pPr>
        <w:rPr>
          <w:sz w:val="24"/>
          <w:szCs w:val="24"/>
        </w:rPr>
      </w:pPr>
      <w:r w:rsidRPr="001B3D46">
        <w:rPr>
          <w:sz w:val="24"/>
          <w:szCs w:val="24"/>
        </w:rPr>
        <w:t>-</w:t>
      </w:r>
      <w:r w:rsidRPr="001B3D46">
        <w:rPr>
          <w:sz w:val="24"/>
          <w:szCs w:val="24"/>
        </w:rPr>
        <w:tab/>
        <w:t>Debe instalarse en vanos sobre valles, ríos o lagos, también en vanos ubicados cerca de rutas aéreas de acceso a aeropuertos o helipuertos.</w:t>
      </w:r>
    </w:p>
    <w:p w14:paraId="57B58C3E" w14:textId="6346A113" w:rsidR="00802C03" w:rsidRPr="001B3D46" w:rsidRDefault="00802C03" w:rsidP="00B32817">
      <w:pPr>
        <w:rPr>
          <w:sz w:val="24"/>
          <w:szCs w:val="24"/>
        </w:rPr>
      </w:pPr>
      <w:r w:rsidRPr="001B3D46">
        <w:rPr>
          <w:sz w:val="24"/>
          <w:szCs w:val="24"/>
        </w:rPr>
        <w:t>-</w:t>
      </w:r>
      <w:r w:rsidRPr="001B3D46">
        <w:rPr>
          <w:sz w:val="24"/>
          <w:szCs w:val="24"/>
        </w:rPr>
        <w:tab/>
        <w:t>Si algún tramo de las líneas atraviese la ruta de migración de algún tipo de aves se debe instalarlo en dichos tramos</w:t>
      </w:r>
      <w:r w:rsidR="008166C0">
        <w:rPr>
          <w:sz w:val="24"/>
          <w:szCs w:val="24"/>
        </w:rPr>
        <w:t xml:space="preserve"> y además desviadores de vuelo</w:t>
      </w:r>
      <w:r w:rsidRPr="001B3D46">
        <w:rPr>
          <w:sz w:val="24"/>
          <w:szCs w:val="24"/>
        </w:rPr>
        <w:t>.</w:t>
      </w:r>
    </w:p>
    <w:p w14:paraId="6AD2077A" w14:textId="77777777" w:rsidR="00802C03" w:rsidRPr="001B3D46" w:rsidRDefault="00802C03" w:rsidP="00B32817">
      <w:pPr>
        <w:rPr>
          <w:sz w:val="24"/>
          <w:szCs w:val="24"/>
        </w:rPr>
      </w:pPr>
      <w:r w:rsidRPr="001B3D46">
        <w:rPr>
          <w:sz w:val="24"/>
          <w:szCs w:val="24"/>
        </w:rPr>
        <w:t>-</w:t>
      </w:r>
      <w:r w:rsidRPr="001B3D46">
        <w:rPr>
          <w:sz w:val="24"/>
          <w:szCs w:val="24"/>
        </w:rPr>
        <w:tab/>
        <w:t>Debe instalarse cuando la línea eléctrica cruce sobre toda vialidad existente del tipo carreteras, autopistas y líneas férreas.</w:t>
      </w:r>
    </w:p>
    <w:p w14:paraId="1675D52D" w14:textId="4DA17E6E" w:rsidR="00802C03" w:rsidRPr="001B3D46" w:rsidRDefault="00802C03" w:rsidP="00B32817">
      <w:pPr>
        <w:rPr>
          <w:sz w:val="24"/>
          <w:szCs w:val="24"/>
        </w:rPr>
      </w:pPr>
      <w:r w:rsidRPr="001B3D46">
        <w:rPr>
          <w:sz w:val="24"/>
          <w:szCs w:val="24"/>
        </w:rPr>
        <w:t>Distancia de separación</w:t>
      </w:r>
    </w:p>
    <w:p w14:paraId="417FCA95" w14:textId="77777777" w:rsidR="00802C03" w:rsidRPr="001B3D46" w:rsidRDefault="00802C03" w:rsidP="00B32817">
      <w:pPr>
        <w:rPr>
          <w:sz w:val="24"/>
          <w:szCs w:val="24"/>
        </w:rPr>
      </w:pPr>
      <w:r w:rsidRPr="001B3D46">
        <w:rPr>
          <w:sz w:val="24"/>
          <w:szCs w:val="24"/>
        </w:rPr>
        <w:t>Debe ser instalado a lo largo del cable equidistante una distancia de 200 pies (61m).</w:t>
      </w:r>
    </w:p>
    <w:p w14:paraId="5E8B888C" w14:textId="44FAAFC8" w:rsidR="00802C03" w:rsidRPr="008166C0" w:rsidRDefault="00802C03" w:rsidP="008166C0">
      <w:pPr>
        <w:pStyle w:val="Heading2"/>
        <w:ind w:left="709"/>
      </w:pPr>
      <w:bookmarkStart w:id="75" w:name="_Toc78984747"/>
      <w:r w:rsidRPr="008166C0">
        <w:lastRenderedPageBreak/>
        <w:t>Coordinación del Aislamiento</w:t>
      </w:r>
      <w:bookmarkEnd w:id="75"/>
    </w:p>
    <w:p w14:paraId="2A025B92" w14:textId="789C6D1F" w:rsidR="00802C03" w:rsidRPr="001B3D46" w:rsidRDefault="008166C0" w:rsidP="00B32817">
      <w:pPr>
        <w:rPr>
          <w:sz w:val="24"/>
          <w:szCs w:val="24"/>
        </w:rPr>
      </w:pPr>
      <w:r>
        <w:rPr>
          <w:sz w:val="24"/>
          <w:szCs w:val="24"/>
        </w:rPr>
        <w:t>En las siguientes fases se debe hacer un estudio de coordinación de aislamiento para dimensionar los elementos que conforman la línea desde el punto de vista de la robustez requerida por aislamiento.</w:t>
      </w:r>
    </w:p>
    <w:p w14:paraId="6FDD779C" w14:textId="3639EA69" w:rsidR="00802C03" w:rsidRPr="008166C0" w:rsidRDefault="00802C03" w:rsidP="008166C0">
      <w:pPr>
        <w:pStyle w:val="Heading2"/>
        <w:ind w:left="709"/>
      </w:pPr>
      <w:bookmarkStart w:id="76" w:name="_Toc78984748"/>
      <w:r w:rsidRPr="008166C0">
        <w:t>Cálculo de la distancia de fuga mínima.</w:t>
      </w:r>
      <w:bookmarkEnd w:id="76"/>
    </w:p>
    <w:p w14:paraId="1E427D75" w14:textId="7ACF80E6" w:rsidR="00802C03" w:rsidRPr="001B3D46" w:rsidRDefault="00802C03" w:rsidP="00802C03">
      <w:pPr>
        <w:tabs>
          <w:tab w:val="left" w:pos="1650"/>
        </w:tabs>
        <w:rPr>
          <w:sz w:val="24"/>
          <w:szCs w:val="24"/>
        </w:rPr>
      </w:pPr>
      <w:r w:rsidRPr="001B3D46">
        <w:rPr>
          <w:sz w:val="24"/>
          <w:szCs w:val="24"/>
        </w:rPr>
        <w:t xml:space="preserve">Para determinar la distancia de fuga mínima de los aisladores poliméricos se utiliza la tabla de distancia recomendadas </w:t>
      </w:r>
      <w:r w:rsidR="008166C0" w:rsidRPr="001B3D46">
        <w:rPr>
          <w:sz w:val="24"/>
          <w:szCs w:val="24"/>
        </w:rPr>
        <w:t>de acuerdo con</w:t>
      </w:r>
      <w:r w:rsidRPr="001B3D46">
        <w:rPr>
          <w:sz w:val="24"/>
          <w:szCs w:val="24"/>
        </w:rPr>
        <w:t xml:space="preserve"> la norma IEC 60</w:t>
      </w:r>
      <w:r w:rsidR="008166C0">
        <w:rPr>
          <w:sz w:val="24"/>
          <w:szCs w:val="24"/>
        </w:rPr>
        <w:t>815 s</w:t>
      </w:r>
      <w:r w:rsidRPr="001B3D46">
        <w:rPr>
          <w:sz w:val="24"/>
          <w:szCs w:val="24"/>
        </w:rPr>
        <w:t xml:space="preserve">e indica que para nivel de contaminación </w:t>
      </w:r>
      <w:r w:rsidR="008166C0">
        <w:rPr>
          <w:sz w:val="24"/>
          <w:szCs w:val="24"/>
        </w:rPr>
        <w:t xml:space="preserve">medio </w:t>
      </w:r>
      <w:r w:rsidRPr="001B3D46">
        <w:rPr>
          <w:sz w:val="24"/>
          <w:szCs w:val="24"/>
        </w:rPr>
        <w:t xml:space="preserve">se debe tomar una distancia de fuga nominal mínima de </w:t>
      </w:r>
      <w:r w:rsidR="008166C0">
        <w:rPr>
          <w:sz w:val="24"/>
          <w:szCs w:val="24"/>
        </w:rPr>
        <w:t>34,7</w:t>
      </w:r>
      <w:r w:rsidRPr="001B3D46">
        <w:rPr>
          <w:sz w:val="24"/>
          <w:szCs w:val="24"/>
        </w:rPr>
        <w:t xml:space="preserve"> mm/kV. Este nivel de contaminación fue determinado </w:t>
      </w:r>
      <w:r w:rsidR="008166C0">
        <w:rPr>
          <w:sz w:val="24"/>
          <w:szCs w:val="24"/>
        </w:rPr>
        <w:t>por las características del</w:t>
      </w:r>
      <w:r w:rsidRPr="001B3D46">
        <w:rPr>
          <w:sz w:val="24"/>
          <w:szCs w:val="24"/>
        </w:rPr>
        <w:t xml:space="preserve"> sitio.</w:t>
      </w:r>
    </w:p>
    <w:p w14:paraId="77D3A6A0" w14:textId="1884F8E2" w:rsidR="00802C03" w:rsidRDefault="00802C03" w:rsidP="00802C03">
      <w:pPr>
        <w:tabs>
          <w:tab w:val="left" w:pos="1650"/>
        </w:tabs>
        <w:rPr>
          <w:sz w:val="24"/>
          <w:szCs w:val="24"/>
        </w:rPr>
      </w:pPr>
      <w:r w:rsidRPr="001B3D46">
        <w:rPr>
          <w:sz w:val="24"/>
          <w:szCs w:val="24"/>
        </w:rPr>
        <w:t>Se toma esta tabla según lo indicado en la sección de CIGRE 2000, donde se recomienda utilizar para los aisladores poliméricos la misma distancia de fuga que los de porcelana.</w:t>
      </w:r>
    </w:p>
    <w:p w14:paraId="404CB7BD" w14:textId="4232A92A" w:rsidR="008166C0" w:rsidRDefault="008166C0" w:rsidP="00802C03">
      <w:pPr>
        <w:tabs>
          <w:tab w:val="left" w:pos="1650"/>
        </w:tabs>
        <w:rPr>
          <w:sz w:val="24"/>
          <w:szCs w:val="24"/>
        </w:rPr>
      </w:pPr>
      <m:oMathPara>
        <m:oMath>
          <m:r>
            <w:rPr>
              <w:rFonts w:ascii="Cambria Math" w:hAnsi="Cambria Math"/>
              <w:sz w:val="24"/>
              <w:szCs w:val="24"/>
            </w:rPr>
            <m:t xml:space="preserve">distancia de fuga= </m:t>
          </m:r>
          <m:f>
            <m:fPr>
              <m:ctrlPr>
                <w:rPr>
                  <w:rFonts w:ascii="Cambria Math" w:hAnsi="Cambria Math"/>
                  <w:i/>
                  <w:sz w:val="24"/>
                  <w:szCs w:val="24"/>
                </w:rPr>
              </m:ctrlPr>
            </m:fPr>
            <m:num>
              <m:r>
                <w:rPr>
                  <w:rFonts w:ascii="Cambria Math" w:hAnsi="Cambria Math"/>
                  <w:sz w:val="24"/>
                  <w:szCs w:val="24"/>
                </w:rPr>
                <m:t>245</m:t>
              </m:r>
            </m:num>
            <m:den>
              <m:rad>
                <m:radPr>
                  <m:degHide m:val="1"/>
                  <m:ctrlPr>
                    <w:rPr>
                      <w:rFonts w:ascii="Cambria Math" w:hAnsi="Cambria Math"/>
                      <w:i/>
                      <w:sz w:val="24"/>
                      <w:szCs w:val="24"/>
                    </w:rPr>
                  </m:ctrlPr>
                </m:radPr>
                <m:deg/>
                <m:e>
                  <m:r>
                    <w:rPr>
                      <w:rFonts w:ascii="Cambria Math" w:hAnsi="Cambria Math"/>
                      <w:sz w:val="24"/>
                      <w:szCs w:val="24"/>
                    </w:rPr>
                    <m:t>3</m:t>
                  </m:r>
                </m:e>
              </m:rad>
            </m:den>
          </m:f>
          <m:r>
            <w:rPr>
              <w:rFonts w:ascii="Cambria Math" w:hAnsi="Cambria Math"/>
              <w:sz w:val="24"/>
              <w:szCs w:val="24"/>
            </w:rPr>
            <m:t>x34,7=4908,34 mm</m:t>
          </m:r>
        </m:oMath>
      </m:oMathPara>
    </w:p>
    <w:p w14:paraId="10D85976" w14:textId="568ADE0B" w:rsidR="00802C03" w:rsidRPr="00DA69D4" w:rsidRDefault="00802C03" w:rsidP="00DA69D4">
      <w:pPr>
        <w:pStyle w:val="Heading2"/>
        <w:ind w:left="709"/>
      </w:pPr>
      <w:bookmarkStart w:id="77" w:name="_Toc78984749"/>
      <w:r w:rsidRPr="00DA69D4">
        <w:t>Sistema de Puesta a Tierra</w:t>
      </w:r>
      <w:bookmarkEnd w:id="77"/>
    </w:p>
    <w:p w14:paraId="56ECBB50" w14:textId="667733A1" w:rsidR="00802C03" w:rsidRPr="001B3D46" w:rsidRDefault="00802C03" w:rsidP="00802C03">
      <w:pPr>
        <w:tabs>
          <w:tab w:val="left" w:pos="1650"/>
        </w:tabs>
        <w:rPr>
          <w:sz w:val="24"/>
          <w:szCs w:val="24"/>
        </w:rPr>
      </w:pPr>
      <w:r w:rsidRPr="001B3D46">
        <w:rPr>
          <w:sz w:val="24"/>
          <w:szCs w:val="24"/>
        </w:rPr>
        <w:t xml:space="preserve">El sistema de puesta a tierra debe cumplir con </w:t>
      </w:r>
      <w:r w:rsidR="00DA69D4">
        <w:rPr>
          <w:sz w:val="24"/>
          <w:szCs w:val="24"/>
        </w:rPr>
        <w:t>el reglamento Colombiano</w:t>
      </w:r>
      <w:r w:rsidRPr="001B3D46">
        <w:rPr>
          <w:sz w:val="24"/>
          <w:szCs w:val="24"/>
        </w:rPr>
        <w:t xml:space="preserve"> </w:t>
      </w:r>
      <w:r w:rsidR="00DA69D4">
        <w:rPr>
          <w:sz w:val="24"/>
          <w:szCs w:val="24"/>
        </w:rPr>
        <w:t>RETIE</w:t>
      </w:r>
      <w:r w:rsidRPr="001B3D46">
        <w:rPr>
          <w:sz w:val="24"/>
          <w:szCs w:val="24"/>
        </w:rPr>
        <w:t xml:space="preserve">, que establece una resistencia de puesta a tierra de las estructuras no mayor a 20 Ω. </w:t>
      </w:r>
    </w:p>
    <w:p w14:paraId="52DAD5C9" w14:textId="77777777" w:rsidR="00802C03" w:rsidRPr="001B3D46" w:rsidRDefault="00802C03" w:rsidP="00802C03">
      <w:pPr>
        <w:tabs>
          <w:tab w:val="left" w:pos="1650"/>
        </w:tabs>
        <w:rPr>
          <w:sz w:val="24"/>
          <w:szCs w:val="24"/>
        </w:rPr>
      </w:pPr>
      <w:r w:rsidRPr="001B3D46">
        <w:rPr>
          <w:sz w:val="24"/>
          <w:szCs w:val="24"/>
        </w:rPr>
        <w:t>Se realizará la conexión a tierra de cada una de las patas de las torres. La resistencia de puesta a tierra del cable de guarda se hará mediante el mismo soporte.</w:t>
      </w:r>
    </w:p>
    <w:p w14:paraId="3048652D" w14:textId="77777777" w:rsidR="00802C03" w:rsidRPr="001B3D46" w:rsidRDefault="00802C03" w:rsidP="00802C03">
      <w:pPr>
        <w:tabs>
          <w:tab w:val="left" w:pos="1650"/>
        </w:tabs>
        <w:rPr>
          <w:sz w:val="24"/>
          <w:szCs w:val="24"/>
        </w:rPr>
      </w:pPr>
      <w:r w:rsidRPr="001B3D46">
        <w:rPr>
          <w:sz w:val="24"/>
          <w:szCs w:val="24"/>
        </w:rPr>
        <w:t>Se instalarán jabalinas al final de los contrapesos, en las torres ubicadas antes y después de pasos por ríos, quebradas, y carreteras principales.</w:t>
      </w:r>
    </w:p>
    <w:p w14:paraId="645E2B10" w14:textId="5D0DD4B4" w:rsidR="00802C03" w:rsidRPr="001B3D46" w:rsidRDefault="00802C03" w:rsidP="00802C03">
      <w:pPr>
        <w:tabs>
          <w:tab w:val="left" w:pos="1650"/>
        </w:tabs>
        <w:rPr>
          <w:sz w:val="24"/>
          <w:szCs w:val="24"/>
        </w:rPr>
      </w:pPr>
      <w:r w:rsidRPr="001B3D46">
        <w:rPr>
          <w:sz w:val="24"/>
          <w:szCs w:val="24"/>
        </w:rPr>
        <w:t>El sistema de puesta a tierra para las líneas de transmisión será del tipo contrapeso corrido</w:t>
      </w:r>
      <w:r w:rsidR="00DA69D4">
        <w:rPr>
          <w:sz w:val="24"/>
          <w:szCs w:val="24"/>
        </w:rPr>
        <w:t xml:space="preserve"> de 25 a 100mts de longitud según se requiera </w:t>
      </w:r>
      <w:proofErr w:type="gramStart"/>
      <w:r w:rsidR="00DA69D4">
        <w:rPr>
          <w:sz w:val="24"/>
          <w:szCs w:val="24"/>
        </w:rPr>
        <w:t>de acuerdo al</w:t>
      </w:r>
      <w:proofErr w:type="gramEnd"/>
      <w:r w:rsidR="00DA69D4">
        <w:rPr>
          <w:sz w:val="24"/>
          <w:szCs w:val="24"/>
        </w:rPr>
        <w:t xml:space="preserve"> tipo de resistividad del suelo, para lo cual se debe realizar un estudio de resistividad</w:t>
      </w:r>
      <w:r w:rsidRPr="001B3D46">
        <w:rPr>
          <w:sz w:val="24"/>
          <w:szCs w:val="24"/>
        </w:rPr>
        <w:t>, conectados a la base de las torres con soldadura exotérmica, cuyo conductor será una guaya de acero galvanizado de 3/8”.</w:t>
      </w:r>
    </w:p>
    <w:p w14:paraId="0BA6FC1A" w14:textId="77777777" w:rsidR="00802C03" w:rsidRPr="001B3D46" w:rsidRDefault="00802C03" w:rsidP="00802C03">
      <w:pPr>
        <w:tabs>
          <w:tab w:val="left" w:pos="1650"/>
        </w:tabs>
        <w:rPr>
          <w:sz w:val="24"/>
          <w:szCs w:val="24"/>
        </w:rPr>
      </w:pPr>
      <w:r w:rsidRPr="001B3D46">
        <w:rPr>
          <w:sz w:val="24"/>
          <w:szCs w:val="24"/>
        </w:rPr>
        <w:t>Este sistema deberá interconectarse a la malla de puesta a tierra de las subestaciones eléctricas terminales como mínimo en dos puntos extremos.</w:t>
      </w:r>
    </w:p>
    <w:p w14:paraId="20222B84" w14:textId="77777777" w:rsidR="00802C03" w:rsidRPr="001B3D46" w:rsidRDefault="00802C03" w:rsidP="00802C03">
      <w:pPr>
        <w:tabs>
          <w:tab w:val="left" w:pos="1650"/>
        </w:tabs>
        <w:rPr>
          <w:sz w:val="24"/>
          <w:szCs w:val="24"/>
        </w:rPr>
      </w:pPr>
      <w:r w:rsidRPr="001B3D46">
        <w:rPr>
          <w:sz w:val="24"/>
          <w:szCs w:val="24"/>
        </w:rPr>
        <w:t>El contrapeso estará a una profundidad de 0,8 m (norma IEEE Std. 1243, sección 7.3). El conductor de 3/8” tiene un radio de 0,00476 m.</w:t>
      </w:r>
    </w:p>
    <w:p w14:paraId="562E2C8C" w14:textId="79CD5E6C" w:rsidR="00802C03" w:rsidRPr="00DA69D4" w:rsidRDefault="00802C03" w:rsidP="00DA69D4">
      <w:pPr>
        <w:pStyle w:val="Heading2"/>
        <w:ind w:left="709"/>
      </w:pPr>
      <w:bookmarkStart w:id="78" w:name="_Toc78984750"/>
      <w:r w:rsidRPr="00DA69D4">
        <w:t>Criterios para la medición de la resistividad</w:t>
      </w:r>
      <w:bookmarkEnd w:id="78"/>
    </w:p>
    <w:p w14:paraId="446FE60E" w14:textId="76A5ED55" w:rsidR="00802C03" w:rsidRPr="001B3D46" w:rsidRDefault="00802C03" w:rsidP="00802C03">
      <w:pPr>
        <w:tabs>
          <w:tab w:val="left" w:pos="1650"/>
        </w:tabs>
        <w:rPr>
          <w:sz w:val="24"/>
          <w:szCs w:val="24"/>
        </w:rPr>
      </w:pPr>
      <w:r w:rsidRPr="001B3D46">
        <w:rPr>
          <w:sz w:val="24"/>
          <w:szCs w:val="24"/>
        </w:rPr>
        <w:t>La medición de la diferencia de conductancia eléctrica que hay entre las diferentes capas del suelo se realizará el método de los cuatro puntos o configuración Werner, según IEEE 81.</w:t>
      </w:r>
    </w:p>
    <w:p w14:paraId="13D96FD8" w14:textId="5A7FDA9A" w:rsidR="00802C03" w:rsidRDefault="00802C03" w:rsidP="00802C03">
      <w:pPr>
        <w:tabs>
          <w:tab w:val="left" w:pos="1650"/>
        </w:tabs>
        <w:rPr>
          <w:sz w:val="24"/>
          <w:szCs w:val="24"/>
        </w:rPr>
      </w:pPr>
      <w:r w:rsidRPr="001B3D46">
        <w:rPr>
          <w:sz w:val="24"/>
          <w:szCs w:val="24"/>
        </w:rPr>
        <w:lastRenderedPageBreak/>
        <w:t xml:space="preserve">Se procederá a ubicar puntos de medición en el eje de </w:t>
      </w:r>
      <w:r w:rsidR="00DA69D4">
        <w:rPr>
          <w:sz w:val="24"/>
          <w:szCs w:val="24"/>
        </w:rPr>
        <w:t>la</w:t>
      </w:r>
      <w:r w:rsidRPr="001B3D46">
        <w:rPr>
          <w:sz w:val="24"/>
          <w:szCs w:val="24"/>
        </w:rPr>
        <w:t xml:space="preserve"> línea, separados aproximadamente un (1) km y en los vértices. En estos puntos se realizarán mediciones de resistividad del terreno</w:t>
      </w:r>
      <w:r w:rsidR="00DA69D4">
        <w:rPr>
          <w:sz w:val="24"/>
          <w:szCs w:val="24"/>
        </w:rPr>
        <w:t xml:space="preserve"> entres (03) sentidos</w:t>
      </w:r>
      <w:r w:rsidRPr="001B3D46">
        <w:rPr>
          <w:sz w:val="24"/>
          <w:szCs w:val="24"/>
        </w:rPr>
        <w:t xml:space="preserve">, con los electrodos separados </w:t>
      </w:r>
      <w:r w:rsidR="00DA69D4">
        <w:rPr>
          <w:sz w:val="24"/>
          <w:szCs w:val="24"/>
        </w:rPr>
        <w:t xml:space="preserve">1m, </w:t>
      </w:r>
      <w:r w:rsidRPr="001B3D46">
        <w:rPr>
          <w:sz w:val="24"/>
          <w:szCs w:val="24"/>
        </w:rPr>
        <w:t xml:space="preserve">3 m, </w:t>
      </w:r>
      <w:r w:rsidR="00617108">
        <w:rPr>
          <w:sz w:val="24"/>
          <w:szCs w:val="24"/>
        </w:rPr>
        <w:t>5</w:t>
      </w:r>
      <w:r w:rsidRPr="001B3D46">
        <w:rPr>
          <w:sz w:val="24"/>
          <w:szCs w:val="24"/>
        </w:rPr>
        <w:t xml:space="preserve"> m, </w:t>
      </w:r>
      <w:r w:rsidR="00617108">
        <w:rPr>
          <w:sz w:val="24"/>
          <w:szCs w:val="24"/>
        </w:rPr>
        <w:t>7</w:t>
      </w:r>
      <w:r w:rsidRPr="001B3D46">
        <w:rPr>
          <w:sz w:val="24"/>
          <w:szCs w:val="24"/>
        </w:rPr>
        <w:t xml:space="preserve"> m y </w:t>
      </w:r>
      <w:r w:rsidR="00617108">
        <w:rPr>
          <w:sz w:val="24"/>
          <w:szCs w:val="24"/>
        </w:rPr>
        <w:t>9</w:t>
      </w:r>
      <w:r w:rsidRPr="001B3D46">
        <w:rPr>
          <w:sz w:val="24"/>
          <w:szCs w:val="24"/>
        </w:rPr>
        <w:t xml:space="preserve"> m</w:t>
      </w:r>
      <w:r w:rsidR="00617108">
        <w:rPr>
          <w:sz w:val="24"/>
          <w:szCs w:val="24"/>
        </w:rPr>
        <w:t>, 12m, 15m, 17m y 20m</w:t>
      </w:r>
      <w:r w:rsidRPr="001B3D46">
        <w:rPr>
          <w:sz w:val="24"/>
          <w:szCs w:val="24"/>
        </w:rPr>
        <w:t xml:space="preserve"> respectivamente.</w:t>
      </w:r>
      <w:r w:rsidR="00617108">
        <w:rPr>
          <w:sz w:val="24"/>
          <w:szCs w:val="24"/>
        </w:rPr>
        <w:t xml:space="preserve"> Se debe medir en condición seca.</w:t>
      </w:r>
    </w:p>
    <w:p w14:paraId="4A1BD427" w14:textId="77A3D70A" w:rsidR="00802C03" w:rsidRPr="00617108" w:rsidRDefault="00802C03" w:rsidP="00617108">
      <w:pPr>
        <w:pStyle w:val="Heading2"/>
        <w:ind w:left="709"/>
      </w:pPr>
      <w:bookmarkStart w:id="79" w:name="_Toc78984751"/>
      <w:r w:rsidRPr="00617108">
        <w:t>Criterios ambientales y seguridad.</w:t>
      </w:r>
      <w:bookmarkEnd w:id="79"/>
    </w:p>
    <w:p w14:paraId="28A6B21D" w14:textId="77777777" w:rsidR="00802C03" w:rsidRPr="001B3D46" w:rsidRDefault="00802C03" w:rsidP="00802C03">
      <w:pPr>
        <w:tabs>
          <w:tab w:val="left" w:pos="1650"/>
        </w:tabs>
        <w:rPr>
          <w:sz w:val="24"/>
          <w:szCs w:val="24"/>
        </w:rPr>
      </w:pPr>
      <w:r w:rsidRPr="001B3D46">
        <w:rPr>
          <w:sz w:val="24"/>
          <w:szCs w:val="24"/>
        </w:rPr>
        <w:t xml:space="preserve">Para la selección de la ruta se </w:t>
      </w:r>
      <w:proofErr w:type="gramStart"/>
      <w:r w:rsidRPr="001B3D46">
        <w:rPr>
          <w:sz w:val="24"/>
          <w:szCs w:val="24"/>
        </w:rPr>
        <w:t>tomara</w:t>
      </w:r>
      <w:proofErr w:type="gramEnd"/>
      <w:r w:rsidRPr="001B3D46">
        <w:rPr>
          <w:sz w:val="24"/>
          <w:szCs w:val="24"/>
        </w:rPr>
        <w:t xml:space="preserve"> en cuenta la menor afectación al medio ambiente protegiendo en lo posible los acuíferos, árboles protegidos, reservas naturales de animales y el ambiente en forma general.</w:t>
      </w:r>
    </w:p>
    <w:p w14:paraId="1E0BC320" w14:textId="582B2C93" w:rsidR="00802C03" w:rsidRPr="001B3D46" w:rsidRDefault="00802C03" w:rsidP="00802C03">
      <w:pPr>
        <w:tabs>
          <w:tab w:val="left" w:pos="1650"/>
        </w:tabs>
        <w:rPr>
          <w:sz w:val="24"/>
          <w:szCs w:val="24"/>
        </w:rPr>
      </w:pPr>
      <w:r w:rsidRPr="001B3D46">
        <w:rPr>
          <w:sz w:val="24"/>
          <w:szCs w:val="24"/>
        </w:rPr>
        <w:t xml:space="preserve">En los cruces con </w:t>
      </w:r>
      <w:r w:rsidR="00617108">
        <w:rPr>
          <w:sz w:val="24"/>
          <w:szCs w:val="24"/>
        </w:rPr>
        <w:t>Ríos y Zonas forestales protegidas,</w:t>
      </w:r>
      <w:r w:rsidRPr="001B3D46">
        <w:rPr>
          <w:sz w:val="24"/>
          <w:szCs w:val="24"/>
        </w:rPr>
        <w:t xml:space="preserve"> se </w:t>
      </w:r>
      <w:proofErr w:type="gramStart"/>
      <w:r w:rsidRPr="001B3D46">
        <w:rPr>
          <w:sz w:val="24"/>
          <w:szCs w:val="24"/>
        </w:rPr>
        <w:t>utilizara</w:t>
      </w:r>
      <w:proofErr w:type="gramEnd"/>
      <w:r w:rsidRPr="001B3D46">
        <w:rPr>
          <w:sz w:val="24"/>
          <w:szCs w:val="24"/>
        </w:rPr>
        <w:t xml:space="preserve"> torres especiales con suficiente altura para evitar su tala ya que los mismos tienen condiciones especiales de protección. En este caso sólo se hará corte y descope, a los fines de alcanzar la distancia mínima requerida entre la línea de transmisión y las copas de los árboles que para este proyecto fue establecido en 4 m.</w:t>
      </w:r>
    </w:p>
    <w:p w14:paraId="44496C21" w14:textId="77777777" w:rsidR="00802C03" w:rsidRPr="001B3D46" w:rsidRDefault="00802C03" w:rsidP="00802C03">
      <w:pPr>
        <w:tabs>
          <w:tab w:val="left" w:pos="1650"/>
        </w:tabs>
        <w:rPr>
          <w:sz w:val="24"/>
          <w:szCs w:val="24"/>
        </w:rPr>
      </w:pPr>
      <w:r w:rsidRPr="001B3D46">
        <w:rPr>
          <w:sz w:val="24"/>
          <w:szCs w:val="24"/>
        </w:rPr>
        <w:t xml:space="preserve">Para evitar potenciales impactos ambientales que se puedan producir como consecuencia de la afectación de la vegetación se mencionan, entre otros: activación de procesos erosivos, alteración visual de los valores escénicos y turísticos y perturbación de hábitat de fauna silvestre, en la selección de la ruta se contemplara el paralelismo con líneas existentes para utilizar sus caminos y facilitar el mantenimiento de </w:t>
      </w:r>
      <w:proofErr w:type="gramStart"/>
      <w:r w:rsidRPr="001B3D46">
        <w:rPr>
          <w:sz w:val="24"/>
          <w:szCs w:val="24"/>
        </w:rPr>
        <w:t>la misma</w:t>
      </w:r>
      <w:proofErr w:type="gramEnd"/>
      <w:r w:rsidRPr="001B3D46">
        <w:rPr>
          <w:sz w:val="24"/>
          <w:szCs w:val="24"/>
        </w:rPr>
        <w:t>.</w:t>
      </w:r>
    </w:p>
    <w:p w14:paraId="4FC60F18" w14:textId="26DC051D" w:rsidR="00802C03" w:rsidRPr="001B3D46" w:rsidRDefault="00802C03" w:rsidP="00802C03">
      <w:pPr>
        <w:tabs>
          <w:tab w:val="left" w:pos="1650"/>
        </w:tabs>
        <w:rPr>
          <w:sz w:val="24"/>
          <w:szCs w:val="24"/>
        </w:rPr>
      </w:pPr>
      <w:r w:rsidRPr="001B3D46">
        <w:rPr>
          <w:sz w:val="24"/>
          <w:szCs w:val="24"/>
        </w:rPr>
        <w:t xml:space="preserve">La franja de afectación de la línea será de </w:t>
      </w:r>
      <w:r w:rsidR="00617108">
        <w:rPr>
          <w:sz w:val="24"/>
          <w:szCs w:val="24"/>
        </w:rPr>
        <w:t>3</w:t>
      </w:r>
      <w:r w:rsidRPr="001B3D46">
        <w:rPr>
          <w:sz w:val="24"/>
          <w:szCs w:val="24"/>
        </w:rPr>
        <w:t xml:space="preserve">0 m de ancho donde se </w:t>
      </w:r>
      <w:proofErr w:type="gramStart"/>
      <w:r w:rsidRPr="001B3D46">
        <w:rPr>
          <w:sz w:val="24"/>
          <w:szCs w:val="24"/>
        </w:rPr>
        <w:t>considerara</w:t>
      </w:r>
      <w:proofErr w:type="gramEnd"/>
      <w:r w:rsidRPr="001B3D46">
        <w:rPr>
          <w:sz w:val="24"/>
          <w:szCs w:val="24"/>
        </w:rPr>
        <w:t xml:space="preserve"> que la altura de seguridad mínima será de 8</w:t>
      </w:r>
      <w:r w:rsidR="00617108">
        <w:rPr>
          <w:sz w:val="24"/>
          <w:szCs w:val="24"/>
        </w:rPr>
        <w:t>,5</w:t>
      </w:r>
      <w:r w:rsidRPr="001B3D46">
        <w:rPr>
          <w:sz w:val="24"/>
          <w:szCs w:val="24"/>
        </w:rPr>
        <w:t xml:space="preserve"> m, adicionalmente toda vegetación que este en el eje de la línea deberá ser deforestado, excepto las indicaciones dadas para el caso de </w:t>
      </w:r>
      <w:r w:rsidR="00617108">
        <w:rPr>
          <w:sz w:val="24"/>
          <w:szCs w:val="24"/>
        </w:rPr>
        <w:t>especies protegidas</w:t>
      </w:r>
      <w:r w:rsidRPr="001B3D46">
        <w:rPr>
          <w:sz w:val="24"/>
          <w:szCs w:val="24"/>
        </w:rPr>
        <w:t xml:space="preserve">, esto por condiciones de seguridad y mantenimiento. </w:t>
      </w:r>
    </w:p>
    <w:p w14:paraId="7C3DF524" w14:textId="7F71F3EC" w:rsidR="00802C03" w:rsidRPr="001B3D46" w:rsidRDefault="00802C03" w:rsidP="00802C03">
      <w:pPr>
        <w:tabs>
          <w:tab w:val="left" w:pos="1650"/>
        </w:tabs>
        <w:rPr>
          <w:sz w:val="24"/>
          <w:szCs w:val="24"/>
        </w:rPr>
      </w:pPr>
      <w:r w:rsidRPr="001B3D46">
        <w:rPr>
          <w:sz w:val="24"/>
          <w:szCs w:val="24"/>
        </w:rPr>
        <w:t xml:space="preserve">Los vanos de la línea se </w:t>
      </w:r>
      <w:proofErr w:type="gramStart"/>
      <w:r w:rsidRPr="001B3D46">
        <w:rPr>
          <w:sz w:val="24"/>
          <w:szCs w:val="24"/>
        </w:rPr>
        <w:t>ajustaran</w:t>
      </w:r>
      <w:proofErr w:type="gramEnd"/>
      <w:r w:rsidRPr="001B3D46">
        <w:rPr>
          <w:sz w:val="24"/>
          <w:szCs w:val="24"/>
        </w:rPr>
        <w:t xml:space="preserve"> de acuerdo a las condiciones del terreno donde se permitirá una longitud máxima de </w:t>
      </w:r>
      <w:r w:rsidR="00617108">
        <w:rPr>
          <w:sz w:val="24"/>
          <w:szCs w:val="24"/>
        </w:rPr>
        <w:t>500</w:t>
      </w:r>
      <w:r w:rsidRPr="001B3D46">
        <w:rPr>
          <w:sz w:val="24"/>
          <w:szCs w:val="24"/>
        </w:rPr>
        <w:t xml:space="preserve"> m</w:t>
      </w:r>
      <w:r w:rsidR="00617108">
        <w:rPr>
          <w:sz w:val="24"/>
          <w:szCs w:val="24"/>
        </w:rPr>
        <w:t>.</w:t>
      </w:r>
    </w:p>
    <w:p w14:paraId="6FF255B8" w14:textId="1CF6AFB4" w:rsidR="00802C03" w:rsidRDefault="00802C03" w:rsidP="00802C03">
      <w:pPr>
        <w:tabs>
          <w:tab w:val="left" w:pos="1650"/>
        </w:tabs>
        <w:rPr>
          <w:sz w:val="24"/>
          <w:szCs w:val="24"/>
        </w:rPr>
      </w:pPr>
      <w:r w:rsidRPr="001B3D46">
        <w:rPr>
          <w:sz w:val="24"/>
          <w:szCs w:val="24"/>
        </w:rPr>
        <w:t>La trayectoria de la línea deberá tener una zona de seguridad con respecto a comunidades e instalaciones industriales cercanas, tales como plantas de proceso, pozos, sistemas de alivio y venteo, entre otros</w:t>
      </w:r>
      <w:r w:rsidR="00617108">
        <w:rPr>
          <w:sz w:val="24"/>
          <w:szCs w:val="24"/>
        </w:rPr>
        <w:t xml:space="preserve"> de al menos 50m.</w:t>
      </w:r>
    </w:p>
    <w:p w14:paraId="16D7F1DA" w14:textId="3818CBD4" w:rsidR="00802C03" w:rsidRPr="001B3D46" w:rsidRDefault="00802C03" w:rsidP="00802C03">
      <w:pPr>
        <w:pStyle w:val="Heading1"/>
        <w:rPr>
          <w:sz w:val="24"/>
          <w:szCs w:val="24"/>
        </w:rPr>
      </w:pPr>
      <w:r w:rsidRPr="001B3D46">
        <w:rPr>
          <w:sz w:val="24"/>
          <w:szCs w:val="24"/>
        </w:rPr>
        <w:t xml:space="preserve"> </w:t>
      </w:r>
      <w:bookmarkStart w:id="80" w:name="_Toc78984752"/>
      <w:r w:rsidRPr="001B3D46">
        <w:rPr>
          <w:sz w:val="24"/>
          <w:szCs w:val="24"/>
        </w:rPr>
        <w:t>ANEXOS</w:t>
      </w:r>
      <w:bookmarkEnd w:id="80"/>
    </w:p>
    <w:p w14:paraId="7565E539" w14:textId="7544A3BA" w:rsidR="00802C03" w:rsidRPr="001B3D46" w:rsidRDefault="00802C03" w:rsidP="00802C03">
      <w:pPr>
        <w:tabs>
          <w:tab w:val="left" w:pos="1650"/>
        </w:tabs>
        <w:rPr>
          <w:sz w:val="24"/>
          <w:szCs w:val="24"/>
        </w:rPr>
      </w:pPr>
      <w:r w:rsidRPr="001B3D46">
        <w:rPr>
          <w:sz w:val="24"/>
          <w:szCs w:val="24"/>
        </w:rPr>
        <w:t xml:space="preserve">Anexo Nº 1: Memoria Fotográfica </w:t>
      </w:r>
      <w:r w:rsidR="00617108">
        <w:rPr>
          <w:sz w:val="24"/>
          <w:szCs w:val="24"/>
        </w:rPr>
        <w:t>áreas de interés en la Ruta</w:t>
      </w:r>
    </w:p>
    <w:p w14:paraId="6117C247" w14:textId="19DCD264" w:rsidR="00802C03" w:rsidRDefault="00802C03" w:rsidP="00802C03">
      <w:pPr>
        <w:tabs>
          <w:tab w:val="left" w:pos="1650"/>
        </w:tabs>
        <w:rPr>
          <w:sz w:val="24"/>
          <w:szCs w:val="24"/>
        </w:rPr>
      </w:pPr>
      <w:r w:rsidRPr="001B3D46">
        <w:rPr>
          <w:sz w:val="24"/>
          <w:szCs w:val="24"/>
        </w:rPr>
        <w:t xml:space="preserve">Anexo Nº 2: </w:t>
      </w:r>
      <w:r w:rsidR="00B1157F">
        <w:rPr>
          <w:sz w:val="24"/>
          <w:szCs w:val="24"/>
        </w:rPr>
        <w:t>Densidad de descargas a tierra</w:t>
      </w:r>
    </w:p>
    <w:p w14:paraId="4780177A" w14:textId="1811724C" w:rsidR="00135AA9" w:rsidRDefault="00135AA9" w:rsidP="00802C03">
      <w:pPr>
        <w:tabs>
          <w:tab w:val="left" w:pos="1650"/>
        </w:tabs>
        <w:rPr>
          <w:sz w:val="24"/>
          <w:szCs w:val="24"/>
        </w:rPr>
      </w:pPr>
    </w:p>
    <w:p w14:paraId="705A9251" w14:textId="5DAC1CEB" w:rsidR="00135AA9" w:rsidRDefault="00135AA9" w:rsidP="00802C03">
      <w:pPr>
        <w:tabs>
          <w:tab w:val="left" w:pos="1650"/>
        </w:tabs>
        <w:rPr>
          <w:sz w:val="24"/>
          <w:szCs w:val="24"/>
        </w:rPr>
      </w:pPr>
    </w:p>
    <w:p w14:paraId="6C00425D" w14:textId="77777777" w:rsidR="00802C03" w:rsidRPr="001B3D46" w:rsidRDefault="00802C03" w:rsidP="00802C03">
      <w:pPr>
        <w:tabs>
          <w:tab w:val="left" w:pos="1650"/>
        </w:tabs>
        <w:rPr>
          <w:sz w:val="24"/>
          <w:szCs w:val="24"/>
        </w:rPr>
      </w:pPr>
      <w:r w:rsidRPr="001B3D46">
        <w:rPr>
          <w:sz w:val="24"/>
          <w:szCs w:val="24"/>
        </w:rPr>
        <w:lastRenderedPageBreak/>
        <w:t>ANEXO Nº 1</w:t>
      </w:r>
    </w:p>
    <w:p w14:paraId="60FEDB73" w14:textId="77777777" w:rsidR="00802C03" w:rsidRPr="001B3D46" w:rsidRDefault="00802C03" w:rsidP="00802C03">
      <w:pPr>
        <w:tabs>
          <w:tab w:val="left" w:pos="1650"/>
        </w:tabs>
        <w:rPr>
          <w:sz w:val="24"/>
          <w:szCs w:val="24"/>
        </w:rPr>
      </w:pPr>
      <w:r w:rsidRPr="001B3D46">
        <w:rPr>
          <w:sz w:val="24"/>
          <w:szCs w:val="24"/>
        </w:rPr>
        <w:t>MEMORIA FOTOGRAFICA</w:t>
      </w:r>
    </w:p>
    <w:p w14:paraId="4B922593" w14:textId="162AA20F" w:rsidR="00802C03" w:rsidRPr="001B3D46" w:rsidRDefault="00083F05" w:rsidP="00083F05">
      <w:pPr>
        <w:tabs>
          <w:tab w:val="left" w:pos="1650"/>
        </w:tabs>
        <w:jc w:val="center"/>
        <w:rPr>
          <w:sz w:val="24"/>
          <w:szCs w:val="24"/>
        </w:rPr>
      </w:pPr>
      <w:r>
        <w:rPr>
          <w:noProof/>
        </w:rPr>
        <w:drawing>
          <wp:inline distT="0" distB="0" distL="0" distR="0" wp14:anchorId="7C97CA73" wp14:editId="390633A9">
            <wp:extent cx="4095750" cy="2918798"/>
            <wp:effectExtent l="0" t="0" r="0" b="0"/>
            <wp:docPr id="35" name="Imagen 7" descr="Imagen de la pantalla de un computador&#10;&#10;Descripción generada automáticamente con confianza baja">
              <a:extLst xmlns:a="http://schemas.openxmlformats.org/drawingml/2006/main">
                <a:ext uri="{FF2B5EF4-FFF2-40B4-BE49-F238E27FC236}">
                  <a16:creationId xmlns:a16="http://schemas.microsoft.com/office/drawing/2014/main" id="{DF3977CA-F536-4281-8269-89A94B191E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7" descr="Imagen de la pantalla de un computador&#10;&#10;Descripción generada automáticamente con confianza baja">
                      <a:extLst>
                        <a:ext uri="{FF2B5EF4-FFF2-40B4-BE49-F238E27FC236}">
                          <a16:creationId xmlns:a16="http://schemas.microsoft.com/office/drawing/2014/main" id="{DF3977CA-F536-4281-8269-89A94B191E40}"/>
                        </a:ext>
                      </a:extLst>
                    </pic:cNvPr>
                    <pic:cNvPicPr>
                      <a:picLocks noChangeAspect="1"/>
                    </pic:cNvPicPr>
                  </pic:nvPicPr>
                  <pic:blipFill rotWithShape="1">
                    <a:blip r:embed="rId19"/>
                    <a:srcRect l="47597" t="12102" r="14500" b="39877"/>
                    <a:stretch/>
                  </pic:blipFill>
                  <pic:spPr bwMode="auto">
                    <a:xfrm>
                      <a:off x="0" y="0"/>
                      <a:ext cx="4099186" cy="2921246"/>
                    </a:xfrm>
                    <a:prstGeom prst="rect">
                      <a:avLst/>
                    </a:prstGeom>
                    <a:ln>
                      <a:noFill/>
                    </a:ln>
                    <a:extLst>
                      <a:ext uri="{53640926-AAD7-44D8-BBD7-CCE9431645EC}">
                        <a14:shadowObscured xmlns:a14="http://schemas.microsoft.com/office/drawing/2010/main"/>
                      </a:ext>
                    </a:extLst>
                  </pic:spPr>
                </pic:pic>
              </a:graphicData>
            </a:graphic>
          </wp:inline>
        </w:drawing>
      </w:r>
    </w:p>
    <w:p w14:paraId="40B86307" w14:textId="4D7EEFDC" w:rsidR="00802C03" w:rsidRPr="001B3D46" w:rsidRDefault="00802C03" w:rsidP="00802C03">
      <w:pPr>
        <w:tabs>
          <w:tab w:val="left" w:pos="1650"/>
        </w:tabs>
        <w:rPr>
          <w:sz w:val="24"/>
          <w:szCs w:val="24"/>
        </w:rPr>
      </w:pPr>
      <w:r w:rsidRPr="001B3D46">
        <w:rPr>
          <w:sz w:val="24"/>
          <w:szCs w:val="24"/>
        </w:rPr>
        <w:t xml:space="preserve">Foto 1.1. </w:t>
      </w:r>
      <w:r w:rsidR="00083F05">
        <w:rPr>
          <w:sz w:val="24"/>
          <w:szCs w:val="24"/>
        </w:rPr>
        <w:t>línea de transmisión existente paralélela al tramo entre la SET Fotonorte y el Vértice 1 de la línea proyectada.</w:t>
      </w:r>
    </w:p>
    <w:p w14:paraId="7CBBC939" w14:textId="69415017" w:rsidR="00802C03" w:rsidRPr="001B3D46" w:rsidRDefault="00083F05" w:rsidP="00083F05">
      <w:pPr>
        <w:tabs>
          <w:tab w:val="left" w:pos="1650"/>
        </w:tabs>
        <w:jc w:val="center"/>
        <w:rPr>
          <w:sz w:val="24"/>
          <w:szCs w:val="24"/>
        </w:rPr>
      </w:pPr>
      <w:r>
        <w:rPr>
          <w:noProof/>
        </w:rPr>
        <w:drawing>
          <wp:inline distT="0" distB="0" distL="0" distR="0" wp14:anchorId="201B695A" wp14:editId="3286679A">
            <wp:extent cx="3980089" cy="2143125"/>
            <wp:effectExtent l="0" t="0" r="1905" b="0"/>
            <wp:docPr id="36" name="Imagen 36" descr="Una captura de pantalla de una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n 36" descr="Una captura de pantalla de una computadora&#10;&#10;Descripción generada automáticamente"/>
                    <pic:cNvPicPr/>
                  </pic:nvPicPr>
                  <pic:blipFill rotWithShape="1">
                    <a:blip r:embed="rId20"/>
                    <a:srcRect l="42673" t="13346" r="6524" b="37998"/>
                    <a:stretch/>
                  </pic:blipFill>
                  <pic:spPr bwMode="auto">
                    <a:xfrm>
                      <a:off x="0" y="0"/>
                      <a:ext cx="3991297" cy="2149160"/>
                    </a:xfrm>
                    <a:prstGeom prst="rect">
                      <a:avLst/>
                    </a:prstGeom>
                    <a:ln>
                      <a:noFill/>
                    </a:ln>
                    <a:extLst>
                      <a:ext uri="{53640926-AAD7-44D8-BBD7-CCE9431645EC}">
                        <a14:shadowObscured xmlns:a14="http://schemas.microsoft.com/office/drawing/2010/main"/>
                      </a:ext>
                    </a:extLst>
                  </pic:spPr>
                </pic:pic>
              </a:graphicData>
            </a:graphic>
          </wp:inline>
        </w:drawing>
      </w:r>
    </w:p>
    <w:p w14:paraId="4B238D10" w14:textId="148F2EE3" w:rsidR="00802C03" w:rsidRDefault="00802C03" w:rsidP="00802C03">
      <w:pPr>
        <w:tabs>
          <w:tab w:val="left" w:pos="1650"/>
        </w:tabs>
        <w:rPr>
          <w:sz w:val="24"/>
          <w:szCs w:val="24"/>
        </w:rPr>
      </w:pPr>
      <w:r w:rsidRPr="001B3D46">
        <w:rPr>
          <w:sz w:val="24"/>
          <w:szCs w:val="24"/>
        </w:rPr>
        <w:t xml:space="preserve">Foto 1.2. </w:t>
      </w:r>
      <w:r w:rsidR="00083F05">
        <w:rPr>
          <w:sz w:val="24"/>
          <w:szCs w:val="24"/>
        </w:rPr>
        <w:t>Cruce de carretera secundaria entre los vértices 3 y 4 de la línea proyectada</w:t>
      </w:r>
      <w:r w:rsidRPr="001B3D46">
        <w:rPr>
          <w:sz w:val="24"/>
          <w:szCs w:val="24"/>
        </w:rPr>
        <w:t>.</w:t>
      </w:r>
    </w:p>
    <w:p w14:paraId="54066D7D" w14:textId="15A34900" w:rsidR="00083F05" w:rsidRDefault="00083F05" w:rsidP="00802C03">
      <w:pPr>
        <w:tabs>
          <w:tab w:val="left" w:pos="1650"/>
        </w:tabs>
        <w:rPr>
          <w:sz w:val="24"/>
          <w:szCs w:val="24"/>
        </w:rPr>
      </w:pPr>
    </w:p>
    <w:p w14:paraId="343450C1" w14:textId="0B6179A5" w:rsidR="00083F05" w:rsidRPr="001B3D46" w:rsidRDefault="007D57BA" w:rsidP="00083F05">
      <w:pPr>
        <w:tabs>
          <w:tab w:val="left" w:pos="1650"/>
        </w:tabs>
        <w:jc w:val="center"/>
        <w:rPr>
          <w:sz w:val="24"/>
          <w:szCs w:val="24"/>
        </w:rPr>
      </w:pPr>
      <w:r>
        <w:rPr>
          <w:noProof/>
        </w:rPr>
        <w:lastRenderedPageBreak/>
        <w:drawing>
          <wp:inline distT="0" distB="0" distL="0" distR="0" wp14:anchorId="497BD3FF" wp14:editId="6B2311E6">
            <wp:extent cx="6093460" cy="3561080"/>
            <wp:effectExtent l="0" t="0" r="2540" b="1270"/>
            <wp:docPr id="40" name="Imagen 40" descr="Río Zulia provoca alertas en el área metropolitana | Cúcuta | Caracol Rad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ío Zulia provoca alertas en el área metropolitana | Cúcuta | Caracol Radi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93460" cy="3561080"/>
                    </a:xfrm>
                    <a:prstGeom prst="rect">
                      <a:avLst/>
                    </a:prstGeom>
                    <a:noFill/>
                    <a:ln>
                      <a:noFill/>
                    </a:ln>
                  </pic:spPr>
                </pic:pic>
              </a:graphicData>
            </a:graphic>
          </wp:inline>
        </w:drawing>
      </w:r>
    </w:p>
    <w:p w14:paraId="2365B7D8" w14:textId="33A07772" w:rsidR="00802C03" w:rsidRPr="001B3D46" w:rsidRDefault="00802C03" w:rsidP="00083F05">
      <w:pPr>
        <w:tabs>
          <w:tab w:val="left" w:pos="1650"/>
        </w:tabs>
        <w:jc w:val="center"/>
        <w:rPr>
          <w:sz w:val="24"/>
          <w:szCs w:val="24"/>
        </w:rPr>
      </w:pPr>
      <w:r w:rsidRPr="001B3D46">
        <w:rPr>
          <w:sz w:val="24"/>
          <w:szCs w:val="24"/>
        </w:rPr>
        <w:t xml:space="preserve">Foto 1.3. </w:t>
      </w:r>
      <w:r w:rsidR="007D57BA">
        <w:rPr>
          <w:sz w:val="24"/>
          <w:szCs w:val="24"/>
        </w:rPr>
        <w:t xml:space="preserve">Imagen referencial </w:t>
      </w:r>
      <w:r w:rsidRPr="001B3D46">
        <w:rPr>
          <w:sz w:val="24"/>
          <w:szCs w:val="24"/>
        </w:rPr>
        <w:t xml:space="preserve">Cruce del río </w:t>
      </w:r>
      <w:r w:rsidR="00083F05">
        <w:rPr>
          <w:sz w:val="24"/>
          <w:szCs w:val="24"/>
        </w:rPr>
        <w:t>Zulia</w:t>
      </w:r>
      <w:r w:rsidRPr="001B3D46">
        <w:rPr>
          <w:sz w:val="24"/>
          <w:szCs w:val="24"/>
        </w:rPr>
        <w:t>.</w:t>
      </w:r>
    </w:p>
    <w:p w14:paraId="104A9557" w14:textId="77777777" w:rsidR="00802C03" w:rsidRPr="001B3D46" w:rsidRDefault="00802C03" w:rsidP="00802C03">
      <w:pPr>
        <w:tabs>
          <w:tab w:val="left" w:pos="1650"/>
        </w:tabs>
        <w:rPr>
          <w:sz w:val="24"/>
          <w:szCs w:val="24"/>
        </w:rPr>
      </w:pPr>
    </w:p>
    <w:p w14:paraId="471B9BDC" w14:textId="3B72D703" w:rsidR="00802C03" w:rsidRPr="001B3D46" w:rsidRDefault="007D57BA" w:rsidP="007D57BA">
      <w:pPr>
        <w:tabs>
          <w:tab w:val="left" w:pos="1650"/>
        </w:tabs>
        <w:jc w:val="center"/>
        <w:rPr>
          <w:sz w:val="24"/>
          <w:szCs w:val="24"/>
        </w:rPr>
      </w:pPr>
      <w:r>
        <w:rPr>
          <w:noProof/>
        </w:rPr>
        <w:drawing>
          <wp:inline distT="0" distB="0" distL="0" distR="0" wp14:anchorId="3FAF59C5" wp14:editId="0031BED6">
            <wp:extent cx="5768854" cy="2905125"/>
            <wp:effectExtent l="0" t="0" r="381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18289" t="10843" r="386" b="16311"/>
                    <a:stretch/>
                  </pic:blipFill>
                  <pic:spPr bwMode="auto">
                    <a:xfrm>
                      <a:off x="0" y="0"/>
                      <a:ext cx="5771629" cy="2906523"/>
                    </a:xfrm>
                    <a:prstGeom prst="rect">
                      <a:avLst/>
                    </a:prstGeom>
                    <a:ln>
                      <a:noFill/>
                    </a:ln>
                    <a:extLst>
                      <a:ext uri="{53640926-AAD7-44D8-BBD7-CCE9431645EC}">
                        <a14:shadowObscured xmlns:a14="http://schemas.microsoft.com/office/drawing/2010/main"/>
                      </a:ext>
                    </a:extLst>
                  </pic:spPr>
                </pic:pic>
              </a:graphicData>
            </a:graphic>
          </wp:inline>
        </w:drawing>
      </w:r>
    </w:p>
    <w:p w14:paraId="79B12A81" w14:textId="5A379639" w:rsidR="00802C03" w:rsidRPr="001B3D46" w:rsidRDefault="00802C03" w:rsidP="007D57BA">
      <w:pPr>
        <w:tabs>
          <w:tab w:val="left" w:pos="1650"/>
        </w:tabs>
        <w:jc w:val="center"/>
        <w:rPr>
          <w:sz w:val="24"/>
          <w:szCs w:val="24"/>
        </w:rPr>
      </w:pPr>
      <w:r w:rsidRPr="001B3D46">
        <w:rPr>
          <w:sz w:val="24"/>
          <w:szCs w:val="24"/>
        </w:rPr>
        <w:t>Foto 1.</w:t>
      </w:r>
      <w:r w:rsidR="007D57BA">
        <w:rPr>
          <w:sz w:val="24"/>
          <w:szCs w:val="24"/>
        </w:rPr>
        <w:t>4</w:t>
      </w:r>
      <w:r w:rsidRPr="001B3D46">
        <w:rPr>
          <w:sz w:val="24"/>
          <w:szCs w:val="24"/>
        </w:rPr>
        <w:t>. Imagen con trazo esquemático de la línea</w:t>
      </w:r>
      <w:r w:rsidR="007D57BA">
        <w:rPr>
          <w:sz w:val="24"/>
          <w:szCs w:val="24"/>
        </w:rPr>
        <w:t xml:space="preserve"> de transmisión propuesta</w:t>
      </w:r>
      <w:r w:rsidRPr="001B3D46">
        <w:rPr>
          <w:sz w:val="24"/>
          <w:szCs w:val="24"/>
        </w:rPr>
        <w:t>.</w:t>
      </w:r>
    </w:p>
    <w:p w14:paraId="1CB883E3" w14:textId="77777777" w:rsidR="00802C03" w:rsidRPr="001B3D46" w:rsidRDefault="00802C03" w:rsidP="00802C03">
      <w:pPr>
        <w:tabs>
          <w:tab w:val="left" w:pos="1650"/>
        </w:tabs>
        <w:rPr>
          <w:sz w:val="24"/>
          <w:szCs w:val="24"/>
        </w:rPr>
      </w:pPr>
    </w:p>
    <w:p w14:paraId="6DA85A07" w14:textId="77777777" w:rsidR="00802C03" w:rsidRPr="001B3D46" w:rsidRDefault="00802C03" w:rsidP="00802C03">
      <w:pPr>
        <w:tabs>
          <w:tab w:val="left" w:pos="1650"/>
        </w:tabs>
        <w:rPr>
          <w:sz w:val="24"/>
          <w:szCs w:val="24"/>
        </w:rPr>
      </w:pPr>
    </w:p>
    <w:p w14:paraId="241B9922" w14:textId="60AE3B94" w:rsidR="00802C03" w:rsidRPr="001B3D46" w:rsidRDefault="00802C03" w:rsidP="00802C03">
      <w:pPr>
        <w:tabs>
          <w:tab w:val="left" w:pos="1650"/>
        </w:tabs>
        <w:rPr>
          <w:sz w:val="24"/>
          <w:szCs w:val="24"/>
        </w:rPr>
      </w:pPr>
      <w:r w:rsidRPr="001B3D46">
        <w:rPr>
          <w:sz w:val="24"/>
          <w:szCs w:val="24"/>
        </w:rPr>
        <w:lastRenderedPageBreak/>
        <w:t xml:space="preserve"> ANEXO </w:t>
      </w:r>
      <w:r w:rsidR="00997B61" w:rsidRPr="001B3D46">
        <w:rPr>
          <w:sz w:val="24"/>
          <w:szCs w:val="24"/>
        </w:rPr>
        <w:t>N.º</w:t>
      </w:r>
      <w:r w:rsidRPr="001B3D46">
        <w:rPr>
          <w:sz w:val="24"/>
          <w:szCs w:val="24"/>
        </w:rPr>
        <w:t xml:space="preserve"> 2</w:t>
      </w:r>
    </w:p>
    <w:p w14:paraId="7BD40E03" w14:textId="32DB9C74" w:rsidR="00802C03" w:rsidRPr="001B3D46" w:rsidRDefault="00802C03" w:rsidP="00802C03">
      <w:pPr>
        <w:tabs>
          <w:tab w:val="left" w:pos="1650"/>
        </w:tabs>
        <w:rPr>
          <w:sz w:val="24"/>
          <w:szCs w:val="24"/>
        </w:rPr>
      </w:pPr>
      <w:r w:rsidRPr="001B3D46">
        <w:rPr>
          <w:sz w:val="24"/>
          <w:szCs w:val="24"/>
        </w:rPr>
        <w:t>ACTIVIDAD DE RAYOS</w:t>
      </w:r>
    </w:p>
    <w:p w14:paraId="112A8241" w14:textId="23BC9BF1" w:rsidR="00802C03" w:rsidRPr="001B3D46" w:rsidRDefault="00997B61" w:rsidP="00997B61">
      <w:pPr>
        <w:tabs>
          <w:tab w:val="left" w:pos="1650"/>
        </w:tabs>
        <w:jc w:val="center"/>
        <w:rPr>
          <w:sz w:val="24"/>
          <w:szCs w:val="24"/>
        </w:rPr>
      </w:pPr>
      <w:r>
        <w:rPr>
          <w:noProof/>
        </w:rPr>
        <w:drawing>
          <wp:inline distT="0" distB="0" distL="0" distR="0" wp14:anchorId="15B720DB" wp14:editId="71D6B192">
            <wp:extent cx="3447763" cy="5743575"/>
            <wp:effectExtent l="0" t="0" r="635" b="0"/>
            <wp:docPr id="41" name="Imagen 41" descr="Captura de pantalla de computador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descr="Captura de pantalla de computadora&#10;&#10;Descripción generada automáticamente"/>
                    <pic:cNvPicPr/>
                  </pic:nvPicPr>
                  <pic:blipFill rotWithShape="1">
                    <a:blip r:embed="rId23"/>
                    <a:srcRect l="9692" t="19184" r="66621" b="10629"/>
                    <a:stretch/>
                  </pic:blipFill>
                  <pic:spPr bwMode="auto">
                    <a:xfrm>
                      <a:off x="0" y="0"/>
                      <a:ext cx="3456940" cy="5758863"/>
                    </a:xfrm>
                    <a:prstGeom prst="rect">
                      <a:avLst/>
                    </a:prstGeom>
                    <a:ln>
                      <a:noFill/>
                    </a:ln>
                    <a:extLst>
                      <a:ext uri="{53640926-AAD7-44D8-BBD7-CCE9431645EC}">
                        <a14:shadowObscured xmlns:a14="http://schemas.microsoft.com/office/drawing/2010/main"/>
                      </a:ext>
                    </a:extLst>
                  </pic:spPr>
                </pic:pic>
              </a:graphicData>
            </a:graphic>
          </wp:inline>
        </w:drawing>
      </w:r>
    </w:p>
    <w:p w14:paraId="3B8F61E6" w14:textId="05AB8942" w:rsidR="00802C03" w:rsidRPr="001B3D46" w:rsidRDefault="00997B61" w:rsidP="00997B61">
      <w:pPr>
        <w:tabs>
          <w:tab w:val="left" w:pos="1650"/>
        </w:tabs>
        <w:jc w:val="center"/>
        <w:rPr>
          <w:sz w:val="24"/>
          <w:szCs w:val="24"/>
        </w:rPr>
      </w:pPr>
      <w:r>
        <w:rPr>
          <w:sz w:val="24"/>
          <w:szCs w:val="24"/>
        </w:rPr>
        <w:t xml:space="preserve">Fuente: </w:t>
      </w:r>
      <w:r w:rsidRPr="00997B61">
        <w:rPr>
          <w:sz w:val="24"/>
          <w:szCs w:val="24"/>
        </w:rPr>
        <w:t>Anexo A-Parámetros Meteorológicos área Influencia Grupo EPM</w:t>
      </w:r>
      <w:r>
        <w:rPr>
          <w:sz w:val="24"/>
          <w:szCs w:val="24"/>
        </w:rPr>
        <w:t>.</w:t>
      </w:r>
    </w:p>
    <w:p w14:paraId="06AB822F" w14:textId="77777777" w:rsidR="00802C03" w:rsidRPr="001B3D46" w:rsidRDefault="00802C03" w:rsidP="00802C03">
      <w:pPr>
        <w:tabs>
          <w:tab w:val="left" w:pos="1650"/>
        </w:tabs>
        <w:rPr>
          <w:sz w:val="24"/>
          <w:szCs w:val="24"/>
        </w:rPr>
      </w:pPr>
      <w:r w:rsidRPr="001B3D46">
        <w:rPr>
          <w:sz w:val="24"/>
          <w:szCs w:val="24"/>
        </w:rPr>
        <w:t xml:space="preserve"> </w:t>
      </w:r>
    </w:p>
    <w:p w14:paraId="7CADFF71" w14:textId="77777777" w:rsidR="00802C03" w:rsidRPr="001B3D46" w:rsidRDefault="00802C03" w:rsidP="00802C03">
      <w:pPr>
        <w:tabs>
          <w:tab w:val="left" w:pos="1650"/>
        </w:tabs>
        <w:rPr>
          <w:sz w:val="24"/>
          <w:szCs w:val="24"/>
        </w:rPr>
      </w:pPr>
    </w:p>
    <w:p w14:paraId="3A2D7EFF" w14:textId="77777777" w:rsidR="00802C03" w:rsidRPr="001B3D46" w:rsidRDefault="00802C03" w:rsidP="00802C03">
      <w:pPr>
        <w:tabs>
          <w:tab w:val="left" w:pos="1650"/>
        </w:tabs>
        <w:rPr>
          <w:sz w:val="24"/>
          <w:szCs w:val="24"/>
        </w:rPr>
      </w:pPr>
    </w:p>
    <w:p w14:paraId="7E6DDAAB" w14:textId="77777777" w:rsidR="00802C03" w:rsidRPr="001B3D46" w:rsidRDefault="00802C03" w:rsidP="00802C03">
      <w:pPr>
        <w:tabs>
          <w:tab w:val="left" w:pos="1650"/>
        </w:tabs>
        <w:rPr>
          <w:sz w:val="24"/>
          <w:szCs w:val="24"/>
        </w:rPr>
      </w:pPr>
    </w:p>
    <w:p w14:paraId="576AD0C0" w14:textId="77777777" w:rsidR="00802C03" w:rsidRPr="001B3D46" w:rsidRDefault="00802C03" w:rsidP="00802C03">
      <w:pPr>
        <w:tabs>
          <w:tab w:val="left" w:pos="1650"/>
        </w:tabs>
        <w:rPr>
          <w:sz w:val="24"/>
          <w:szCs w:val="24"/>
        </w:rPr>
      </w:pPr>
    </w:p>
    <w:sectPr w:rsidR="00802C03" w:rsidRPr="001B3D46" w:rsidSect="00E75DBB">
      <w:headerReference w:type="default" r:id="rId24"/>
      <w:footerReference w:type="default" r:id="rId25"/>
      <w:pgSz w:w="11920" w:h="16840"/>
      <w:pgMar w:top="1985" w:right="1077" w:bottom="1440" w:left="1247" w:header="709" w:footer="771"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66DAA" w14:textId="77777777" w:rsidR="00763EB6" w:rsidRDefault="00763EB6">
      <w:pPr>
        <w:spacing w:after="0" w:line="240" w:lineRule="auto"/>
      </w:pPr>
      <w:r>
        <w:separator/>
      </w:r>
    </w:p>
  </w:endnote>
  <w:endnote w:type="continuationSeparator" w:id="0">
    <w:p w14:paraId="0935F8E1" w14:textId="77777777" w:rsidR="00763EB6" w:rsidRDefault="00763E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CBMLP+Arial,BoldItalic">
    <w:altName w:val="Arial"/>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EB938" w14:textId="64A60F82" w:rsidR="0035726F" w:rsidRDefault="003604BF">
    <w:pPr>
      <w:spacing w:after="0" w:line="200" w:lineRule="exact"/>
      <w:rPr>
        <w:sz w:val="20"/>
        <w:szCs w:val="20"/>
      </w:rPr>
    </w:pPr>
    <w:r>
      <w:rPr>
        <w:noProof/>
        <w:lang w:val="es-ES" w:eastAsia="es-ES"/>
      </w:rPr>
      <mc:AlternateContent>
        <mc:Choice Requires="wps">
          <w:drawing>
            <wp:anchor distT="0" distB="0" distL="114300" distR="114300" simplePos="0" relativeHeight="251658752" behindDoc="1" locked="0" layoutInCell="1" allowOverlap="1" wp14:anchorId="51F61FB9" wp14:editId="73E763ED">
              <wp:simplePos x="0" y="0"/>
              <wp:positionH relativeFrom="page">
                <wp:posOffset>6572224</wp:posOffset>
              </wp:positionH>
              <wp:positionV relativeFrom="page">
                <wp:posOffset>10036454</wp:posOffset>
              </wp:positionV>
              <wp:extent cx="448767" cy="177800"/>
              <wp:effectExtent l="0" t="0" r="8890" b="12700"/>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767"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6C21F" w14:textId="061CA2E5" w:rsidR="0035726F" w:rsidRDefault="00B03DBE">
                          <w:pPr>
                            <w:spacing w:after="0" w:line="264" w:lineRule="exact"/>
                            <w:ind w:left="20" w:right="-20"/>
                            <w:rPr>
                              <w:rFonts w:ascii="Calibri" w:eastAsia="Calibri" w:hAnsi="Calibri" w:cs="Calibri"/>
                              <w:sz w:val="24"/>
                              <w:szCs w:val="24"/>
                            </w:rPr>
                          </w:pPr>
                          <w:r>
                            <w:rPr>
                              <w:rFonts w:ascii="Calibri" w:eastAsia="Calibri" w:hAnsi="Calibri" w:cs="Calibri"/>
                              <w:position w:val="1"/>
                              <w:sz w:val="20"/>
                              <w:szCs w:val="20"/>
                            </w:rPr>
                            <w:t>P</w:t>
                          </w:r>
                          <w:r>
                            <w:rPr>
                              <w:rFonts w:ascii="Calibri" w:eastAsia="Calibri" w:hAnsi="Calibri" w:cs="Calibri"/>
                              <w:spacing w:val="1"/>
                              <w:position w:val="1"/>
                              <w:sz w:val="20"/>
                              <w:szCs w:val="20"/>
                            </w:rPr>
                            <w:t>á</w:t>
                          </w:r>
                          <w:r>
                            <w:rPr>
                              <w:rFonts w:ascii="Calibri" w:eastAsia="Calibri" w:hAnsi="Calibri" w:cs="Calibri"/>
                              <w:position w:val="1"/>
                              <w:sz w:val="20"/>
                              <w:szCs w:val="20"/>
                            </w:rPr>
                            <w:t>g.</w:t>
                          </w:r>
                          <w:r w:rsidR="003604BF" w:rsidRPr="003604BF">
                            <w:rPr>
                              <w:rFonts w:ascii="Calibri" w:eastAsia="Calibri" w:hAnsi="Calibri" w:cs="Calibri"/>
                              <w:position w:val="1"/>
                              <w:sz w:val="20"/>
                              <w:szCs w:val="20"/>
                            </w:rPr>
                            <w:fldChar w:fldCharType="begin"/>
                          </w:r>
                          <w:r w:rsidR="003604BF" w:rsidRPr="003604BF">
                            <w:rPr>
                              <w:rFonts w:ascii="Calibri" w:eastAsia="Calibri" w:hAnsi="Calibri" w:cs="Calibri"/>
                              <w:position w:val="1"/>
                              <w:sz w:val="20"/>
                              <w:szCs w:val="20"/>
                            </w:rPr>
                            <w:instrText>PAGE   \* MERGEFORMAT</w:instrText>
                          </w:r>
                          <w:r w:rsidR="003604BF" w:rsidRPr="003604BF">
                            <w:rPr>
                              <w:rFonts w:ascii="Calibri" w:eastAsia="Calibri" w:hAnsi="Calibri" w:cs="Calibri"/>
                              <w:position w:val="1"/>
                              <w:sz w:val="20"/>
                              <w:szCs w:val="20"/>
                            </w:rPr>
                            <w:fldChar w:fldCharType="separate"/>
                          </w:r>
                          <w:r w:rsidR="003604BF" w:rsidRPr="003604BF">
                            <w:rPr>
                              <w:rFonts w:ascii="Calibri" w:eastAsia="Calibri" w:hAnsi="Calibri" w:cs="Calibri"/>
                              <w:position w:val="1"/>
                              <w:sz w:val="20"/>
                              <w:szCs w:val="20"/>
                              <w:lang w:val="es-ES"/>
                            </w:rPr>
                            <w:t>1</w:t>
                          </w:r>
                          <w:r w:rsidR="003604BF" w:rsidRPr="003604BF">
                            <w:rPr>
                              <w:rFonts w:ascii="Calibri" w:eastAsia="Calibri" w:hAnsi="Calibri" w:cs="Calibri"/>
                              <w:position w:val="1"/>
                              <w:sz w:val="20"/>
                              <w:szCs w:val="20"/>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1F61FB9" id="_x0000_t202" coordsize="21600,21600" o:spt="202" path="m,l,21600r21600,l21600,xe">
              <v:stroke joinstyle="miter"/>
              <v:path gradientshapeok="t" o:connecttype="rect"/>
            </v:shapetype>
            <v:shape id="Text Box 2" o:spid="_x0000_s1027" type="#_x0000_t202" style="position:absolute;left:0;text-align:left;margin-left:517.5pt;margin-top:790.25pt;width:35.35pt;height:14pt;z-index:-2516577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" filled="f" stroked="f">
              <v:textbox inset="0,0,0,0">
                <w:txbxContent>
                  <w:p w14:paraId="0936C21F" w14:textId="061CA2E5" w:rsidR="0035726F" w:rsidRDefault="00B03DBE">
                    <w:pPr>
                      <w:spacing w:after="0" w:line="264" w:lineRule="exact"/>
                      <w:ind w:left="20" w:right="-20"/>
                      <w:rPr>
                        <w:rFonts w:ascii="Calibri" w:eastAsia="Calibri" w:hAnsi="Calibri" w:cs="Calibri"/>
                        <w:sz w:val="24"/>
                        <w:szCs w:val="24"/>
                      </w:rPr>
                    </w:pPr>
                    <w:r>
                      <w:rPr>
                        <w:rFonts w:ascii="Calibri" w:eastAsia="Calibri" w:hAnsi="Calibri" w:cs="Calibri"/>
                        <w:position w:val="1"/>
                        <w:sz w:val="20"/>
                        <w:szCs w:val="20"/>
                      </w:rPr>
                      <w:t>P</w:t>
                    </w:r>
                    <w:r>
                      <w:rPr>
                        <w:rFonts w:ascii="Calibri" w:eastAsia="Calibri" w:hAnsi="Calibri" w:cs="Calibri"/>
                        <w:spacing w:val="1"/>
                        <w:position w:val="1"/>
                        <w:sz w:val="20"/>
                        <w:szCs w:val="20"/>
                      </w:rPr>
                      <w:t>á</w:t>
                    </w:r>
                    <w:r>
                      <w:rPr>
                        <w:rFonts w:ascii="Calibri" w:eastAsia="Calibri" w:hAnsi="Calibri" w:cs="Calibri"/>
                        <w:position w:val="1"/>
                        <w:sz w:val="20"/>
                        <w:szCs w:val="20"/>
                      </w:rPr>
                      <w:t>g.</w:t>
                    </w:r>
                    <w:r w:rsidR="003604BF" w:rsidRPr="003604BF">
                      <w:rPr>
                        <w:rFonts w:ascii="Calibri" w:eastAsia="Calibri" w:hAnsi="Calibri" w:cs="Calibri"/>
                        <w:position w:val="1"/>
                        <w:sz w:val="20"/>
                        <w:szCs w:val="20"/>
                      </w:rPr>
                      <w:fldChar w:fldCharType="begin"/>
                    </w:r>
                    <w:r w:rsidR="003604BF" w:rsidRPr="003604BF">
                      <w:rPr>
                        <w:rFonts w:ascii="Calibri" w:eastAsia="Calibri" w:hAnsi="Calibri" w:cs="Calibri"/>
                        <w:position w:val="1"/>
                        <w:sz w:val="20"/>
                        <w:szCs w:val="20"/>
                      </w:rPr>
                      <w:instrText>PAGE   \* MERGEFORMAT</w:instrText>
                    </w:r>
                    <w:r w:rsidR="003604BF" w:rsidRPr="003604BF">
                      <w:rPr>
                        <w:rFonts w:ascii="Calibri" w:eastAsia="Calibri" w:hAnsi="Calibri" w:cs="Calibri"/>
                        <w:position w:val="1"/>
                        <w:sz w:val="20"/>
                        <w:szCs w:val="20"/>
                      </w:rPr>
                      <w:fldChar w:fldCharType="separate"/>
                    </w:r>
                    <w:r w:rsidR="003604BF" w:rsidRPr="003604BF">
                      <w:rPr>
                        <w:rFonts w:ascii="Calibri" w:eastAsia="Calibri" w:hAnsi="Calibri" w:cs="Calibri"/>
                        <w:position w:val="1"/>
                        <w:sz w:val="20"/>
                        <w:szCs w:val="20"/>
                        <w:lang w:val="es-ES"/>
                      </w:rPr>
                      <w:t>1</w:t>
                    </w:r>
                    <w:r w:rsidR="003604BF" w:rsidRPr="003604BF">
                      <w:rPr>
                        <w:rFonts w:ascii="Calibri" w:eastAsia="Calibri" w:hAnsi="Calibri" w:cs="Calibri"/>
                        <w:position w:val="1"/>
                        <w:sz w:val="20"/>
                        <w:szCs w:val="20"/>
                      </w:rPr>
                      <w:fldChar w:fldCharType="end"/>
                    </w:r>
                  </w:p>
                </w:txbxContent>
              </v:textbox>
              <w10:wrap anchorx="page" anchory="page"/>
            </v:shape>
          </w:pict>
        </mc:Fallback>
      </mc:AlternateContent>
    </w:r>
    <w:r w:rsidR="004616F6">
      <w:rPr>
        <w:noProof/>
        <w:lang w:val="es-ES" w:eastAsia="es-ES"/>
      </w:rPr>
      <mc:AlternateContent>
        <mc:Choice Requires="wpg">
          <w:drawing>
            <wp:anchor distT="0" distB="0" distL="114300" distR="114300" simplePos="0" relativeHeight="251657728" behindDoc="1" locked="0" layoutInCell="1" allowOverlap="1" wp14:anchorId="7AAB3A41" wp14:editId="0EF1729D">
              <wp:simplePos x="0" y="0"/>
              <wp:positionH relativeFrom="page">
                <wp:posOffset>990600</wp:posOffset>
              </wp:positionH>
              <wp:positionV relativeFrom="page">
                <wp:posOffset>9944100</wp:posOffset>
              </wp:positionV>
              <wp:extent cx="6031230" cy="1270"/>
              <wp:effectExtent l="9525" t="9525" r="7620" b="8255"/>
              <wp:wrapNone/>
              <wp:docPr id="5"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1230" cy="1270"/>
                        <a:chOff x="1560" y="15660"/>
                        <a:chExt cx="9498" cy="2"/>
                      </a:xfrm>
                    </wpg:grpSpPr>
                    <wps:wsp>
                      <wps:cNvPr id="6" name="Freeform 4"/>
                      <wps:cNvSpPr>
                        <a:spLocks/>
                      </wps:cNvSpPr>
                      <wps:spPr bwMode="auto">
                        <a:xfrm>
                          <a:off x="1560" y="15660"/>
                          <a:ext cx="9498" cy="2"/>
                        </a:xfrm>
                        <a:custGeom>
                          <a:avLst/>
                          <a:gdLst>
                            <a:gd name="T0" fmla="+- 0 1560 1560"/>
                            <a:gd name="T1" fmla="*/ T0 w 9498"/>
                            <a:gd name="T2" fmla="+- 0 11059 1560"/>
                            <a:gd name="T3" fmla="*/ T2 w 9498"/>
                          </a:gdLst>
                          <a:ahLst/>
                          <a:cxnLst>
                            <a:cxn ang="0">
                              <a:pos x="T1" y="0"/>
                            </a:cxn>
                            <a:cxn ang="0">
                              <a:pos x="T3" y="0"/>
                            </a:cxn>
                          </a:cxnLst>
                          <a:rect l="0" t="0" r="r" b="b"/>
                          <a:pathLst>
                            <a:path w="9498">
                              <a:moveTo>
                                <a:pt x="0" y="0"/>
                              </a:moveTo>
                              <a:lnTo>
                                <a:pt x="9499"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C43E22E" id="Group 3" o:spid="_x0000_s1026" style="position:absolute;margin-left:78pt;margin-top:783pt;width:474.9pt;height:.1pt;z-index:-251658752;mso-position-horizontal-relative:page;mso-position-vertical-relative:page" coordorigin="1560,15660" coordsize="949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">
              <v:shape id="Freeform 4" o:spid="_x0000_s1027" style="position:absolute;left:1560;top:15660;width:9498;height:2;visibility:visible;mso-wrap-style:square;v-text-anchor:top" coordsize="949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" path="m,l9499,e" filled="f" strokeweight=".58pt">
                <v:path arrowok="t" o:connecttype="custom" o:connectlocs="0,0;9499,0" o:connectangles="0,0"/>
              </v:shape>
              <w10:wrap anchorx="page" anchory="page"/>
            </v:group>
          </w:pict>
        </mc:Fallback>
      </mc:AlternateContent>
    </w:r>
    <w:r w:rsidR="004616F6">
      <w:rPr>
        <w:noProof/>
        <w:lang w:val="es-ES" w:eastAsia="es-ES"/>
      </w:rPr>
      <mc:AlternateContent>
        <mc:Choice Requires="wps">
          <w:drawing>
            <wp:anchor distT="0" distB="0" distL="114300" distR="114300" simplePos="0" relativeHeight="251659776" behindDoc="1" locked="0" layoutInCell="1" allowOverlap="1" wp14:anchorId="32B60E61" wp14:editId="49207D59">
              <wp:simplePos x="0" y="0"/>
              <wp:positionH relativeFrom="page">
                <wp:posOffset>1046480</wp:posOffset>
              </wp:positionH>
              <wp:positionV relativeFrom="page">
                <wp:posOffset>10050145</wp:posOffset>
              </wp:positionV>
              <wp:extent cx="2413635" cy="151765"/>
              <wp:effectExtent l="0" t="1270" r="0" b="0"/>
              <wp:wrapNone/>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3635" cy="1517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823C8E" w14:textId="49BCDA60" w:rsidR="0035726F" w:rsidRPr="00482BC6" w:rsidRDefault="00B03DBE">
                          <w:pPr>
                            <w:spacing w:after="0" w:line="223" w:lineRule="exact"/>
                            <w:ind w:left="20" w:right="-50"/>
                            <w:rPr>
                              <w:rFonts w:ascii="Calibri" w:eastAsia="Calibri" w:hAnsi="Calibri" w:cs="Calibri"/>
                              <w:sz w:val="20"/>
                              <w:szCs w:val="20"/>
                            </w:rPr>
                          </w:pPr>
                          <w:r>
                            <w:rPr>
                              <w:rFonts w:ascii="Calibri" w:eastAsia="Calibri" w:hAnsi="Calibri" w:cs="Calibri"/>
                              <w:position w:val="1"/>
                              <w:sz w:val="20"/>
                              <w:szCs w:val="20"/>
                            </w:rPr>
                            <w:t>Línea</w:t>
                          </w:r>
                          <w:r w:rsidR="003604BF">
                            <w:rPr>
                              <w:rFonts w:ascii="Calibri" w:eastAsia="Calibri" w:hAnsi="Calibri" w:cs="Calibri"/>
                              <w:position w:val="1"/>
                              <w:sz w:val="20"/>
                              <w:szCs w:val="20"/>
                            </w:rPr>
                            <w:t xml:space="preserve"> Simple Terna 230kV Fotonorte - Tasajero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B60E61" id="Text Box 1" o:spid="_x0000_s1028" type="#_x0000_t202" style="position:absolute;left:0;text-align:left;margin-left:82.4pt;margin-top:791.35pt;width:190.05pt;height:11.95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" filled="f" stroked="f">
              <v:textbox inset="0,0,0,0">
                <w:txbxContent>
                  <w:p w14:paraId="69823C8E" w14:textId="49BCDA60" w:rsidR="0035726F" w:rsidRPr="00482BC6" w:rsidRDefault="00B03DBE">
                    <w:pPr>
                      <w:spacing w:after="0" w:line="223" w:lineRule="exact"/>
                      <w:ind w:left="20" w:right="-50"/>
                      <w:rPr>
                        <w:rFonts w:ascii="Calibri" w:eastAsia="Calibri" w:hAnsi="Calibri" w:cs="Calibri"/>
                        <w:sz w:val="20"/>
                        <w:szCs w:val="20"/>
                      </w:rPr>
                    </w:pPr>
                    <w:r>
                      <w:rPr>
                        <w:rFonts w:ascii="Calibri" w:eastAsia="Calibri" w:hAnsi="Calibri" w:cs="Calibri"/>
                        <w:position w:val="1"/>
                        <w:sz w:val="20"/>
                        <w:szCs w:val="20"/>
                      </w:rPr>
                      <w:t>Línea</w:t>
                    </w:r>
                    <w:r w:rsidR="003604BF">
                      <w:rPr>
                        <w:rFonts w:ascii="Calibri" w:eastAsia="Calibri" w:hAnsi="Calibri" w:cs="Calibri"/>
                        <w:position w:val="1"/>
                        <w:sz w:val="20"/>
                        <w:szCs w:val="20"/>
                      </w:rPr>
                      <w:t xml:space="preserve"> Simple Terna 230kV Fotonorte - Tasajero</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50960" w14:textId="77777777" w:rsidR="00763EB6" w:rsidRDefault="00763EB6">
      <w:pPr>
        <w:spacing w:after="0" w:line="240" w:lineRule="auto"/>
      </w:pPr>
      <w:r>
        <w:separator/>
      </w:r>
    </w:p>
  </w:footnote>
  <w:footnote w:type="continuationSeparator" w:id="0">
    <w:p w14:paraId="0FE4EA5C" w14:textId="77777777" w:rsidR="00763EB6" w:rsidRDefault="00763EB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45BD4" w14:textId="03E7B53A" w:rsidR="0035726F" w:rsidRDefault="00FC06CC">
    <w:pPr>
      <w:spacing w:after="0" w:line="200" w:lineRule="exact"/>
      <w:rPr>
        <w:sz w:val="20"/>
        <w:szCs w:val="20"/>
      </w:rPr>
    </w:pPr>
    <w:r>
      <w:rPr>
        <w:noProof/>
        <w:lang w:val="es-ES" w:eastAsia="es-ES"/>
      </w:rPr>
      <mc:AlternateContent>
        <mc:Choice Requires="wps">
          <w:drawing>
            <wp:anchor distT="0" distB="0" distL="114300" distR="114300" simplePos="0" relativeHeight="251656704" behindDoc="1" locked="0" layoutInCell="1" allowOverlap="1" wp14:anchorId="34504394" wp14:editId="4981C499">
              <wp:simplePos x="0" y="0"/>
              <wp:positionH relativeFrom="page">
                <wp:posOffset>2747644</wp:posOffset>
              </wp:positionH>
              <wp:positionV relativeFrom="page">
                <wp:posOffset>552450</wp:posOffset>
              </wp:positionV>
              <wp:extent cx="2853055" cy="452120"/>
              <wp:effectExtent l="0" t="0" r="4445" b="5080"/>
              <wp:wrapNone/>
              <wp:docPr id="7"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3055" cy="45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616A" w14:textId="1FF90336" w:rsidR="0035726F" w:rsidRPr="00075526" w:rsidRDefault="00FC06CC">
                          <w:pPr>
                            <w:spacing w:after="0" w:line="264" w:lineRule="exact"/>
                            <w:ind w:left="287" w:right="265"/>
                            <w:jc w:val="center"/>
                            <w:rPr>
                              <w:rFonts w:ascii="Calibri" w:eastAsia="Calibri" w:hAnsi="Calibri" w:cs="Calibri"/>
                              <w:sz w:val="24"/>
                              <w:szCs w:val="24"/>
                            </w:rPr>
                          </w:pPr>
                          <w:r>
                            <w:rPr>
                              <w:rFonts w:ascii="Calibri" w:eastAsia="Calibri" w:hAnsi="Calibri" w:cs="Calibri"/>
                              <w:b/>
                              <w:bCs/>
                              <w:spacing w:val="1"/>
                              <w:position w:val="1"/>
                              <w:sz w:val="24"/>
                              <w:szCs w:val="24"/>
                            </w:rPr>
                            <w:t>LINEA 230KV FOTONORTE - TASAJERO</w:t>
                          </w:r>
                        </w:p>
                        <w:p w14:paraId="7C85DBBF" w14:textId="77777777" w:rsidR="0035726F" w:rsidRPr="00075526" w:rsidRDefault="0035726F">
                          <w:pPr>
                            <w:spacing w:before="9" w:after="0" w:line="130" w:lineRule="exact"/>
                            <w:rPr>
                              <w:sz w:val="13"/>
                              <w:szCs w:val="13"/>
                            </w:rPr>
                          </w:pPr>
                        </w:p>
                        <w:p w14:paraId="364C3017" w14:textId="325B37D9" w:rsidR="0035726F" w:rsidRPr="00075526" w:rsidRDefault="00FC06CC" w:rsidP="00514831">
                          <w:pPr>
                            <w:spacing w:after="0" w:line="240" w:lineRule="auto"/>
                            <w:ind w:left="-18" w:right="-38"/>
                            <w:jc w:val="center"/>
                            <w:rPr>
                              <w:rFonts w:ascii="Calibri" w:eastAsia="Calibri" w:hAnsi="Calibri" w:cs="Calibri"/>
                              <w:sz w:val="24"/>
                              <w:szCs w:val="24"/>
                            </w:rPr>
                          </w:pPr>
                          <w:r>
                            <w:rPr>
                              <w:rFonts w:ascii="Calibri" w:eastAsia="Calibri" w:hAnsi="Calibri" w:cs="Calibri"/>
                              <w:sz w:val="24"/>
                              <w:szCs w:val="24"/>
                            </w:rPr>
                            <w:t>CRITERIOS DE DISEÑO</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4504394" id="_x0000_t202" coordsize="21600,21600" o:spt="202" path="m,l,21600r21600,l21600,xe">
              <v:stroke joinstyle="miter"/>
              <v:path gradientshapeok="t" o:connecttype="rect"/>
            </v:shapetype>
            <v:shape id="Text Box 5" o:spid="_x0000_s1026" type="#_x0000_t202" style="position:absolute;left:0;text-align:left;margin-left:216.35pt;margin-top:43.5pt;width:224.65pt;height:35.6pt;z-index:-2516597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" filled="f" stroked="f">
              <v:textbox inset="0,0,0,0">
                <w:txbxContent>
                  <w:p w14:paraId="3060616A" w14:textId="1FF90336" w:rsidR="0035726F" w:rsidRPr="00075526" w:rsidRDefault="00FC06CC">
                    <w:pPr>
                      <w:spacing w:after="0" w:line="264" w:lineRule="exact"/>
                      <w:ind w:left="287" w:right="265"/>
                      <w:jc w:val="center"/>
                      <w:rPr>
                        <w:rFonts w:ascii="Calibri" w:eastAsia="Calibri" w:hAnsi="Calibri" w:cs="Calibri"/>
                        <w:sz w:val="24"/>
                        <w:szCs w:val="24"/>
                      </w:rPr>
                    </w:pPr>
                    <w:r>
                      <w:rPr>
                        <w:rFonts w:ascii="Calibri" w:eastAsia="Calibri" w:hAnsi="Calibri" w:cs="Calibri"/>
                        <w:b/>
                        <w:bCs/>
                        <w:spacing w:val="1"/>
                        <w:position w:val="1"/>
                        <w:sz w:val="24"/>
                        <w:szCs w:val="24"/>
                      </w:rPr>
                      <w:t>LINEA 230KV FOTONORTE - TASAJERO</w:t>
                    </w:r>
                  </w:p>
                  <w:p w14:paraId="7C85DBBF" w14:textId="77777777" w:rsidR="0035726F" w:rsidRPr="00075526" w:rsidRDefault="0035726F">
                    <w:pPr>
                      <w:spacing w:before="9" w:after="0" w:line="130" w:lineRule="exact"/>
                      <w:rPr>
                        <w:sz w:val="13"/>
                        <w:szCs w:val="13"/>
                      </w:rPr>
                    </w:pPr>
                  </w:p>
                  <w:p w14:paraId="364C3017" w14:textId="325B37D9" w:rsidR="0035726F" w:rsidRPr="00075526" w:rsidRDefault="00FC06CC" w:rsidP="00514831">
                    <w:pPr>
                      <w:spacing w:after="0" w:line="240" w:lineRule="auto"/>
                      <w:ind w:left="-18" w:right="-38"/>
                      <w:jc w:val="center"/>
                      <w:rPr>
                        <w:rFonts w:ascii="Calibri" w:eastAsia="Calibri" w:hAnsi="Calibri" w:cs="Calibri"/>
                        <w:sz w:val="24"/>
                        <w:szCs w:val="24"/>
                      </w:rPr>
                    </w:pPr>
                    <w:r>
                      <w:rPr>
                        <w:rFonts w:ascii="Calibri" w:eastAsia="Calibri" w:hAnsi="Calibri" w:cs="Calibri"/>
                        <w:sz w:val="24"/>
                        <w:szCs w:val="24"/>
                      </w:rPr>
                      <w:t>CRITERIOS DE DISEÑO</w:t>
                    </w:r>
                  </w:p>
                </w:txbxContent>
              </v:textbox>
              <w10:wrap anchorx="page" anchory="page"/>
            </v:shape>
          </w:pict>
        </mc:Fallback>
      </mc:AlternateContent>
    </w:r>
    <w:r w:rsidR="004616F6">
      <w:rPr>
        <w:noProof/>
        <w:lang w:val="es-ES" w:eastAsia="es-ES"/>
      </w:rPr>
      <mc:AlternateContent>
        <mc:Choice Requires="wpg">
          <w:drawing>
            <wp:anchor distT="0" distB="0" distL="114300" distR="114300" simplePos="0" relativeHeight="251655680" behindDoc="1" locked="0" layoutInCell="1" allowOverlap="1" wp14:anchorId="29CB792F" wp14:editId="12600311">
              <wp:simplePos x="0" y="0"/>
              <wp:positionH relativeFrom="page">
                <wp:posOffset>965835</wp:posOffset>
              </wp:positionH>
              <wp:positionV relativeFrom="page">
                <wp:posOffset>448945</wp:posOffset>
              </wp:positionV>
              <wp:extent cx="6113780" cy="641350"/>
              <wp:effectExtent l="3810" t="1270" r="6985" b="5080"/>
              <wp:wrapNone/>
              <wp:docPr id="8"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13780" cy="641350"/>
                        <a:chOff x="1521" y="707"/>
                        <a:chExt cx="9628" cy="1010"/>
                      </a:xfrm>
                    </wpg:grpSpPr>
                    <wpg:grpSp>
                      <wpg:cNvPr id="9" name="Group 19"/>
                      <wpg:cNvGrpSpPr>
                        <a:grpSpLocks/>
                      </wpg:cNvGrpSpPr>
                      <wpg:grpSpPr bwMode="auto">
                        <a:xfrm>
                          <a:off x="1527" y="713"/>
                          <a:ext cx="9616" cy="2"/>
                          <a:chOff x="1527" y="713"/>
                          <a:chExt cx="9616" cy="2"/>
                        </a:xfrm>
                      </wpg:grpSpPr>
                      <wps:wsp>
                        <wps:cNvPr id="10" name="Freeform 20"/>
                        <wps:cNvSpPr>
                          <a:spLocks/>
                        </wps:cNvSpPr>
                        <wps:spPr bwMode="auto">
                          <a:xfrm>
                            <a:off x="1527" y="713"/>
                            <a:ext cx="9616" cy="2"/>
                          </a:xfrm>
                          <a:custGeom>
                            <a:avLst/>
                            <a:gdLst>
                              <a:gd name="T0" fmla="+- 0 1527 1527"/>
                              <a:gd name="T1" fmla="*/ T0 w 9616"/>
                              <a:gd name="T2" fmla="+- 0 11143 1527"/>
                              <a:gd name="T3" fmla="*/ T2 w 9616"/>
                            </a:gdLst>
                            <a:ahLst/>
                            <a:cxnLst>
                              <a:cxn ang="0">
                                <a:pos x="T1" y="0"/>
                              </a:cxn>
                              <a:cxn ang="0">
                                <a:pos x="T3" y="0"/>
                              </a:cxn>
                            </a:cxnLst>
                            <a:rect l="0" t="0" r="r" b="b"/>
                            <a:pathLst>
                              <a:path w="9616">
                                <a:moveTo>
                                  <a:pt x="0" y="0"/>
                                </a:moveTo>
                                <a:lnTo>
                                  <a:pt x="961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 name="Group 17"/>
                      <wpg:cNvGrpSpPr>
                        <a:grpSpLocks/>
                      </wpg:cNvGrpSpPr>
                      <wpg:grpSpPr bwMode="auto">
                        <a:xfrm>
                          <a:off x="1532" y="718"/>
                          <a:ext cx="2" cy="989"/>
                          <a:chOff x="1532" y="718"/>
                          <a:chExt cx="2" cy="989"/>
                        </a:xfrm>
                      </wpg:grpSpPr>
                      <wps:wsp>
                        <wps:cNvPr id="2" name="Freeform 18"/>
                        <wps:cNvSpPr>
                          <a:spLocks/>
                        </wps:cNvSpPr>
                        <wps:spPr bwMode="auto">
                          <a:xfrm>
                            <a:off x="1532" y="718"/>
                            <a:ext cx="2" cy="989"/>
                          </a:xfrm>
                          <a:custGeom>
                            <a:avLst/>
                            <a:gdLst>
                              <a:gd name="T0" fmla="+- 0 718 718"/>
                              <a:gd name="T1" fmla="*/ 718 h 989"/>
                              <a:gd name="T2" fmla="+- 0 1707 718"/>
                              <a:gd name="T3" fmla="*/ 1707 h 989"/>
                            </a:gdLst>
                            <a:ahLst/>
                            <a:cxnLst>
                              <a:cxn ang="0">
                                <a:pos x="0" y="T1"/>
                              </a:cxn>
                              <a:cxn ang="0">
                                <a:pos x="0" y="T3"/>
                              </a:cxn>
                            </a:cxnLst>
                            <a:rect l="0" t="0" r="r" b="b"/>
                            <a:pathLst>
                              <a:path h="989">
                                <a:moveTo>
                                  <a:pt x="0" y="0"/>
                                </a:moveTo>
                                <a:lnTo>
                                  <a:pt x="0" y="989"/>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 name="Group 15"/>
                      <wpg:cNvGrpSpPr>
                        <a:grpSpLocks/>
                      </wpg:cNvGrpSpPr>
                      <wpg:grpSpPr bwMode="auto">
                        <a:xfrm>
                          <a:off x="1527" y="1712"/>
                          <a:ext cx="9616" cy="2"/>
                          <a:chOff x="1527" y="1712"/>
                          <a:chExt cx="9616" cy="2"/>
                        </a:xfrm>
                      </wpg:grpSpPr>
                      <wps:wsp>
                        <wps:cNvPr id="14" name="Freeform 16"/>
                        <wps:cNvSpPr>
                          <a:spLocks/>
                        </wps:cNvSpPr>
                        <wps:spPr bwMode="auto">
                          <a:xfrm>
                            <a:off x="1527" y="1712"/>
                            <a:ext cx="9616" cy="2"/>
                          </a:xfrm>
                          <a:custGeom>
                            <a:avLst/>
                            <a:gdLst>
                              <a:gd name="T0" fmla="+- 0 1527 1527"/>
                              <a:gd name="T1" fmla="*/ T0 w 9616"/>
                              <a:gd name="T2" fmla="+- 0 11143 1527"/>
                              <a:gd name="T3" fmla="*/ T2 w 9616"/>
                            </a:gdLst>
                            <a:ahLst/>
                            <a:cxnLst>
                              <a:cxn ang="0">
                                <a:pos x="T1" y="0"/>
                              </a:cxn>
                              <a:cxn ang="0">
                                <a:pos x="T3" y="0"/>
                              </a:cxn>
                            </a:cxnLst>
                            <a:rect l="0" t="0" r="r" b="b"/>
                            <a:pathLst>
                              <a:path w="9616">
                                <a:moveTo>
                                  <a:pt x="0" y="0"/>
                                </a:moveTo>
                                <a:lnTo>
                                  <a:pt x="9616"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 name="Group 13"/>
                      <wpg:cNvGrpSpPr>
                        <a:grpSpLocks/>
                      </wpg:cNvGrpSpPr>
                      <wpg:grpSpPr bwMode="auto">
                        <a:xfrm>
                          <a:off x="3516" y="718"/>
                          <a:ext cx="2" cy="989"/>
                          <a:chOff x="3516" y="718"/>
                          <a:chExt cx="2" cy="989"/>
                        </a:xfrm>
                      </wpg:grpSpPr>
                      <wps:wsp>
                        <wps:cNvPr id="16" name="Freeform 14"/>
                        <wps:cNvSpPr>
                          <a:spLocks/>
                        </wps:cNvSpPr>
                        <wps:spPr bwMode="auto">
                          <a:xfrm>
                            <a:off x="3516" y="718"/>
                            <a:ext cx="2" cy="989"/>
                          </a:xfrm>
                          <a:custGeom>
                            <a:avLst/>
                            <a:gdLst>
                              <a:gd name="T0" fmla="+- 0 718 718"/>
                              <a:gd name="T1" fmla="*/ 718 h 989"/>
                              <a:gd name="T2" fmla="+- 0 1707 718"/>
                              <a:gd name="T3" fmla="*/ 1707 h 989"/>
                            </a:gdLst>
                            <a:ahLst/>
                            <a:cxnLst>
                              <a:cxn ang="0">
                                <a:pos x="0" y="T1"/>
                              </a:cxn>
                              <a:cxn ang="0">
                                <a:pos x="0" y="T3"/>
                              </a:cxn>
                            </a:cxnLst>
                            <a:rect l="0" t="0" r="r" b="b"/>
                            <a:pathLst>
                              <a:path h="989">
                                <a:moveTo>
                                  <a:pt x="0" y="0"/>
                                </a:moveTo>
                                <a:lnTo>
                                  <a:pt x="0" y="989"/>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 name="Group 11"/>
                      <wpg:cNvGrpSpPr>
                        <a:grpSpLocks/>
                      </wpg:cNvGrpSpPr>
                      <wpg:grpSpPr bwMode="auto">
                        <a:xfrm>
                          <a:off x="9047" y="718"/>
                          <a:ext cx="2" cy="989"/>
                          <a:chOff x="9047" y="718"/>
                          <a:chExt cx="2" cy="989"/>
                        </a:xfrm>
                      </wpg:grpSpPr>
                      <wps:wsp>
                        <wps:cNvPr id="18" name="Freeform 12"/>
                        <wps:cNvSpPr>
                          <a:spLocks/>
                        </wps:cNvSpPr>
                        <wps:spPr bwMode="auto">
                          <a:xfrm>
                            <a:off x="9047" y="718"/>
                            <a:ext cx="2" cy="989"/>
                          </a:xfrm>
                          <a:custGeom>
                            <a:avLst/>
                            <a:gdLst>
                              <a:gd name="T0" fmla="+- 0 718 718"/>
                              <a:gd name="T1" fmla="*/ 718 h 989"/>
                              <a:gd name="T2" fmla="+- 0 1707 718"/>
                              <a:gd name="T3" fmla="*/ 1707 h 989"/>
                            </a:gdLst>
                            <a:ahLst/>
                            <a:cxnLst>
                              <a:cxn ang="0">
                                <a:pos x="0" y="T1"/>
                              </a:cxn>
                              <a:cxn ang="0">
                                <a:pos x="0" y="T3"/>
                              </a:cxn>
                            </a:cxnLst>
                            <a:rect l="0" t="0" r="r" b="b"/>
                            <a:pathLst>
                              <a:path h="989">
                                <a:moveTo>
                                  <a:pt x="0" y="0"/>
                                </a:moveTo>
                                <a:lnTo>
                                  <a:pt x="0" y="989"/>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 name="Group 8"/>
                      <wpg:cNvGrpSpPr>
                        <a:grpSpLocks/>
                      </wpg:cNvGrpSpPr>
                      <wpg:grpSpPr bwMode="auto">
                        <a:xfrm>
                          <a:off x="11138" y="718"/>
                          <a:ext cx="2" cy="989"/>
                          <a:chOff x="11138" y="718"/>
                          <a:chExt cx="2" cy="989"/>
                        </a:xfrm>
                      </wpg:grpSpPr>
                      <wps:wsp>
                        <wps:cNvPr id="20" name="Freeform 10"/>
                        <wps:cNvSpPr>
                          <a:spLocks/>
                        </wps:cNvSpPr>
                        <wps:spPr bwMode="auto">
                          <a:xfrm>
                            <a:off x="11138" y="718"/>
                            <a:ext cx="2" cy="989"/>
                          </a:xfrm>
                          <a:custGeom>
                            <a:avLst/>
                            <a:gdLst>
                              <a:gd name="T0" fmla="+- 0 718 718"/>
                              <a:gd name="T1" fmla="*/ 718 h 989"/>
                              <a:gd name="T2" fmla="+- 0 1707 718"/>
                              <a:gd name="T3" fmla="*/ 1707 h 989"/>
                            </a:gdLst>
                            <a:ahLst/>
                            <a:cxnLst>
                              <a:cxn ang="0">
                                <a:pos x="0" y="T1"/>
                              </a:cxn>
                              <a:cxn ang="0">
                                <a:pos x="0" y="T3"/>
                              </a:cxn>
                            </a:cxnLst>
                            <a:rect l="0" t="0" r="r" b="b"/>
                            <a:pathLst>
                              <a:path h="989">
                                <a:moveTo>
                                  <a:pt x="0" y="0"/>
                                </a:moveTo>
                                <a:lnTo>
                                  <a:pt x="0" y="989"/>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1"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862" y="852"/>
                            <a:ext cx="1306" cy="826"/>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w14:anchorId="1782E1D1" id="Group 7" o:spid="_x0000_s1026" style="position:absolute;margin-left:76.05pt;margin-top:35.35pt;width:481.4pt;height:50.5pt;z-index:-251660800;mso-position-horizontal-relative:page;mso-position-vertical-relative:page" coordorigin="1521,707" coordsize="9628,101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">
              <v:group id="Group 19" o:spid="_x0000_s1027" style="position:absolute;left:1527;top:713;width:9616;height:2" coordorigin="1527,713" coordsize="96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Freeform 20" o:spid="_x0000_s1028" style="position:absolute;left:1527;top:713;width:9616;height:2;visibility:visible;mso-wrap-style:square;v-text-anchor:top" coordsize="96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" path="m,l9616,e" filled="f" strokeweight=".58pt">
                  <v:path arrowok="t" o:connecttype="custom" o:connectlocs="0,0;9616,0" o:connectangles="0,0"/>
                </v:shape>
              </v:group>
              <v:group id="Group 17" o:spid="_x0000_s1029" style="position:absolute;left:1532;top:718;width:2;height:989" coordorigin="1532,718"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Freeform 18" o:spid="_x0000_s1030" style="position:absolute;left:1532;top:718;width:2;height:989;visibility:visible;mso-wrap-style:square;v-text-anchor:top"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" path="m,l,989e" filled="f" strokeweight=".58pt">
                  <v:path arrowok="t" o:connecttype="custom" o:connectlocs="0,718;0,1707" o:connectangles="0,0"/>
                </v:shape>
              </v:group>
              <v:group id="Group 15" o:spid="_x0000_s1031" style="position:absolute;left:1527;top:1712;width:9616;height:2" coordorigin="1527,1712" coordsize="96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 id="Freeform 16" o:spid="_x0000_s1032" style="position:absolute;left:1527;top:1712;width:9616;height:2;visibility:visible;mso-wrap-style:square;v-text-anchor:top" coordsize="961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" path="m,l9616,e" filled="f" strokeweight=".58pt">
                  <v:path arrowok="t" o:connecttype="custom" o:connectlocs="0,0;9616,0" o:connectangles="0,0"/>
                </v:shape>
              </v:group>
              <v:group id="Group 13" o:spid="_x0000_s1033" style="position:absolute;left:3516;top:718;width:2;height:989" coordorigin="3516,718"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shape id="Freeform 14" o:spid="_x0000_s1034" style="position:absolute;left:3516;top:718;width:2;height:989;visibility:visible;mso-wrap-style:square;v-text-anchor:top"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" path="m,l,989e" filled="f" strokeweight=".58pt">
                  <v:path arrowok="t" o:connecttype="custom" o:connectlocs="0,718;0,1707" o:connectangles="0,0"/>
                </v:shape>
              </v:group>
              <v:group id="Group 11" o:spid="_x0000_s1035" style="position:absolute;left:9047;top:718;width:2;height:989" coordorigin="9047,718"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Freeform 12" o:spid="_x0000_s1036" style="position:absolute;left:9047;top:718;width:2;height:989;visibility:visible;mso-wrap-style:square;v-text-anchor:top"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" path="m,l,989e" filled="f" strokeweight=".58pt">
                  <v:path arrowok="t" o:connecttype="custom" o:connectlocs="0,718;0,1707" o:connectangles="0,0"/>
                </v:shape>
              </v:group>
              <v:group id="Group 8" o:spid="_x0000_s1037" style="position:absolute;left:11138;top:718;width:2;height:989" coordorigin="11138,718"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Freeform 10" o:spid="_x0000_s1038" style="position:absolute;left:11138;top:718;width:2;height:989;visibility:visible;mso-wrap-style:square;v-text-anchor:top" coordsize="2,9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" path="m,l,989e" filled="f" strokeweight=".58pt">
                  <v:path arrowok="t" o:connecttype="custom" o:connectlocs="0,718;0,1707" o:connectangles="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39" type="#_x0000_t75" style="position:absolute;left:1862;top:852;width:1306;height: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">
                  <v:imagedata r:id="rId2" o:title=""/>
                </v:shape>
              </v:group>
              <w10:wrap anchorx="page" anchory="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34645"/>
    <w:multiLevelType w:val="hybridMultilevel"/>
    <w:tmpl w:val="EB303426"/>
    <w:lvl w:ilvl="0" w:tplc="BFDA94D8">
      <w:start w:val="1"/>
      <w:numFmt w:val="decimal"/>
      <w:pStyle w:val="6Figuras"/>
      <w:lvlText w:val="Image %1. "/>
      <w:lvlJc w:val="cente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1D8B1ECC"/>
    <w:multiLevelType w:val="hybridMultilevel"/>
    <w:tmpl w:val="81EA8290"/>
    <w:lvl w:ilvl="0" w:tplc="0C0A000D">
      <w:start w:val="1"/>
      <w:numFmt w:val="bullet"/>
      <w:lvlText w:val=""/>
      <w:lvlJc w:val="left"/>
      <w:pPr>
        <w:ind w:left="720" w:hanging="360"/>
      </w:pPr>
      <w:rPr>
        <w:rFonts w:ascii="Wingdings" w:hAnsi="Wingdings" w:hint="default"/>
      </w:rPr>
    </w:lvl>
    <w:lvl w:ilvl="1" w:tplc="0C0A000D">
      <w:start w:val="1"/>
      <w:numFmt w:val="bullet"/>
      <w:lvlText w:val=""/>
      <w:lvlJc w:val="left"/>
      <w:pPr>
        <w:ind w:left="2730" w:hanging="1650"/>
      </w:pPr>
      <w:rPr>
        <w:rFonts w:ascii="Wingdings" w:hAnsi="Wingdings"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2" w15:restartNumberingAfterBreak="0">
    <w:nsid w:val="21945A19"/>
    <w:multiLevelType w:val="hybridMultilevel"/>
    <w:tmpl w:val="9458999A"/>
    <w:lvl w:ilvl="0" w:tplc="0C0A000D">
      <w:start w:val="1"/>
      <w:numFmt w:val="bullet"/>
      <w:lvlText w:val=""/>
      <w:lvlJc w:val="left"/>
      <w:pPr>
        <w:ind w:left="720" w:hanging="360"/>
      </w:pPr>
      <w:rPr>
        <w:rFonts w:ascii="Wingdings" w:hAnsi="Wingdings" w:hint="default"/>
      </w:rPr>
    </w:lvl>
    <w:lvl w:ilvl="1" w:tplc="0C0A000D">
      <w:start w:val="1"/>
      <w:numFmt w:val="bullet"/>
      <w:lvlText w:val=""/>
      <w:lvlJc w:val="left"/>
      <w:pPr>
        <w:ind w:left="2730" w:hanging="1650"/>
      </w:pPr>
      <w:rPr>
        <w:rFonts w:ascii="Wingdings" w:hAnsi="Wingdings"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399A7777"/>
    <w:multiLevelType w:val="hybridMultilevel"/>
    <w:tmpl w:val="B824CDDC"/>
    <w:lvl w:ilvl="0" w:tplc="0C0A000D">
      <w:start w:val="1"/>
      <w:numFmt w:val="bullet"/>
      <w:lvlText w:val=""/>
      <w:lvlJc w:val="left"/>
      <w:pPr>
        <w:ind w:left="1440" w:hanging="360"/>
      </w:pPr>
      <w:rPr>
        <w:rFonts w:ascii="Wingdings" w:hAnsi="Wingdings" w:hint="default"/>
      </w:rPr>
    </w:lvl>
    <w:lvl w:ilvl="1" w:tplc="580A0003" w:tentative="1">
      <w:start w:val="1"/>
      <w:numFmt w:val="bullet"/>
      <w:lvlText w:val="o"/>
      <w:lvlJc w:val="left"/>
      <w:pPr>
        <w:ind w:left="2160" w:hanging="360"/>
      </w:pPr>
      <w:rPr>
        <w:rFonts w:ascii="Courier New" w:hAnsi="Courier New" w:cs="Courier New" w:hint="default"/>
      </w:rPr>
    </w:lvl>
    <w:lvl w:ilvl="2" w:tplc="580A0005" w:tentative="1">
      <w:start w:val="1"/>
      <w:numFmt w:val="bullet"/>
      <w:lvlText w:val=""/>
      <w:lvlJc w:val="left"/>
      <w:pPr>
        <w:ind w:left="2880" w:hanging="360"/>
      </w:pPr>
      <w:rPr>
        <w:rFonts w:ascii="Wingdings" w:hAnsi="Wingdings" w:hint="default"/>
      </w:rPr>
    </w:lvl>
    <w:lvl w:ilvl="3" w:tplc="580A0001" w:tentative="1">
      <w:start w:val="1"/>
      <w:numFmt w:val="bullet"/>
      <w:lvlText w:val=""/>
      <w:lvlJc w:val="left"/>
      <w:pPr>
        <w:ind w:left="3600" w:hanging="360"/>
      </w:pPr>
      <w:rPr>
        <w:rFonts w:ascii="Symbol" w:hAnsi="Symbol" w:hint="default"/>
      </w:rPr>
    </w:lvl>
    <w:lvl w:ilvl="4" w:tplc="580A0003" w:tentative="1">
      <w:start w:val="1"/>
      <w:numFmt w:val="bullet"/>
      <w:lvlText w:val="o"/>
      <w:lvlJc w:val="left"/>
      <w:pPr>
        <w:ind w:left="4320" w:hanging="360"/>
      </w:pPr>
      <w:rPr>
        <w:rFonts w:ascii="Courier New" w:hAnsi="Courier New" w:cs="Courier New" w:hint="default"/>
      </w:rPr>
    </w:lvl>
    <w:lvl w:ilvl="5" w:tplc="580A0005" w:tentative="1">
      <w:start w:val="1"/>
      <w:numFmt w:val="bullet"/>
      <w:lvlText w:val=""/>
      <w:lvlJc w:val="left"/>
      <w:pPr>
        <w:ind w:left="5040" w:hanging="360"/>
      </w:pPr>
      <w:rPr>
        <w:rFonts w:ascii="Wingdings" w:hAnsi="Wingdings" w:hint="default"/>
      </w:rPr>
    </w:lvl>
    <w:lvl w:ilvl="6" w:tplc="580A0001" w:tentative="1">
      <w:start w:val="1"/>
      <w:numFmt w:val="bullet"/>
      <w:lvlText w:val=""/>
      <w:lvlJc w:val="left"/>
      <w:pPr>
        <w:ind w:left="5760" w:hanging="360"/>
      </w:pPr>
      <w:rPr>
        <w:rFonts w:ascii="Symbol" w:hAnsi="Symbol" w:hint="default"/>
      </w:rPr>
    </w:lvl>
    <w:lvl w:ilvl="7" w:tplc="580A0003" w:tentative="1">
      <w:start w:val="1"/>
      <w:numFmt w:val="bullet"/>
      <w:lvlText w:val="o"/>
      <w:lvlJc w:val="left"/>
      <w:pPr>
        <w:ind w:left="6480" w:hanging="360"/>
      </w:pPr>
      <w:rPr>
        <w:rFonts w:ascii="Courier New" w:hAnsi="Courier New" w:cs="Courier New" w:hint="default"/>
      </w:rPr>
    </w:lvl>
    <w:lvl w:ilvl="8" w:tplc="580A0005" w:tentative="1">
      <w:start w:val="1"/>
      <w:numFmt w:val="bullet"/>
      <w:lvlText w:val=""/>
      <w:lvlJc w:val="left"/>
      <w:pPr>
        <w:ind w:left="7200" w:hanging="360"/>
      </w:pPr>
      <w:rPr>
        <w:rFonts w:ascii="Wingdings" w:hAnsi="Wingdings" w:hint="default"/>
      </w:rPr>
    </w:lvl>
  </w:abstractNum>
  <w:abstractNum w:abstractNumId="4" w15:restartNumberingAfterBreak="0">
    <w:nsid w:val="44B05478"/>
    <w:multiLevelType w:val="hybridMultilevel"/>
    <w:tmpl w:val="A440A000"/>
    <w:lvl w:ilvl="0" w:tplc="0C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5" w15:restartNumberingAfterBreak="0">
    <w:nsid w:val="54E47A1F"/>
    <w:multiLevelType w:val="multilevel"/>
    <w:tmpl w:val="B5445F3E"/>
    <w:lvl w:ilvl="0">
      <w:start w:val="1"/>
      <w:numFmt w:val="decimal"/>
      <w:pStyle w:val="Heading1"/>
      <w:lvlText w:val="%1."/>
      <w:lvlJc w:val="left"/>
      <w:pPr>
        <w:ind w:left="360" w:hanging="360"/>
      </w:pPr>
    </w:lvl>
    <w:lvl w:ilvl="1">
      <w:start w:val="1"/>
      <w:numFmt w:val="decimal"/>
      <w:pStyle w:val="Heading2"/>
      <w:lvlText w:val="%1.%2."/>
      <w:lvlJc w:val="left"/>
      <w:pPr>
        <w:ind w:left="312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6AEB7CE6"/>
    <w:multiLevelType w:val="hybridMultilevel"/>
    <w:tmpl w:val="5E36BC80"/>
    <w:lvl w:ilvl="0" w:tplc="0C0A000D">
      <w:start w:val="1"/>
      <w:numFmt w:val="bullet"/>
      <w:lvlText w:val=""/>
      <w:lvlJc w:val="left"/>
      <w:pPr>
        <w:ind w:left="720" w:hanging="360"/>
      </w:pPr>
      <w:rPr>
        <w:rFonts w:ascii="Wingdings" w:hAnsi="Wingdings" w:hint="default"/>
      </w:rPr>
    </w:lvl>
    <w:lvl w:ilvl="1" w:tplc="0192BAA4">
      <w:start w:val="4"/>
      <w:numFmt w:val="bullet"/>
      <w:lvlText w:val="•"/>
      <w:lvlJc w:val="left"/>
      <w:pPr>
        <w:ind w:left="2730" w:hanging="1650"/>
      </w:pPr>
      <w:rPr>
        <w:rFonts w:ascii="Calibri" w:eastAsiaTheme="minorHAnsi" w:hAnsi="Calibri" w:cs="Calibri"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761E3123"/>
    <w:multiLevelType w:val="hybridMultilevel"/>
    <w:tmpl w:val="52C002CC"/>
    <w:lvl w:ilvl="0" w:tplc="580A000F">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 w15:restartNumberingAfterBreak="0">
    <w:nsid w:val="781C194E"/>
    <w:multiLevelType w:val="hybridMultilevel"/>
    <w:tmpl w:val="F94A49E2"/>
    <w:lvl w:ilvl="0" w:tplc="0C0A000D">
      <w:start w:val="1"/>
      <w:numFmt w:val="bullet"/>
      <w:lvlText w:val=""/>
      <w:lvlJc w:val="left"/>
      <w:pPr>
        <w:ind w:left="720" w:hanging="360"/>
      </w:pPr>
      <w:rPr>
        <w:rFonts w:ascii="Wingdings" w:hAnsi="Wingdings"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9" w15:restartNumberingAfterBreak="0">
    <w:nsid w:val="7C330E6A"/>
    <w:multiLevelType w:val="multilevel"/>
    <w:tmpl w:val="CD0CEA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16cid:durableId="1890146820">
    <w:abstractNumId w:val="5"/>
  </w:num>
  <w:num w:numId="2" w16cid:durableId="1068117286">
    <w:abstractNumId w:val="0"/>
  </w:num>
  <w:num w:numId="3" w16cid:durableId="1712878684">
    <w:abstractNumId w:val="7"/>
  </w:num>
  <w:num w:numId="4" w16cid:durableId="1681588748">
    <w:abstractNumId w:val="3"/>
  </w:num>
  <w:num w:numId="5" w16cid:durableId="1641228857">
    <w:abstractNumId w:val="6"/>
  </w:num>
  <w:num w:numId="6" w16cid:durableId="1575430665">
    <w:abstractNumId w:val="4"/>
  </w:num>
  <w:num w:numId="7" w16cid:durableId="2106341779">
    <w:abstractNumId w:val="9"/>
  </w:num>
  <w:num w:numId="8" w16cid:durableId="1078944708">
    <w:abstractNumId w:val="1"/>
  </w:num>
  <w:num w:numId="9" w16cid:durableId="1168641036">
    <w:abstractNumId w:val="2"/>
  </w:num>
  <w:num w:numId="10" w16cid:durableId="2001810859">
    <w:abstractNumId w:val="5"/>
  </w:num>
  <w:num w:numId="11" w16cid:durableId="859509456">
    <w:abstractNumId w:val="5"/>
  </w:num>
  <w:num w:numId="12" w16cid:durableId="886918240">
    <w:abstractNumId w:val="5"/>
  </w:num>
  <w:num w:numId="13" w16cid:durableId="767391124">
    <w:abstractNumId w:val="5"/>
  </w:num>
  <w:num w:numId="14" w16cid:durableId="409277484">
    <w:abstractNumId w:val="5"/>
  </w:num>
  <w:num w:numId="15" w16cid:durableId="1956280843">
    <w:abstractNumId w:val="8"/>
  </w:num>
  <w:num w:numId="16" w16cid:durableId="1205181">
    <w:abstractNumId w:val="5"/>
  </w:num>
  <w:num w:numId="17" w16cid:durableId="1109550870">
    <w:abstractNumId w:val="5"/>
  </w:num>
  <w:num w:numId="18" w16cid:durableId="578951039">
    <w:abstractNumId w:val="5"/>
  </w:num>
  <w:num w:numId="19" w16cid:durableId="502282753">
    <w:abstractNumId w:val="5"/>
  </w:num>
  <w:num w:numId="20" w16cid:durableId="1563178682">
    <w:abstractNumId w:val="5"/>
  </w:num>
  <w:num w:numId="21" w16cid:durableId="1176921157">
    <w:abstractNumId w:val="5"/>
  </w:num>
  <w:num w:numId="22" w16cid:durableId="551618906">
    <w:abstractNumId w:val="5"/>
  </w:num>
  <w:num w:numId="23" w16cid:durableId="296648265">
    <w:abstractNumId w:val="5"/>
  </w:num>
  <w:num w:numId="24" w16cid:durableId="741177693">
    <w:abstractNumId w:val="5"/>
  </w:num>
  <w:num w:numId="25" w16cid:durableId="2073387355">
    <w:abstractNumId w:val="5"/>
  </w:num>
  <w:num w:numId="26" w16cid:durableId="18703226">
    <w:abstractNumId w:val="5"/>
  </w:num>
  <w:num w:numId="27" w16cid:durableId="1671985267">
    <w:abstractNumId w:val="5"/>
  </w:num>
  <w:num w:numId="28" w16cid:durableId="114982378">
    <w:abstractNumId w:val="5"/>
  </w:num>
  <w:num w:numId="29" w16cid:durableId="526678346">
    <w:abstractNumId w:val="5"/>
  </w:num>
  <w:num w:numId="30" w16cid:durableId="517743870">
    <w:abstractNumId w:val="5"/>
  </w:num>
  <w:num w:numId="31" w16cid:durableId="1157846805">
    <w:abstractNumId w:val="5"/>
  </w:num>
  <w:num w:numId="32" w16cid:durableId="91905044">
    <w:abstractNumId w:val="5"/>
  </w:num>
  <w:num w:numId="33" w16cid:durableId="1978802832">
    <w:abstractNumId w:val="5"/>
  </w:num>
  <w:num w:numId="34" w16cid:durableId="660080592">
    <w:abstractNumId w:val="5"/>
  </w:num>
  <w:num w:numId="35" w16cid:durableId="1376277298">
    <w:abstractNumId w:val="5"/>
  </w:num>
  <w:num w:numId="36" w16cid:durableId="2041708632">
    <w:abstractNumId w:val="5"/>
  </w:num>
  <w:num w:numId="37" w16cid:durableId="1074208116">
    <w:abstractNumId w:val="5"/>
  </w:num>
  <w:num w:numId="38" w16cid:durableId="510028579">
    <w:abstractNumId w:val="5"/>
  </w:num>
  <w:num w:numId="39" w16cid:durableId="1749884597">
    <w:abstractNumId w:val="5"/>
  </w:num>
  <w:num w:numId="40" w16cid:durableId="271790135">
    <w:abstractNumId w:val="5"/>
  </w:num>
  <w:num w:numId="41" w16cid:durableId="929776104">
    <w:abstractNumId w:val="5"/>
  </w:num>
  <w:num w:numId="42" w16cid:durableId="1074666806">
    <w:abstractNumId w:val="5"/>
  </w:num>
  <w:num w:numId="43" w16cid:durableId="1996640402">
    <w:abstractNumId w:val="5"/>
  </w:num>
  <w:num w:numId="44" w16cid:durableId="1952740238">
    <w:abstractNumId w:val="5"/>
  </w:num>
  <w:num w:numId="45" w16cid:durableId="948125419">
    <w:abstractNumId w:val="5"/>
  </w:num>
  <w:num w:numId="46" w16cid:durableId="396123644">
    <w:abstractNumId w:val="5"/>
  </w:num>
  <w:num w:numId="47" w16cid:durableId="91416355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424103702">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F6742"/>
    <w:rsid w:val="000039E7"/>
    <w:rsid w:val="00016F17"/>
    <w:rsid w:val="0002051B"/>
    <w:rsid w:val="0004016C"/>
    <w:rsid w:val="00043B3B"/>
    <w:rsid w:val="00051021"/>
    <w:rsid w:val="0005214F"/>
    <w:rsid w:val="0005314F"/>
    <w:rsid w:val="000573E0"/>
    <w:rsid w:val="00073C82"/>
    <w:rsid w:val="00075526"/>
    <w:rsid w:val="00076364"/>
    <w:rsid w:val="00083F05"/>
    <w:rsid w:val="00091B85"/>
    <w:rsid w:val="0009447C"/>
    <w:rsid w:val="00094B6C"/>
    <w:rsid w:val="000A4693"/>
    <w:rsid w:val="000A6185"/>
    <w:rsid w:val="000C1ED7"/>
    <w:rsid w:val="000C624F"/>
    <w:rsid w:val="000D2626"/>
    <w:rsid w:val="000E0D9C"/>
    <w:rsid w:val="000F23A4"/>
    <w:rsid w:val="000F24E8"/>
    <w:rsid w:val="000F4A1C"/>
    <w:rsid w:val="001001C5"/>
    <w:rsid w:val="00102148"/>
    <w:rsid w:val="0010328C"/>
    <w:rsid w:val="0011113B"/>
    <w:rsid w:val="001173A9"/>
    <w:rsid w:val="0012315C"/>
    <w:rsid w:val="00123351"/>
    <w:rsid w:val="00125B69"/>
    <w:rsid w:val="00135AA9"/>
    <w:rsid w:val="00136808"/>
    <w:rsid w:val="00151087"/>
    <w:rsid w:val="001664DE"/>
    <w:rsid w:val="00174396"/>
    <w:rsid w:val="00176A80"/>
    <w:rsid w:val="00184F76"/>
    <w:rsid w:val="00185437"/>
    <w:rsid w:val="0018546C"/>
    <w:rsid w:val="001A2AFD"/>
    <w:rsid w:val="001B3D46"/>
    <w:rsid w:val="001B67E5"/>
    <w:rsid w:val="001B7295"/>
    <w:rsid w:val="001B7FB5"/>
    <w:rsid w:val="001C079A"/>
    <w:rsid w:val="001C5693"/>
    <w:rsid w:val="001D1018"/>
    <w:rsid w:val="001D3070"/>
    <w:rsid w:val="001E1CC5"/>
    <w:rsid w:val="001F6742"/>
    <w:rsid w:val="002042DE"/>
    <w:rsid w:val="00204E60"/>
    <w:rsid w:val="00211204"/>
    <w:rsid w:val="00222049"/>
    <w:rsid w:val="00223AE7"/>
    <w:rsid w:val="00223ECF"/>
    <w:rsid w:val="002356E6"/>
    <w:rsid w:val="002477A4"/>
    <w:rsid w:val="00256268"/>
    <w:rsid w:val="00257A44"/>
    <w:rsid w:val="0027023F"/>
    <w:rsid w:val="0028516C"/>
    <w:rsid w:val="0029019B"/>
    <w:rsid w:val="00295730"/>
    <w:rsid w:val="002A21D8"/>
    <w:rsid w:val="002B2D4B"/>
    <w:rsid w:val="002B790F"/>
    <w:rsid w:val="002D481D"/>
    <w:rsid w:val="002D5D96"/>
    <w:rsid w:val="002E3575"/>
    <w:rsid w:val="00304DD5"/>
    <w:rsid w:val="003107E1"/>
    <w:rsid w:val="00327BF5"/>
    <w:rsid w:val="00334A45"/>
    <w:rsid w:val="00335B1A"/>
    <w:rsid w:val="00353BFE"/>
    <w:rsid w:val="0035726F"/>
    <w:rsid w:val="003604BF"/>
    <w:rsid w:val="00362762"/>
    <w:rsid w:val="00381F75"/>
    <w:rsid w:val="00386D93"/>
    <w:rsid w:val="0038756E"/>
    <w:rsid w:val="00395402"/>
    <w:rsid w:val="003B7190"/>
    <w:rsid w:val="003D0F69"/>
    <w:rsid w:val="003E0B9E"/>
    <w:rsid w:val="003E72FF"/>
    <w:rsid w:val="003F2EBD"/>
    <w:rsid w:val="00412E93"/>
    <w:rsid w:val="00423AF7"/>
    <w:rsid w:val="00424635"/>
    <w:rsid w:val="004315BE"/>
    <w:rsid w:val="00431B46"/>
    <w:rsid w:val="00445BE6"/>
    <w:rsid w:val="004464FD"/>
    <w:rsid w:val="00457E66"/>
    <w:rsid w:val="004616F6"/>
    <w:rsid w:val="004617A3"/>
    <w:rsid w:val="00471556"/>
    <w:rsid w:val="00477CEF"/>
    <w:rsid w:val="00482BC6"/>
    <w:rsid w:val="00495ECE"/>
    <w:rsid w:val="004A07EC"/>
    <w:rsid w:val="004D6B88"/>
    <w:rsid w:val="004E35A4"/>
    <w:rsid w:val="004E419F"/>
    <w:rsid w:val="004E64BF"/>
    <w:rsid w:val="004F4F22"/>
    <w:rsid w:val="004F7298"/>
    <w:rsid w:val="00502809"/>
    <w:rsid w:val="00507840"/>
    <w:rsid w:val="00514831"/>
    <w:rsid w:val="00534D3D"/>
    <w:rsid w:val="00543847"/>
    <w:rsid w:val="00545BA6"/>
    <w:rsid w:val="00560401"/>
    <w:rsid w:val="00572264"/>
    <w:rsid w:val="00573259"/>
    <w:rsid w:val="005A15C9"/>
    <w:rsid w:val="005B7DD9"/>
    <w:rsid w:val="005C1B4B"/>
    <w:rsid w:val="005C3143"/>
    <w:rsid w:val="005C6DC3"/>
    <w:rsid w:val="005C7A5B"/>
    <w:rsid w:val="005E74B1"/>
    <w:rsid w:val="005E755B"/>
    <w:rsid w:val="005F14A5"/>
    <w:rsid w:val="00617108"/>
    <w:rsid w:val="00627917"/>
    <w:rsid w:val="00635886"/>
    <w:rsid w:val="00647230"/>
    <w:rsid w:val="00651D22"/>
    <w:rsid w:val="006639CA"/>
    <w:rsid w:val="006770B4"/>
    <w:rsid w:val="006C03DB"/>
    <w:rsid w:val="006F70FD"/>
    <w:rsid w:val="007049B8"/>
    <w:rsid w:val="00724ECF"/>
    <w:rsid w:val="007278CB"/>
    <w:rsid w:val="00743076"/>
    <w:rsid w:val="00746EEF"/>
    <w:rsid w:val="007518AB"/>
    <w:rsid w:val="0075688A"/>
    <w:rsid w:val="00763EB6"/>
    <w:rsid w:val="00767137"/>
    <w:rsid w:val="00767B6D"/>
    <w:rsid w:val="007709E3"/>
    <w:rsid w:val="007767A7"/>
    <w:rsid w:val="00786415"/>
    <w:rsid w:val="00786CA1"/>
    <w:rsid w:val="00787F18"/>
    <w:rsid w:val="00791593"/>
    <w:rsid w:val="007A5489"/>
    <w:rsid w:val="007B6216"/>
    <w:rsid w:val="007C0374"/>
    <w:rsid w:val="007C3A59"/>
    <w:rsid w:val="007D3054"/>
    <w:rsid w:val="007D57BA"/>
    <w:rsid w:val="008015C9"/>
    <w:rsid w:val="00802C03"/>
    <w:rsid w:val="008056F8"/>
    <w:rsid w:val="008059D0"/>
    <w:rsid w:val="008166C0"/>
    <w:rsid w:val="0082470C"/>
    <w:rsid w:val="00826DFD"/>
    <w:rsid w:val="0084741B"/>
    <w:rsid w:val="00852A54"/>
    <w:rsid w:val="00866F7C"/>
    <w:rsid w:val="00876D79"/>
    <w:rsid w:val="00876F85"/>
    <w:rsid w:val="00895657"/>
    <w:rsid w:val="008963D7"/>
    <w:rsid w:val="008A216C"/>
    <w:rsid w:val="008A7F21"/>
    <w:rsid w:val="008B4005"/>
    <w:rsid w:val="008B4617"/>
    <w:rsid w:val="008B773F"/>
    <w:rsid w:val="008C0C05"/>
    <w:rsid w:val="008E1A15"/>
    <w:rsid w:val="008E200D"/>
    <w:rsid w:val="008E3901"/>
    <w:rsid w:val="008E4162"/>
    <w:rsid w:val="008F2A7C"/>
    <w:rsid w:val="00913EB5"/>
    <w:rsid w:val="00922217"/>
    <w:rsid w:val="0093243D"/>
    <w:rsid w:val="0094121A"/>
    <w:rsid w:val="00942374"/>
    <w:rsid w:val="0094267B"/>
    <w:rsid w:val="00951D89"/>
    <w:rsid w:val="009638A6"/>
    <w:rsid w:val="009644BB"/>
    <w:rsid w:val="00967452"/>
    <w:rsid w:val="009837F9"/>
    <w:rsid w:val="00983F17"/>
    <w:rsid w:val="00996A06"/>
    <w:rsid w:val="00997B61"/>
    <w:rsid w:val="009A37A8"/>
    <w:rsid w:val="009A730C"/>
    <w:rsid w:val="009B2430"/>
    <w:rsid w:val="009B2789"/>
    <w:rsid w:val="009C2556"/>
    <w:rsid w:val="009C2656"/>
    <w:rsid w:val="009D399A"/>
    <w:rsid w:val="009D42E6"/>
    <w:rsid w:val="009F092E"/>
    <w:rsid w:val="009F484F"/>
    <w:rsid w:val="00A01AC3"/>
    <w:rsid w:val="00A109C8"/>
    <w:rsid w:val="00A111DE"/>
    <w:rsid w:val="00A207F0"/>
    <w:rsid w:val="00A312D9"/>
    <w:rsid w:val="00A324A6"/>
    <w:rsid w:val="00A4337D"/>
    <w:rsid w:val="00A66A26"/>
    <w:rsid w:val="00A71DA5"/>
    <w:rsid w:val="00A72A6D"/>
    <w:rsid w:val="00A774FB"/>
    <w:rsid w:val="00A815F4"/>
    <w:rsid w:val="00A96B40"/>
    <w:rsid w:val="00AB043F"/>
    <w:rsid w:val="00AD0350"/>
    <w:rsid w:val="00AF26CB"/>
    <w:rsid w:val="00AF5E4E"/>
    <w:rsid w:val="00AF63DE"/>
    <w:rsid w:val="00B03DBE"/>
    <w:rsid w:val="00B10910"/>
    <w:rsid w:val="00B1157F"/>
    <w:rsid w:val="00B12F51"/>
    <w:rsid w:val="00B20FBA"/>
    <w:rsid w:val="00B32186"/>
    <w:rsid w:val="00B32817"/>
    <w:rsid w:val="00B40328"/>
    <w:rsid w:val="00B500A1"/>
    <w:rsid w:val="00B54BDF"/>
    <w:rsid w:val="00B56003"/>
    <w:rsid w:val="00B66678"/>
    <w:rsid w:val="00B777D7"/>
    <w:rsid w:val="00B91619"/>
    <w:rsid w:val="00B93055"/>
    <w:rsid w:val="00B946AC"/>
    <w:rsid w:val="00BA01DD"/>
    <w:rsid w:val="00BA14ED"/>
    <w:rsid w:val="00BA40E0"/>
    <w:rsid w:val="00BB47DD"/>
    <w:rsid w:val="00BD4831"/>
    <w:rsid w:val="00BD6710"/>
    <w:rsid w:val="00BF7648"/>
    <w:rsid w:val="00C13B4F"/>
    <w:rsid w:val="00C235D6"/>
    <w:rsid w:val="00C2671E"/>
    <w:rsid w:val="00C27875"/>
    <w:rsid w:val="00C317C3"/>
    <w:rsid w:val="00C323FF"/>
    <w:rsid w:val="00C33A56"/>
    <w:rsid w:val="00C46351"/>
    <w:rsid w:val="00C47DAD"/>
    <w:rsid w:val="00C50F73"/>
    <w:rsid w:val="00C57813"/>
    <w:rsid w:val="00C57D91"/>
    <w:rsid w:val="00C613F3"/>
    <w:rsid w:val="00C62A7B"/>
    <w:rsid w:val="00C62D75"/>
    <w:rsid w:val="00C71E9C"/>
    <w:rsid w:val="00C71ECA"/>
    <w:rsid w:val="00C8763D"/>
    <w:rsid w:val="00C877F4"/>
    <w:rsid w:val="00C94E94"/>
    <w:rsid w:val="00CA062E"/>
    <w:rsid w:val="00CA3D79"/>
    <w:rsid w:val="00CA5174"/>
    <w:rsid w:val="00CA793A"/>
    <w:rsid w:val="00CB4659"/>
    <w:rsid w:val="00CE302C"/>
    <w:rsid w:val="00CE6EA1"/>
    <w:rsid w:val="00CE7FB5"/>
    <w:rsid w:val="00CF440C"/>
    <w:rsid w:val="00CF7CB7"/>
    <w:rsid w:val="00D03F25"/>
    <w:rsid w:val="00D10DD0"/>
    <w:rsid w:val="00D1614E"/>
    <w:rsid w:val="00D177AF"/>
    <w:rsid w:val="00D203C1"/>
    <w:rsid w:val="00D219CF"/>
    <w:rsid w:val="00D32766"/>
    <w:rsid w:val="00D36300"/>
    <w:rsid w:val="00D408B0"/>
    <w:rsid w:val="00D4331A"/>
    <w:rsid w:val="00D434E5"/>
    <w:rsid w:val="00D44ED4"/>
    <w:rsid w:val="00D47508"/>
    <w:rsid w:val="00D600CA"/>
    <w:rsid w:val="00D71515"/>
    <w:rsid w:val="00D7561B"/>
    <w:rsid w:val="00D90B83"/>
    <w:rsid w:val="00D95F23"/>
    <w:rsid w:val="00DA4C13"/>
    <w:rsid w:val="00DA69D4"/>
    <w:rsid w:val="00DA7282"/>
    <w:rsid w:val="00DA7D11"/>
    <w:rsid w:val="00DC5D0E"/>
    <w:rsid w:val="00DD068D"/>
    <w:rsid w:val="00DD71D1"/>
    <w:rsid w:val="00DE1A1C"/>
    <w:rsid w:val="00DE4E18"/>
    <w:rsid w:val="00DE629A"/>
    <w:rsid w:val="00DF23A7"/>
    <w:rsid w:val="00DF3AB9"/>
    <w:rsid w:val="00E10F5F"/>
    <w:rsid w:val="00E11E22"/>
    <w:rsid w:val="00E32B22"/>
    <w:rsid w:val="00E54F5C"/>
    <w:rsid w:val="00E60BDE"/>
    <w:rsid w:val="00E647BF"/>
    <w:rsid w:val="00E712EE"/>
    <w:rsid w:val="00E715B7"/>
    <w:rsid w:val="00E75608"/>
    <w:rsid w:val="00E75A6E"/>
    <w:rsid w:val="00E75DBB"/>
    <w:rsid w:val="00E76B8C"/>
    <w:rsid w:val="00E861D9"/>
    <w:rsid w:val="00E93B70"/>
    <w:rsid w:val="00E96DC1"/>
    <w:rsid w:val="00EC079E"/>
    <w:rsid w:val="00ED5A11"/>
    <w:rsid w:val="00ED7FBC"/>
    <w:rsid w:val="00EE4DC1"/>
    <w:rsid w:val="00EE5361"/>
    <w:rsid w:val="00F15490"/>
    <w:rsid w:val="00F16A58"/>
    <w:rsid w:val="00F2157B"/>
    <w:rsid w:val="00F31D0F"/>
    <w:rsid w:val="00F473C9"/>
    <w:rsid w:val="00F501B1"/>
    <w:rsid w:val="00F60CD8"/>
    <w:rsid w:val="00F7726F"/>
    <w:rsid w:val="00F963A8"/>
    <w:rsid w:val="00FA6616"/>
    <w:rsid w:val="00FB4D0C"/>
    <w:rsid w:val="00FC06CC"/>
    <w:rsid w:val="00FC2FA2"/>
    <w:rsid w:val="00FD7D1E"/>
    <w:rsid w:val="00FE43AE"/>
    <w:rsid w:val="00FF1380"/>
    <w:rsid w:val="00FF375B"/>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141A46"/>
  <w15:docId w15:val="{EAB0A2B2-FEB6-424D-A983-454785C5D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5730"/>
    <w:pPr>
      <w:jc w:val="both"/>
    </w:pPr>
    <w:rPr>
      <w:lang w:val="es-419"/>
    </w:rPr>
  </w:style>
  <w:style w:type="paragraph" w:styleId="Heading1">
    <w:name w:val="heading 1"/>
    <w:aliases w:val="título 1,Nivel1,Titre 1 - doc,überschrift 1,H1,h1,Heading 1a,head1,Pagina Inicial,Sener 1,Título 1. Sener,Título 11"/>
    <w:basedOn w:val="Normal"/>
    <w:next w:val="Normal"/>
    <w:link w:val="Heading1Char"/>
    <w:qFormat/>
    <w:rsid w:val="00295730"/>
    <w:pPr>
      <w:keepNext/>
      <w:keepLines/>
      <w:numPr>
        <w:numId w:val="1"/>
      </w:numPr>
      <w:spacing w:before="360" w:after="120"/>
      <w:outlineLvl w:val="0"/>
    </w:pPr>
    <w:rPr>
      <w:rFonts w:eastAsia="Calibri" w:cstheme="majorBidi"/>
      <w:b/>
      <w:bCs/>
      <w:sz w:val="26"/>
      <w:szCs w:val="26"/>
    </w:rPr>
  </w:style>
  <w:style w:type="paragraph" w:styleId="Heading2">
    <w:name w:val="heading 2"/>
    <w:aliases w:val="Título 2 Car1,Título 2 Car Car,Título 2 Car1 Car Car,Título 2 Car Car Car Car,título 2,Titre 2 - Doc,H2,Titulo,Título 21,Heading 2 Char,H2 Char,heading 2 Char"/>
    <w:basedOn w:val="Heading1"/>
    <w:next w:val="Normal"/>
    <w:link w:val="Heading2Char1"/>
    <w:unhideWhenUsed/>
    <w:qFormat/>
    <w:rsid w:val="00AD0350"/>
    <w:pPr>
      <w:numPr>
        <w:ilvl w:val="1"/>
      </w:numPr>
      <w:outlineLvl w:val="1"/>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76D79"/>
    <w:pPr>
      <w:tabs>
        <w:tab w:val="center" w:pos="4252"/>
        <w:tab w:val="right" w:pos="8504"/>
      </w:tabs>
      <w:spacing w:after="0" w:line="240" w:lineRule="auto"/>
    </w:pPr>
  </w:style>
  <w:style w:type="character" w:customStyle="1" w:styleId="HeaderChar">
    <w:name w:val="Header Char"/>
    <w:basedOn w:val="DefaultParagraphFont"/>
    <w:link w:val="Header"/>
    <w:uiPriority w:val="99"/>
    <w:rsid w:val="00876D79"/>
  </w:style>
  <w:style w:type="paragraph" w:styleId="Footer">
    <w:name w:val="footer"/>
    <w:basedOn w:val="Normal"/>
    <w:link w:val="FooterChar"/>
    <w:uiPriority w:val="99"/>
    <w:unhideWhenUsed/>
    <w:rsid w:val="00876D79"/>
    <w:pPr>
      <w:tabs>
        <w:tab w:val="center" w:pos="4252"/>
        <w:tab w:val="right" w:pos="8504"/>
      </w:tabs>
      <w:spacing w:after="0" w:line="240" w:lineRule="auto"/>
    </w:pPr>
  </w:style>
  <w:style w:type="character" w:customStyle="1" w:styleId="FooterChar">
    <w:name w:val="Footer Char"/>
    <w:basedOn w:val="DefaultParagraphFont"/>
    <w:link w:val="Footer"/>
    <w:uiPriority w:val="99"/>
    <w:rsid w:val="00876D79"/>
  </w:style>
  <w:style w:type="table" w:styleId="TableGrid">
    <w:name w:val="Table Grid"/>
    <w:basedOn w:val="TableNormal"/>
    <w:rsid w:val="00876D7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1"/>
    <w:qFormat/>
    <w:rsid w:val="0075688A"/>
    <w:pPr>
      <w:ind w:left="720"/>
      <w:contextualSpacing/>
    </w:pPr>
  </w:style>
  <w:style w:type="paragraph" w:styleId="BalloonText">
    <w:name w:val="Balloon Text"/>
    <w:basedOn w:val="Normal"/>
    <w:link w:val="BalloonTextChar"/>
    <w:uiPriority w:val="99"/>
    <w:semiHidden/>
    <w:unhideWhenUsed/>
    <w:rsid w:val="003572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5726F"/>
    <w:rPr>
      <w:rFonts w:ascii="Tahoma" w:hAnsi="Tahoma" w:cs="Tahoma"/>
      <w:sz w:val="16"/>
      <w:szCs w:val="16"/>
    </w:rPr>
  </w:style>
  <w:style w:type="character" w:styleId="Hyperlink">
    <w:name w:val="Hyperlink"/>
    <w:basedOn w:val="DefaultParagraphFont"/>
    <w:uiPriority w:val="99"/>
    <w:unhideWhenUsed/>
    <w:rsid w:val="002356E6"/>
    <w:rPr>
      <w:color w:val="0000FF" w:themeColor="hyperlink"/>
      <w:u w:val="single"/>
    </w:rPr>
  </w:style>
  <w:style w:type="character" w:customStyle="1" w:styleId="Heading1Char">
    <w:name w:val="Heading 1 Char"/>
    <w:aliases w:val="título 1 Char,Nivel1 Char,Titre 1 - doc Char,überschrift 1 Char,H1 Char,h1 Char,Heading 1a Char,head1 Char,Pagina Inicial Char,Sener 1 Char,Título 1. Sener Char,Título 11 Char"/>
    <w:basedOn w:val="DefaultParagraphFont"/>
    <w:link w:val="Heading1"/>
    <w:rsid w:val="00295730"/>
    <w:rPr>
      <w:rFonts w:eastAsia="Calibri" w:cstheme="majorBidi"/>
      <w:b/>
      <w:bCs/>
      <w:sz w:val="26"/>
      <w:szCs w:val="26"/>
      <w:lang w:val="es-419"/>
    </w:rPr>
  </w:style>
  <w:style w:type="character" w:customStyle="1" w:styleId="Heading2Char1">
    <w:name w:val="Heading 2 Char1"/>
    <w:aliases w:val="Título 2 Car1 Char,Título 2 Car Car Char,Título 2 Car1 Car Car Char,Título 2 Car Car Car Car Char,título 2 Char,Titre 2 - Doc Char,H2 Char1,Titulo Char,Título 21 Char,Heading 2 Char Char,H2 Char Char,heading 2 Char Char"/>
    <w:basedOn w:val="DefaultParagraphFont"/>
    <w:link w:val="Heading2"/>
    <w:rsid w:val="00AD0350"/>
    <w:rPr>
      <w:rFonts w:eastAsia="Calibri" w:cstheme="majorBidi"/>
      <w:b/>
      <w:bCs/>
      <w:lang w:val="es-419"/>
    </w:rPr>
  </w:style>
  <w:style w:type="character" w:styleId="CommentReference">
    <w:name w:val="annotation reference"/>
    <w:basedOn w:val="DefaultParagraphFont"/>
    <w:uiPriority w:val="99"/>
    <w:semiHidden/>
    <w:unhideWhenUsed/>
    <w:rsid w:val="00423AF7"/>
    <w:rPr>
      <w:sz w:val="16"/>
      <w:szCs w:val="16"/>
    </w:rPr>
  </w:style>
  <w:style w:type="paragraph" w:styleId="CommentText">
    <w:name w:val="annotation text"/>
    <w:basedOn w:val="Normal"/>
    <w:link w:val="CommentTextChar"/>
    <w:uiPriority w:val="99"/>
    <w:semiHidden/>
    <w:unhideWhenUsed/>
    <w:rsid w:val="00423AF7"/>
    <w:pPr>
      <w:spacing w:line="240" w:lineRule="auto"/>
    </w:pPr>
    <w:rPr>
      <w:sz w:val="20"/>
      <w:szCs w:val="20"/>
    </w:rPr>
  </w:style>
  <w:style w:type="character" w:customStyle="1" w:styleId="CommentTextChar">
    <w:name w:val="Comment Text Char"/>
    <w:basedOn w:val="DefaultParagraphFont"/>
    <w:link w:val="CommentText"/>
    <w:uiPriority w:val="99"/>
    <w:semiHidden/>
    <w:rsid w:val="00423AF7"/>
    <w:rPr>
      <w:sz w:val="20"/>
      <w:szCs w:val="20"/>
    </w:rPr>
  </w:style>
  <w:style w:type="paragraph" w:styleId="CommentSubject">
    <w:name w:val="annotation subject"/>
    <w:basedOn w:val="CommentText"/>
    <w:next w:val="CommentText"/>
    <w:link w:val="CommentSubjectChar"/>
    <w:uiPriority w:val="99"/>
    <w:semiHidden/>
    <w:unhideWhenUsed/>
    <w:rsid w:val="00423AF7"/>
    <w:rPr>
      <w:b/>
      <w:bCs/>
    </w:rPr>
  </w:style>
  <w:style w:type="character" w:customStyle="1" w:styleId="CommentSubjectChar">
    <w:name w:val="Comment Subject Char"/>
    <w:basedOn w:val="CommentTextChar"/>
    <w:link w:val="CommentSubject"/>
    <w:uiPriority w:val="99"/>
    <w:semiHidden/>
    <w:rsid w:val="00423AF7"/>
    <w:rPr>
      <w:b/>
      <w:bCs/>
      <w:sz w:val="20"/>
      <w:szCs w:val="20"/>
    </w:rPr>
  </w:style>
  <w:style w:type="paragraph" w:customStyle="1" w:styleId="Piedefotos">
    <w:name w:val="Pie de fotos"/>
    <w:basedOn w:val="Normal"/>
    <w:qFormat/>
    <w:rsid w:val="00176A80"/>
    <w:pPr>
      <w:widowControl/>
      <w:spacing w:after="240" w:line="360" w:lineRule="auto"/>
      <w:ind w:firstLine="709"/>
      <w:jc w:val="center"/>
    </w:pPr>
    <w:rPr>
      <w:rFonts w:asciiTheme="majorHAnsi" w:hAnsiTheme="majorHAnsi" w:cs="Arial"/>
      <w:b/>
      <w:sz w:val="20"/>
      <w:szCs w:val="20"/>
      <w:lang w:val="es-ES"/>
    </w:rPr>
  </w:style>
  <w:style w:type="paragraph" w:customStyle="1" w:styleId="Default">
    <w:name w:val="Default"/>
    <w:rsid w:val="00176A80"/>
    <w:pPr>
      <w:widowControl/>
      <w:autoSpaceDE w:val="0"/>
      <w:autoSpaceDN w:val="0"/>
      <w:adjustRightInd w:val="0"/>
      <w:spacing w:after="0" w:line="240" w:lineRule="auto"/>
    </w:pPr>
    <w:rPr>
      <w:rFonts w:ascii="Cambria" w:hAnsi="Cambria" w:cs="Cambria"/>
      <w:color w:val="000000"/>
      <w:sz w:val="24"/>
      <w:szCs w:val="24"/>
      <w:lang w:val="es-ES"/>
    </w:rPr>
  </w:style>
  <w:style w:type="paragraph" w:styleId="TOCHeading">
    <w:name w:val="TOC Heading"/>
    <w:basedOn w:val="Heading1"/>
    <w:next w:val="Normal"/>
    <w:uiPriority w:val="39"/>
    <w:unhideWhenUsed/>
    <w:qFormat/>
    <w:rsid w:val="00295730"/>
    <w:pPr>
      <w:widowControl/>
      <w:numPr>
        <w:numId w:val="0"/>
      </w:numPr>
      <w:spacing w:before="240" w:after="0" w:line="259" w:lineRule="auto"/>
      <w:outlineLvl w:val="9"/>
    </w:pPr>
    <w:rPr>
      <w:rFonts w:asciiTheme="majorHAnsi" w:eastAsiaTheme="majorEastAsia" w:hAnsiTheme="majorHAnsi"/>
      <w:b w:val="0"/>
      <w:bCs w:val="0"/>
      <w:color w:val="365F91" w:themeColor="accent1" w:themeShade="BF"/>
      <w:sz w:val="32"/>
      <w:szCs w:val="32"/>
      <w:lang w:val="es-ES" w:eastAsia="es-ES"/>
    </w:rPr>
  </w:style>
  <w:style w:type="paragraph" w:styleId="TOC1">
    <w:name w:val="toc 1"/>
    <w:basedOn w:val="Normal"/>
    <w:next w:val="Normal"/>
    <w:autoRedefine/>
    <w:uiPriority w:val="39"/>
    <w:unhideWhenUsed/>
    <w:rsid w:val="00295730"/>
    <w:pPr>
      <w:spacing w:after="100"/>
    </w:pPr>
  </w:style>
  <w:style w:type="paragraph" w:styleId="TOC2">
    <w:name w:val="toc 2"/>
    <w:basedOn w:val="Normal"/>
    <w:next w:val="Normal"/>
    <w:autoRedefine/>
    <w:uiPriority w:val="39"/>
    <w:unhideWhenUsed/>
    <w:rsid w:val="00295730"/>
    <w:pPr>
      <w:spacing w:after="100"/>
      <w:ind w:left="220"/>
    </w:pPr>
  </w:style>
  <w:style w:type="character" w:customStyle="1" w:styleId="ListParagraphChar">
    <w:name w:val="List Paragraph Char"/>
    <w:link w:val="ListParagraph"/>
    <w:uiPriority w:val="34"/>
    <w:rsid w:val="00295730"/>
  </w:style>
  <w:style w:type="paragraph" w:styleId="BodyText">
    <w:name w:val="Body Text"/>
    <w:aliases w:val="Car Car Car Car Car Car Car Car Car Car Car Car Car Car Car Car Car Car Car Car Car Car Car Car Car"/>
    <w:basedOn w:val="Normal"/>
    <w:link w:val="BodyTextChar"/>
    <w:uiPriority w:val="99"/>
    <w:rsid w:val="00295730"/>
    <w:pPr>
      <w:widowControl/>
      <w:spacing w:before="140" w:after="120" w:line="280" w:lineRule="atLeast"/>
    </w:pPr>
    <w:rPr>
      <w:rFonts w:ascii="Calibri" w:eastAsia="Times New Roman" w:hAnsi="Calibri" w:cs="Times New Roman"/>
      <w:snapToGrid w:val="0"/>
      <w:sz w:val="24"/>
      <w:szCs w:val="24"/>
      <w:lang w:val="x-none" w:eastAsia="x-none"/>
    </w:rPr>
  </w:style>
  <w:style w:type="character" w:customStyle="1" w:styleId="BodyTextChar">
    <w:name w:val="Body Text Char"/>
    <w:aliases w:val="Car Car Car Car Car Car Car Car Car Car Car Car Car Car Car Car Car Car Car Car Car Car Car Car Car Char"/>
    <w:basedOn w:val="DefaultParagraphFont"/>
    <w:link w:val="BodyText"/>
    <w:uiPriority w:val="99"/>
    <w:rsid w:val="00295730"/>
    <w:rPr>
      <w:rFonts w:ascii="Calibri" w:eastAsia="Times New Roman" w:hAnsi="Calibri" w:cs="Times New Roman"/>
      <w:snapToGrid w:val="0"/>
      <w:sz w:val="24"/>
      <w:szCs w:val="24"/>
      <w:lang w:val="x-none" w:eastAsia="x-none"/>
    </w:rPr>
  </w:style>
  <w:style w:type="paragraph" w:customStyle="1" w:styleId="6Figuras">
    <w:name w:val="6 Figuras"/>
    <w:basedOn w:val="ListParagraph"/>
    <w:next w:val="Normal"/>
    <w:link w:val="6FigurasCar"/>
    <w:qFormat/>
    <w:rsid w:val="00295730"/>
    <w:pPr>
      <w:widowControl/>
      <w:numPr>
        <w:numId w:val="2"/>
      </w:numPr>
      <w:spacing w:before="120" w:after="120" w:line="360" w:lineRule="auto"/>
      <w:jc w:val="center"/>
    </w:pPr>
    <w:rPr>
      <w:rFonts w:ascii="Calibri" w:eastAsia="Times New Roman" w:hAnsi="Calibri" w:cs="Times New Roman"/>
      <w:i/>
      <w:color w:val="000000" w:themeColor="text1"/>
      <w:lang w:val="es-ES" w:eastAsia="es-ES"/>
    </w:rPr>
  </w:style>
  <w:style w:type="character" w:customStyle="1" w:styleId="6FigurasCar">
    <w:name w:val="6 Figuras Car"/>
    <w:basedOn w:val="DefaultParagraphFont"/>
    <w:link w:val="6Figuras"/>
    <w:rsid w:val="00295730"/>
    <w:rPr>
      <w:rFonts w:ascii="Calibri" w:eastAsia="Times New Roman" w:hAnsi="Calibri" w:cs="Times New Roman"/>
      <w:i/>
      <w:color w:val="000000" w:themeColor="text1"/>
      <w:lang w:val="es-ES" w:eastAsia="es-ES"/>
    </w:rPr>
  </w:style>
  <w:style w:type="paragraph" w:styleId="NormalWeb">
    <w:name w:val="Normal (Web)"/>
    <w:basedOn w:val="Default"/>
    <w:next w:val="Default"/>
    <w:uiPriority w:val="99"/>
    <w:rsid w:val="009638A6"/>
    <w:pPr>
      <w:spacing w:before="100" w:after="100"/>
    </w:pPr>
    <w:rPr>
      <w:rFonts w:ascii="CCBMLP+Arial,BoldItalic" w:hAnsi="CCBMLP+Arial,BoldItalic" w:cstheme="minorBidi"/>
      <w:color w:val="auto"/>
    </w:rPr>
  </w:style>
  <w:style w:type="table" w:customStyle="1" w:styleId="TableNormal1">
    <w:name w:val="Table Normal1"/>
    <w:uiPriority w:val="2"/>
    <w:semiHidden/>
    <w:unhideWhenUsed/>
    <w:qFormat/>
    <w:rsid w:val="00D95F23"/>
    <w:pPr>
      <w:autoSpaceDE w:val="0"/>
      <w:autoSpaceDN w:val="0"/>
      <w:spacing w:after="0" w:line="240" w:lineRule="auto"/>
    </w:p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D95F23"/>
    <w:pPr>
      <w:autoSpaceDE w:val="0"/>
      <w:autoSpaceDN w:val="0"/>
      <w:spacing w:after="0" w:line="240" w:lineRule="auto"/>
      <w:jc w:val="left"/>
    </w:pPr>
    <w:rPr>
      <w:rFonts w:ascii="Arial" w:eastAsia="Arial" w:hAnsi="Arial" w:cs="Arial"/>
      <w:lang w:val="es-ES"/>
    </w:rPr>
  </w:style>
  <w:style w:type="character" w:styleId="PlaceholderText">
    <w:name w:val="Placeholder Text"/>
    <w:basedOn w:val="DefaultParagraphFont"/>
    <w:uiPriority w:val="99"/>
    <w:semiHidden/>
    <w:rsid w:val="008166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6737986">
      <w:bodyDiv w:val="1"/>
      <w:marLeft w:val="0"/>
      <w:marRight w:val="0"/>
      <w:marTop w:val="0"/>
      <w:marBottom w:val="0"/>
      <w:divBdr>
        <w:top w:val="none" w:sz="0" w:space="0" w:color="auto"/>
        <w:left w:val="none" w:sz="0" w:space="0" w:color="auto"/>
        <w:bottom w:val="none" w:sz="0" w:space="0" w:color="auto"/>
        <w:right w:val="none" w:sz="0" w:space="0" w:color="auto"/>
      </w:divBdr>
    </w:div>
    <w:div w:id="698164789">
      <w:bodyDiv w:val="1"/>
      <w:marLeft w:val="0"/>
      <w:marRight w:val="0"/>
      <w:marTop w:val="0"/>
      <w:marBottom w:val="0"/>
      <w:divBdr>
        <w:top w:val="none" w:sz="0" w:space="0" w:color="auto"/>
        <w:left w:val="none" w:sz="0" w:space="0" w:color="auto"/>
        <w:bottom w:val="none" w:sz="0" w:space="0" w:color="auto"/>
        <w:right w:val="none" w:sz="0" w:space="0" w:color="auto"/>
      </w:divBdr>
      <w:divsChild>
        <w:div w:id="552499861">
          <w:marLeft w:val="0"/>
          <w:marRight w:val="0"/>
          <w:marTop w:val="0"/>
          <w:marBottom w:val="0"/>
          <w:divBdr>
            <w:top w:val="none" w:sz="0" w:space="0" w:color="auto"/>
            <w:left w:val="none" w:sz="0" w:space="0" w:color="auto"/>
            <w:bottom w:val="none" w:sz="0" w:space="0" w:color="auto"/>
            <w:right w:val="none" w:sz="0" w:space="0" w:color="auto"/>
          </w:divBdr>
          <w:divsChild>
            <w:div w:id="998269886">
              <w:marLeft w:val="0"/>
              <w:marRight w:val="60"/>
              <w:marTop w:val="0"/>
              <w:marBottom w:val="0"/>
              <w:divBdr>
                <w:top w:val="none" w:sz="0" w:space="0" w:color="auto"/>
                <w:left w:val="none" w:sz="0" w:space="0" w:color="auto"/>
                <w:bottom w:val="none" w:sz="0" w:space="0" w:color="auto"/>
                <w:right w:val="none" w:sz="0" w:space="0" w:color="auto"/>
              </w:divBdr>
              <w:divsChild>
                <w:div w:id="633370330">
                  <w:marLeft w:val="0"/>
                  <w:marRight w:val="0"/>
                  <w:marTop w:val="0"/>
                  <w:marBottom w:val="120"/>
                  <w:divBdr>
                    <w:top w:val="single" w:sz="6" w:space="0" w:color="C0C0C0"/>
                    <w:left w:val="single" w:sz="6" w:space="0" w:color="D9D9D9"/>
                    <w:bottom w:val="single" w:sz="6" w:space="0" w:color="D9D9D9"/>
                    <w:right w:val="single" w:sz="6" w:space="0" w:color="D9D9D9"/>
                  </w:divBdr>
                  <w:divsChild>
                    <w:div w:id="864636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6025437">
          <w:marLeft w:val="0"/>
          <w:marRight w:val="0"/>
          <w:marTop w:val="0"/>
          <w:marBottom w:val="0"/>
          <w:divBdr>
            <w:top w:val="none" w:sz="0" w:space="0" w:color="auto"/>
            <w:left w:val="none" w:sz="0" w:space="0" w:color="auto"/>
            <w:bottom w:val="none" w:sz="0" w:space="0" w:color="auto"/>
            <w:right w:val="none" w:sz="0" w:space="0" w:color="auto"/>
          </w:divBdr>
          <w:divsChild>
            <w:div w:id="1405759453">
              <w:marLeft w:val="60"/>
              <w:marRight w:val="0"/>
              <w:marTop w:val="0"/>
              <w:marBottom w:val="0"/>
              <w:divBdr>
                <w:top w:val="none" w:sz="0" w:space="0" w:color="auto"/>
                <w:left w:val="none" w:sz="0" w:space="0" w:color="auto"/>
                <w:bottom w:val="none" w:sz="0" w:space="0" w:color="auto"/>
                <w:right w:val="none" w:sz="0" w:space="0" w:color="auto"/>
              </w:divBdr>
              <w:divsChild>
                <w:div w:id="968240503">
                  <w:marLeft w:val="0"/>
                  <w:marRight w:val="0"/>
                  <w:marTop w:val="0"/>
                  <w:marBottom w:val="0"/>
                  <w:divBdr>
                    <w:top w:val="none" w:sz="0" w:space="0" w:color="auto"/>
                    <w:left w:val="none" w:sz="0" w:space="0" w:color="auto"/>
                    <w:bottom w:val="none" w:sz="0" w:space="0" w:color="auto"/>
                    <w:right w:val="none" w:sz="0" w:space="0" w:color="auto"/>
                  </w:divBdr>
                  <w:divsChild>
                    <w:div w:id="1644236469">
                      <w:marLeft w:val="0"/>
                      <w:marRight w:val="0"/>
                      <w:marTop w:val="0"/>
                      <w:marBottom w:val="120"/>
                      <w:divBdr>
                        <w:top w:val="single" w:sz="6" w:space="0" w:color="F5F5F5"/>
                        <w:left w:val="single" w:sz="6" w:space="0" w:color="F5F5F5"/>
                        <w:bottom w:val="single" w:sz="6" w:space="0" w:color="F5F5F5"/>
                        <w:right w:val="single" w:sz="6" w:space="0" w:color="F5F5F5"/>
                      </w:divBdr>
                      <w:divsChild>
                        <w:div w:id="1143691579">
                          <w:marLeft w:val="0"/>
                          <w:marRight w:val="0"/>
                          <w:marTop w:val="0"/>
                          <w:marBottom w:val="0"/>
                          <w:divBdr>
                            <w:top w:val="none" w:sz="0" w:space="0" w:color="auto"/>
                            <w:left w:val="none" w:sz="0" w:space="0" w:color="auto"/>
                            <w:bottom w:val="none" w:sz="0" w:space="0" w:color="auto"/>
                            <w:right w:val="none" w:sz="0" w:space="0" w:color="auto"/>
                          </w:divBdr>
                          <w:divsChild>
                            <w:div w:id="147707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3698499">
      <w:bodyDiv w:val="1"/>
      <w:marLeft w:val="0"/>
      <w:marRight w:val="0"/>
      <w:marTop w:val="0"/>
      <w:marBottom w:val="0"/>
      <w:divBdr>
        <w:top w:val="none" w:sz="0" w:space="0" w:color="auto"/>
        <w:left w:val="none" w:sz="0" w:space="0" w:color="auto"/>
        <w:bottom w:val="none" w:sz="0" w:space="0" w:color="auto"/>
        <w:right w:val="none" w:sz="0" w:space="0" w:color="auto"/>
      </w:divBdr>
    </w:div>
    <w:div w:id="1081024618">
      <w:bodyDiv w:val="1"/>
      <w:marLeft w:val="0"/>
      <w:marRight w:val="0"/>
      <w:marTop w:val="0"/>
      <w:marBottom w:val="0"/>
      <w:divBdr>
        <w:top w:val="none" w:sz="0" w:space="0" w:color="auto"/>
        <w:left w:val="none" w:sz="0" w:space="0" w:color="auto"/>
        <w:bottom w:val="none" w:sz="0" w:space="0" w:color="auto"/>
        <w:right w:val="none" w:sz="0" w:space="0" w:color="auto"/>
      </w:divBdr>
    </w:div>
    <w:div w:id="1815561394">
      <w:bodyDiv w:val="1"/>
      <w:marLeft w:val="0"/>
      <w:marRight w:val="0"/>
      <w:marTop w:val="0"/>
      <w:marBottom w:val="0"/>
      <w:divBdr>
        <w:top w:val="none" w:sz="0" w:space="0" w:color="auto"/>
        <w:left w:val="none" w:sz="0" w:space="0" w:color="auto"/>
        <w:bottom w:val="none" w:sz="0" w:space="0" w:color="auto"/>
        <w:right w:val="none" w:sz="0" w:space="0" w:color="auto"/>
      </w:divBdr>
    </w:div>
    <w:div w:id="1858806795">
      <w:bodyDiv w:val="1"/>
      <w:marLeft w:val="0"/>
      <w:marRight w:val="0"/>
      <w:marTop w:val="0"/>
      <w:marBottom w:val="0"/>
      <w:divBdr>
        <w:top w:val="none" w:sz="0" w:space="0" w:color="auto"/>
        <w:left w:val="none" w:sz="0" w:space="0" w:color="auto"/>
        <w:bottom w:val="none" w:sz="0" w:space="0" w:color="auto"/>
        <w:right w:val="none" w:sz="0" w:space="0" w:color="auto"/>
      </w:divBdr>
    </w:div>
    <w:div w:id="1962688880">
      <w:bodyDiv w:val="1"/>
      <w:marLeft w:val="0"/>
      <w:marRight w:val="0"/>
      <w:marTop w:val="0"/>
      <w:marBottom w:val="0"/>
      <w:divBdr>
        <w:top w:val="none" w:sz="0" w:space="0" w:color="auto"/>
        <w:left w:val="none" w:sz="0" w:space="0" w:color="auto"/>
        <w:bottom w:val="none" w:sz="0" w:space="0" w:color="auto"/>
        <w:right w:val="none" w:sz="0" w:space="0" w:color="auto"/>
      </w:divBdr>
    </w:div>
    <w:div w:id="20497203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1CCE8D-D355-4B1C-9271-5AF32CDDA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54</Pages>
  <Words>14061</Words>
  <Characters>77336</Characters>
  <Application>Microsoft Office Word</Application>
  <DocSecurity>0</DocSecurity>
  <Lines>644</Lines>
  <Paragraphs>182</Paragraphs>
  <ScaleCrop>false</ScaleCrop>
  <HeadingPairs>
    <vt:vector size="2" baseType="variant">
      <vt:variant>
        <vt:lpstr>Título</vt:lpstr>
      </vt:variant>
      <vt:variant>
        <vt:i4>1</vt:i4>
      </vt:variant>
    </vt:vector>
  </HeadingPairs>
  <TitlesOfParts>
    <vt:vector size="1" baseType="lpstr">
      <vt:lpstr>INFORME: CRITERIOS DE DISEÑO</vt:lpstr>
    </vt:vector>
  </TitlesOfParts>
  <Company>Microsoft</Company>
  <LinksUpToDate>false</LinksUpToDate>
  <CharactersWithSpaces>91215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CRITERIOS DE DISEÑO</dc:title>
  <dc:subject>Planta Fotovoltaica Guaimbe 150MWac</dc:subject>
  <dc:creator>usuario</dc:creator>
  <cp:lastModifiedBy>kamal</cp:lastModifiedBy>
  <cp:revision>4</cp:revision>
  <cp:lastPrinted>2018-06-22T09:51:00Z</cp:lastPrinted>
  <dcterms:created xsi:type="dcterms:W3CDTF">2021-08-15T22:40:00Z</dcterms:created>
  <dcterms:modified xsi:type="dcterms:W3CDTF">2023-03-14T19:52:00Z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2014-10-17T00:00:00Z</vt:filetime>
  </property>
  <property fmtid="{D5CDD505-2E9C-101B-9397-08002B2CF9AE}" pid="3" name="LastSaved">
    <vt:filetime>2014-10-20T00:00:00Z</vt:filetime>
  </property>
</Properties>
</file>