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horzAnchor="margin" w:tblpY="534"/>
        <w:tblW w:w="0" w:type="auto"/>
        <w:tblLook w:val="04A0" w:firstRow="1" w:lastRow="0" w:firstColumn="1" w:lastColumn="0" w:noHBand="0" w:noVBand="1"/>
      </w:tblPr>
      <w:tblGrid>
        <w:gridCol w:w="2337"/>
        <w:gridCol w:w="2337"/>
        <w:gridCol w:w="2338"/>
        <w:gridCol w:w="2338"/>
      </w:tblGrid>
      <w:tr w:rsidR="00872236" w:rsidRPr="00007D5F" w:rsidTr="00E831F9">
        <w:tc>
          <w:tcPr>
            <w:tcW w:w="2338" w:type="dxa"/>
          </w:tcPr>
          <w:p w:rsidR="00872236" w:rsidRDefault="00872236" w:rsidP="00B7280C"/>
        </w:tc>
        <w:tc>
          <w:tcPr>
            <w:tcW w:w="7012" w:type="dxa"/>
            <w:gridSpan w:val="3"/>
            <w:shd w:val="clear" w:color="auto" w:fill="auto"/>
          </w:tcPr>
          <w:p w:rsidR="00872236" w:rsidRDefault="00872236" w:rsidP="00B7280C">
            <w:r>
              <w:t xml:space="preserve">Below is the tentative schedule for the coverage of the topics. Please note that the schedule is subject to change depending on the pace or other unexpected changes.  The course will be offered as a 100 percent online course. Some of the class sessions will be offered synchronously via blackboard collaborate at the designated class time. The synchronous live sessions will be recorded.  Please do not only rely solely on the schedule below but ensure to check the class announcements in d2l and email for </w:t>
            </w:r>
            <w:proofErr w:type="gramStart"/>
            <w:r>
              <w:t>changes  on</w:t>
            </w:r>
            <w:proofErr w:type="gramEnd"/>
            <w:r>
              <w:t xml:space="preserve"> the class mode of meeting and topics covered. </w:t>
            </w:r>
          </w:p>
          <w:p w:rsidR="00872236" w:rsidRPr="00007D5F" w:rsidRDefault="00872236" w:rsidP="00486564"/>
        </w:tc>
      </w:tr>
      <w:tr w:rsidR="00872236" w:rsidRPr="00007D5F" w:rsidTr="00E831F9">
        <w:trPr>
          <w:trHeight w:val="446"/>
        </w:trPr>
        <w:tc>
          <w:tcPr>
            <w:tcW w:w="2337" w:type="dxa"/>
            <w:shd w:val="clear" w:color="auto" w:fill="auto"/>
          </w:tcPr>
          <w:p w:rsidR="00872236" w:rsidRPr="00007D5F" w:rsidRDefault="00872236" w:rsidP="00486564">
            <w:r w:rsidRPr="00007D5F">
              <w:t xml:space="preserve">Date </w:t>
            </w:r>
          </w:p>
        </w:tc>
        <w:tc>
          <w:tcPr>
            <w:tcW w:w="2337" w:type="dxa"/>
            <w:shd w:val="clear" w:color="auto" w:fill="auto"/>
          </w:tcPr>
          <w:p w:rsidR="00872236" w:rsidRPr="00007D5F" w:rsidRDefault="00872236" w:rsidP="00486564">
            <w:r w:rsidRPr="00007D5F">
              <w:t xml:space="preserve">Topic </w:t>
            </w:r>
          </w:p>
        </w:tc>
        <w:tc>
          <w:tcPr>
            <w:tcW w:w="2338" w:type="dxa"/>
          </w:tcPr>
          <w:p w:rsidR="00872236" w:rsidRPr="00007D5F" w:rsidRDefault="00C46FEE" w:rsidP="00486564">
            <w:r>
              <w:t xml:space="preserve">Class mode </w:t>
            </w:r>
          </w:p>
        </w:tc>
        <w:tc>
          <w:tcPr>
            <w:tcW w:w="2338" w:type="dxa"/>
            <w:shd w:val="clear" w:color="auto" w:fill="auto"/>
          </w:tcPr>
          <w:p w:rsidR="00872236" w:rsidRPr="00007D5F" w:rsidRDefault="008D7877" w:rsidP="00486564">
            <w:r>
              <w:t xml:space="preserve">Weekly Class Activities </w:t>
            </w:r>
            <w:r w:rsidR="00872236" w:rsidRPr="00007D5F">
              <w:t xml:space="preserve"> </w:t>
            </w:r>
          </w:p>
        </w:tc>
      </w:tr>
      <w:tr w:rsidR="00872236" w:rsidRPr="00007D5F" w:rsidTr="00E831F9">
        <w:tc>
          <w:tcPr>
            <w:tcW w:w="2337" w:type="dxa"/>
            <w:shd w:val="clear" w:color="auto" w:fill="auto"/>
          </w:tcPr>
          <w:p w:rsidR="00872236" w:rsidRPr="00007D5F" w:rsidRDefault="00872236" w:rsidP="00486564">
            <w:r>
              <w:t>Jan 20</w:t>
            </w:r>
          </w:p>
        </w:tc>
        <w:tc>
          <w:tcPr>
            <w:tcW w:w="2337" w:type="dxa"/>
            <w:shd w:val="clear" w:color="auto" w:fill="auto"/>
          </w:tcPr>
          <w:p w:rsidR="00872236" w:rsidRPr="00007D5F" w:rsidRDefault="00872236" w:rsidP="00486564">
            <w:r w:rsidRPr="00007D5F">
              <w:t xml:space="preserve">Introduction to course </w:t>
            </w:r>
          </w:p>
        </w:tc>
        <w:tc>
          <w:tcPr>
            <w:tcW w:w="2338" w:type="dxa"/>
          </w:tcPr>
          <w:p w:rsidR="00872236" w:rsidRPr="00007D5F" w:rsidRDefault="00C46FEE" w:rsidP="00486564">
            <w:r>
              <w:t xml:space="preserve">Live class </w:t>
            </w:r>
          </w:p>
        </w:tc>
        <w:tc>
          <w:tcPr>
            <w:tcW w:w="2338" w:type="dxa"/>
            <w:shd w:val="clear" w:color="auto" w:fill="auto"/>
          </w:tcPr>
          <w:p w:rsidR="00872236" w:rsidRPr="00007D5F" w:rsidRDefault="00872236" w:rsidP="00486564"/>
          <w:p w:rsidR="00872236" w:rsidRPr="00007D5F" w:rsidRDefault="00872236" w:rsidP="00486564"/>
        </w:tc>
      </w:tr>
      <w:tr w:rsidR="00872236" w:rsidRPr="00007D5F" w:rsidTr="00E831F9">
        <w:tc>
          <w:tcPr>
            <w:tcW w:w="2337" w:type="dxa"/>
            <w:shd w:val="clear" w:color="auto" w:fill="auto"/>
          </w:tcPr>
          <w:p w:rsidR="00872236" w:rsidRPr="00007D5F" w:rsidRDefault="00872236" w:rsidP="00486564">
            <w:r>
              <w:t>Jan 25</w:t>
            </w:r>
          </w:p>
        </w:tc>
        <w:tc>
          <w:tcPr>
            <w:tcW w:w="2337" w:type="dxa"/>
            <w:shd w:val="clear" w:color="auto" w:fill="auto"/>
          </w:tcPr>
          <w:p w:rsidR="00872236" w:rsidRPr="00007D5F" w:rsidRDefault="00872236" w:rsidP="00486564">
            <w:r w:rsidRPr="00007D5F">
              <w:t xml:space="preserve">Introduction to Databases </w:t>
            </w:r>
          </w:p>
        </w:tc>
        <w:tc>
          <w:tcPr>
            <w:tcW w:w="2338" w:type="dxa"/>
          </w:tcPr>
          <w:p w:rsidR="00872236" w:rsidRPr="00007D5F" w:rsidRDefault="00C46FEE" w:rsidP="00486564">
            <w:r>
              <w:t xml:space="preserve">Live class </w:t>
            </w:r>
          </w:p>
        </w:tc>
        <w:tc>
          <w:tcPr>
            <w:tcW w:w="2338" w:type="dxa"/>
            <w:shd w:val="clear" w:color="auto" w:fill="auto"/>
          </w:tcPr>
          <w:p w:rsidR="00872236" w:rsidRPr="00007D5F" w:rsidRDefault="00872236" w:rsidP="00486564">
            <w:r w:rsidRPr="00007D5F">
              <w:t>Class Assignment</w:t>
            </w:r>
          </w:p>
        </w:tc>
      </w:tr>
      <w:tr w:rsidR="00872236" w:rsidRPr="00007D5F" w:rsidTr="00E831F9">
        <w:tc>
          <w:tcPr>
            <w:tcW w:w="2337" w:type="dxa"/>
            <w:shd w:val="clear" w:color="auto" w:fill="auto"/>
          </w:tcPr>
          <w:p w:rsidR="00872236" w:rsidRPr="00007D5F" w:rsidRDefault="00872236" w:rsidP="00486564">
            <w:r>
              <w:t>Jan 27</w:t>
            </w:r>
          </w:p>
        </w:tc>
        <w:tc>
          <w:tcPr>
            <w:tcW w:w="2337" w:type="dxa"/>
            <w:shd w:val="clear" w:color="auto" w:fill="auto"/>
          </w:tcPr>
          <w:p w:rsidR="00872236" w:rsidRPr="00007D5F" w:rsidRDefault="00872236" w:rsidP="00486564">
            <w:r w:rsidRPr="00007D5F">
              <w:t>Relational Databases</w:t>
            </w:r>
          </w:p>
        </w:tc>
        <w:tc>
          <w:tcPr>
            <w:tcW w:w="2338" w:type="dxa"/>
          </w:tcPr>
          <w:p w:rsidR="00872236" w:rsidRPr="00007D5F" w:rsidRDefault="00C46FEE" w:rsidP="00486564">
            <w:r>
              <w:t xml:space="preserve">Live class </w:t>
            </w:r>
          </w:p>
        </w:tc>
        <w:tc>
          <w:tcPr>
            <w:tcW w:w="2338" w:type="dxa"/>
            <w:shd w:val="clear" w:color="auto" w:fill="auto"/>
          </w:tcPr>
          <w:p w:rsidR="00872236" w:rsidRPr="00007D5F" w:rsidRDefault="00872236" w:rsidP="00486564"/>
        </w:tc>
      </w:tr>
      <w:tr w:rsidR="00872236" w:rsidRPr="00007D5F" w:rsidTr="00E831F9">
        <w:tc>
          <w:tcPr>
            <w:tcW w:w="2337" w:type="dxa"/>
            <w:shd w:val="clear" w:color="auto" w:fill="auto"/>
          </w:tcPr>
          <w:p w:rsidR="00872236" w:rsidRPr="00007D5F" w:rsidRDefault="00872236" w:rsidP="00486564">
            <w:r>
              <w:t>Feb 01</w:t>
            </w:r>
          </w:p>
        </w:tc>
        <w:tc>
          <w:tcPr>
            <w:tcW w:w="2337" w:type="dxa"/>
            <w:shd w:val="clear" w:color="auto" w:fill="auto"/>
          </w:tcPr>
          <w:p w:rsidR="00872236" w:rsidRPr="00007D5F" w:rsidRDefault="00872236" w:rsidP="00486564">
            <w:r w:rsidRPr="00007D5F">
              <w:t xml:space="preserve">Database Characteristics </w:t>
            </w:r>
          </w:p>
        </w:tc>
        <w:tc>
          <w:tcPr>
            <w:tcW w:w="2338" w:type="dxa"/>
          </w:tcPr>
          <w:p w:rsidR="00872236" w:rsidRPr="00007D5F" w:rsidRDefault="00C46FEE" w:rsidP="00486564">
            <w:r>
              <w:t xml:space="preserve">Refer to online recordings </w:t>
            </w:r>
          </w:p>
        </w:tc>
        <w:tc>
          <w:tcPr>
            <w:tcW w:w="2338" w:type="dxa"/>
            <w:shd w:val="clear" w:color="auto" w:fill="auto"/>
          </w:tcPr>
          <w:p w:rsidR="00872236" w:rsidRPr="00007D5F" w:rsidRDefault="00872236" w:rsidP="00486564"/>
        </w:tc>
      </w:tr>
      <w:tr w:rsidR="00872236" w:rsidRPr="00007D5F" w:rsidTr="00E831F9">
        <w:tc>
          <w:tcPr>
            <w:tcW w:w="2337" w:type="dxa"/>
            <w:shd w:val="clear" w:color="auto" w:fill="auto"/>
          </w:tcPr>
          <w:p w:rsidR="00872236" w:rsidRPr="00007D5F" w:rsidRDefault="00872236" w:rsidP="00486564">
            <w:r>
              <w:t>Feb 03</w:t>
            </w:r>
          </w:p>
        </w:tc>
        <w:tc>
          <w:tcPr>
            <w:tcW w:w="2337" w:type="dxa"/>
            <w:shd w:val="clear" w:color="auto" w:fill="auto"/>
          </w:tcPr>
          <w:p w:rsidR="00872236" w:rsidRPr="00007D5F" w:rsidRDefault="00872236" w:rsidP="00486564">
            <w:r w:rsidRPr="00007D5F">
              <w:t>Relational Database Themes</w:t>
            </w:r>
          </w:p>
        </w:tc>
        <w:tc>
          <w:tcPr>
            <w:tcW w:w="2338" w:type="dxa"/>
          </w:tcPr>
          <w:p w:rsidR="00872236" w:rsidRPr="00007D5F" w:rsidRDefault="00C46FEE" w:rsidP="00486564">
            <w:r>
              <w:t xml:space="preserve">Live class </w:t>
            </w:r>
          </w:p>
        </w:tc>
        <w:tc>
          <w:tcPr>
            <w:tcW w:w="2338" w:type="dxa"/>
            <w:shd w:val="clear" w:color="auto" w:fill="auto"/>
          </w:tcPr>
          <w:p w:rsidR="00872236" w:rsidRPr="00007D5F" w:rsidRDefault="00872236" w:rsidP="00486564"/>
        </w:tc>
      </w:tr>
      <w:tr w:rsidR="00872236" w:rsidRPr="00007D5F" w:rsidTr="00E831F9">
        <w:tc>
          <w:tcPr>
            <w:tcW w:w="2337" w:type="dxa"/>
            <w:shd w:val="clear" w:color="auto" w:fill="auto"/>
          </w:tcPr>
          <w:p w:rsidR="00872236" w:rsidRPr="00007D5F" w:rsidRDefault="00872236" w:rsidP="00486564">
            <w:r>
              <w:t>Feb 08</w:t>
            </w:r>
          </w:p>
        </w:tc>
        <w:tc>
          <w:tcPr>
            <w:tcW w:w="2337" w:type="dxa"/>
            <w:shd w:val="clear" w:color="auto" w:fill="auto"/>
          </w:tcPr>
          <w:p w:rsidR="00872236" w:rsidRPr="00007D5F" w:rsidRDefault="00872236" w:rsidP="00D4114E">
            <w:proofErr w:type="spellStart"/>
            <w:r w:rsidRPr="00007D5F">
              <w:t>MySql</w:t>
            </w:r>
            <w:proofErr w:type="spellEnd"/>
            <w:r w:rsidRPr="00007D5F">
              <w:t xml:space="preserve"> Install </w:t>
            </w:r>
          </w:p>
        </w:tc>
        <w:tc>
          <w:tcPr>
            <w:tcW w:w="2338" w:type="dxa"/>
          </w:tcPr>
          <w:p w:rsidR="00872236" w:rsidRPr="00007D5F" w:rsidRDefault="00C46FEE" w:rsidP="00486564">
            <w:r>
              <w:t>Refer to online recordings</w:t>
            </w:r>
          </w:p>
        </w:tc>
        <w:tc>
          <w:tcPr>
            <w:tcW w:w="2338" w:type="dxa"/>
            <w:shd w:val="clear" w:color="auto" w:fill="auto"/>
          </w:tcPr>
          <w:p w:rsidR="00872236" w:rsidRPr="00007D5F" w:rsidRDefault="00872236" w:rsidP="00486564">
            <w:r w:rsidRPr="00007D5F">
              <w:t xml:space="preserve">Class Assignment </w:t>
            </w:r>
          </w:p>
          <w:p w:rsidR="00872236" w:rsidRPr="00007D5F" w:rsidRDefault="00872236" w:rsidP="00486564"/>
          <w:p w:rsidR="00872236" w:rsidRPr="00007D5F" w:rsidRDefault="00872236" w:rsidP="00486564">
            <w:r w:rsidRPr="00007D5F">
              <w:t>Quiz 1</w:t>
            </w:r>
          </w:p>
          <w:p w:rsidR="00872236" w:rsidRPr="00007D5F" w:rsidRDefault="00872236" w:rsidP="00486564"/>
        </w:tc>
      </w:tr>
      <w:tr w:rsidR="00872236" w:rsidRPr="00007D5F" w:rsidTr="00E831F9">
        <w:tc>
          <w:tcPr>
            <w:tcW w:w="2337" w:type="dxa"/>
            <w:shd w:val="clear" w:color="auto" w:fill="auto"/>
          </w:tcPr>
          <w:p w:rsidR="00872236" w:rsidRPr="00007D5F" w:rsidRDefault="00872236" w:rsidP="002602CB">
            <w:r>
              <w:t>Feb 10</w:t>
            </w:r>
          </w:p>
        </w:tc>
        <w:tc>
          <w:tcPr>
            <w:tcW w:w="2337" w:type="dxa"/>
            <w:shd w:val="clear" w:color="auto" w:fill="auto"/>
          </w:tcPr>
          <w:p w:rsidR="00872236" w:rsidRPr="00007D5F" w:rsidRDefault="00872236" w:rsidP="002602CB">
            <w:r w:rsidRPr="00007D5F">
              <w:t xml:space="preserve">Getting to know </w:t>
            </w:r>
            <w:proofErr w:type="spellStart"/>
            <w:r w:rsidRPr="00007D5F">
              <w:t>MySql</w:t>
            </w:r>
            <w:proofErr w:type="spellEnd"/>
            <w:r w:rsidRPr="00007D5F">
              <w:t xml:space="preserve"> </w:t>
            </w:r>
          </w:p>
        </w:tc>
        <w:tc>
          <w:tcPr>
            <w:tcW w:w="2338" w:type="dxa"/>
          </w:tcPr>
          <w:p w:rsidR="00872236" w:rsidRPr="00007D5F" w:rsidRDefault="00C46FEE" w:rsidP="002602CB">
            <w:r>
              <w:t xml:space="preserve">Live class </w:t>
            </w:r>
          </w:p>
        </w:tc>
        <w:tc>
          <w:tcPr>
            <w:tcW w:w="2338" w:type="dxa"/>
            <w:shd w:val="clear" w:color="auto" w:fill="auto"/>
          </w:tcPr>
          <w:p w:rsidR="00872236" w:rsidRPr="00007D5F" w:rsidRDefault="00872236" w:rsidP="002602CB"/>
        </w:tc>
      </w:tr>
      <w:tr w:rsidR="00872236" w:rsidRPr="00007D5F" w:rsidTr="00E831F9">
        <w:tc>
          <w:tcPr>
            <w:tcW w:w="2337" w:type="dxa"/>
            <w:shd w:val="clear" w:color="auto" w:fill="auto"/>
          </w:tcPr>
          <w:p w:rsidR="00872236" w:rsidRPr="00007D5F" w:rsidRDefault="00872236" w:rsidP="002602CB">
            <w:r>
              <w:t>Feb 15</w:t>
            </w:r>
          </w:p>
        </w:tc>
        <w:tc>
          <w:tcPr>
            <w:tcW w:w="2337" w:type="dxa"/>
            <w:shd w:val="clear" w:color="auto" w:fill="auto"/>
          </w:tcPr>
          <w:p w:rsidR="00872236" w:rsidRPr="00007D5F" w:rsidRDefault="00872236" w:rsidP="002602CB">
            <w:r w:rsidRPr="00007D5F">
              <w:t xml:space="preserve">  </w:t>
            </w:r>
            <w:r>
              <w:t xml:space="preserve">SQL </w:t>
            </w:r>
            <w:proofErr w:type="gramStart"/>
            <w:r>
              <w:t>Lab</w:t>
            </w:r>
            <w:r w:rsidRPr="00007D5F">
              <w:t xml:space="preserve">  and</w:t>
            </w:r>
            <w:proofErr w:type="gramEnd"/>
            <w:r w:rsidRPr="00007D5F">
              <w:t xml:space="preserve"> Project Milestone #1 Review </w:t>
            </w:r>
          </w:p>
        </w:tc>
        <w:tc>
          <w:tcPr>
            <w:tcW w:w="2338" w:type="dxa"/>
          </w:tcPr>
          <w:p w:rsidR="00872236" w:rsidRPr="00007D5F" w:rsidRDefault="00C46FEE" w:rsidP="002602CB">
            <w:r>
              <w:t>Refer to online recordings</w:t>
            </w:r>
          </w:p>
        </w:tc>
        <w:tc>
          <w:tcPr>
            <w:tcW w:w="2338" w:type="dxa"/>
            <w:shd w:val="clear" w:color="auto" w:fill="auto"/>
          </w:tcPr>
          <w:p w:rsidR="00872236" w:rsidRPr="00007D5F" w:rsidRDefault="00872236" w:rsidP="002602CB"/>
          <w:p w:rsidR="00872236" w:rsidRPr="00007D5F" w:rsidRDefault="00872236" w:rsidP="002602CB">
            <w:r w:rsidRPr="00007D5F">
              <w:t xml:space="preserve">Quiz 2 </w:t>
            </w:r>
          </w:p>
        </w:tc>
      </w:tr>
      <w:tr w:rsidR="00872236" w:rsidRPr="00007D5F" w:rsidTr="00E831F9">
        <w:tc>
          <w:tcPr>
            <w:tcW w:w="2337" w:type="dxa"/>
            <w:shd w:val="clear" w:color="auto" w:fill="auto"/>
          </w:tcPr>
          <w:p w:rsidR="00872236" w:rsidRPr="00007D5F" w:rsidRDefault="00872236" w:rsidP="002602CB">
            <w:r>
              <w:t>Feb 17</w:t>
            </w:r>
          </w:p>
        </w:tc>
        <w:tc>
          <w:tcPr>
            <w:tcW w:w="2337" w:type="dxa"/>
            <w:shd w:val="clear" w:color="auto" w:fill="auto"/>
          </w:tcPr>
          <w:p w:rsidR="00872236" w:rsidRPr="00007D5F" w:rsidRDefault="00872236" w:rsidP="002602CB">
            <w:r w:rsidRPr="00007D5F">
              <w:t>SQL</w:t>
            </w:r>
          </w:p>
        </w:tc>
        <w:tc>
          <w:tcPr>
            <w:tcW w:w="2338" w:type="dxa"/>
          </w:tcPr>
          <w:p w:rsidR="00872236" w:rsidRPr="00007D5F" w:rsidRDefault="00C46FEE" w:rsidP="002602CB">
            <w:r>
              <w:t>Live class</w:t>
            </w:r>
          </w:p>
        </w:tc>
        <w:tc>
          <w:tcPr>
            <w:tcW w:w="2338" w:type="dxa"/>
            <w:shd w:val="clear" w:color="auto" w:fill="auto"/>
          </w:tcPr>
          <w:p w:rsidR="00872236" w:rsidRPr="00007D5F" w:rsidRDefault="00872236" w:rsidP="002602CB">
            <w:r w:rsidRPr="00007D5F">
              <w:t xml:space="preserve">EXAM 1 </w:t>
            </w:r>
          </w:p>
        </w:tc>
      </w:tr>
      <w:tr w:rsidR="00872236" w:rsidRPr="00007D5F" w:rsidTr="00E831F9">
        <w:tc>
          <w:tcPr>
            <w:tcW w:w="2337" w:type="dxa"/>
            <w:shd w:val="clear" w:color="auto" w:fill="auto"/>
          </w:tcPr>
          <w:p w:rsidR="00872236" w:rsidRPr="00007D5F" w:rsidRDefault="00872236" w:rsidP="002602CB">
            <w:r>
              <w:t>Feb 22</w:t>
            </w:r>
          </w:p>
        </w:tc>
        <w:tc>
          <w:tcPr>
            <w:tcW w:w="2337" w:type="dxa"/>
            <w:shd w:val="clear" w:color="auto" w:fill="auto"/>
          </w:tcPr>
          <w:p w:rsidR="00872236" w:rsidRPr="00007D5F" w:rsidRDefault="00872236" w:rsidP="002602CB">
            <w:r w:rsidRPr="00007D5F">
              <w:t>SQL</w:t>
            </w:r>
          </w:p>
        </w:tc>
        <w:tc>
          <w:tcPr>
            <w:tcW w:w="2338" w:type="dxa"/>
          </w:tcPr>
          <w:p w:rsidR="00872236" w:rsidRPr="00007D5F" w:rsidRDefault="00C46FEE" w:rsidP="002602CB">
            <w:r>
              <w:t>Refer to online recordings</w:t>
            </w:r>
          </w:p>
        </w:tc>
        <w:tc>
          <w:tcPr>
            <w:tcW w:w="2338" w:type="dxa"/>
            <w:shd w:val="clear" w:color="auto" w:fill="auto"/>
          </w:tcPr>
          <w:p w:rsidR="00872236" w:rsidRPr="00007D5F" w:rsidRDefault="00872236" w:rsidP="002602CB">
            <w:r w:rsidRPr="00007D5F">
              <w:t xml:space="preserve"> Class Assignment</w:t>
            </w:r>
          </w:p>
          <w:p w:rsidR="00872236" w:rsidRPr="00007D5F" w:rsidRDefault="00872236" w:rsidP="002602CB"/>
          <w:p w:rsidR="00872236" w:rsidRPr="00007D5F" w:rsidRDefault="00872236" w:rsidP="002602CB">
            <w:r w:rsidRPr="00007D5F">
              <w:t>Database Project Milestone #1 Due</w:t>
            </w:r>
          </w:p>
          <w:p w:rsidR="00872236" w:rsidRPr="00007D5F" w:rsidRDefault="00872236" w:rsidP="002602CB"/>
        </w:tc>
      </w:tr>
      <w:tr w:rsidR="00872236" w:rsidRPr="00007D5F" w:rsidTr="00E831F9">
        <w:tc>
          <w:tcPr>
            <w:tcW w:w="2337" w:type="dxa"/>
            <w:shd w:val="clear" w:color="auto" w:fill="auto"/>
          </w:tcPr>
          <w:p w:rsidR="00872236" w:rsidRPr="00007D5F" w:rsidRDefault="00872236" w:rsidP="002602CB">
            <w:r>
              <w:t>Feb 24</w:t>
            </w:r>
          </w:p>
        </w:tc>
        <w:tc>
          <w:tcPr>
            <w:tcW w:w="2337" w:type="dxa"/>
            <w:shd w:val="clear" w:color="auto" w:fill="auto"/>
          </w:tcPr>
          <w:p w:rsidR="00872236" w:rsidRPr="00007D5F" w:rsidRDefault="00872236" w:rsidP="002602CB">
            <w:r w:rsidRPr="00007D5F">
              <w:t>SQL</w:t>
            </w:r>
          </w:p>
        </w:tc>
        <w:tc>
          <w:tcPr>
            <w:tcW w:w="2338" w:type="dxa"/>
          </w:tcPr>
          <w:p w:rsidR="00872236" w:rsidRPr="00007D5F" w:rsidRDefault="00C46FEE" w:rsidP="002602CB">
            <w:r>
              <w:t xml:space="preserve">Live class </w:t>
            </w:r>
          </w:p>
        </w:tc>
        <w:tc>
          <w:tcPr>
            <w:tcW w:w="2338" w:type="dxa"/>
            <w:shd w:val="clear" w:color="auto" w:fill="auto"/>
          </w:tcPr>
          <w:p w:rsidR="00872236" w:rsidRPr="00007D5F" w:rsidRDefault="00872236" w:rsidP="002602CB"/>
        </w:tc>
      </w:tr>
      <w:tr w:rsidR="00872236" w:rsidRPr="00007D5F" w:rsidTr="00E831F9">
        <w:tc>
          <w:tcPr>
            <w:tcW w:w="2337" w:type="dxa"/>
            <w:shd w:val="clear" w:color="auto" w:fill="auto"/>
          </w:tcPr>
          <w:p w:rsidR="00872236" w:rsidRPr="00007D5F" w:rsidRDefault="00872236" w:rsidP="002602CB">
            <w:r>
              <w:t>Mar 01</w:t>
            </w:r>
          </w:p>
        </w:tc>
        <w:tc>
          <w:tcPr>
            <w:tcW w:w="2337" w:type="dxa"/>
            <w:shd w:val="clear" w:color="auto" w:fill="auto"/>
          </w:tcPr>
          <w:p w:rsidR="00872236" w:rsidRPr="00007D5F" w:rsidRDefault="00872236" w:rsidP="002602CB">
            <w:r w:rsidRPr="00007D5F">
              <w:t xml:space="preserve">SQL </w:t>
            </w:r>
          </w:p>
        </w:tc>
        <w:tc>
          <w:tcPr>
            <w:tcW w:w="2338" w:type="dxa"/>
          </w:tcPr>
          <w:p w:rsidR="00872236" w:rsidRPr="00007D5F" w:rsidRDefault="00C46FEE" w:rsidP="002602CB">
            <w:r>
              <w:t>Refer to online recordings</w:t>
            </w:r>
          </w:p>
        </w:tc>
        <w:tc>
          <w:tcPr>
            <w:tcW w:w="2338" w:type="dxa"/>
            <w:shd w:val="clear" w:color="auto" w:fill="auto"/>
          </w:tcPr>
          <w:p w:rsidR="00872236" w:rsidRPr="00007D5F" w:rsidRDefault="00872236" w:rsidP="002602CB"/>
        </w:tc>
      </w:tr>
      <w:tr w:rsidR="00872236" w:rsidRPr="00007D5F" w:rsidTr="00E831F9">
        <w:tc>
          <w:tcPr>
            <w:tcW w:w="2337" w:type="dxa"/>
            <w:shd w:val="clear" w:color="auto" w:fill="auto"/>
          </w:tcPr>
          <w:p w:rsidR="00872236" w:rsidRPr="00007D5F" w:rsidRDefault="00872236" w:rsidP="002602CB">
            <w:r>
              <w:t>Mar 03</w:t>
            </w:r>
          </w:p>
        </w:tc>
        <w:tc>
          <w:tcPr>
            <w:tcW w:w="2337" w:type="dxa"/>
            <w:shd w:val="clear" w:color="auto" w:fill="auto"/>
          </w:tcPr>
          <w:p w:rsidR="00872236" w:rsidRPr="00007D5F" w:rsidRDefault="00872236" w:rsidP="002602CB">
            <w:r w:rsidRPr="00007D5F">
              <w:t xml:space="preserve">SQL </w:t>
            </w:r>
          </w:p>
        </w:tc>
        <w:tc>
          <w:tcPr>
            <w:tcW w:w="2338" w:type="dxa"/>
          </w:tcPr>
          <w:p w:rsidR="00872236" w:rsidRPr="00007D5F" w:rsidRDefault="00C46FEE" w:rsidP="002602CB">
            <w:r>
              <w:t xml:space="preserve">Live class </w:t>
            </w:r>
          </w:p>
        </w:tc>
        <w:tc>
          <w:tcPr>
            <w:tcW w:w="2338" w:type="dxa"/>
            <w:shd w:val="clear" w:color="auto" w:fill="auto"/>
          </w:tcPr>
          <w:p w:rsidR="00872236" w:rsidRPr="00007D5F" w:rsidRDefault="00872236" w:rsidP="002602CB"/>
        </w:tc>
      </w:tr>
      <w:tr w:rsidR="00872236" w:rsidRPr="00007D5F" w:rsidTr="00E831F9">
        <w:tc>
          <w:tcPr>
            <w:tcW w:w="2337" w:type="dxa"/>
            <w:shd w:val="clear" w:color="auto" w:fill="auto"/>
          </w:tcPr>
          <w:p w:rsidR="00872236" w:rsidRPr="00007D5F" w:rsidRDefault="00872236" w:rsidP="002602CB">
            <w:r>
              <w:t>Mar 08</w:t>
            </w:r>
          </w:p>
        </w:tc>
        <w:tc>
          <w:tcPr>
            <w:tcW w:w="2337" w:type="dxa"/>
            <w:shd w:val="clear" w:color="auto" w:fill="auto"/>
          </w:tcPr>
          <w:p w:rsidR="00872236" w:rsidRPr="00007D5F" w:rsidRDefault="00872236" w:rsidP="002602CB">
            <w:r w:rsidRPr="00007D5F">
              <w:t>SQL</w:t>
            </w:r>
          </w:p>
        </w:tc>
        <w:tc>
          <w:tcPr>
            <w:tcW w:w="2338" w:type="dxa"/>
          </w:tcPr>
          <w:p w:rsidR="00872236" w:rsidRPr="00007D5F" w:rsidRDefault="00C46FEE" w:rsidP="002602CB">
            <w:r>
              <w:t>Refer to online recordings</w:t>
            </w:r>
          </w:p>
        </w:tc>
        <w:tc>
          <w:tcPr>
            <w:tcW w:w="2338" w:type="dxa"/>
            <w:shd w:val="clear" w:color="auto" w:fill="auto"/>
          </w:tcPr>
          <w:p w:rsidR="00872236" w:rsidRPr="00007D5F" w:rsidRDefault="00872236" w:rsidP="002602CB">
            <w:r w:rsidRPr="00007D5F">
              <w:t xml:space="preserve"> Class Assignment </w:t>
            </w:r>
          </w:p>
        </w:tc>
      </w:tr>
      <w:tr w:rsidR="00872236" w:rsidRPr="00007D5F" w:rsidTr="00E831F9">
        <w:tc>
          <w:tcPr>
            <w:tcW w:w="2337" w:type="dxa"/>
            <w:shd w:val="clear" w:color="auto" w:fill="auto"/>
          </w:tcPr>
          <w:p w:rsidR="00872236" w:rsidRPr="00007D5F" w:rsidRDefault="00872236" w:rsidP="000B7504">
            <w:r>
              <w:t>Mar 10</w:t>
            </w:r>
          </w:p>
        </w:tc>
        <w:tc>
          <w:tcPr>
            <w:tcW w:w="2337" w:type="dxa"/>
            <w:shd w:val="clear" w:color="auto" w:fill="auto"/>
          </w:tcPr>
          <w:p w:rsidR="00872236" w:rsidRPr="00007D5F" w:rsidRDefault="00872236" w:rsidP="000B7504">
            <w:r w:rsidRPr="00007D5F">
              <w:t>SQL</w:t>
            </w:r>
          </w:p>
        </w:tc>
        <w:tc>
          <w:tcPr>
            <w:tcW w:w="2338" w:type="dxa"/>
          </w:tcPr>
          <w:p w:rsidR="00872236" w:rsidRPr="00007D5F" w:rsidRDefault="00C46FEE" w:rsidP="000B7504">
            <w:r>
              <w:t xml:space="preserve">Live class </w:t>
            </w:r>
          </w:p>
        </w:tc>
        <w:tc>
          <w:tcPr>
            <w:tcW w:w="2338" w:type="dxa"/>
            <w:shd w:val="clear" w:color="auto" w:fill="auto"/>
          </w:tcPr>
          <w:p w:rsidR="00872236" w:rsidRPr="00007D5F" w:rsidRDefault="00872236" w:rsidP="000B7504">
            <w:r w:rsidRPr="00007D5F">
              <w:t xml:space="preserve">Quiz 3 </w:t>
            </w:r>
          </w:p>
        </w:tc>
      </w:tr>
      <w:tr w:rsidR="00872236" w:rsidRPr="00007D5F" w:rsidTr="00E831F9">
        <w:tc>
          <w:tcPr>
            <w:tcW w:w="2337" w:type="dxa"/>
            <w:shd w:val="clear" w:color="auto" w:fill="D9D9D9" w:themeFill="background1" w:themeFillShade="D9"/>
          </w:tcPr>
          <w:p w:rsidR="00872236" w:rsidRDefault="00872236" w:rsidP="000B7504">
            <w:r>
              <w:t>Mar 15, Mar 17</w:t>
            </w:r>
          </w:p>
        </w:tc>
        <w:tc>
          <w:tcPr>
            <w:tcW w:w="2337" w:type="dxa"/>
            <w:shd w:val="clear" w:color="auto" w:fill="D9D9D9" w:themeFill="background1" w:themeFillShade="D9"/>
          </w:tcPr>
          <w:p w:rsidR="00872236" w:rsidRPr="00007D5F" w:rsidRDefault="00872236" w:rsidP="000B7504">
            <w:r>
              <w:t xml:space="preserve">Spring break no classes </w:t>
            </w:r>
          </w:p>
        </w:tc>
        <w:tc>
          <w:tcPr>
            <w:tcW w:w="2338" w:type="dxa"/>
            <w:shd w:val="clear" w:color="auto" w:fill="D9D9D9" w:themeFill="background1" w:themeFillShade="D9"/>
          </w:tcPr>
          <w:p w:rsidR="00872236" w:rsidRPr="00007D5F" w:rsidRDefault="00872236" w:rsidP="000B7504"/>
        </w:tc>
        <w:tc>
          <w:tcPr>
            <w:tcW w:w="2338" w:type="dxa"/>
            <w:shd w:val="clear" w:color="auto" w:fill="D9D9D9" w:themeFill="background1" w:themeFillShade="D9"/>
          </w:tcPr>
          <w:p w:rsidR="00872236" w:rsidRPr="00007D5F" w:rsidRDefault="00872236" w:rsidP="000B7504"/>
        </w:tc>
      </w:tr>
      <w:tr w:rsidR="00872236" w:rsidRPr="00007D5F" w:rsidTr="00E831F9">
        <w:tc>
          <w:tcPr>
            <w:tcW w:w="2337" w:type="dxa"/>
            <w:shd w:val="clear" w:color="auto" w:fill="auto"/>
          </w:tcPr>
          <w:p w:rsidR="00872236" w:rsidRPr="00007D5F" w:rsidRDefault="00872236" w:rsidP="000B7504">
            <w:r>
              <w:t>Mar 22</w:t>
            </w:r>
          </w:p>
        </w:tc>
        <w:tc>
          <w:tcPr>
            <w:tcW w:w="2337" w:type="dxa"/>
            <w:shd w:val="clear" w:color="auto" w:fill="auto"/>
          </w:tcPr>
          <w:p w:rsidR="00872236" w:rsidRPr="00007D5F" w:rsidRDefault="00872236" w:rsidP="000B7504">
            <w:r w:rsidRPr="00007D5F">
              <w:t xml:space="preserve">SQL Review </w:t>
            </w:r>
          </w:p>
        </w:tc>
        <w:tc>
          <w:tcPr>
            <w:tcW w:w="2338" w:type="dxa"/>
          </w:tcPr>
          <w:p w:rsidR="00872236" w:rsidRPr="00007D5F" w:rsidRDefault="00C46FEE" w:rsidP="000B7504">
            <w:r>
              <w:t xml:space="preserve">Refer to online recordings </w:t>
            </w:r>
          </w:p>
        </w:tc>
        <w:tc>
          <w:tcPr>
            <w:tcW w:w="2338" w:type="dxa"/>
            <w:shd w:val="clear" w:color="auto" w:fill="auto"/>
          </w:tcPr>
          <w:p w:rsidR="00872236" w:rsidRPr="00007D5F" w:rsidRDefault="00872236" w:rsidP="000B7504">
            <w:r w:rsidRPr="00007D5F">
              <w:t xml:space="preserve">Homework 1 due </w:t>
            </w:r>
          </w:p>
        </w:tc>
      </w:tr>
      <w:tr w:rsidR="00872236" w:rsidRPr="00007D5F" w:rsidTr="00E831F9">
        <w:tc>
          <w:tcPr>
            <w:tcW w:w="2337" w:type="dxa"/>
            <w:shd w:val="clear" w:color="auto" w:fill="auto"/>
          </w:tcPr>
          <w:p w:rsidR="00872236" w:rsidRPr="00007D5F" w:rsidRDefault="00872236" w:rsidP="000B7504">
            <w:r>
              <w:t>Mar 24</w:t>
            </w:r>
          </w:p>
        </w:tc>
        <w:tc>
          <w:tcPr>
            <w:tcW w:w="2337" w:type="dxa"/>
            <w:shd w:val="clear" w:color="auto" w:fill="auto"/>
          </w:tcPr>
          <w:p w:rsidR="00872236" w:rsidRPr="00007D5F" w:rsidRDefault="00872236" w:rsidP="000B7504">
            <w:r w:rsidRPr="00007D5F">
              <w:t xml:space="preserve">Data Modeling </w:t>
            </w:r>
          </w:p>
        </w:tc>
        <w:tc>
          <w:tcPr>
            <w:tcW w:w="2338" w:type="dxa"/>
          </w:tcPr>
          <w:p w:rsidR="00872236" w:rsidRPr="00007D5F" w:rsidRDefault="00C46FEE" w:rsidP="000B7504">
            <w:r>
              <w:t xml:space="preserve">Live class </w:t>
            </w:r>
          </w:p>
        </w:tc>
        <w:tc>
          <w:tcPr>
            <w:tcW w:w="2338" w:type="dxa"/>
            <w:shd w:val="clear" w:color="auto" w:fill="auto"/>
          </w:tcPr>
          <w:p w:rsidR="00872236" w:rsidRPr="00007D5F" w:rsidRDefault="00872236" w:rsidP="000B7504"/>
        </w:tc>
      </w:tr>
      <w:tr w:rsidR="00872236" w:rsidRPr="00007D5F" w:rsidTr="00E831F9">
        <w:tc>
          <w:tcPr>
            <w:tcW w:w="2337" w:type="dxa"/>
            <w:shd w:val="clear" w:color="auto" w:fill="auto"/>
          </w:tcPr>
          <w:p w:rsidR="00872236" w:rsidRPr="00007D5F" w:rsidRDefault="00872236" w:rsidP="000B7504">
            <w:r>
              <w:lastRenderedPageBreak/>
              <w:t>Mar 29</w:t>
            </w:r>
          </w:p>
        </w:tc>
        <w:tc>
          <w:tcPr>
            <w:tcW w:w="2337" w:type="dxa"/>
            <w:shd w:val="clear" w:color="auto" w:fill="auto"/>
          </w:tcPr>
          <w:p w:rsidR="00872236" w:rsidRPr="00007D5F" w:rsidRDefault="00872236" w:rsidP="000B7504">
            <w:r w:rsidRPr="00007D5F">
              <w:t xml:space="preserve">Data Modeling </w:t>
            </w:r>
          </w:p>
        </w:tc>
        <w:tc>
          <w:tcPr>
            <w:tcW w:w="2338" w:type="dxa"/>
          </w:tcPr>
          <w:p w:rsidR="00872236" w:rsidRPr="00007D5F" w:rsidRDefault="00C46FEE" w:rsidP="000B7504">
            <w:r>
              <w:t>Refer to online recordings</w:t>
            </w:r>
          </w:p>
        </w:tc>
        <w:tc>
          <w:tcPr>
            <w:tcW w:w="2338" w:type="dxa"/>
            <w:shd w:val="clear" w:color="auto" w:fill="auto"/>
          </w:tcPr>
          <w:p w:rsidR="00872236" w:rsidRPr="00007D5F" w:rsidRDefault="00872236" w:rsidP="000B7504">
            <w:r w:rsidRPr="00007D5F">
              <w:t>Class Assignment</w:t>
            </w:r>
          </w:p>
          <w:p w:rsidR="00872236" w:rsidRPr="00007D5F" w:rsidRDefault="00872236" w:rsidP="000B7504"/>
          <w:p w:rsidR="00872236" w:rsidRPr="00007D5F" w:rsidRDefault="00872236" w:rsidP="000B7504">
            <w:r w:rsidRPr="00007D5F">
              <w:t>EXAM 2</w:t>
            </w:r>
          </w:p>
        </w:tc>
      </w:tr>
      <w:tr w:rsidR="00872236" w:rsidRPr="00007D5F" w:rsidTr="00E831F9">
        <w:tc>
          <w:tcPr>
            <w:tcW w:w="2337" w:type="dxa"/>
            <w:shd w:val="clear" w:color="auto" w:fill="auto"/>
          </w:tcPr>
          <w:p w:rsidR="00872236" w:rsidRPr="00007D5F" w:rsidRDefault="00872236" w:rsidP="000B7504">
            <w:r>
              <w:t>Mar 31</w:t>
            </w:r>
          </w:p>
        </w:tc>
        <w:tc>
          <w:tcPr>
            <w:tcW w:w="2337" w:type="dxa"/>
            <w:shd w:val="clear" w:color="auto" w:fill="auto"/>
          </w:tcPr>
          <w:p w:rsidR="00872236" w:rsidRPr="00007D5F" w:rsidRDefault="00872236" w:rsidP="000B7504">
            <w:r w:rsidRPr="00007D5F">
              <w:t xml:space="preserve">Data Modeling </w:t>
            </w:r>
          </w:p>
        </w:tc>
        <w:tc>
          <w:tcPr>
            <w:tcW w:w="2338" w:type="dxa"/>
          </w:tcPr>
          <w:p w:rsidR="00872236" w:rsidRPr="00007D5F" w:rsidRDefault="00C46FEE" w:rsidP="000B7504">
            <w:r>
              <w:t>Live class</w:t>
            </w:r>
          </w:p>
        </w:tc>
        <w:tc>
          <w:tcPr>
            <w:tcW w:w="2338" w:type="dxa"/>
            <w:shd w:val="clear" w:color="auto" w:fill="auto"/>
          </w:tcPr>
          <w:p w:rsidR="00872236" w:rsidRPr="00007D5F" w:rsidRDefault="00872236" w:rsidP="000B7504"/>
        </w:tc>
      </w:tr>
      <w:tr w:rsidR="00872236" w:rsidRPr="00007D5F" w:rsidTr="00E831F9">
        <w:tc>
          <w:tcPr>
            <w:tcW w:w="2337" w:type="dxa"/>
            <w:shd w:val="clear" w:color="auto" w:fill="auto"/>
          </w:tcPr>
          <w:p w:rsidR="00872236" w:rsidRPr="00007D5F" w:rsidRDefault="00872236" w:rsidP="000B7504">
            <w:r>
              <w:t>Apr 05</w:t>
            </w:r>
          </w:p>
        </w:tc>
        <w:tc>
          <w:tcPr>
            <w:tcW w:w="2337" w:type="dxa"/>
            <w:shd w:val="clear" w:color="auto" w:fill="auto"/>
          </w:tcPr>
          <w:p w:rsidR="00872236" w:rsidRPr="00007D5F" w:rsidRDefault="00872236" w:rsidP="000B7504">
            <w:r w:rsidRPr="00007D5F">
              <w:t xml:space="preserve">Data Modeling </w:t>
            </w:r>
          </w:p>
        </w:tc>
        <w:tc>
          <w:tcPr>
            <w:tcW w:w="2338" w:type="dxa"/>
          </w:tcPr>
          <w:p w:rsidR="00872236" w:rsidRPr="00007D5F" w:rsidRDefault="00C46FEE" w:rsidP="000B7504">
            <w:r>
              <w:t>Refer to online recordings</w:t>
            </w:r>
          </w:p>
        </w:tc>
        <w:tc>
          <w:tcPr>
            <w:tcW w:w="2338" w:type="dxa"/>
            <w:shd w:val="clear" w:color="auto" w:fill="auto"/>
          </w:tcPr>
          <w:p w:rsidR="00872236" w:rsidRPr="00007D5F" w:rsidRDefault="00872236" w:rsidP="000B7504"/>
        </w:tc>
      </w:tr>
      <w:tr w:rsidR="00872236" w:rsidRPr="00007D5F" w:rsidTr="00E831F9">
        <w:tc>
          <w:tcPr>
            <w:tcW w:w="2337" w:type="dxa"/>
            <w:shd w:val="clear" w:color="auto" w:fill="auto"/>
          </w:tcPr>
          <w:p w:rsidR="00872236" w:rsidRPr="00007D5F" w:rsidRDefault="00872236" w:rsidP="000B7504">
            <w:r>
              <w:t>Apr 07</w:t>
            </w:r>
          </w:p>
        </w:tc>
        <w:tc>
          <w:tcPr>
            <w:tcW w:w="2337" w:type="dxa"/>
            <w:shd w:val="clear" w:color="auto" w:fill="auto"/>
          </w:tcPr>
          <w:p w:rsidR="00872236" w:rsidRPr="00007D5F" w:rsidRDefault="00872236" w:rsidP="000B7504">
            <w:r w:rsidRPr="00007D5F">
              <w:t>Project Milestone 2</w:t>
            </w:r>
          </w:p>
        </w:tc>
        <w:tc>
          <w:tcPr>
            <w:tcW w:w="2338" w:type="dxa"/>
          </w:tcPr>
          <w:p w:rsidR="00872236" w:rsidRPr="00007D5F" w:rsidRDefault="00C46FEE" w:rsidP="000B7504">
            <w:r>
              <w:t>Refer to online recordings</w:t>
            </w:r>
          </w:p>
        </w:tc>
        <w:tc>
          <w:tcPr>
            <w:tcW w:w="2338" w:type="dxa"/>
            <w:shd w:val="clear" w:color="auto" w:fill="auto"/>
          </w:tcPr>
          <w:p w:rsidR="00872236" w:rsidRPr="00007D5F" w:rsidRDefault="00872236" w:rsidP="000B7504">
            <w:r w:rsidRPr="00007D5F">
              <w:t xml:space="preserve">Class Assignments </w:t>
            </w:r>
          </w:p>
          <w:p w:rsidR="00872236" w:rsidRPr="00007D5F" w:rsidRDefault="00872236" w:rsidP="000B7504"/>
          <w:p w:rsidR="00872236" w:rsidRPr="00007D5F" w:rsidRDefault="00872236" w:rsidP="000B7504">
            <w:r w:rsidRPr="00007D5F">
              <w:t>Quiz 4</w:t>
            </w:r>
          </w:p>
        </w:tc>
      </w:tr>
      <w:tr w:rsidR="00872236" w:rsidRPr="00007D5F" w:rsidTr="00E831F9">
        <w:tc>
          <w:tcPr>
            <w:tcW w:w="2337" w:type="dxa"/>
            <w:shd w:val="clear" w:color="auto" w:fill="auto"/>
          </w:tcPr>
          <w:p w:rsidR="00872236" w:rsidRPr="00007D5F" w:rsidRDefault="00872236" w:rsidP="000B7504">
            <w:r>
              <w:t>Apr 12</w:t>
            </w:r>
          </w:p>
        </w:tc>
        <w:tc>
          <w:tcPr>
            <w:tcW w:w="2337" w:type="dxa"/>
            <w:shd w:val="clear" w:color="auto" w:fill="auto"/>
          </w:tcPr>
          <w:p w:rsidR="00872236" w:rsidRPr="00007D5F" w:rsidRDefault="00872236" w:rsidP="000B7504">
            <w:r w:rsidRPr="00007D5F">
              <w:t>Normalization</w:t>
            </w:r>
          </w:p>
        </w:tc>
        <w:tc>
          <w:tcPr>
            <w:tcW w:w="2338" w:type="dxa"/>
          </w:tcPr>
          <w:p w:rsidR="00872236" w:rsidRPr="00007D5F" w:rsidRDefault="00C46FEE" w:rsidP="000B7504">
            <w:r>
              <w:t xml:space="preserve">Live class </w:t>
            </w:r>
          </w:p>
        </w:tc>
        <w:tc>
          <w:tcPr>
            <w:tcW w:w="2338" w:type="dxa"/>
            <w:shd w:val="clear" w:color="auto" w:fill="auto"/>
          </w:tcPr>
          <w:p w:rsidR="00872236" w:rsidRPr="00007D5F" w:rsidRDefault="00872236" w:rsidP="000B7504">
            <w:r w:rsidRPr="00007D5F">
              <w:t>Database Project milestone #2 due</w:t>
            </w:r>
          </w:p>
        </w:tc>
      </w:tr>
      <w:tr w:rsidR="00872236" w:rsidRPr="00007D5F" w:rsidTr="00E831F9">
        <w:tc>
          <w:tcPr>
            <w:tcW w:w="2337" w:type="dxa"/>
            <w:shd w:val="clear" w:color="auto" w:fill="auto"/>
          </w:tcPr>
          <w:p w:rsidR="00872236" w:rsidRPr="00007D5F" w:rsidRDefault="00872236" w:rsidP="000B7504">
            <w:r>
              <w:t>Apr 14</w:t>
            </w:r>
          </w:p>
        </w:tc>
        <w:tc>
          <w:tcPr>
            <w:tcW w:w="2337" w:type="dxa"/>
            <w:shd w:val="clear" w:color="auto" w:fill="auto"/>
          </w:tcPr>
          <w:p w:rsidR="00872236" w:rsidRPr="00007D5F" w:rsidRDefault="00872236" w:rsidP="000B7504">
            <w:r w:rsidRPr="00007D5F">
              <w:t>Normalization</w:t>
            </w:r>
          </w:p>
        </w:tc>
        <w:tc>
          <w:tcPr>
            <w:tcW w:w="2338" w:type="dxa"/>
          </w:tcPr>
          <w:p w:rsidR="00872236" w:rsidRPr="00007D5F" w:rsidRDefault="00C46FEE" w:rsidP="000B7504">
            <w:r>
              <w:t xml:space="preserve">Live class </w:t>
            </w:r>
          </w:p>
        </w:tc>
        <w:tc>
          <w:tcPr>
            <w:tcW w:w="2338" w:type="dxa"/>
            <w:shd w:val="clear" w:color="auto" w:fill="auto"/>
          </w:tcPr>
          <w:p w:rsidR="00872236" w:rsidRPr="00007D5F" w:rsidRDefault="00872236" w:rsidP="000B7504">
            <w:r w:rsidRPr="00007D5F">
              <w:t xml:space="preserve">Class Assignments </w:t>
            </w:r>
          </w:p>
          <w:p w:rsidR="00872236" w:rsidRPr="00007D5F" w:rsidRDefault="00872236" w:rsidP="000B7504"/>
          <w:p w:rsidR="00872236" w:rsidRPr="00007D5F" w:rsidRDefault="00872236" w:rsidP="000B7504"/>
        </w:tc>
      </w:tr>
      <w:tr w:rsidR="00872236" w:rsidRPr="00007D5F" w:rsidTr="00E831F9">
        <w:tc>
          <w:tcPr>
            <w:tcW w:w="2337" w:type="dxa"/>
            <w:shd w:val="clear" w:color="auto" w:fill="auto"/>
          </w:tcPr>
          <w:p w:rsidR="00872236" w:rsidRPr="00007D5F" w:rsidRDefault="00872236" w:rsidP="000B7504">
            <w:r>
              <w:t>Apr 19</w:t>
            </w:r>
          </w:p>
        </w:tc>
        <w:tc>
          <w:tcPr>
            <w:tcW w:w="2337" w:type="dxa"/>
            <w:shd w:val="clear" w:color="auto" w:fill="auto"/>
          </w:tcPr>
          <w:p w:rsidR="00872236" w:rsidRPr="00007D5F" w:rsidRDefault="00872236" w:rsidP="000B7504">
            <w:r w:rsidRPr="00007D5F">
              <w:t xml:space="preserve">Database Implementation </w:t>
            </w:r>
          </w:p>
        </w:tc>
        <w:tc>
          <w:tcPr>
            <w:tcW w:w="2338" w:type="dxa"/>
          </w:tcPr>
          <w:p w:rsidR="00872236" w:rsidRPr="00007D5F" w:rsidRDefault="00C46FEE" w:rsidP="000B7504">
            <w:r>
              <w:t>Refer to online recordings</w:t>
            </w:r>
          </w:p>
        </w:tc>
        <w:tc>
          <w:tcPr>
            <w:tcW w:w="2338" w:type="dxa"/>
            <w:shd w:val="clear" w:color="auto" w:fill="auto"/>
          </w:tcPr>
          <w:p w:rsidR="00872236" w:rsidRPr="00007D5F" w:rsidRDefault="00872236" w:rsidP="000B7504">
            <w:r w:rsidRPr="00007D5F">
              <w:t xml:space="preserve">Homework 2 Due </w:t>
            </w:r>
          </w:p>
        </w:tc>
      </w:tr>
      <w:tr w:rsidR="00872236" w:rsidRPr="00007D5F" w:rsidTr="00E831F9">
        <w:tc>
          <w:tcPr>
            <w:tcW w:w="2337" w:type="dxa"/>
            <w:shd w:val="clear" w:color="auto" w:fill="auto"/>
          </w:tcPr>
          <w:p w:rsidR="00872236" w:rsidRPr="00007D5F" w:rsidRDefault="00872236" w:rsidP="000B7504">
            <w:r>
              <w:br/>
              <w:t>Apr 21</w:t>
            </w:r>
          </w:p>
        </w:tc>
        <w:tc>
          <w:tcPr>
            <w:tcW w:w="2337" w:type="dxa"/>
            <w:shd w:val="clear" w:color="auto" w:fill="auto"/>
          </w:tcPr>
          <w:p w:rsidR="00872236" w:rsidRPr="00007D5F" w:rsidRDefault="00872236" w:rsidP="000B7504">
            <w:r w:rsidRPr="00007D5F">
              <w:t xml:space="preserve">Database Emerging Trends </w:t>
            </w:r>
          </w:p>
        </w:tc>
        <w:tc>
          <w:tcPr>
            <w:tcW w:w="2338" w:type="dxa"/>
          </w:tcPr>
          <w:p w:rsidR="00872236" w:rsidRPr="00007D5F" w:rsidRDefault="00C46FEE" w:rsidP="000B7504">
            <w:r>
              <w:t>Live class</w:t>
            </w:r>
          </w:p>
        </w:tc>
        <w:tc>
          <w:tcPr>
            <w:tcW w:w="2338" w:type="dxa"/>
            <w:shd w:val="clear" w:color="auto" w:fill="auto"/>
          </w:tcPr>
          <w:p w:rsidR="00872236" w:rsidRPr="00007D5F" w:rsidRDefault="00872236" w:rsidP="000B7504">
            <w:bookmarkStart w:id="0" w:name="_GoBack"/>
            <w:bookmarkEnd w:id="0"/>
            <w:r w:rsidRPr="00007D5F">
              <w:t xml:space="preserve">Class Assignment </w:t>
            </w:r>
          </w:p>
          <w:p w:rsidR="00872236" w:rsidRPr="00007D5F" w:rsidRDefault="00872236" w:rsidP="000B7504"/>
          <w:p w:rsidR="00872236" w:rsidRPr="00007D5F" w:rsidRDefault="00872236" w:rsidP="00AB2C87">
            <w:r w:rsidRPr="00007D5F">
              <w:t>Quiz 5</w:t>
            </w:r>
          </w:p>
          <w:p w:rsidR="00872236" w:rsidRPr="00007D5F" w:rsidRDefault="00872236" w:rsidP="000B7504"/>
          <w:p w:rsidR="00872236" w:rsidRPr="00007D5F" w:rsidRDefault="00872236" w:rsidP="000B7504"/>
          <w:p w:rsidR="00872236" w:rsidRPr="00007D5F" w:rsidRDefault="00872236" w:rsidP="000B7504"/>
        </w:tc>
      </w:tr>
      <w:tr w:rsidR="00872236" w:rsidRPr="00007D5F" w:rsidTr="00E831F9">
        <w:tc>
          <w:tcPr>
            <w:tcW w:w="2337" w:type="dxa"/>
            <w:shd w:val="clear" w:color="auto" w:fill="auto"/>
          </w:tcPr>
          <w:p w:rsidR="00872236" w:rsidRPr="00007D5F" w:rsidRDefault="00872236" w:rsidP="000B7504">
            <w:r>
              <w:t>Apr 26</w:t>
            </w:r>
          </w:p>
        </w:tc>
        <w:tc>
          <w:tcPr>
            <w:tcW w:w="2337" w:type="dxa"/>
            <w:shd w:val="clear" w:color="auto" w:fill="auto"/>
          </w:tcPr>
          <w:p w:rsidR="00872236" w:rsidRPr="00007D5F" w:rsidRDefault="00872236" w:rsidP="000B7504">
            <w:r w:rsidRPr="00007D5F">
              <w:t xml:space="preserve">Database Careers </w:t>
            </w:r>
          </w:p>
        </w:tc>
        <w:tc>
          <w:tcPr>
            <w:tcW w:w="2338" w:type="dxa"/>
          </w:tcPr>
          <w:p w:rsidR="00872236" w:rsidRPr="00007D5F" w:rsidRDefault="00C46FEE" w:rsidP="00AB2C87">
            <w:r>
              <w:t>Refer to online recordings</w:t>
            </w:r>
          </w:p>
        </w:tc>
        <w:tc>
          <w:tcPr>
            <w:tcW w:w="2338" w:type="dxa"/>
            <w:shd w:val="clear" w:color="auto" w:fill="auto"/>
          </w:tcPr>
          <w:p w:rsidR="00872236" w:rsidRPr="00007D5F" w:rsidRDefault="00872236" w:rsidP="00AB2C87"/>
        </w:tc>
      </w:tr>
      <w:tr w:rsidR="00872236" w:rsidRPr="00007D5F" w:rsidTr="00E831F9">
        <w:tc>
          <w:tcPr>
            <w:tcW w:w="2337" w:type="dxa"/>
            <w:shd w:val="clear" w:color="auto" w:fill="auto"/>
          </w:tcPr>
          <w:p w:rsidR="00872236" w:rsidRPr="00007D5F" w:rsidRDefault="00872236" w:rsidP="000B7504">
            <w:r>
              <w:t>Apr 28</w:t>
            </w:r>
          </w:p>
        </w:tc>
        <w:tc>
          <w:tcPr>
            <w:tcW w:w="2337" w:type="dxa"/>
            <w:shd w:val="clear" w:color="auto" w:fill="auto"/>
          </w:tcPr>
          <w:p w:rsidR="00872236" w:rsidRPr="00007D5F" w:rsidRDefault="00872236" w:rsidP="000B7504">
            <w:r w:rsidRPr="00007D5F">
              <w:t xml:space="preserve">Final Database Project discussions </w:t>
            </w:r>
          </w:p>
        </w:tc>
        <w:tc>
          <w:tcPr>
            <w:tcW w:w="2338" w:type="dxa"/>
          </w:tcPr>
          <w:p w:rsidR="00872236" w:rsidRPr="00007D5F" w:rsidRDefault="00C46FEE" w:rsidP="000B7504">
            <w:r>
              <w:t>Live class</w:t>
            </w:r>
          </w:p>
        </w:tc>
        <w:tc>
          <w:tcPr>
            <w:tcW w:w="2338" w:type="dxa"/>
            <w:shd w:val="clear" w:color="auto" w:fill="auto"/>
          </w:tcPr>
          <w:p w:rsidR="00872236" w:rsidRPr="00007D5F" w:rsidRDefault="00872236" w:rsidP="000B7504">
            <w:r w:rsidRPr="00007D5F">
              <w:t>Exam 3</w:t>
            </w:r>
            <w:r w:rsidR="00FB6BA2">
              <w:t>- week of Apr 26</w:t>
            </w:r>
          </w:p>
        </w:tc>
      </w:tr>
      <w:tr w:rsidR="00872236" w:rsidTr="00E831F9">
        <w:tc>
          <w:tcPr>
            <w:tcW w:w="2337" w:type="dxa"/>
            <w:shd w:val="clear" w:color="auto" w:fill="auto"/>
          </w:tcPr>
          <w:p w:rsidR="00872236" w:rsidRPr="00007D5F" w:rsidRDefault="00872236" w:rsidP="000B7504">
            <w:r>
              <w:t>May 03</w:t>
            </w:r>
          </w:p>
        </w:tc>
        <w:tc>
          <w:tcPr>
            <w:tcW w:w="2337" w:type="dxa"/>
            <w:shd w:val="clear" w:color="auto" w:fill="auto"/>
          </w:tcPr>
          <w:p w:rsidR="00872236" w:rsidRPr="00007D5F" w:rsidRDefault="00872236" w:rsidP="000B7504">
            <w:r w:rsidRPr="00007D5F">
              <w:t xml:space="preserve">Final Database Project discussions </w:t>
            </w:r>
          </w:p>
        </w:tc>
        <w:tc>
          <w:tcPr>
            <w:tcW w:w="2338" w:type="dxa"/>
          </w:tcPr>
          <w:p w:rsidR="00872236" w:rsidRDefault="00C46FEE" w:rsidP="000B7504">
            <w:r>
              <w:t xml:space="preserve">Live class </w:t>
            </w:r>
          </w:p>
        </w:tc>
        <w:tc>
          <w:tcPr>
            <w:tcW w:w="2338" w:type="dxa"/>
            <w:shd w:val="clear" w:color="auto" w:fill="auto"/>
          </w:tcPr>
          <w:p w:rsidR="00872236" w:rsidRDefault="00872236" w:rsidP="000B7504"/>
        </w:tc>
      </w:tr>
    </w:tbl>
    <w:p w:rsidR="00C30D89" w:rsidRDefault="00C30D89"/>
    <w:sectPr w:rsidR="00C30D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C1E"/>
    <w:rsid w:val="00007D5F"/>
    <w:rsid w:val="00031B64"/>
    <w:rsid w:val="00063B9B"/>
    <w:rsid w:val="000660F5"/>
    <w:rsid w:val="000A2C1E"/>
    <w:rsid w:val="000B7504"/>
    <w:rsid w:val="00135C59"/>
    <w:rsid w:val="001469F6"/>
    <w:rsid w:val="001B27DF"/>
    <w:rsid w:val="0020293E"/>
    <w:rsid w:val="002040CC"/>
    <w:rsid w:val="00214487"/>
    <w:rsid w:val="002602CB"/>
    <w:rsid w:val="003430FB"/>
    <w:rsid w:val="00357873"/>
    <w:rsid w:val="003753F5"/>
    <w:rsid w:val="0038612A"/>
    <w:rsid w:val="003A445C"/>
    <w:rsid w:val="00433E63"/>
    <w:rsid w:val="00486564"/>
    <w:rsid w:val="004B2986"/>
    <w:rsid w:val="004B7CEF"/>
    <w:rsid w:val="00563EEC"/>
    <w:rsid w:val="00616A7E"/>
    <w:rsid w:val="0062367C"/>
    <w:rsid w:val="00637038"/>
    <w:rsid w:val="006716D9"/>
    <w:rsid w:val="006B35C9"/>
    <w:rsid w:val="007F5CF2"/>
    <w:rsid w:val="00872236"/>
    <w:rsid w:val="008D7877"/>
    <w:rsid w:val="00956089"/>
    <w:rsid w:val="00992006"/>
    <w:rsid w:val="009B74B6"/>
    <w:rsid w:val="009D180D"/>
    <w:rsid w:val="00A0369A"/>
    <w:rsid w:val="00A67F24"/>
    <w:rsid w:val="00AB2C87"/>
    <w:rsid w:val="00AD0614"/>
    <w:rsid w:val="00B01136"/>
    <w:rsid w:val="00B3063E"/>
    <w:rsid w:val="00B31562"/>
    <w:rsid w:val="00B400D5"/>
    <w:rsid w:val="00B7280C"/>
    <w:rsid w:val="00C03F8B"/>
    <w:rsid w:val="00C30D89"/>
    <w:rsid w:val="00C422A4"/>
    <w:rsid w:val="00C46FEE"/>
    <w:rsid w:val="00CC795F"/>
    <w:rsid w:val="00D32C15"/>
    <w:rsid w:val="00D4114E"/>
    <w:rsid w:val="00E849FC"/>
    <w:rsid w:val="00E90B3A"/>
    <w:rsid w:val="00EA39C6"/>
    <w:rsid w:val="00EA40F6"/>
    <w:rsid w:val="00EA4B0D"/>
    <w:rsid w:val="00EB0D95"/>
    <w:rsid w:val="00EC0EF1"/>
    <w:rsid w:val="00FA3AFC"/>
    <w:rsid w:val="00FA44C3"/>
    <w:rsid w:val="00FB6B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AB37E"/>
  <w15:chartTrackingRefBased/>
  <w15:docId w15:val="{B19C4056-5416-41B8-A8DC-61742C9FC8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22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Sherly Abraham</dc:creator>
  <cp:keywords/>
  <dc:description/>
  <cp:lastModifiedBy>Sherly Abraham</cp:lastModifiedBy>
  <cp:revision>12</cp:revision>
  <dcterms:created xsi:type="dcterms:W3CDTF">2021-01-12T15:45:00Z</dcterms:created>
  <dcterms:modified xsi:type="dcterms:W3CDTF">2021-01-12T16:03:00Z</dcterms:modified>
</cp:coreProperties>
</file>