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p14">
  <w:body>
    <w:p w:rsidR="00E167BE" w:rsidP="00285B86" w:rsidRDefault="00E167BE" w14:paraId="099D14AC" w14:textId="649027FC">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rsidRPr="00BD653D" w:rsidR="00BD653D" w:rsidP="00BD653D" w:rsidRDefault="00BD653D" w14:paraId="46532805" w14:textId="3C3E6793">
      <w:pPr>
        <w:jc w:val="center"/>
        <w:rPr>
          <w:i/>
          <w:iCs/>
        </w:rPr>
      </w:pPr>
      <w:r>
        <w:rPr>
          <w:i/>
          <w:iCs/>
        </w:rPr>
        <w:t>(or Textbook Transformation Grants, if R17 or earlier)</w:t>
      </w:r>
    </w:p>
    <w:p w:rsidRPr="00F74927" w:rsidR="0033401E" w:rsidP="0073273B" w:rsidRDefault="00647915" w14:paraId="1D496630" w14:textId="27714E7C">
      <w:pPr>
        <w:rPr>
          <w:iCs/>
          <w:color w:val="FF0000"/>
          <w:sz w:val="24"/>
          <w:szCs w:val="24"/>
        </w:rPr>
      </w:pPr>
      <w:r w:rsidRPr="00F74927">
        <w:rPr>
          <w:iCs/>
          <w:color w:val="FF0000"/>
          <w:sz w:val="24"/>
          <w:szCs w:val="24"/>
        </w:rPr>
        <w:t>Once you have completed this template, to</w:t>
      </w:r>
      <w:r w:rsidRPr="00F74927" w:rsidR="0033401E">
        <w:rPr>
          <w:iCs/>
          <w:color w:val="FF0000"/>
          <w:sz w:val="24"/>
          <w:szCs w:val="24"/>
        </w:rPr>
        <w:t xml:space="preserve"> submit your Final Report, go to the </w:t>
      </w:r>
      <w:hyperlink w:history="1" r:id="rId8">
        <w:r w:rsidRPr="00F74927" w:rsidR="0033401E">
          <w:rPr>
            <w:rStyle w:val="Hyperlink"/>
            <w:iCs/>
            <w:color w:val="FF0000"/>
            <w:sz w:val="24"/>
            <w:szCs w:val="24"/>
          </w:rPr>
          <w:t xml:space="preserve">Final Report submission </w:t>
        </w:r>
      </w:hyperlink>
      <w:r w:rsidRPr="00F74927">
        <w:rPr>
          <w:rStyle w:val="Hyperlink"/>
          <w:iCs/>
          <w:color w:val="FF0000"/>
          <w:sz w:val="24"/>
          <w:szCs w:val="24"/>
        </w:rPr>
        <w:t>form.</w:t>
      </w:r>
      <w:r w:rsidRPr="00F74927" w:rsidR="0033401E">
        <w:rPr>
          <w:iCs/>
          <w:color w:val="FF0000"/>
          <w:sz w:val="24"/>
          <w:szCs w:val="24"/>
        </w:rPr>
        <w:t xml:space="preserve"> </w:t>
      </w:r>
    </w:p>
    <w:p w:rsidRPr="00871BC4" w:rsidR="0033401E" w:rsidP="0033401E" w:rsidRDefault="00D11976" w14:paraId="67CBE099" w14:textId="1C4F5FEC">
      <w:pPr>
        <w:rPr>
          <w:iCs/>
          <w:sz w:val="24"/>
          <w:szCs w:val="24"/>
        </w:rPr>
      </w:pPr>
      <w:r w:rsidRPr="00871BC4">
        <w:rPr>
          <w:iCs/>
          <w:sz w:val="24"/>
          <w:szCs w:val="24"/>
        </w:rPr>
        <w:t>The final report submission form</w:t>
      </w:r>
      <w:r w:rsidR="00647915">
        <w:rPr>
          <w:iCs/>
          <w:sz w:val="24"/>
          <w:szCs w:val="24"/>
        </w:rPr>
        <w:t xml:space="preserve"> allows you to submit the following</w:t>
      </w:r>
      <w:r w:rsidRPr="00871BC4" w:rsidR="0033401E">
        <w:rPr>
          <w:iCs/>
          <w:sz w:val="24"/>
          <w:szCs w:val="24"/>
        </w:rPr>
        <w:t xml:space="preserve">: </w:t>
      </w:r>
    </w:p>
    <w:p w:rsidRPr="000A6183" w:rsidR="0033401E" w:rsidP="166AB621" w:rsidRDefault="00E5B2AD" w14:paraId="324FBD38" w14:textId="0BE92390" w14:noSpellErr="1">
      <w:pPr>
        <w:pStyle w:val="ListParagraph"/>
        <w:numPr>
          <w:ilvl w:val="0"/>
          <w:numId w:val="21"/>
        </w:numPr>
        <w:rPr>
          <w:color w:val="70AD47" w:themeColor="accent6"/>
          <w:sz w:val="24"/>
          <w:szCs w:val="24"/>
        </w:rPr>
      </w:pPr>
      <w:r w:rsidRPr="166AB621" w:rsidR="00E5B2AD">
        <w:rPr>
          <w:sz w:val="24"/>
          <w:szCs w:val="24"/>
        </w:rPr>
        <w:t xml:space="preserve">This completed narrative document (required) </w:t>
      </w:r>
    </w:p>
    <w:p w:rsidRPr="000A6183" w:rsidR="00630263" w:rsidP="166AB621" w:rsidRDefault="00E5B2AD" w14:paraId="69BBA9F0" w14:textId="0D8EA1F4" w14:noSpellErr="1">
      <w:pPr>
        <w:pStyle w:val="ListParagraph"/>
        <w:numPr>
          <w:ilvl w:val="0"/>
          <w:numId w:val="21"/>
        </w:numPr>
        <w:rPr>
          <w:color w:val="70AD47" w:themeColor="accent6"/>
          <w:sz w:val="24"/>
          <w:szCs w:val="24"/>
        </w:rPr>
      </w:pPr>
      <w:r w:rsidRPr="166AB621" w:rsidR="00E5B2AD">
        <w:rPr>
          <w:sz w:val="24"/>
          <w:szCs w:val="24"/>
        </w:rPr>
        <w:t>Syllabus or syllabi (required)</w:t>
      </w:r>
    </w:p>
    <w:p w:rsidRPr="000A6183" w:rsidR="0033401E" w:rsidP="166AB621" w:rsidRDefault="00E5B2AD" w14:paraId="67840C72" w14:textId="15AFAE9E" w14:noSpellErr="1">
      <w:pPr>
        <w:pStyle w:val="ListParagraph"/>
        <w:ind w:left="1080"/>
        <w:rPr>
          <w:i w:val="1"/>
          <w:iCs w:val="1"/>
          <w:color w:val="70AD47" w:themeColor="accent6"/>
          <w:sz w:val="24"/>
          <w:szCs w:val="24"/>
        </w:rPr>
      </w:pPr>
      <w:r w:rsidRPr="166AB621" w:rsidR="00E5B2AD">
        <w:rPr>
          <w:i w:val="1"/>
          <w:iCs w:val="1"/>
          <w:sz w:val="24"/>
          <w:szCs w:val="24"/>
        </w:rPr>
        <w:t xml:space="preserve">If multiple files, compress into one .zip folder </w:t>
      </w:r>
    </w:p>
    <w:p w:rsidRPr="000A6183" w:rsidR="00630263" w:rsidP="166AB621" w:rsidRDefault="00E5B2AD" w14:paraId="22ECA3EE" w14:textId="12DE2EC8" w14:noSpellErr="1">
      <w:pPr>
        <w:pStyle w:val="ListParagraph"/>
        <w:numPr>
          <w:ilvl w:val="0"/>
          <w:numId w:val="21"/>
        </w:numPr>
        <w:rPr>
          <w:color w:val="70AD47" w:themeColor="accent6"/>
          <w:sz w:val="24"/>
          <w:szCs w:val="24"/>
        </w:rPr>
      </w:pPr>
      <w:r w:rsidRPr="166AB621" w:rsidR="00E5B2AD">
        <w:rPr>
          <w:sz w:val="24"/>
          <w:szCs w:val="24"/>
        </w:rPr>
        <w:t xml:space="preserve">Qualitative/Quantitative Measures data files (optional, as needed) </w:t>
      </w:r>
    </w:p>
    <w:p w:rsidRPr="000A6183" w:rsidR="001F4532" w:rsidP="166AB621" w:rsidRDefault="00E5B2AD" w14:paraId="6300CD79" w14:textId="4E3EFF08" w14:noSpellErr="1">
      <w:pPr>
        <w:pStyle w:val="ListParagraph"/>
        <w:ind w:left="1080"/>
        <w:rPr>
          <w:i w:val="1"/>
          <w:iCs w:val="1"/>
          <w:color w:val="70AD47" w:themeColor="accent6"/>
          <w:sz w:val="24"/>
          <w:szCs w:val="24"/>
        </w:rPr>
      </w:pPr>
      <w:r w:rsidRPr="166AB621" w:rsidR="00E5B2AD">
        <w:rPr>
          <w:i w:val="1"/>
          <w:iCs w:val="1"/>
          <w:sz w:val="24"/>
          <w:szCs w:val="24"/>
        </w:rPr>
        <w:t>If multiple files, compress into one .zip folder</w:t>
      </w:r>
    </w:p>
    <w:p w:rsidRPr="000A6183" w:rsidR="0033401E" w:rsidP="166AB621" w:rsidRDefault="0033401E" w14:paraId="1B7933E0" w14:textId="68FDC791" w14:noSpellErr="1">
      <w:pPr>
        <w:pStyle w:val="ListParagraph"/>
        <w:numPr>
          <w:ilvl w:val="0"/>
          <w:numId w:val="21"/>
        </w:numPr>
        <w:rPr>
          <w:sz w:val="24"/>
          <w:szCs w:val="24"/>
        </w:rPr>
      </w:pPr>
      <w:r w:rsidRPr="166AB621" w:rsidR="0033401E">
        <w:rPr>
          <w:sz w:val="24"/>
          <w:szCs w:val="24"/>
        </w:rPr>
        <w:t>Photo of your team or a class of your students</w:t>
      </w:r>
      <w:r w:rsidRPr="166AB621" w:rsidR="001F4532">
        <w:rPr>
          <w:sz w:val="24"/>
          <w:szCs w:val="24"/>
        </w:rPr>
        <w:t xml:space="preserve"> for future ALG promotions</w:t>
      </w:r>
      <w:r w:rsidRPr="166AB621" w:rsidR="0097575D">
        <w:rPr>
          <w:sz w:val="24"/>
          <w:szCs w:val="24"/>
        </w:rPr>
        <w:t xml:space="preserve"> (optional)</w:t>
      </w:r>
    </w:p>
    <w:p w:rsidRPr="000A6183" w:rsidR="00D11976" w:rsidP="166AB621" w:rsidRDefault="00D11976" w14:paraId="6ADE06B3" w14:textId="79E3E735" w14:noSpellErr="1">
      <w:pPr>
        <w:pStyle w:val="ListParagraph"/>
        <w:numPr>
          <w:ilvl w:val="0"/>
          <w:numId w:val="21"/>
        </w:numPr>
        <w:rPr>
          <w:sz w:val="24"/>
          <w:szCs w:val="24"/>
        </w:rPr>
      </w:pPr>
      <w:r w:rsidRPr="166AB621" w:rsidR="00D11976">
        <w:rPr>
          <w:sz w:val="24"/>
          <w:szCs w:val="24"/>
        </w:rPr>
        <w:t xml:space="preserve">Invoice for the second half of the grant’s award amount (optional) </w:t>
      </w:r>
    </w:p>
    <w:p w:rsidRPr="00871BC4" w:rsidR="00687254" w:rsidP="0073273B" w:rsidRDefault="00687254" w14:paraId="0CE62F26" w14:textId="4773B66F">
      <w:pPr>
        <w:rPr>
          <w:iCs/>
          <w:sz w:val="24"/>
          <w:szCs w:val="24"/>
        </w:rPr>
      </w:pPr>
      <w:r w:rsidRPr="00871BC4">
        <w:rPr>
          <w:iCs/>
          <w:sz w:val="24"/>
          <w:szCs w:val="24"/>
        </w:rPr>
        <w:t>Follow the instructions on the webpage</w:t>
      </w:r>
      <w:r w:rsidRPr="00871BC4" w:rsidR="0033401E">
        <w:rPr>
          <w:iCs/>
          <w:sz w:val="24"/>
          <w:szCs w:val="24"/>
        </w:rPr>
        <w:t xml:space="preserve"> for uploading your documents. B</w:t>
      </w:r>
      <w:r w:rsidRPr="00871BC4">
        <w:rPr>
          <w:iCs/>
          <w:sz w:val="24"/>
          <w:szCs w:val="24"/>
        </w:rPr>
        <w:t>ased on receipt of this report</w:t>
      </w:r>
      <w:r w:rsidRPr="00871BC4" w:rsidR="00BF3C8A">
        <w:rPr>
          <w:iCs/>
          <w:sz w:val="24"/>
          <w:szCs w:val="24"/>
        </w:rPr>
        <w:t>,</w:t>
      </w:r>
      <w:r w:rsidRPr="00871BC4">
        <w:rPr>
          <w:iCs/>
          <w:sz w:val="24"/>
          <w:szCs w:val="24"/>
        </w:rPr>
        <w:t xml:space="preserve"> ALG </w:t>
      </w:r>
      <w:r w:rsidRPr="00871BC4" w:rsidR="00DF79E1">
        <w:rPr>
          <w:iCs/>
          <w:sz w:val="24"/>
          <w:szCs w:val="24"/>
        </w:rPr>
        <w:t>will process</w:t>
      </w:r>
      <w:r w:rsidRPr="00871BC4">
        <w:rPr>
          <w:iCs/>
          <w:sz w:val="24"/>
          <w:szCs w:val="24"/>
        </w:rPr>
        <w:t xml:space="preserve"> the final payment for your grant.  ALG </w:t>
      </w:r>
      <w:r w:rsidRPr="00871BC4" w:rsidR="0033401E">
        <w:rPr>
          <w:iCs/>
          <w:sz w:val="24"/>
          <w:szCs w:val="24"/>
        </w:rPr>
        <w:t xml:space="preserve">will </w:t>
      </w:r>
      <w:r w:rsidRPr="00871BC4">
        <w:rPr>
          <w:iCs/>
          <w:sz w:val="24"/>
          <w:szCs w:val="24"/>
        </w:rPr>
        <w:t>follow up</w:t>
      </w:r>
      <w:r w:rsidRPr="00871BC4" w:rsidR="00630263">
        <w:rPr>
          <w:iCs/>
          <w:sz w:val="24"/>
          <w:szCs w:val="24"/>
        </w:rPr>
        <w:t xml:space="preserve"> in the future with p</w:t>
      </w:r>
      <w:r w:rsidRPr="00871BC4" w:rsidR="0033401E">
        <w:rPr>
          <w:iCs/>
          <w:sz w:val="24"/>
          <w:szCs w:val="24"/>
        </w:rPr>
        <w:t>ost-project grantee survey</w:t>
      </w:r>
      <w:r w:rsidRPr="00871BC4" w:rsidR="00630263">
        <w:rPr>
          <w:iCs/>
          <w:sz w:val="24"/>
          <w:szCs w:val="24"/>
        </w:rPr>
        <w:t>s</w:t>
      </w:r>
      <w:r w:rsidRPr="00871BC4" w:rsidR="0033401E">
        <w:rPr>
          <w:iCs/>
          <w:sz w:val="24"/>
          <w:szCs w:val="24"/>
        </w:rPr>
        <w:t xml:space="preserve"> and may also </w:t>
      </w:r>
      <w:r w:rsidRPr="00871BC4">
        <w:rPr>
          <w:iCs/>
          <w:sz w:val="24"/>
          <w:szCs w:val="24"/>
        </w:rPr>
        <w:t xml:space="preserve">request your participation </w:t>
      </w:r>
      <w:r w:rsidRPr="00871BC4" w:rsidR="00DF79E1">
        <w:rPr>
          <w:iCs/>
          <w:sz w:val="24"/>
          <w:szCs w:val="24"/>
        </w:rPr>
        <w:t>in a publication, presentation,</w:t>
      </w:r>
      <w:r w:rsidRPr="00871BC4">
        <w:rPr>
          <w:iCs/>
          <w:sz w:val="24"/>
          <w:szCs w:val="24"/>
        </w:rPr>
        <w:t xml:space="preserve"> or other event. </w:t>
      </w:r>
    </w:p>
    <w:p w:rsidR="0033401E" w:rsidP="0033401E" w:rsidRDefault="0033401E" w14:paraId="6BF02510" w14:textId="52CA1B6A">
      <w:pPr>
        <w:pStyle w:val="Heading1"/>
      </w:pPr>
      <w:r>
        <w:t>General Information</w:t>
      </w:r>
    </w:p>
    <w:p w:rsidRPr="00D21E4E" w:rsidR="00687254" w:rsidP="00687254" w:rsidRDefault="00687254" w14:paraId="6A5B7154" w14:textId="20B1EB48">
      <w:pPr>
        <w:ind w:left="360"/>
        <w:rPr>
          <w:b/>
          <w:sz w:val="24"/>
          <w:szCs w:val="24"/>
        </w:rPr>
      </w:pPr>
      <w:r w:rsidRPr="00D21E4E">
        <w:rPr>
          <w:b/>
          <w:sz w:val="24"/>
          <w:szCs w:val="24"/>
        </w:rPr>
        <w:t>Date</w:t>
      </w:r>
      <w:r w:rsidRPr="00D21E4E" w:rsidR="003E1BCB">
        <w:rPr>
          <w:b/>
          <w:sz w:val="24"/>
          <w:szCs w:val="24"/>
        </w:rPr>
        <w:t>:</w:t>
      </w:r>
      <w:r w:rsidRPr="00D21E4E" w:rsidR="004051DE">
        <w:rPr>
          <w:b/>
          <w:sz w:val="24"/>
          <w:szCs w:val="24"/>
        </w:rPr>
        <w:t xml:space="preserve"> 5/4/23</w:t>
      </w:r>
    </w:p>
    <w:p w:rsidRPr="00D21E4E" w:rsidR="0033401E" w:rsidP="00687254" w:rsidRDefault="0033401E" w14:paraId="1CB2C16B" w14:textId="4CA6F8DA">
      <w:pPr>
        <w:ind w:left="360"/>
        <w:rPr>
          <w:b/>
          <w:sz w:val="24"/>
          <w:szCs w:val="24"/>
        </w:rPr>
      </w:pPr>
      <w:r w:rsidRPr="00D21E4E">
        <w:rPr>
          <w:b/>
          <w:sz w:val="24"/>
          <w:szCs w:val="24"/>
        </w:rPr>
        <w:t>Grant Round:</w:t>
      </w:r>
      <w:r w:rsidRPr="00D21E4E" w:rsidR="004051DE">
        <w:rPr>
          <w:b/>
          <w:sz w:val="24"/>
          <w:szCs w:val="24"/>
        </w:rPr>
        <w:t xml:space="preserve"> 21</w:t>
      </w:r>
    </w:p>
    <w:p w:rsidRPr="00CC498D" w:rsidR="00240544" w:rsidP="00687254" w:rsidRDefault="003E1BCB" w14:paraId="41045492" w14:textId="651F40E2">
      <w:pPr>
        <w:ind w:left="360"/>
        <w:rPr>
          <w:b/>
          <w:color w:val="000000" w:themeColor="text1"/>
          <w:sz w:val="24"/>
          <w:szCs w:val="24"/>
        </w:rPr>
      </w:pPr>
      <w:r w:rsidRPr="00CC498D">
        <w:rPr>
          <w:b/>
          <w:color w:val="000000" w:themeColor="text1"/>
          <w:sz w:val="24"/>
          <w:szCs w:val="24"/>
        </w:rPr>
        <w:t>Grant</w:t>
      </w:r>
      <w:r w:rsidRPr="00CC498D" w:rsidR="00687254">
        <w:rPr>
          <w:b/>
          <w:color w:val="000000" w:themeColor="text1"/>
          <w:sz w:val="24"/>
          <w:szCs w:val="24"/>
        </w:rPr>
        <w:t xml:space="preserve"> Number</w:t>
      </w:r>
      <w:r w:rsidRPr="00CC498D">
        <w:rPr>
          <w:b/>
          <w:color w:val="000000" w:themeColor="text1"/>
          <w:sz w:val="24"/>
          <w:szCs w:val="24"/>
        </w:rPr>
        <w:t>:</w:t>
      </w:r>
      <w:r w:rsidRPr="00CC498D" w:rsidR="004051DE">
        <w:rPr>
          <w:b/>
          <w:color w:val="000000" w:themeColor="text1"/>
          <w:sz w:val="24"/>
          <w:szCs w:val="24"/>
        </w:rPr>
        <w:t xml:space="preserve"> </w:t>
      </w:r>
      <w:r w:rsidRPr="00CC498D" w:rsidR="00CC498D">
        <w:rPr>
          <w:b/>
          <w:color w:val="000000" w:themeColor="text1"/>
          <w:sz w:val="24"/>
          <w:szCs w:val="24"/>
        </w:rPr>
        <w:t>611</w:t>
      </w:r>
    </w:p>
    <w:p w:rsidRPr="00D21E4E" w:rsidR="00687254" w:rsidP="00687254" w:rsidRDefault="00687254" w14:paraId="65C4B013" w14:textId="79976FD8">
      <w:pPr>
        <w:ind w:left="360"/>
        <w:rPr>
          <w:b/>
          <w:sz w:val="24"/>
          <w:szCs w:val="24"/>
        </w:rPr>
      </w:pPr>
      <w:r w:rsidRPr="00D21E4E">
        <w:rPr>
          <w:b/>
          <w:sz w:val="24"/>
          <w:szCs w:val="24"/>
        </w:rPr>
        <w:t>Institution Name(s</w:t>
      </w:r>
      <w:r w:rsidRPr="00D21E4E" w:rsidR="003E1BCB">
        <w:rPr>
          <w:b/>
          <w:sz w:val="24"/>
          <w:szCs w:val="24"/>
        </w:rPr>
        <w:t>):</w:t>
      </w:r>
      <w:r w:rsidRPr="00D21E4E" w:rsidR="004051DE">
        <w:rPr>
          <w:b/>
          <w:sz w:val="24"/>
          <w:szCs w:val="24"/>
        </w:rPr>
        <w:t xml:space="preserve"> Georgia Institute of Technology</w:t>
      </w:r>
    </w:p>
    <w:p w:rsidRPr="00D21E4E" w:rsidR="0033401E" w:rsidP="0033401E" w:rsidRDefault="0033401E" w14:paraId="28FD8E6E" w14:textId="69D29BFD">
      <w:pPr>
        <w:ind w:left="360"/>
        <w:rPr>
          <w:b/>
          <w:sz w:val="24"/>
          <w:szCs w:val="24"/>
        </w:rPr>
      </w:pPr>
      <w:r w:rsidRPr="00D21E4E">
        <w:rPr>
          <w:b/>
          <w:sz w:val="24"/>
          <w:szCs w:val="24"/>
        </w:rPr>
        <w:t>Project Lead:</w:t>
      </w:r>
      <w:r w:rsidRPr="00D21E4E" w:rsidR="004051DE">
        <w:rPr>
          <w:b/>
          <w:sz w:val="24"/>
          <w:szCs w:val="24"/>
        </w:rPr>
        <w:t xml:space="preserve"> Christopher Stanzione</w:t>
      </w:r>
    </w:p>
    <w:p w:rsidRPr="00D21E4E" w:rsidR="004051DE" w:rsidP="00687254" w:rsidRDefault="00687254" w14:paraId="7C7FAFAB" w14:textId="77777777">
      <w:pPr>
        <w:ind w:left="360"/>
        <w:rPr>
          <w:b/>
          <w:sz w:val="24"/>
          <w:szCs w:val="24"/>
        </w:rPr>
      </w:pPr>
      <w:r w:rsidRPr="00D21E4E">
        <w:rPr>
          <w:b/>
          <w:sz w:val="24"/>
          <w:szCs w:val="24"/>
        </w:rPr>
        <w:t>Team Members (Name, Title, Department, Institutions if different, and email address for each)</w:t>
      </w:r>
      <w:r w:rsidRPr="00D21E4E" w:rsidR="003E1BCB">
        <w:rPr>
          <w:b/>
          <w:sz w:val="24"/>
          <w:szCs w:val="24"/>
        </w:rPr>
        <w:t>:</w:t>
      </w:r>
      <w:r w:rsidRPr="00D21E4E" w:rsidR="004051DE">
        <w:rPr>
          <w:b/>
          <w:sz w:val="24"/>
          <w:szCs w:val="24"/>
        </w:rPr>
        <w:t xml:space="preserve"> </w:t>
      </w:r>
    </w:p>
    <w:p w:rsidRPr="00D21E4E" w:rsidR="00687254" w:rsidP="004051DE" w:rsidRDefault="004051DE" w14:paraId="6A7C5B5B" w14:textId="2DFDF370">
      <w:pPr>
        <w:pStyle w:val="ListParagraph"/>
        <w:numPr>
          <w:ilvl w:val="0"/>
          <w:numId w:val="24"/>
        </w:numPr>
        <w:rPr>
          <w:b/>
          <w:sz w:val="24"/>
          <w:szCs w:val="24"/>
        </w:rPr>
      </w:pPr>
      <w:r w:rsidRPr="00D21E4E">
        <w:rPr>
          <w:b/>
          <w:sz w:val="24"/>
          <w:szCs w:val="24"/>
        </w:rPr>
        <w:t xml:space="preserve">Christopher Stanzione, Senior Lecturer, School of Psychology, </w:t>
      </w:r>
      <w:hyperlink w:history="1" r:id="rId9">
        <w:r w:rsidRPr="00D21E4E">
          <w:rPr>
            <w:rStyle w:val="Hyperlink"/>
            <w:b/>
            <w:sz w:val="24"/>
            <w:szCs w:val="24"/>
          </w:rPr>
          <w:t>Christopher.stanzione@psych.gatech.edu</w:t>
        </w:r>
      </w:hyperlink>
      <w:r w:rsidRPr="00D21E4E">
        <w:rPr>
          <w:b/>
          <w:sz w:val="24"/>
          <w:szCs w:val="24"/>
        </w:rPr>
        <w:t xml:space="preserve"> </w:t>
      </w:r>
    </w:p>
    <w:p w:rsidRPr="00D21E4E" w:rsidR="004051DE" w:rsidP="004051DE" w:rsidRDefault="004051DE" w14:paraId="6481C40A" w14:textId="300EA326">
      <w:pPr>
        <w:pStyle w:val="ListParagraph"/>
        <w:numPr>
          <w:ilvl w:val="0"/>
          <w:numId w:val="24"/>
        </w:numPr>
        <w:rPr>
          <w:b/>
          <w:sz w:val="24"/>
          <w:szCs w:val="24"/>
        </w:rPr>
      </w:pPr>
      <w:r w:rsidRPr="00D21E4E">
        <w:rPr>
          <w:b/>
          <w:sz w:val="24"/>
          <w:szCs w:val="24"/>
        </w:rPr>
        <w:t>Meghan Babcock, Instructor, School of Psychology,</w:t>
      </w:r>
    </w:p>
    <w:p w:rsidRPr="00D21E4E" w:rsidR="004051DE" w:rsidP="004051DE" w:rsidRDefault="00687853" w14:paraId="3E30EE4B" w14:textId="70CBA0C3">
      <w:pPr>
        <w:pStyle w:val="ListParagraph"/>
        <w:ind w:left="1080"/>
        <w:rPr>
          <w:b/>
          <w:sz w:val="24"/>
          <w:szCs w:val="24"/>
        </w:rPr>
      </w:pPr>
      <w:hyperlink w:history="1" r:id="rId10">
        <w:r w:rsidRPr="00D21E4E" w:rsidR="004051DE">
          <w:rPr>
            <w:rStyle w:val="Hyperlink"/>
            <w:b/>
            <w:sz w:val="24"/>
            <w:szCs w:val="24"/>
          </w:rPr>
          <w:t>Meghan.babcock@psych.gatech.edu</w:t>
        </w:r>
      </w:hyperlink>
    </w:p>
    <w:p w:rsidRPr="00D21E4E" w:rsidR="00DF79E1" w:rsidP="00E167BE" w:rsidRDefault="00DF79E1" w14:paraId="46A62745" w14:textId="16B442A1">
      <w:pPr>
        <w:ind w:left="360"/>
        <w:rPr>
          <w:b/>
          <w:sz w:val="24"/>
          <w:szCs w:val="24"/>
        </w:rPr>
      </w:pPr>
      <w:r w:rsidRPr="00D21E4E">
        <w:rPr>
          <w:b/>
          <w:sz w:val="24"/>
          <w:szCs w:val="24"/>
        </w:rPr>
        <w:t>Course Name(s) and Course Numbers</w:t>
      </w:r>
      <w:r w:rsidRPr="00D21E4E" w:rsidR="003E1BCB">
        <w:rPr>
          <w:b/>
          <w:sz w:val="24"/>
          <w:szCs w:val="24"/>
        </w:rPr>
        <w:t>:</w:t>
      </w:r>
      <w:r w:rsidRPr="00D21E4E" w:rsidR="004051DE">
        <w:rPr>
          <w:b/>
          <w:sz w:val="24"/>
          <w:szCs w:val="24"/>
        </w:rPr>
        <w:t xml:space="preserve"> PSYC 1101 General Psychology (3 sections); Instructors: Chris Stanzione &amp; Meghan Babcock</w:t>
      </w:r>
    </w:p>
    <w:p w:rsidRPr="00D21E4E" w:rsidR="00DF79E1" w:rsidP="00E167BE" w:rsidRDefault="00DF79E1" w14:paraId="3E617D79" w14:textId="5F9F82B2">
      <w:pPr>
        <w:ind w:left="360"/>
        <w:rPr>
          <w:b/>
          <w:sz w:val="24"/>
          <w:szCs w:val="24"/>
        </w:rPr>
      </w:pPr>
      <w:r w:rsidRPr="00D21E4E">
        <w:rPr>
          <w:b/>
          <w:sz w:val="24"/>
          <w:szCs w:val="24"/>
        </w:rPr>
        <w:t>Semester Project Began</w:t>
      </w:r>
      <w:r w:rsidRPr="00D21E4E" w:rsidR="003E1BCB">
        <w:rPr>
          <w:b/>
          <w:sz w:val="24"/>
          <w:szCs w:val="24"/>
        </w:rPr>
        <w:t>:</w:t>
      </w:r>
      <w:r w:rsidRPr="00D21E4E" w:rsidR="004051DE">
        <w:rPr>
          <w:b/>
          <w:sz w:val="24"/>
          <w:szCs w:val="24"/>
        </w:rPr>
        <w:t xml:space="preserve"> Spring 2022 – Spring 2023</w:t>
      </w:r>
    </w:p>
    <w:p w:rsidRPr="00D21E4E" w:rsidR="00687254" w:rsidP="00E167BE" w:rsidRDefault="0033401E" w14:paraId="4D2A60B3" w14:textId="7D0585EF">
      <w:pPr>
        <w:ind w:left="360"/>
        <w:rPr>
          <w:b/>
          <w:sz w:val="24"/>
          <w:szCs w:val="24"/>
        </w:rPr>
      </w:pPr>
      <w:r w:rsidRPr="00D21E4E">
        <w:rPr>
          <w:b/>
          <w:sz w:val="24"/>
          <w:szCs w:val="24"/>
        </w:rPr>
        <w:t xml:space="preserve">Final </w:t>
      </w:r>
      <w:r w:rsidRPr="00D21E4E" w:rsidR="00687254">
        <w:rPr>
          <w:b/>
          <w:sz w:val="24"/>
          <w:szCs w:val="24"/>
        </w:rPr>
        <w:t>Semester of Implementation</w:t>
      </w:r>
      <w:r w:rsidRPr="00D21E4E" w:rsidR="003E1BCB">
        <w:rPr>
          <w:b/>
          <w:sz w:val="24"/>
          <w:szCs w:val="24"/>
        </w:rPr>
        <w:t>:</w:t>
      </w:r>
      <w:r w:rsidRPr="00D21E4E" w:rsidR="004051DE">
        <w:rPr>
          <w:b/>
          <w:sz w:val="24"/>
          <w:szCs w:val="24"/>
        </w:rPr>
        <w:t xml:space="preserve"> Spring 2023 (final semester of project)</w:t>
      </w:r>
    </w:p>
    <w:p w:rsidRPr="00D21E4E" w:rsidR="00DF79E1" w:rsidP="00DF79E1" w:rsidRDefault="00DF79E1" w14:paraId="6AA64C08" w14:textId="508E903C">
      <w:pPr>
        <w:ind w:left="360"/>
        <w:rPr>
          <w:b/>
          <w:sz w:val="24"/>
          <w:szCs w:val="24"/>
        </w:rPr>
      </w:pPr>
      <w:r w:rsidRPr="00D21E4E">
        <w:rPr>
          <w:b/>
          <w:sz w:val="24"/>
          <w:szCs w:val="24"/>
        </w:rPr>
        <w:t>Total Number of Stud</w:t>
      </w:r>
      <w:r w:rsidRPr="00D21E4E" w:rsidR="0033401E">
        <w:rPr>
          <w:b/>
          <w:sz w:val="24"/>
          <w:szCs w:val="24"/>
        </w:rPr>
        <w:t>ents Affected During Project</w:t>
      </w:r>
      <w:r w:rsidRPr="00D21E4E" w:rsidR="003E1BCB">
        <w:rPr>
          <w:b/>
          <w:sz w:val="24"/>
          <w:szCs w:val="24"/>
        </w:rPr>
        <w:t>:</w:t>
      </w:r>
      <w:r w:rsidRPr="00D21E4E" w:rsidR="004051DE">
        <w:rPr>
          <w:b/>
          <w:sz w:val="24"/>
          <w:szCs w:val="24"/>
        </w:rPr>
        <w:t xml:space="preserve"> 320</w:t>
      </w:r>
    </w:p>
    <w:p w:rsidRPr="00D21E4E" w:rsidR="004051DE" w:rsidP="004051DE" w:rsidRDefault="004051DE" w14:paraId="75B9C39C" w14:textId="43B25B7C">
      <w:pPr>
        <w:pStyle w:val="ListParagraph"/>
        <w:numPr>
          <w:ilvl w:val="0"/>
          <w:numId w:val="25"/>
        </w:numPr>
        <w:rPr>
          <w:b/>
          <w:sz w:val="24"/>
          <w:szCs w:val="24"/>
        </w:rPr>
      </w:pPr>
      <w:r w:rsidRPr="00D21E4E">
        <w:rPr>
          <w:b/>
          <w:sz w:val="24"/>
          <w:szCs w:val="24"/>
        </w:rPr>
        <w:t>PSYC 1101 G – Stanzione – In-Person: 115</w:t>
      </w:r>
    </w:p>
    <w:p w:rsidRPr="00D21E4E" w:rsidR="004051DE" w:rsidP="004051DE" w:rsidRDefault="004051DE" w14:paraId="58A20516" w14:textId="2308EE93">
      <w:pPr>
        <w:pStyle w:val="ListParagraph"/>
        <w:numPr>
          <w:ilvl w:val="0"/>
          <w:numId w:val="25"/>
        </w:numPr>
        <w:rPr>
          <w:b/>
          <w:sz w:val="24"/>
          <w:szCs w:val="24"/>
        </w:rPr>
      </w:pPr>
      <w:r w:rsidRPr="00D21E4E">
        <w:rPr>
          <w:b/>
          <w:sz w:val="24"/>
          <w:szCs w:val="24"/>
        </w:rPr>
        <w:t>PSYC 1101 L – Stanzione – Online: 92</w:t>
      </w:r>
    </w:p>
    <w:p w:rsidRPr="00D21E4E" w:rsidR="0033401E" w:rsidP="00E167BE" w:rsidRDefault="004051DE" w14:paraId="7C819642" w14:textId="252E23D5">
      <w:pPr>
        <w:pStyle w:val="ListParagraph"/>
        <w:numPr>
          <w:ilvl w:val="0"/>
          <w:numId w:val="25"/>
        </w:numPr>
        <w:rPr>
          <w:b/>
          <w:sz w:val="24"/>
          <w:szCs w:val="24"/>
        </w:rPr>
      </w:pPr>
      <w:r w:rsidRPr="00D21E4E">
        <w:rPr>
          <w:b/>
          <w:sz w:val="24"/>
          <w:szCs w:val="24"/>
        </w:rPr>
        <w:t>PSYC 1101 I – Babcock – In-Person: 113</w:t>
      </w:r>
    </w:p>
    <w:p w:rsidRPr="00B173AE" w:rsidR="00B173AE" w:rsidP="00B173AE" w:rsidRDefault="00B173AE" w14:paraId="3432DEA7" w14:textId="77777777">
      <w:pPr>
        <w:rPr>
          <w:b/>
          <w:sz w:val="20"/>
          <w:szCs w:val="20"/>
        </w:rPr>
      </w:pPr>
    </w:p>
    <w:p w:rsidRPr="004F2656" w:rsidR="00DF79E1" w:rsidP="003F4D85" w:rsidRDefault="00DF79E1" w14:paraId="6674B072" w14:textId="080649D1">
      <w:pPr>
        <w:pStyle w:val="Heading1"/>
        <w:numPr>
          <w:ilvl w:val="0"/>
          <w:numId w:val="22"/>
        </w:numPr>
        <w:ind w:left="360"/>
      </w:pPr>
      <w:r w:rsidRPr="004F2656">
        <w:lastRenderedPageBreak/>
        <w:t>Narrative</w:t>
      </w:r>
    </w:p>
    <w:p w:rsidRPr="00FE28CC" w:rsidR="00DF79E1" w:rsidP="003F4D85" w:rsidRDefault="00DF79E1" w14:paraId="65E3CD32" w14:textId="1B2FBA30">
      <w:pPr>
        <w:pStyle w:val="ListParagraph"/>
        <w:numPr>
          <w:ilvl w:val="1"/>
          <w:numId w:val="22"/>
        </w:numPr>
        <w:ind w:left="720"/>
        <w:rPr>
          <w:i/>
          <w:iCs/>
          <w:sz w:val="24"/>
          <w:szCs w:val="24"/>
        </w:rPr>
      </w:pPr>
      <w:r w:rsidRPr="00FE28CC">
        <w:rPr>
          <w:i/>
          <w:iCs/>
          <w:sz w:val="24"/>
          <w:szCs w:val="24"/>
        </w:rPr>
        <w:t>Describe</w:t>
      </w:r>
      <w:r w:rsidRPr="00FE28CC" w:rsidR="001B2107">
        <w:rPr>
          <w:i/>
          <w:iCs/>
          <w:sz w:val="24"/>
          <w:szCs w:val="24"/>
        </w:rPr>
        <w:t xml:space="preserve"> the key outcomes, </w:t>
      </w:r>
      <w:r w:rsidRPr="00FE28CC" w:rsidR="003E1BCB">
        <w:rPr>
          <w:i/>
          <w:iCs/>
          <w:sz w:val="24"/>
          <w:szCs w:val="24"/>
        </w:rPr>
        <w:t xml:space="preserve">whether </w:t>
      </w:r>
      <w:r w:rsidRPr="00FE28CC" w:rsidR="001B2107">
        <w:rPr>
          <w:i/>
          <w:iCs/>
          <w:sz w:val="24"/>
          <w:szCs w:val="24"/>
        </w:rPr>
        <w:t xml:space="preserve">positive, </w:t>
      </w:r>
      <w:r w:rsidRPr="00FE28CC">
        <w:rPr>
          <w:i/>
          <w:iCs/>
          <w:sz w:val="24"/>
          <w:szCs w:val="24"/>
        </w:rPr>
        <w:t>negative,</w:t>
      </w:r>
      <w:r w:rsidRPr="00FE28CC" w:rsidR="001B2107">
        <w:rPr>
          <w:i/>
          <w:iCs/>
          <w:sz w:val="24"/>
          <w:szCs w:val="24"/>
        </w:rPr>
        <w:t xml:space="preserve"> </w:t>
      </w:r>
      <w:r w:rsidRPr="00FE28CC" w:rsidR="003E1BCB">
        <w:rPr>
          <w:i/>
          <w:iCs/>
          <w:sz w:val="24"/>
          <w:szCs w:val="24"/>
        </w:rPr>
        <w:t>or</w:t>
      </w:r>
      <w:r w:rsidRPr="00FE28CC" w:rsidR="001B2107">
        <w:rPr>
          <w:i/>
          <w:iCs/>
          <w:sz w:val="24"/>
          <w:szCs w:val="24"/>
        </w:rPr>
        <w:t xml:space="preserve"> interesting,</w:t>
      </w:r>
      <w:r w:rsidRPr="00FE28CC">
        <w:rPr>
          <w:i/>
          <w:iCs/>
          <w:sz w:val="24"/>
          <w:szCs w:val="24"/>
        </w:rPr>
        <w:t xml:space="preserve"> of your project.  Include:</w:t>
      </w:r>
    </w:p>
    <w:p w:rsidRPr="00FE28CC" w:rsidR="00DF79E1" w:rsidP="00DF79E1" w:rsidRDefault="00E5B2AD" w14:paraId="38E42C53" w14:textId="10A4609E">
      <w:pPr>
        <w:pStyle w:val="ListParagraph"/>
        <w:numPr>
          <w:ilvl w:val="0"/>
          <w:numId w:val="12"/>
        </w:numPr>
        <w:rPr>
          <w:i/>
          <w:iCs/>
          <w:sz w:val="24"/>
          <w:szCs w:val="24"/>
        </w:rPr>
      </w:pPr>
      <w:r w:rsidRPr="00FE28CC">
        <w:rPr>
          <w:i/>
          <w:iCs/>
          <w:sz w:val="24"/>
          <w:szCs w:val="24"/>
        </w:rPr>
        <w:t>Summary of your transformation experience, including challenges and accomplishments</w:t>
      </w:r>
    </w:p>
    <w:p w:rsidRPr="00FE28CC" w:rsidR="00E5B2AD" w:rsidP="00E5B2AD" w:rsidRDefault="00E5B2AD" w14:paraId="435303E4" w14:textId="41CF3173">
      <w:pPr>
        <w:pStyle w:val="ListParagraph"/>
        <w:numPr>
          <w:ilvl w:val="1"/>
          <w:numId w:val="12"/>
        </w:numPr>
        <w:rPr>
          <w:sz w:val="24"/>
          <w:szCs w:val="24"/>
        </w:rPr>
      </w:pPr>
      <w:r w:rsidRPr="00FE28CC">
        <w:rPr>
          <w:sz w:val="24"/>
          <w:szCs w:val="24"/>
        </w:rPr>
        <w:t xml:space="preserve">Key Outcomes - </w:t>
      </w:r>
    </w:p>
    <w:p w:rsidR="007B17E8" w:rsidP="00E5B2AD" w:rsidRDefault="007B17E8" w14:paraId="484F5A0D" w14:textId="3D25B610">
      <w:pPr>
        <w:pStyle w:val="ListParagraph"/>
        <w:numPr>
          <w:ilvl w:val="2"/>
          <w:numId w:val="12"/>
        </w:numPr>
        <w:rPr>
          <w:sz w:val="24"/>
          <w:szCs w:val="24"/>
        </w:rPr>
      </w:pPr>
      <w:r>
        <w:rPr>
          <w:sz w:val="24"/>
          <w:szCs w:val="24"/>
        </w:rPr>
        <w:t xml:space="preserve">The PI and Co-PI delivered general psychology to a large number of students (N = 320) with low-cost materials. Overall we found that our students performed similarly to previous semesters who used published materials with a higher price tag. Lastly, students had positive perceptions of the low-cost materials. </w:t>
      </w:r>
    </w:p>
    <w:p w:rsidRPr="003D481C" w:rsidR="005A717C" w:rsidP="00E5B2AD" w:rsidRDefault="00E5B2AD" w14:paraId="5AE438A9" w14:textId="67D81CB9">
      <w:pPr>
        <w:pStyle w:val="ListParagraph"/>
        <w:numPr>
          <w:ilvl w:val="1"/>
          <w:numId w:val="12"/>
        </w:numPr>
        <w:rPr>
          <w:i/>
          <w:iCs/>
          <w:sz w:val="24"/>
          <w:szCs w:val="24"/>
        </w:rPr>
      </w:pPr>
      <w:r w:rsidRPr="00E5B2AD">
        <w:rPr>
          <w:sz w:val="24"/>
          <w:szCs w:val="24"/>
        </w:rPr>
        <w:t xml:space="preserve">Challenges: </w:t>
      </w:r>
    </w:p>
    <w:p w:rsidRPr="007B17E8" w:rsidR="007B17E8" w:rsidP="00E5B2AD" w:rsidRDefault="007B17E8" w14:paraId="5717C06F" w14:textId="6CAFCB58">
      <w:pPr>
        <w:pStyle w:val="ListParagraph"/>
        <w:numPr>
          <w:ilvl w:val="2"/>
          <w:numId w:val="12"/>
        </w:numPr>
        <w:rPr>
          <w:i/>
          <w:iCs/>
          <w:sz w:val="24"/>
          <w:szCs w:val="24"/>
        </w:rPr>
      </w:pPr>
      <w:r>
        <w:rPr>
          <w:iCs/>
          <w:sz w:val="24"/>
          <w:szCs w:val="24"/>
        </w:rPr>
        <w:t xml:space="preserve">There was a steep learning curve with our materials. The integration into Canvas was not very easy (we needed to involve our Office of Information Technology), the quantity of materials was quite overwhelming, and the instructor materials needed to be supplemented by outside materials. </w:t>
      </w:r>
    </w:p>
    <w:p w:rsidRPr="007B17E8" w:rsidR="007B17E8" w:rsidP="00E5B2AD" w:rsidRDefault="00E5B2AD" w14:paraId="678000A1" w14:textId="77777777">
      <w:pPr>
        <w:pStyle w:val="ListParagraph"/>
        <w:numPr>
          <w:ilvl w:val="1"/>
          <w:numId w:val="12"/>
        </w:numPr>
        <w:rPr>
          <w:i/>
          <w:iCs/>
          <w:sz w:val="24"/>
          <w:szCs w:val="24"/>
        </w:rPr>
      </w:pPr>
      <w:r w:rsidRPr="00E5B2AD">
        <w:rPr>
          <w:sz w:val="24"/>
          <w:szCs w:val="24"/>
        </w:rPr>
        <w:t xml:space="preserve">Accomplishments: </w:t>
      </w:r>
    </w:p>
    <w:p w:rsidRPr="003F4D85" w:rsidR="003D481C" w:rsidP="007B17E8" w:rsidRDefault="00E5B2AD" w14:paraId="1EA658F5" w14:textId="34A4FE73">
      <w:pPr>
        <w:pStyle w:val="ListParagraph"/>
        <w:numPr>
          <w:ilvl w:val="2"/>
          <w:numId w:val="12"/>
        </w:numPr>
        <w:rPr>
          <w:i/>
          <w:iCs/>
          <w:sz w:val="24"/>
          <w:szCs w:val="24"/>
        </w:rPr>
      </w:pPr>
      <w:r w:rsidRPr="00E5B2AD">
        <w:rPr>
          <w:sz w:val="24"/>
          <w:szCs w:val="24"/>
        </w:rPr>
        <w:t xml:space="preserve">We learned how to integrate Lumen Waymaker with Georgia Tech’s learning management system (Canvas). We used, for the first time, a Canvas-embedded textbook and set of end-of-chapter quizzes. We submitted and received approval for our IRB protocol to collect data from ~10% of our students (29/320 students) using both quantitative and qualitative measures. </w:t>
      </w:r>
    </w:p>
    <w:p w:rsidR="00DF79E1" w:rsidP="00DF79E1" w:rsidRDefault="00DF79E1" w14:paraId="6F43F3B1" w14:textId="04E82367">
      <w:pPr>
        <w:pStyle w:val="ListParagraph"/>
        <w:numPr>
          <w:ilvl w:val="0"/>
          <w:numId w:val="12"/>
        </w:numPr>
        <w:rPr>
          <w:i/>
          <w:iCs/>
          <w:sz w:val="24"/>
          <w:szCs w:val="24"/>
        </w:rPr>
      </w:pPr>
      <w:r w:rsidRPr="003F4D85">
        <w:rPr>
          <w:i/>
          <w:iCs/>
          <w:sz w:val="24"/>
          <w:szCs w:val="24"/>
        </w:rPr>
        <w:t>Transformative impacts on your instruction</w:t>
      </w:r>
    </w:p>
    <w:p w:rsidRPr="003F4D85" w:rsidR="005A717C" w:rsidP="00E5B2AD" w:rsidRDefault="138A079D" w14:paraId="5431C0E7" w14:textId="1CBB16D8">
      <w:pPr>
        <w:pStyle w:val="ListParagraph"/>
        <w:numPr>
          <w:ilvl w:val="1"/>
          <w:numId w:val="12"/>
        </w:numPr>
        <w:rPr>
          <w:sz w:val="24"/>
          <w:szCs w:val="24"/>
        </w:rPr>
      </w:pPr>
      <w:r w:rsidRPr="138A079D">
        <w:rPr>
          <w:sz w:val="24"/>
          <w:szCs w:val="24"/>
        </w:rPr>
        <w:t>Despite the lengthy chapters in the Lumen Waymaker materials, the text covered new content wouldn’t have otherwise covered in a general psychology course.</w:t>
      </w:r>
    </w:p>
    <w:p w:rsidR="00E5B2AD" w:rsidP="00E5B2AD" w:rsidRDefault="00E5B2AD" w14:paraId="7AA4AD8D" w14:textId="47F11CAC">
      <w:pPr>
        <w:pStyle w:val="ListParagraph"/>
        <w:numPr>
          <w:ilvl w:val="1"/>
          <w:numId w:val="12"/>
        </w:numPr>
        <w:rPr>
          <w:sz w:val="24"/>
          <w:szCs w:val="24"/>
        </w:rPr>
      </w:pPr>
      <w:r w:rsidRPr="00E5B2AD">
        <w:rPr>
          <w:sz w:val="24"/>
          <w:szCs w:val="24"/>
        </w:rPr>
        <w:t xml:space="preserve">Writing assignments were </w:t>
      </w:r>
      <w:r w:rsidR="007B17E8">
        <w:rPr>
          <w:sz w:val="24"/>
          <w:szCs w:val="24"/>
        </w:rPr>
        <w:t>more applied in nature, which</w:t>
      </w:r>
      <w:r w:rsidRPr="00E5B2AD">
        <w:rPr>
          <w:sz w:val="24"/>
          <w:szCs w:val="24"/>
        </w:rPr>
        <w:t xml:space="preserve"> helped to translate content in a different way</w:t>
      </w:r>
      <w:r w:rsidR="007B17E8">
        <w:rPr>
          <w:sz w:val="24"/>
          <w:szCs w:val="24"/>
        </w:rPr>
        <w:t xml:space="preserve">. Many of our students are non-psychology majors so this is a great way to make the science of psychology relatable. </w:t>
      </w:r>
    </w:p>
    <w:p w:rsidR="00DF79E1" w:rsidP="00DF79E1" w:rsidRDefault="00DF79E1" w14:paraId="37A6611B" w14:textId="7846721D">
      <w:pPr>
        <w:pStyle w:val="ListParagraph"/>
        <w:numPr>
          <w:ilvl w:val="0"/>
          <w:numId w:val="12"/>
        </w:numPr>
        <w:rPr>
          <w:i/>
          <w:iCs/>
          <w:sz w:val="24"/>
          <w:szCs w:val="24"/>
        </w:rPr>
      </w:pPr>
      <w:r w:rsidRPr="003F4D85">
        <w:rPr>
          <w:i/>
          <w:iCs/>
          <w:sz w:val="24"/>
          <w:szCs w:val="24"/>
        </w:rPr>
        <w:t>Transformative impacts on your students and their performance</w:t>
      </w:r>
    </w:p>
    <w:p w:rsidRPr="00C33A4B" w:rsidR="005A717C" w:rsidP="005A717C" w:rsidRDefault="00C33A4B" w14:paraId="5EFB82F2" w14:textId="68BE8EF9">
      <w:pPr>
        <w:pStyle w:val="ListParagraph"/>
        <w:numPr>
          <w:ilvl w:val="1"/>
          <w:numId w:val="12"/>
        </w:numPr>
        <w:rPr>
          <w:i/>
          <w:iCs/>
          <w:sz w:val="24"/>
          <w:szCs w:val="24"/>
        </w:rPr>
      </w:pPr>
      <w:r>
        <w:rPr>
          <w:sz w:val="24"/>
          <w:szCs w:val="24"/>
        </w:rPr>
        <w:t>Students:</w:t>
      </w:r>
      <w:r w:rsidR="004D292D">
        <w:rPr>
          <w:sz w:val="24"/>
          <w:szCs w:val="24"/>
        </w:rPr>
        <w:t xml:space="preserve"> We increased cost savings for all students by implementing Lumen’s Waymaker platform (cost $25) versus the average cost of $100 for this course.</w:t>
      </w:r>
    </w:p>
    <w:p w:rsidRPr="003F4D85" w:rsidR="00C33A4B" w:rsidP="00E5B2AD" w:rsidRDefault="00E5B2AD" w14:paraId="456D97E9" w14:textId="39C022E4">
      <w:pPr>
        <w:pStyle w:val="ListParagraph"/>
        <w:numPr>
          <w:ilvl w:val="1"/>
          <w:numId w:val="12"/>
        </w:numPr>
        <w:rPr>
          <w:i/>
          <w:iCs/>
          <w:sz w:val="24"/>
          <w:szCs w:val="24"/>
        </w:rPr>
      </w:pPr>
      <w:r w:rsidRPr="00E5B2AD">
        <w:rPr>
          <w:sz w:val="24"/>
          <w:szCs w:val="24"/>
        </w:rPr>
        <w:t xml:space="preserve">Performance: </w:t>
      </w:r>
      <w:r w:rsidR="007B17E8">
        <w:rPr>
          <w:sz w:val="24"/>
          <w:szCs w:val="24"/>
        </w:rPr>
        <w:t xml:space="preserve">See below. Overall, students did just as well as previous semesters. </w:t>
      </w:r>
    </w:p>
    <w:p w:rsidR="00101A24" w:rsidP="003F4D85" w:rsidRDefault="00101A24" w14:paraId="0D1B3650" w14:textId="70B55AC9">
      <w:pPr>
        <w:pStyle w:val="ListParagraph"/>
        <w:numPr>
          <w:ilvl w:val="1"/>
          <w:numId w:val="22"/>
        </w:numPr>
        <w:ind w:left="720"/>
        <w:rPr>
          <w:i/>
          <w:iCs/>
          <w:sz w:val="24"/>
          <w:szCs w:val="24"/>
        </w:rPr>
      </w:pPr>
      <w:r w:rsidRPr="003F4D85">
        <w:rPr>
          <w:i/>
          <w:iCs/>
          <w:sz w:val="24"/>
          <w:szCs w:val="24"/>
        </w:rPr>
        <w:t xml:space="preserve">Describe lessons learned, including any things you would do differently next time.  </w:t>
      </w:r>
    </w:p>
    <w:p w:rsidRPr="00096AC9" w:rsidR="005A717C" w:rsidP="00E5B2AD" w:rsidRDefault="00E5B2AD" w14:paraId="0B1B0895" w14:textId="5458EB39">
      <w:pPr>
        <w:pStyle w:val="ListParagraph"/>
        <w:numPr>
          <w:ilvl w:val="2"/>
          <w:numId w:val="22"/>
        </w:numPr>
        <w:rPr>
          <w:i/>
          <w:iCs/>
          <w:sz w:val="24"/>
          <w:szCs w:val="24"/>
        </w:rPr>
      </w:pPr>
      <w:r w:rsidRPr="00E5B2AD">
        <w:rPr>
          <w:sz w:val="24"/>
          <w:szCs w:val="24"/>
        </w:rPr>
        <w:t xml:space="preserve">Lessons Learned: </w:t>
      </w:r>
      <w:r w:rsidR="00FE28CC">
        <w:rPr>
          <w:sz w:val="24"/>
          <w:szCs w:val="24"/>
        </w:rPr>
        <w:t xml:space="preserve">One important skill we learned was how to evaluate good textbooks. We have found that some books are more “study-based”, meaning have more empirical data in them, whereas others read more like story books. We have learned that we prefer more of the texts that have more data within them. </w:t>
      </w:r>
    </w:p>
    <w:p w:rsidR="00096AC9" w:rsidP="00E5B2AD" w:rsidRDefault="00E5B2AD" w14:paraId="789203F8" w14:textId="748E9CA2">
      <w:pPr>
        <w:pStyle w:val="ListParagraph"/>
        <w:numPr>
          <w:ilvl w:val="2"/>
          <w:numId w:val="22"/>
        </w:numPr>
        <w:rPr>
          <w:i/>
          <w:iCs/>
          <w:sz w:val="24"/>
          <w:szCs w:val="24"/>
        </w:rPr>
      </w:pPr>
      <w:r w:rsidRPr="00E5B2AD">
        <w:rPr>
          <w:sz w:val="24"/>
          <w:szCs w:val="24"/>
        </w:rPr>
        <w:t xml:space="preserve">Differently: </w:t>
      </w:r>
      <w:r w:rsidR="00FE28CC">
        <w:rPr>
          <w:sz w:val="24"/>
          <w:szCs w:val="24"/>
        </w:rPr>
        <w:t>Next time we’d like to l</w:t>
      </w:r>
      <w:r w:rsidRPr="00E5B2AD">
        <w:rPr>
          <w:sz w:val="24"/>
          <w:szCs w:val="24"/>
        </w:rPr>
        <w:t>ook at other books / open resources</w:t>
      </w:r>
      <w:r w:rsidR="00FE28CC">
        <w:rPr>
          <w:sz w:val="24"/>
          <w:szCs w:val="24"/>
        </w:rPr>
        <w:t xml:space="preserve">. We choose Lumen </w:t>
      </w:r>
      <w:proofErr w:type="spellStart"/>
      <w:r w:rsidR="00FE28CC">
        <w:rPr>
          <w:sz w:val="24"/>
          <w:szCs w:val="24"/>
        </w:rPr>
        <w:t>Waymaker</w:t>
      </w:r>
      <w:proofErr w:type="spellEnd"/>
      <w:r w:rsidR="00FE28CC">
        <w:rPr>
          <w:sz w:val="24"/>
          <w:szCs w:val="24"/>
        </w:rPr>
        <w:t xml:space="preserve"> because</w:t>
      </w:r>
      <w:r w:rsidRPr="00E5B2AD">
        <w:rPr>
          <w:sz w:val="24"/>
          <w:szCs w:val="24"/>
        </w:rPr>
        <w:t xml:space="preserve"> it came with a lot of supported </w:t>
      </w:r>
      <w:r w:rsidR="00FE28CC">
        <w:rPr>
          <w:sz w:val="24"/>
          <w:szCs w:val="24"/>
        </w:rPr>
        <w:t xml:space="preserve">material. We’d like to search around and see if there are any alternatives available. </w:t>
      </w:r>
    </w:p>
    <w:p w:rsidR="00B173AE" w:rsidP="00B173AE" w:rsidRDefault="00647915" w14:paraId="695E3FD9" w14:textId="1E3FD3F5">
      <w:pPr>
        <w:pStyle w:val="ListParagraph"/>
        <w:numPr>
          <w:ilvl w:val="1"/>
          <w:numId w:val="22"/>
        </w:numPr>
        <w:ind w:left="720"/>
        <w:rPr>
          <w:i/>
          <w:iCs/>
          <w:sz w:val="24"/>
          <w:szCs w:val="24"/>
        </w:rPr>
      </w:pPr>
      <w:r>
        <w:rPr>
          <w:i/>
          <w:iCs/>
          <w:sz w:val="24"/>
          <w:szCs w:val="24"/>
        </w:rPr>
        <w:t>Describe any materials you created or revised/remixed that will be shared with the public. Include the</w:t>
      </w:r>
      <w:hyperlink w:history="1" r:id="rId1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rsidR="005A717C" w:rsidP="005A717C" w:rsidRDefault="00D61B5B" w14:paraId="0D70A664" w14:textId="64189043">
      <w:pPr>
        <w:pStyle w:val="ListParagraph"/>
        <w:numPr>
          <w:ilvl w:val="2"/>
          <w:numId w:val="22"/>
        </w:numPr>
        <w:rPr>
          <w:i/>
          <w:iCs/>
          <w:sz w:val="24"/>
          <w:szCs w:val="24"/>
        </w:rPr>
      </w:pPr>
      <w:r>
        <w:rPr>
          <w:sz w:val="24"/>
          <w:szCs w:val="24"/>
        </w:rPr>
        <w:t>We do not have materials that we created/revised/remixed to share with the public.</w:t>
      </w:r>
    </w:p>
    <w:p w:rsidR="007B767F" w:rsidRDefault="007B767F" w14:paraId="3565EE1D" w14:textId="6913A95D">
      <w:pPr>
        <w:rPr>
          <w:i/>
          <w:iCs/>
          <w:sz w:val="24"/>
          <w:szCs w:val="24"/>
        </w:rPr>
      </w:pPr>
      <w:r>
        <w:rPr>
          <w:i/>
          <w:iCs/>
          <w:sz w:val="24"/>
          <w:szCs w:val="24"/>
        </w:rPr>
        <w:br w:type="page"/>
      </w:r>
    </w:p>
    <w:p w:rsidRPr="00B173AE" w:rsidR="007B767F" w:rsidP="007B767F" w:rsidRDefault="007B767F" w14:paraId="4D2820E9" w14:textId="77777777">
      <w:pPr>
        <w:pStyle w:val="ListParagraph"/>
        <w:rPr>
          <w:i/>
          <w:iCs/>
          <w:sz w:val="24"/>
          <w:szCs w:val="24"/>
        </w:rPr>
      </w:pPr>
    </w:p>
    <w:p w:rsidRPr="004F2656" w:rsidR="00101A24" w:rsidP="003F4D85" w:rsidRDefault="00101A24" w14:paraId="6E7CF058" w14:textId="4F3D3DDD">
      <w:pPr>
        <w:pStyle w:val="Heading1"/>
        <w:numPr>
          <w:ilvl w:val="0"/>
          <w:numId w:val="22"/>
        </w:numPr>
        <w:ind w:left="360"/>
      </w:pPr>
      <w:r w:rsidRPr="004F2656">
        <w:t>Quotes</w:t>
      </w:r>
    </w:p>
    <w:p w:rsidR="004F2656" w:rsidP="003F4D85" w:rsidRDefault="00101A24" w14:paraId="6B019FC3" w14:textId="679C09B2">
      <w:pPr>
        <w:ind w:left="360"/>
        <w:rPr>
          <w:i/>
          <w:iCs/>
          <w:sz w:val="24"/>
          <w:szCs w:val="24"/>
        </w:rPr>
      </w:pPr>
      <w:r w:rsidRPr="003F4D85">
        <w:rPr>
          <w:i/>
          <w:iCs/>
          <w:sz w:val="24"/>
          <w:szCs w:val="24"/>
        </w:rPr>
        <w:t xml:space="preserve">Provide three quotes from students </w:t>
      </w:r>
      <w:r w:rsidRPr="003F4D85" w:rsidR="003E1BCB">
        <w:rPr>
          <w:i/>
          <w:iCs/>
          <w:sz w:val="24"/>
          <w:szCs w:val="24"/>
        </w:rPr>
        <w:t>evaluating their</w:t>
      </w:r>
      <w:r w:rsidRPr="003F4D85">
        <w:rPr>
          <w:i/>
          <w:iCs/>
          <w:sz w:val="24"/>
          <w:szCs w:val="24"/>
        </w:rPr>
        <w:t xml:space="preserve"> </w:t>
      </w:r>
      <w:r w:rsidRPr="003F4D85" w:rsidR="003E1BCB">
        <w:rPr>
          <w:i/>
          <w:iCs/>
          <w:sz w:val="24"/>
          <w:szCs w:val="24"/>
        </w:rPr>
        <w:t xml:space="preserve">experience with </w:t>
      </w:r>
      <w:r w:rsidRPr="003F4D85">
        <w:rPr>
          <w:i/>
          <w:iCs/>
          <w:sz w:val="24"/>
          <w:szCs w:val="24"/>
        </w:rPr>
        <w:t xml:space="preserve">the no-cost </w:t>
      </w:r>
      <w:r w:rsidRPr="003F4D85" w:rsidR="003E1BCB">
        <w:rPr>
          <w:i/>
          <w:iCs/>
          <w:sz w:val="24"/>
          <w:szCs w:val="24"/>
        </w:rPr>
        <w:t>learning materials</w:t>
      </w:r>
      <w:r w:rsidRPr="003F4D85">
        <w:rPr>
          <w:i/>
          <w:iCs/>
          <w:sz w:val="24"/>
          <w:szCs w:val="24"/>
        </w:rPr>
        <w:t>.</w:t>
      </w:r>
    </w:p>
    <w:p w:rsidRPr="005A717C" w:rsidR="002A0FFD" w:rsidP="00E42F06" w:rsidRDefault="002A0FFD" w14:paraId="58DBD565" w14:textId="220C0EA2">
      <w:pPr>
        <w:pStyle w:val="ListParagraph"/>
        <w:numPr>
          <w:ilvl w:val="0"/>
          <w:numId w:val="26"/>
        </w:numPr>
        <w:rPr>
          <w:b/>
          <w:bCs/>
          <w:sz w:val="24"/>
          <w:szCs w:val="24"/>
        </w:rPr>
      </w:pPr>
      <w:r w:rsidRPr="005A717C">
        <w:rPr>
          <w:b/>
          <w:bCs/>
          <w:sz w:val="24"/>
          <w:szCs w:val="24"/>
        </w:rPr>
        <w:t>When asked about their perceptions of the Lumen Waymaker platform:</w:t>
      </w:r>
    </w:p>
    <w:p w:rsidR="002A0FFD" w:rsidP="00E42F06" w:rsidRDefault="002A0FFD" w14:paraId="10853946" w14:textId="790BE84D">
      <w:pPr>
        <w:ind w:left="360"/>
        <w:rPr>
          <w:i/>
          <w:iCs/>
          <w:sz w:val="24"/>
          <w:szCs w:val="24"/>
        </w:rPr>
      </w:pPr>
      <w:r w:rsidRPr="002A0FFD">
        <w:rPr>
          <w:i/>
          <w:iCs/>
          <w:sz w:val="24"/>
          <w:szCs w:val="24"/>
        </w:rPr>
        <w:t>“The fact it's interactive. So, when I'm like reading through, I'm just not reading for the sake of it. It allows me, the embedded questions allow me to understand like, ‘hey do you actually understand the material or not?’” (ID 213)</w:t>
      </w:r>
    </w:p>
    <w:p w:rsidRPr="005A717C" w:rsidR="002A0FFD" w:rsidP="00E42F06" w:rsidRDefault="002A0FFD" w14:paraId="3271681E" w14:textId="1CE252FB">
      <w:pPr>
        <w:pStyle w:val="ListParagraph"/>
        <w:numPr>
          <w:ilvl w:val="0"/>
          <w:numId w:val="26"/>
        </w:numPr>
        <w:rPr>
          <w:b/>
          <w:bCs/>
          <w:sz w:val="24"/>
          <w:szCs w:val="24"/>
        </w:rPr>
      </w:pPr>
      <w:r w:rsidRPr="005A717C">
        <w:rPr>
          <w:b/>
          <w:bCs/>
          <w:sz w:val="24"/>
          <w:szCs w:val="24"/>
        </w:rPr>
        <w:t>When asked about the accessibility of the Lumen Waymaker platform:</w:t>
      </w:r>
    </w:p>
    <w:p w:rsidRPr="002A0FFD" w:rsidR="002A0FFD" w:rsidP="002A0FFD" w:rsidRDefault="002A0FFD" w14:paraId="04D53140" w14:textId="77777777">
      <w:pPr>
        <w:ind w:left="360"/>
        <w:rPr>
          <w:sz w:val="24"/>
          <w:szCs w:val="24"/>
        </w:rPr>
      </w:pPr>
      <w:r w:rsidRPr="002A0FFD">
        <w:rPr>
          <w:i/>
          <w:iCs/>
          <w:sz w:val="24"/>
          <w:szCs w:val="24"/>
        </w:rPr>
        <w:t>“I think it's really useful because one, it's sort of embedded in canvas. So I don't have to go to a random website, look for something that I'm not familiar with. And secondly, just it feels like it makes studying more like it divides the entire thing into steps, so it tells me first do step one and step two, then step three, which I think is pretty convenient. Um, because for some of my other classes I would say, I have to figure out what I want to study what I have to study for my tasks. For psych, at least I know that I just need to open my canvas.” (ID 207)</w:t>
      </w:r>
    </w:p>
    <w:p w:rsidRPr="005A717C" w:rsidR="002A0FFD" w:rsidP="00E42F06" w:rsidRDefault="00E42F06" w14:paraId="5F02D2A7" w14:textId="395F9A1E">
      <w:pPr>
        <w:pStyle w:val="ListParagraph"/>
        <w:numPr>
          <w:ilvl w:val="0"/>
          <w:numId w:val="26"/>
        </w:numPr>
        <w:rPr>
          <w:b/>
          <w:bCs/>
          <w:sz w:val="24"/>
          <w:szCs w:val="24"/>
        </w:rPr>
      </w:pPr>
      <w:r w:rsidRPr="005A717C">
        <w:rPr>
          <w:b/>
          <w:bCs/>
          <w:sz w:val="24"/>
          <w:szCs w:val="24"/>
        </w:rPr>
        <w:t>When asked about the impact of the Lumen Waymaker platform on student learning:</w:t>
      </w:r>
    </w:p>
    <w:p w:rsidRPr="00E42F06" w:rsidR="00E42F06" w:rsidP="00E42F06" w:rsidRDefault="00E42F06" w14:paraId="32BFF8C2" w14:textId="77777777">
      <w:pPr>
        <w:ind w:left="360"/>
        <w:rPr>
          <w:sz w:val="24"/>
          <w:szCs w:val="24"/>
        </w:rPr>
      </w:pPr>
      <w:r w:rsidRPr="00E42F06">
        <w:rPr>
          <w:i/>
          <w:iCs/>
          <w:sz w:val="24"/>
          <w:szCs w:val="24"/>
        </w:rPr>
        <w:t xml:space="preserve">“I really like the interactive format and like all the practice questions. I wish I had that for a lot of other classes. It would definitely help me a lot. I really like that we have this platform for </w:t>
      </w:r>
      <w:proofErr w:type="gramStart"/>
      <w:r w:rsidRPr="00E42F06">
        <w:rPr>
          <w:i/>
          <w:iCs/>
          <w:sz w:val="24"/>
          <w:szCs w:val="24"/>
        </w:rPr>
        <w:t>psych, that</w:t>
      </w:r>
      <w:proofErr w:type="gramEnd"/>
      <w:r w:rsidRPr="00E42F06">
        <w:rPr>
          <w:i/>
          <w:iCs/>
          <w:sz w:val="24"/>
          <w:szCs w:val="24"/>
        </w:rPr>
        <w:t xml:space="preserve"> definitely makes it a lot easier to learn.” (ID 210)</w:t>
      </w:r>
    </w:p>
    <w:p w:rsidRPr="00E42F06" w:rsidR="00E42F06" w:rsidP="00E42F06" w:rsidRDefault="00E42F06" w14:paraId="09B70A77" w14:textId="77777777">
      <w:pPr>
        <w:ind w:left="360"/>
        <w:rPr>
          <w:sz w:val="24"/>
          <w:szCs w:val="24"/>
        </w:rPr>
      </w:pPr>
      <w:r w:rsidRPr="00E42F06">
        <w:rPr>
          <w:i/>
          <w:iCs/>
          <w:sz w:val="24"/>
          <w:szCs w:val="24"/>
        </w:rPr>
        <w:t>“I prefer Lumen. I think it works really well, to like integrate the quizzes with the text, and that like drives learning for this kind of content.” (ID 205)</w:t>
      </w:r>
    </w:p>
    <w:p w:rsidR="00B173AE" w:rsidP="003F4D85" w:rsidRDefault="00B173AE" w14:paraId="33593187" w14:textId="77777777">
      <w:pPr>
        <w:ind w:left="360"/>
        <w:rPr>
          <w:sz w:val="24"/>
          <w:szCs w:val="24"/>
        </w:rPr>
      </w:pPr>
    </w:p>
    <w:p w:rsidR="00FB3729" w:rsidP="003F4D85" w:rsidRDefault="00FB3729" w14:paraId="79441E40" w14:textId="77777777">
      <w:pPr>
        <w:ind w:left="360"/>
        <w:rPr>
          <w:sz w:val="24"/>
          <w:szCs w:val="24"/>
        </w:rPr>
      </w:pPr>
    </w:p>
    <w:p w:rsidR="00FB3729" w:rsidP="003F4D85" w:rsidRDefault="00FB3729" w14:paraId="2BDAE571" w14:textId="77777777">
      <w:pPr>
        <w:ind w:left="360"/>
        <w:rPr>
          <w:sz w:val="24"/>
          <w:szCs w:val="24"/>
        </w:rPr>
      </w:pPr>
    </w:p>
    <w:p w:rsidR="00FB3729" w:rsidP="003F4D85" w:rsidRDefault="00FB3729" w14:paraId="457A132E" w14:textId="77777777">
      <w:pPr>
        <w:ind w:left="360"/>
        <w:rPr>
          <w:sz w:val="24"/>
          <w:szCs w:val="24"/>
        </w:rPr>
      </w:pPr>
    </w:p>
    <w:p w:rsidR="00FB3729" w:rsidP="003F4D85" w:rsidRDefault="00FB3729" w14:paraId="3B982A6B" w14:textId="77777777">
      <w:pPr>
        <w:ind w:left="360"/>
        <w:rPr>
          <w:sz w:val="24"/>
          <w:szCs w:val="24"/>
        </w:rPr>
      </w:pPr>
    </w:p>
    <w:p w:rsidR="00FB3729" w:rsidP="003F4D85" w:rsidRDefault="00FB3729" w14:paraId="34B0372C" w14:textId="77777777">
      <w:pPr>
        <w:ind w:left="360"/>
        <w:rPr>
          <w:sz w:val="24"/>
          <w:szCs w:val="24"/>
        </w:rPr>
      </w:pPr>
    </w:p>
    <w:p w:rsidR="007B767F" w:rsidP="003F4D85" w:rsidRDefault="007B767F" w14:paraId="03DD0DD5" w14:textId="77777777">
      <w:pPr>
        <w:ind w:left="360"/>
        <w:rPr>
          <w:sz w:val="24"/>
          <w:szCs w:val="24"/>
        </w:rPr>
      </w:pPr>
    </w:p>
    <w:p w:rsidR="007B767F" w:rsidP="003F4D85" w:rsidRDefault="007B767F" w14:paraId="0A69426E" w14:textId="77777777">
      <w:pPr>
        <w:ind w:left="360"/>
        <w:rPr>
          <w:sz w:val="24"/>
          <w:szCs w:val="24"/>
        </w:rPr>
      </w:pPr>
    </w:p>
    <w:p w:rsidR="007B767F" w:rsidP="003F4D85" w:rsidRDefault="007B767F" w14:paraId="69726678" w14:textId="77777777">
      <w:pPr>
        <w:ind w:left="360"/>
        <w:rPr>
          <w:sz w:val="24"/>
          <w:szCs w:val="24"/>
        </w:rPr>
      </w:pPr>
    </w:p>
    <w:p w:rsidR="007B767F" w:rsidRDefault="007B767F" w14:paraId="18B72E46" w14:textId="4676F9F0">
      <w:pPr>
        <w:rPr>
          <w:sz w:val="24"/>
          <w:szCs w:val="24"/>
        </w:rPr>
      </w:pPr>
      <w:r>
        <w:rPr>
          <w:sz w:val="24"/>
          <w:szCs w:val="24"/>
        </w:rPr>
        <w:br w:type="page"/>
      </w:r>
    </w:p>
    <w:p w:rsidRPr="00B173AE" w:rsidR="007B767F" w:rsidP="003F4D85" w:rsidRDefault="007B767F" w14:paraId="5D5F431A" w14:textId="77777777">
      <w:pPr>
        <w:ind w:left="360"/>
        <w:rPr>
          <w:sz w:val="24"/>
          <w:szCs w:val="24"/>
        </w:rPr>
      </w:pPr>
    </w:p>
    <w:p w:rsidRPr="00B90CC8" w:rsidR="00B90CC8" w:rsidP="003F4D85" w:rsidRDefault="00F70B70" w14:paraId="2569A2E6" w14:textId="613FDB49">
      <w:pPr>
        <w:pStyle w:val="Heading1"/>
        <w:numPr>
          <w:ilvl w:val="0"/>
          <w:numId w:val="22"/>
        </w:numPr>
        <w:ind w:left="360"/>
      </w:pPr>
      <w:r w:rsidRPr="004F2656">
        <w:t>Quantitative and Qualitative Measures</w:t>
      </w:r>
    </w:p>
    <w:p w:rsidR="00B90CC8" w:rsidP="003F4D85" w:rsidRDefault="0033401E" w14:paraId="62F72596" w14:textId="1C61F355">
      <w:pPr>
        <w:pStyle w:val="Heading2"/>
        <w:numPr>
          <w:ilvl w:val="1"/>
          <w:numId w:val="22"/>
        </w:numPr>
        <w:ind w:left="720"/>
      </w:pPr>
      <w:r>
        <w:t xml:space="preserve">Uniform </w:t>
      </w:r>
      <w:r w:rsidR="0073273B">
        <w:t>Measurement</w:t>
      </w:r>
      <w:r>
        <w:t>s Questions</w:t>
      </w:r>
    </w:p>
    <w:p w:rsidRPr="0033401E" w:rsidR="0033401E" w:rsidP="003F4D85" w:rsidRDefault="0033401E" w14:paraId="2269F5C6" w14:textId="65B6DDCA">
      <w:pPr>
        <w:ind w:left="720"/>
        <w:rPr>
          <w:i/>
        </w:rPr>
      </w:pPr>
      <w:r>
        <w:rPr>
          <w:i/>
        </w:rPr>
        <w:t xml:space="preserve">The following are uniform questions asked to all grant teams. Please answer these to the best of your knowledge. </w:t>
      </w:r>
    </w:p>
    <w:p w:rsidR="0073273B" w:rsidP="00E5B2AD" w:rsidRDefault="138A079D" w14:paraId="1F6670A4" w14:textId="1D7FE21C">
      <w:pPr>
        <w:ind w:left="720"/>
        <w:rPr>
          <w:b/>
          <w:bCs/>
          <w:sz w:val="24"/>
          <w:szCs w:val="24"/>
        </w:rPr>
      </w:pPr>
      <w:r w:rsidRPr="138A079D">
        <w:rPr>
          <w:b/>
          <w:bCs/>
          <w:sz w:val="24"/>
          <w:szCs w:val="24"/>
        </w:rPr>
        <w:t xml:space="preserve">Student Opinion of Materials </w:t>
      </w:r>
    </w:p>
    <w:p w:rsidR="138A079D" w:rsidP="138A079D" w:rsidRDefault="138A079D" w14:paraId="3EDC4552" w14:textId="11E3F26E">
      <w:pPr>
        <w:ind w:left="1080"/>
        <w:rPr>
          <w:sz w:val="24"/>
          <w:szCs w:val="24"/>
        </w:rPr>
      </w:pPr>
      <w:r w:rsidRPr="138A079D">
        <w:rPr>
          <w:sz w:val="24"/>
          <w:szCs w:val="24"/>
        </w:rPr>
        <w:t xml:space="preserve">Total number of students affected in this project: </w:t>
      </w:r>
      <w:r w:rsidRPr="138A079D">
        <w:rPr>
          <w:b/>
          <w:bCs/>
          <w:sz w:val="24"/>
          <w:szCs w:val="24"/>
        </w:rPr>
        <w:t>320 students in</w:t>
      </w:r>
      <w:r w:rsidR="00C363D1">
        <w:rPr>
          <w:b/>
          <w:bCs/>
          <w:sz w:val="24"/>
          <w:szCs w:val="24"/>
        </w:rPr>
        <w:t xml:space="preserve"> our</w:t>
      </w:r>
      <w:r w:rsidRPr="138A079D">
        <w:rPr>
          <w:b/>
          <w:bCs/>
          <w:sz w:val="24"/>
          <w:szCs w:val="24"/>
        </w:rPr>
        <w:t xml:space="preserve"> courses, 29 </w:t>
      </w:r>
      <w:r w:rsidR="00C363D1">
        <w:rPr>
          <w:b/>
          <w:bCs/>
          <w:sz w:val="24"/>
          <w:szCs w:val="24"/>
        </w:rPr>
        <w:t>recruited for</w:t>
      </w:r>
      <w:r w:rsidRPr="138A079D">
        <w:rPr>
          <w:b/>
          <w:bCs/>
          <w:sz w:val="24"/>
          <w:szCs w:val="24"/>
        </w:rPr>
        <w:t xml:space="preserve"> research study.</w:t>
      </w:r>
    </w:p>
    <w:p w:rsidR="00E5B2AD" w:rsidP="00C27498" w:rsidRDefault="138A079D" w14:paraId="5B302295" w14:textId="4BB594C9">
      <w:pPr>
        <w:ind w:left="720"/>
        <w:rPr>
          <w:b/>
          <w:bCs/>
          <w:sz w:val="24"/>
          <w:szCs w:val="24"/>
        </w:rPr>
      </w:pPr>
      <w:r w:rsidRPr="138A079D">
        <w:rPr>
          <w:b/>
          <w:bCs/>
          <w:sz w:val="24"/>
          <w:szCs w:val="24"/>
        </w:rPr>
        <w:t xml:space="preserve">Was the overall student opinion about the materials used in the course positive, neutral, or negative? </w:t>
      </w:r>
    </w:p>
    <w:p w:rsidRPr="00684A25" w:rsidR="00684A25" w:rsidP="00C45872" w:rsidRDefault="138A079D" w14:paraId="31FF61B6" w14:textId="12926409">
      <w:pPr>
        <w:ind w:left="1080"/>
        <w:rPr>
          <w:sz w:val="24"/>
          <w:szCs w:val="24"/>
        </w:rPr>
      </w:pPr>
      <w:r w:rsidRPr="138A079D">
        <w:rPr>
          <w:b/>
          <w:bCs/>
          <w:sz w:val="24"/>
          <w:szCs w:val="24"/>
        </w:rPr>
        <w:t>Participants responded to the question “I am satisfied with the PSYC 1101 textbook” at Time 3 (late November – December, 2022) on a 1 (strongly disagree) to 5 (strongly agree) scale. The mean response to this question was</w:t>
      </w:r>
      <w:r w:rsidR="00315625">
        <w:rPr>
          <w:b/>
          <w:bCs/>
          <w:sz w:val="24"/>
          <w:szCs w:val="24"/>
        </w:rPr>
        <w:t>:</w:t>
      </w:r>
      <w:r w:rsidRPr="138A079D">
        <w:rPr>
          <w:b/>
          <w:bCs/>
          <w:sz w:val="24"/>
          <w:szCs w:val="24"/>
        </w:rPr>
        <w:t xml:space="preserve"> 4.17/5.00. </w:t>
      </w:r>
    </w:p>
    <w:p w:rsidRPr="001D51FD" w:rsidR="0073273B" w:rsidP="003F4D85" w:rsidRDefault="00E5B2AD" w14:paraId="37FBFE79" w14:textId="4C90B017">
      <w:pPr>
        <w:pStyle w:val="ListParagraph"/>
        <w:numPr>
          <w:ilvl w:val="0"/>
          <w:numId w:val="18"/>
        </w:numPr>
        <w:ind w:left="1800"/>
        <w:rPr>
          <w:sz w:val="24"/>
          <w:szCs w:val="24"/>
        </w:rPr>
      </w:pPr>
      <w:r w:rsidRPr="00E5B2AD">
        <w:rPr>
          <w:sz w:val="24"/>
          <w:szCs w:val="24"/>
        </w:rPr>
        <w:t>Positive (responded 4 or 5): __90_____ % of __29______ number of respondents</w:t>
      </w:r>
    </w:p>
    <w:p w:rsidR="00684A25" w:rsidP="003F4D85" w:rsidRDefault="138A079D" w14:paraId="665A9B89" w14:textId="4A97C883">
      <w:pPr>
        <w:pStyle w:val="ListParagraph"/>
        <w:numPr>
          <w:ilvl w:val="0"/>
          <w:numId w:val="18"/>
        </w:numPr>
        <w:ind w:left="1800"/>
        <w:rPr>
          <w:sz w:val="24"/>
          <w:szCs w:val="24"/>
        </w:rPr>
      </w:pPr>
      <w:r w:rsidRPr="138A079D">
        <w:rPr>
          <w:sz w:val="24"/>
          <w:szCs w:val="24"/>
        </w:rPr>
        <w:t>Neutral (responded 3): __10_____ % of ____29____ number of respondents</w:t>
      </w:r>
    </w:p>
    <w:p w:rsidR="007B767F" w:rsidP="007B767F" w:rsidRDefault="138A079D" w14:paraId="7748878D" w14:textId="45CC6328">
      <w:pPr>
        <w:pStyle w:val="ListParagraph"/>
        <w:numPr>
          <w:ilvl w:val="0"/>
          <w:numId w:val="18"/>
        </w:numPr>
        <w:ind w:left="1800"/>
        <w:rPr>
          <w:sz w:val="24"/>
          <w:szCs w:val="24"/>
        </w:rPr>
      </w:pPr>
      <w:r w:rsidRPr="138A079D">
        <w:rPr>
          <w:sz w:val="24"/>
          <w:szCs w:val="24"/>
        </w:rPr>
        <w:t>Negative (responded 1 or2): ____0___ % of ___29_____ number of respondents</w:t>
      </w:r>
    </w:p>
    <w:p w:rsidRPr="007B767F" w:rsidR="001D51FD" w:rsidP="007B767F" w:rsidRDefault="001D51FD" w14:paraId="7F5D0BB0" w14:textId="34851978">
      <w:pPr>
        <w:ind w:firstLine="720"/>
        <w:rPr>
          <w:sz w:val="24"/>
          <w:szCs w:val="24"/>
        </w:rPr>
      </w:pPr>
      <w:r w:rsidRPr="007B767F">
        <w:rPr>
          <w:b/>
          <w:sz w:val="24"/>
          <w:szCs w:val="24"/>
        </w:rPr>
        <w:t>Student Learning Outcomes and Grades</w:t>
      </w:r>
    </w:p>
    <w:p w:rsidRPr="00360E34" w:rsidR="003F4D85" w:rsidP="00E5B2AD" w:rsidRDefault="00E5B2AD" w14:paraId="2FF8566C" w14:textId="23325502">
      <w:pPr>
        <w:ind w:left="1080"/>
        <w:rPr>
          <w:b/>
          <w:bCs/>
          <w:sz w:val="24"/>
          <w:szCs w:val="24"/>
        </w:rPr>
      </w:pPr>
      <w:r w:rsidRPr="00360E34">
        <w:rPr>
          <w:b/>
          <w:bCs/>
          <w:sz w:val="24"/>
          <w:szCs w:val="24"/>
        </w:rPr>
        <w:t xml:space="preserve">Was the overall comparative impact on student performance in terms of learning outcomes and grades in the semester(s) of implementation over previous semesters positive, neutral, or negative? </w:t>
      </w:r>
    </w:p>
    <w:p w:rsidRPr="003F4D85" w:rsidR="001E0EE3" w:rsidP="003F4D85" w:rsidRDefault="001E0EE3" w14:paraId="6EEFE6A7" w14:textId="456652CF">
      <w:pPr>
        <w:ind w:left="1080"/>
        <w:rPr>
          <w:b/>
          <w:sz w:val="24"/>
          <w:szCs w:val="24"/>
        </w:rPr>
      </w:pPr>
      <w:r w:rsidRPr="003F4D85">
        <w:rPr>
          <w:i/>
          <w:sz w:val="24"/>
          <w:szCs w:val="24"/>
        </w:rPr>
        <w:t xml:space="preserve">Student outcomes should be described in detail in Section 3b. </w:t>
      </w:r>
      <w:r w:rsidRPr="003F4D85" w:rsidR="00071B22">
        <w:rPr>
          <w:sz w:val="24"/>
          <w:szCs w:val="24"/>
        </w:rPr>
        <w:t xml:space="preserve">      </w:t>
      </w:r>
    </w:p>
    <w:p w:rsidRPr="00071B22" w:rsidR="00071B22" w:rsidP="003F4D85" w:rsidRDefault="00071B22" w14:paraId="77014C4E" w14:textId="65184413">
      <w:pPr>
        <w:pStyle w:val="ListParagraph"/>
        <w:ind w:left="1080"/>
        <w:rPr>
          <w:sz w:val="24"/>
          <w:szCs w:val="24"/>
        </w:rPr>
      </w:pPr>
      <w:r w:rsidRPr="00071B22">
        <w:rPr>
          <w:sz w:val="24"/>
          <w:szCs w:val="24"/>
        </w:rPr>
        <w:t xml:space="preserve">Choose One:  </w:t>
      </w:r>
    </w:p>
    <w:p w:rsidRPr="00071B22" w:rsidR="00071B22" w:rsidP="003F4D85" w:rsidRDefault="00071B22" w14:paraId="07D93CF5" w14:textId="2C65203E">
      <w:pPr>
        <w:pStyle w:val="ListParagraph"/>
        <w:numPr>
          <w:ilvl w:val="0"/>
          <w:numId w:val="20"/>
        </w:numPr>
        <w:ind w:left="1800"/>
        <w:rPr>
          <w:sz w:val="24"/>
          <w:szCs w:val="24"/>
        </w:rPr>
      </w:pPr>
      <w:r>
        <w:rPr>
          <w:sz w:val="24"/>
          <w:szCs w:val="24"/>
        </w:rPr>
        <w:t>___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rsidRPr="00071B22" w:rsidR="00071B22" w:rsidP="003F4D85" w:rsidRDefault="00071B22" w14:paraId="340436C8" w14:textId="0EB07983">
      <w:pPr>
        <w:pStyle w:val="ListParagraph"/>
        <w:numPr>
          <w:ilvl w:val="0"/>
          <w:numId w:val="20"/>
        </w:numPr>
        <w:ind w:left="1800"/>
        <w:rPr>
          <w:sz w:val="24"/>
          <w:szCs w:val="24"/>
        </w:rPr>
      </w:pPr>
      <w:r>
        <w:rPr>
          <w:sz w:val="24"/>
          <w:szCs w:val="24"/>
        </w:rPr>
        <w:t>__</w:t>
      </w:r>
      <w:r w:rsidR="00360E34">
        <w:rPr>
          <w:sz w:val="24"/>
          <w:szCs w:val="24"/>
        </w:rPr>
        <w:t>X</w:t>
      </w:r>
      <w:r>
        <w:rPr>
          <w:sz w:val="24"/>
          <w:szCs w:val="24"/>
        </w:rPr>
        <w:t>_ Neutral: S</w:t>
      </w:r>
      <w:r w:rsidRPr="00071B22">
        <w:rPr>
          <w:sz w:val="24"/>
          <w:szCs w:val="24"/>
        </w:rPr>
        <w:t xml:space="preserve">ame </w:t>
      </w:r>
      <w:r>
        <w:rPr>
          <w:sz w:val="24"/>
          <w:szCs w:val="24"/>
        </w:rPr>
        <w:t>performance outcomes over previous semester(s)</w:t>
      </w:r>
    </w:p>
    <w:p w:rsidRPr="00C45872" w:rsidR="00C45872" w:rsidP="003F4D85" w:rsidRDefault="00071B22" w14:paraId="21614FEB" w14:textId="59CF1EEB">
      <w:pPr>
        <w:pStyle w:val="ListParagraph"/>
        <w:numPr>
          <w:ilvl w:val="0"/>
          <w:numId w:val="20"/>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rsidR="00C45872" w:rsidP="00C45872" w:rsidRDefault="00C45872" w14:paraId="0DA9B466" w14:textId="06E60C1E">
      <w:pPr>
        <w:ind w:left="720"/>
        <w:rPr>
          <w:b/>
          <w:sz w:val="24"/>
          <w:szCs w:val="24"/>
        </w:rPr>
      </w:pPr>
      <w:r>
        <w:rPr>
          <w:b/>
          <w:sz w:val="24"/>
          <w:szCs w:val="24"/>
        </w:rPr>
        <w:t>Student Drop/Fail/Withdraw (DFW) R</w:t>
      </w:r>
      <w:r w:rsidRPr="0073273B">
        <w:rPr>
          <w:b/>
          <w:sz w:val="24"/>
          <w:szCs w:val="24"/>
        </w:rPr>
        <w:t>ates</w:t>
      </w:r>
    </w:p>
    <w:p w:rsidR="001D51FD" w:rsidP="00C45872" w:rsidRDefault="001D51FD" w14:paraId="7BE6E737" w14:textId="599D7CAC">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rsidRPr="0033401E" w:rsidR="0033401E" w:rsidP="003F4D85" w:rsidRDefault="0033401E" w14:paraId="415051F7" w14:textId="20EA3C2C">
      <w:pPr>
        <w:ind w:left="1080"/>
        <w:rPr>
          <w:i/>
          <w:sz w:val="24"/>
          <w:szCs w:val="24"/>
        </w:rPr>
      </w:pPr>
      <w:r>
        <w:rPr>
          <w:i/>
          <w:sz w:val="24"/>
          <w:szCs w:val="24"/>
        </w:rPr>
        <w:t>Depending on what you and your institution can measure, this may also be known as a drop/failure rate or a withdraw/failure rate.</w:t>
      </w:r>
    </w:p>
    <w:p w:rsidRPr="001E0EE3" w:rsidR="001E0EE3" w:rsidP="003F4D85" w:rsidRDefault="001E0EE3" w14:paraId="42D814CB" w14:textId="6F4EC155">
      <w:pPr>
        <w:ind w:left="1080"/>
        <w:rPr>
          <w:sz w:val="24"/>
          <w:szCs w:val="24"/>
        </w:rPr>
      </w:pPr>
      <w:r w:rsidRPr="001E0EE3">
        <w:rPr>
          <w:sz w:val="24"/>
          <w:szCs w:val="24"/>
        </w:rPr>
        <w:t>____</w:t>
      </w:r>
      <w:r w:rsidR="00360E34">
        <w:rPr>
          <w:sz w:val="24"/>
          <w:szCs w:val="24"/>
        </w:rPr>
        <w:t>2.2</w:t>
      </w:r>
      <w:r w:rsidRPr="001E0EE3">
        <w:rPr>
          <w:sz w:val="24"/>
          <w:szCs w:val="24"/>
        </w:rPr>
        <w:t>___% of students, out of a total __</w:t>
      </w:r>
      <w:r w:rsidR="00360E34">
        <w:rPr>
          <w:sz w:val="24"/>
          <w:szCs w:val="24"/>
        </w:rPr>
        <w:t>181</w:t>
      </w:r>
      <w:r w:rsidRPr="001E0EE3">
        <w:rPr>
          <w:sz w:val="24"/>
          <w:szCs w:val="24"/>
        </w:rPr>
        <w:t xml:space="preserve">_____ students affected, </w:t>
      </w:r>
      <w:r w:rsidR="003F4D85">
        <w:rPr>
          <w:sz w:val="24"/>
          <w:szCs w:val="24"/>
        </w:rPr>
        <w:t>d</w:t>
      </w:r>
      <w:r w:rsidRPr="001E0EE3">
        <w:rPr>
          <w:sz w:val="24"/>
          <w:szCs w:val="24"/>
        </w:rPr>
        <w:t xml:space="preserve">ropped/failed/withdrew from the course in the final semester of implementation. </w:t>
      </w:r>
    </w:p>
    <w:p w:rsidRPr="00071B22" w:rsidR="00071B22" w:rsidP="003F4D85" w:rsidRDefault="00071B22" w14:paraId="151B024A" w14:textId="77777777">
      <w:pPr>
        <w:ind w:left="1080"/>
        <w:rPr>
          <w:sz w:val="24"/>
          <w:szCs w:val="24"/>
        </w:rPr>
      </w:pPr>
      <w:r w:rsidRPr="00071B22">
        <w:rPr>
          <w:sz w:val="24"/>
          <w:szCs w:val="24"/>
        </w:rPr>
        <w:t xml:space="preserve">Choose One:  </w:t>
      </w:r>
    </w:p>
    <w:p w:rsidRPr="00071B22" w:rsidR="00071B22" w:rsidP="003F4D85" w:rsidRDefault="001E0EE3" w14:paraId="483393F2" w14:textId="33599FC9">
      <w:pPr>
        <w:pStyle w:val="ListParagraph"/>
        <w:numPr>
          <w:ilvl w:val="0"/>
          <w:numId w:val="19"/>
        </w:numPr>
        <w:ind w:left="1800"/>
        <w:rPr>
          <w:sz w:val="24"/>
          <w:szCs w:val="24"/>
        </w:rPr>
      </w:pPr>
      <w:r>
        <w:rPr>
          <w:sz w:val="24"/>
          <w:szCs w:val="24"/>
        </w:rPr>
        <w:t>___</w:t>
      </w:r>
      <w:r w:rsidR="003F4D85">
        <w:rPr>
          <w:sz w:val="24"/>
          <w:szCs w:val="24"/>
        </w:rPr>
        <w:t xml:space="preserve"> </w:t>
      </w:r>
      <w:r w:rsidRPr="00071B22" w:rsidR="00071B22">
        <w:rPr>
          <w:sz w:val="24"/>
          <w:szCs w:val="24"/>
        </w:rPr>
        <w:t xml:space="preserve">Positive: </w:t>
      </w:r>
      <w:r>
        <w:rPr>
          <w:sz w:val="24"/>
          <w:szCs w:val="24"/>
        </w:rPr>
        <w:t>This is a lower percentage</w:t>
      </w:r>
      <w:r w:rsidR="00071B22">
        <w:rPr>
          <w:sz w:val="24"/>
          <w:szCs w:val="24"/>
        </w:rPr>
        <w:t xml:space="preserve"> of</w:t>
      </w:r>
      <w:r w:rsidRPr="00071B22" w:rsidR="00071B22">
        <w:rPr>
          <w:sz w:val="24"/>
          <w:szCs w:val="24"/>
        </w:rPr>
        <w:t xml:space="preserve"> students with </w:t>
      </w:r>
      <w:r w:rsidR="00071B22">
        <w:rPr>
          <w:sz w:val="24"/>
          <w:szCs w:val="24"/>
        </w:rPr>
        <w:t>D/F/W than previous semester(s)</w:t>
      </w:r>
    </w:p>
    <w:p w:rsidRPr="00071B22" w:rsidR="00071B22" w:rsidP="003F4D85" w:rsidRDefault="00071B22" w14:paraId="7DBF7431" w14:textId="3B5BD30A">
      <w:pPr>
        <w:pStyle w:val="ListParagraph"/>
        <w:numPr>
          <w:ilvl w:val="0"/>
          <w:numId w:val="19"/>
        </w:numPr>
        <w:ind w:left="1800"/>
        <w:rPr>
          <w:sz w:val="24"/>
          <w:szCs w:val="24"/>
        </w:rPr>
      </w:pPr>
      <w:r>
        <w:rPr>
          <w:sz w:val="24"/>
          <w:szCs w:val="24"/>
        </w:rPr>
        <w:t>_</w:t>
      </w:r>
      <w:r w:rsidR="00360E34">
        <w:rPr>
          <w:sz w:val="24"/>
          <w:szCs w:val="24"/>
        </w:rPr>
        <w:t>X</w:t>
      </w:r>
      <w:r>
        <w:rPr>
          <w:sz w:val="24"/>
          <w:szCs w:val="24"/>
        </w:rPr>
        <w:t xml:space="preserve">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rsidRPr="006F4391" w:rsidR="00C45872" w:rsidP="003F4D85" w:rsidRDefault="00071B22" w14:paraId="6B76307D" w14:textId="5A253C4B">
      <w:pPr>
        <w:pStyle w:val="ListParagraph"/>
        <w:numPr>
          <w:ilvl w:val="0"/>
          <w:numId w:val="19"/>
        </w:numPr>
        <w:ind w:left="1800"/>
        <w:rPr>
          <w:b/>
          <w:sz w:val="24"/>
          <w:szCs w:val="24"/>
        </w:rPr>
      </w:pPr>
      <w:r w:rsidRPr="00071B22">
        <w:rPr>
          <w:sz w:val="24"/>
          <w:szCs w:val="24"/>
        </w:rPr>
        <w:lastRenderedPageBreak/>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rsidRPr="006F4391" w:rsidR="006F4391" w:rsidP="006F4391" w:rsidRDefault="006F4391" w14:paraId="31AF0EE9" w14:textId="77777777">
      <w:pPr>
        <w:rPr>
          <w:b/>
          <w:sz w:val="24"/>
          <w:szCs w:val="24"/>
        </w:rPr>
      </w:pPr>
    </w:p>
    <w:p w:rsidRPr="00C45872" w:rsidR="0073273B" w:rsidP="003F4D85" w:rsidRDefault="0033401E" w14:paraId="6836CF8D" w14:textId="6186F85D">
      <w:pPr>
        <w:pStyle w:val="Heading2"/>
        <w:numPr>
          <w:ilvl w:val="1"/>
          <w:numId w:val="22"/>
        </w:numPr>
        <w:ind w:left="720"/>
      </w:pPr>
      <w:r>
        <w:t xml:space="preserve">Measures </w:t>
      </w:r>
      <w:r w:rsidRPr="00C45872" w:rsidR="0073273B">
        <w:t>Narrative</w:t>
      </w:r>
    </w:p>
    <w:p w:rsidR="0073273B" w:rsidP="138A079D" w:rsidRDefault="138A079D" w14:paraId="68D57057" w14:textId="70669126">
      <w:pPr>
        <w:ind w:left="720"/>
        <w:rPr>
          <w:i/>
          <w:iCs/>
          <w:sz w:val="24"/>
          <w:szCs w:val="24"/>
          <w:highlight w:val="yellow"/>
        </w:rPr>
      </w:pPr>
      <w:r w:rsidRPr="138A079D">
        <w:rPr>
          <w:i/>
          <w:iCs/>
          <w:sz w:val="24"/>
          <w:szCs w:val="24"/>
        </w:rPr>
        <w:t>In this section, summarize the supporting impact data that you are submitting, including all quantitative and qualitative measures of impact on student success and experience. Include all measures as described in your proposal, along with any measures developed after the proposal submission.</w:t>
      </w:r>
    </w:p>
    <w:p w:rsidR="00630263" w:rsidP="003F4D85" w:rsidRDefault="00630263" w14:paraId="70506B84" w14:textId="6E431A60">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rsidRPr="0073273B" w:rsidR="00F70B70" w:rsidP="003F4D85" w:rsidRDefault="00F70B70" w14:paraId="56D1DAB2" w14:textId="1F8661F2">
      <w:pPr>
        <w:pStyle w:val="ListParagraph"/>
        <w:numPr>
          <w:ilvl w:val="0"/>
          <w:numId w:val="8"/>
        </w:numPr>
        <w:ind w:left="1440"/>
        <w:rPr>
          <w:b/>
          <w:sz w:val="24"/>
          <w:szCs w:val="24"/>
        </w:rPr>
      </w:pPr>
      <w:r w:rsidRPr="0073273B">
        <w:rPr>
          <w:i/>
          <w:sz w:val="24"/>
          <w:szCs w:val="24"/>
        </w:rPr>
        <w:t>Include measures such as:</w:t>
      </w:r>
    </w:p>
    <w:p w:rsidRPr="0073273B" w:rsidR="00F70B70" w:rsidP="003F4D85" w:rsidRDefault="00F70B70" w14:paraId="4BBFBCA0" w14:textId="77777777">
      <w:pPr>
        <w:pStyle w:val="ListParagraph"/>
        <w:numPr>
          <w:ilvl w:val="1"/>
          <w:numId w:val="8"/>
        </w:numPr>
        <w:ind w:left="1800"/>
        <w:rPr>
          <w:b/>
          <w:sz w:val="24"/>
          <w:szCs w:val="24"/>
        </w:rPr>
      </w:pPr>
      <w:r w:rsidRPr="0073273B">
        <w:rPr>
          <w:i/>
          <w:sz w:val="24"/>
          <w:szCs w:val="24"/>
        </w:rPr>
        <w:t>Drop, fail, withdraw (DFW) delta rates</w:t>
      </w:r>
    </w:p>
    <w:p w:rsidRPr="004F2656" w:rsidR="00F70B70" w:rsidP="003F4D85" w:rsidRDefault="00F70B70" w14:paraId="15B4176D" w14:textId="77777777">
      <w:pPr>
        <w:pStyle w:val="ListParagraph"/>
        <w:numPr>
          <w:ilvl w:val="1"/>
          <w:numId w:val="8"/>
        </w:numPr>
        <w:ind w:left="1800"/>
        <w:rPr>
          <w:b/>
          <w:sz w:val="24"/>
          <w:szCs w:val="24"/>
        </w:rPr>
      </w:pPr>
      <w:r w:rsidRPr="0073273B">
        <w:rPr>
          <w:i/>
          <w:sz w:val="24"/>
          <w:szCs w:val="24"/>
        </w:rPr>
        <w:t xml:space="preserve">Course </w:t>
      </w:r>
      <w:r w:rsidRPr="004F2656">
        <w:rPr>
          <w:i/>
          <w:sz w:val="24"/>
          <w:szCs w:val="24"/>
        </w:rPr>
        <w:t>retention and completion rates</w:t>
      </w:r>
    </w:p>
    <w:p w:rsidRPr="004F2656" w:rsidR="00F70B70" w:rsidP="003F4D85" w:rsidRDefault="00F70B70" w14:paraId="38F36725" w14:textId="77777777">
      <w:pPr>
        <w:pStyle w:val="ListParagraph"/>
        <w:numPr>
          <w:ilvl w:val="1"/>
          <w:numId w:val="8"/>
        </w:numPr>
        <w:ind w:left="1800"/>
        <w:rPr>
          <w:b/>
          <w:sz w:val="24"/>
          <w:szCs w:val="24"/>
        </w:rPr>
      </w:pPr>
      <w:r w:rsidRPr="004F2656">
        <w:rPr>
          <w:i/>
          <w:sz w:val="24"/>
          <w:szCs w:val="24"/>
        </w:rPr>
        <w:t>Average GPA</w:t>
      </w:r>
    </w:p>
    <w:p w:rsidRPr="004F2656" w:rsidR="00101A24" w:rsidP="003F4D85" w:rsidRDefault="00101A24" w14:paraId="3B48FE2A" w14:textId="7A4B52AB">
      <w:pPr>
        <w:pStyle w:val="ListParagraph"/>
        <w:numPr>
          <w:ilvl w:val="1"/>
          <w:numId w:val="8"/>
        </w:numPr>
        <w:ind w:left="1800"/>
        <w:rPr>
          <w:b/>
          <w:sz w:val="24"/>
          <w:szCs w:val="24"/>
        </w:rPr>
      </w:pPr>
      <w:r w:rsidRPr="004F2656">
        <w:rPr>
          <w:i/>
          <w:sz w:val="24"/>
          <w:szCs w:val="24"/>
        </w:rPr>
        <w:t>Pre-and post-transformation DFW comparison</w:t>
      </w:r>
    </w:p>
    <w:p w:rsidRPr="004F2656" w:rsidR="00F70B70" w:rsidP="003F4D85" w:rsidRDefault="00F70B70" w14:paraId="6CC8D945" w14:textId="77777777">
      <w:pPr>
        <w:pStyle w:val="ListParagraph"/>
        <w:numPr>
          <w:ilvl w:val="1"/>
          <w:numId w:val="8"/>
        </w:numPr>
        <w:ind w:left="1800"/>
        <w:rPr>
          <w:b/>
          <w:sz w:val="24"/>
          <w:szCs w:val="24"/>
        </w:rPr>
      </w:pPr>
      <w:r w:rsidRPr="004F2656">
        <w:rPr>
          <w:i/>
          <w:sz w:val="24"/>
          <w:szCs w:val="24"/>
        </w:rPr>
        <w:t>Student success in learning objectives</w:t>
      </w:r>
    </w:p>
    <w:p w:rsidRPr="0073273B" w:rsidR="0073273B" w:rsidP="003F4D85" w:rsidRDefault="00F70B70" w14:paraId="34DD2962" w14:textId="77777777">
      <w:pPr>
        <w:pStyle w:val="ListParagraph"/>
        <w:numPr>
          <w:ilvl w:val="1"/>
          <w:numId w:val="8"/>
        </w:numPr>
        <w:ind w:left="1800"/>
        <w:rPr>
          <w:b/>
          <w:sz w:val="24"/>
          <w:szCs w:val="24"/>
        </w:rPr>
      </w:pPr>
      <w:r w:rsidRPr="0073273B">
        <w:rPr>
          <w:i/>
          <w:sz w:val="24"/>
          <w:szCs w:val="24"/>
        </w:rPr>
        <w:t>Surveys, interviews, and other qualitative measures</w:t>
      </w:r>
      <w:r w:rsidR="0073273B">
        <w:rPr>
          <w:i/>
          <w:sz w:val="24"/>
          <w:szCs w:val="24"/>
        </w:rPr>
        <w:t xml:space="preserve"> </w:t>
      </w:r>
    </w:p>
    <w:p w:rsidRPr="00831DDF" w:rsidR="0073273B" w:rsidP="003F4D85" w:rsidRDefault="0073273B" w14:paraId="016842DB" w14:textId="433FDAC7">
      <w:pPr>
        <w:pStyle w:val="ListParagraph"/>
        <w:numPr>
          <w:ilvl w:val="0"/>
          <w:numId w:val="8"/>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rsidR="00831DDF" w:rsidRDefault="00F47EED" w14:paraId="42D76DC7" w14:textId="1BB53D35">
      <w:pPr>
        <w:rPr>
          <w:b/>
          <w:bCs/>
          <w:sz w:val="24"/>
          <w:szCs w:val="24"/>
        </w:rPr>
      </w:pPr>
      <w:r w:rsidRPr="00F47EED">
        <w:rPr>
          <w:b/>
          <w:bCs/>
          <w:sz w:val="24"/>
          <w:szCs w:val="24"/>
        </w:rPr>
        <w:t>See attached zip files for our interview questions from Interviews 1, 2, and 3. See attached file of the Qualtrics Survey in PDF format.</w:t>
      </w:r>
    </w:p>
    <w:p w:rsidR="00067632" w:rsidRDefault="008437CC" w14:paraId="65C74436" w14:textId="45E68C9C">
      <w:pPr>
        <w:rPr>
          <w:b/>
          <w:bCs/>
          <w:sz w:val="24"/>
          <w:szCs w:val="24"/>
        </w:rPr>
      </w:pPr>
      <w:r>
        <w:rPr>
          <w:b/>
          <w:bCs/>
          <w:sz w:val="24"/>
          <w:szCs w:val="24"/>
        </w:rPr>
        <w:t>Responses for qualitative and quantitative data below.</w:t>
      </w:r>
    </w:p>
    <w:p w:rsidR="00E8646C" w:rsidRDefault="00E8646C" w14:paraId="7810EF8E" w14:textId="465B0481">
      <w:pPr>
        <w:rPr>
          <w:b/>
          <w:bCs/>
          <w:sz w:val="24"/>
          <w:szCs w:val="24"/>
        </w:rPr>
      </w:pPr>
      <w:bookmarkStart w:name="_GoBack" w:id="0"/>
      <w:bookmarkEnd w:id="0"/>
    </w:p>
    <w:tbl>
      <w:tblPr>
        <w:tblStyle w:val="TableGrid"/>
        <w:tblW w:w="6968" w:type="dxa"/>
        <w:tblLook w:val="04A0" w:firstRow="1" w:lastRow="0" w:firstColumn="1" w:lastColumn="0" w:noHBand="0" w:noVBand="1"/>
      </w:tblPr>
      <w:tblGrid>
        <w:gridCol w:w="3206"/>
        <w:gridCol w:w="1851"/>
        <w:gridCol w:w="1911"/>
      </w:tblGrid>
      <w:tr w:rsidR="00D57B66" w:rsidTr="00687853" w14:paraId="51B7D377" w14:textId="77777777">
        <w:tc>
          <w:tcPr>
            <w:tcW w:w="3206" w:type="dxa"/>
          </w:tcPr>
          <w:p w:rsidRPr="00E8646C" w:rsidR="00D57B66" w:rsidRDefault="00D57B66" w14:paraId="361086B3" w14:textId="0A9997A1">
            <w:pPr>
              <w:rPr>
                <w:b/>
                <w:bCs/>
                <w:sz w:val="18"/>
                <w:szCs w:val="18"/>
              </w:rPr>
            </w:pPr>
          </w:p>
        </w:tc>
        <w:tc>
          <w:tcPr>
            <w:tcW w:w="1851" w:type="dxa"/>
          </w:tcPr>
          <w:p w:rsidRPr="00E8646C" w:rsidR="00D57B66" w:rsidRDefault="00D57B66" w14:paraId="330C4956" w14:textId="387B07EF">
            <w:pPr>
              <w:rPr>
                <w:b/>
                <w:bCs/>
                <w:sz w:val="18"/>
                <w:szCs w:val="18"/>
              </w:rPr>
            </w:pPr>
            <w:r>
              <w:rPr>
                <w:b/>
                <w:bCs/>
                <w:sz w:val="18"/>
                <w:szCs w:val="18"/>
              </w:rPr>
              <w:t>Pre Transformation</w:t>
            </w:r>
          </w:p>
        </w:tc>
        <w:tc>
          <w:tcPr>
            <w:tcW w:w="1911" w:type="dxa"/>
          </w:tcPr>
          <w:p w:rsidRPr="00E8646C" w:rsidR="00D57B66" w:rsidRDefault="00D57B66" w14:paraId="79662694" w14:textId="2013F3C1">
            <w:pPr>
              <w:rPr>
                <w:b/>
                <w:bCs/>
                <w:sz w:val="18"/>
                <w:szCs w:val="18"/>
              </w:rPr>
            </w:pPr>
            <w:r>
              <w:rPr>
                <w:b/>
                <w:bCs/>
                <w:sz w:val="18"/>
                <w:szCs w:val="18"/>
              </w:rPr>
              <w:t>Post Transformation</w:t>
            </w:r>
          </w:p>
        </w:tc>
      </w:tr>
      <w:tr w:rsidR="00D57B66" w:rsidTr="00687853" w14:paraId="22E59B74" w14:textId="77777777">
        <w:tc>
          <w:tcPr>
            <w:tcW w:w="3206" w:type="dxa"/>
          </w:tcPr>
          <w:p w:rsidRPr="00D57B66" w:rsidR="00D57B66" w:rsidRDefault="00D57B66" w14:paraId="14385E51" w14:textId="2D20816D">
            <w:pPr>
              <w:rPr>
                <w:bCs/>
                <w:i/>
                <w:sz w:val="18"/>
                <w:szCs w:val="18"/>
              </w:rPr>
            </w:pPr>
            <w:r w:rsidRPr="00D57B66">
              <w:rPr>
                <w:bCs/>
                <w:i/>
                <w:sz w:val="18"/>
                <w:szCs w:val="18"/>
              </w:rPr>
              <w:t>DFW Delta Rates</w:t>
            </w:r>
          </w:p>
        </w:tc>
        <w:tc>
          <w:tcPr>
            <w:tcW w:w="1851" w:type="dxa"/>
          </w:tcPr>
          <w:p w:rsidRPr="00D57B66" w:rsidR="00D57B66" w:rsidRDefault="00D57B66" w14:paraId="5186F3FC" w14:textId="2EC2E445">
            <w:pPr>
              <w:rPr>
                <w:bCs/>
                <w:sz w:val="18"/>
                <w:szCs w:val="18"/>
              </w:rPr>
            </w:pPr>
            <w:r w:rsidRPr="00D57B66">
              <w:rPr>
                <w:bCs/>
                <w:sz w:val="18"/>
                <w:szCs w:val="18"/>
              </w:rPr>
              <w:t>No Change</w:t>
            </w:r>
          </w:p>
        </w:tc>
        <w:tc>
          <w:tcPr>
            <w:tcW w:w="1911" w:type="dxa"/>
          </w:tcPr>
          <w:p w:rsidRPr="00D57B66" w:rsidR="00D57B66" w:rsidRDefault="00D57B66" w14:paraId="414AEAFB" w14:textId="549B2AB8">
            <w:pPr>
              <w:rPr>
                <w:bCs/>
                <w:sz w:val="18"/>
                <w:szCs w:val="18"/>
              </w:rPr>
            </w:pPr>
            <w:r w:rsidRPr="00D57B66">
              <w:rPr>
                <w:bCs/>
                <w:sz w:val="18"/>
                <w:szCs w:val="18"/>
              </w:rPr>
              <w:t>No Change</w:t>
            </w:r>
          </w:p>
        </w:tc>
      </w:tr>
      <w:tr w:rsidR="00D57B66" w:rsidTr="00687853" w14:paraId="57FB7EC9" w14:textId="77777777">
        <w:tc>
          <w:tcPr>
            <w:tcW w:w="3206" w:type="dxa"/>
          </w:tcPr>
          <w:p w:rsidRPr="00D57B66" w:rsidR="00D57B66" w:rsidRDefault="00D57B66" w14:paraId="5D8980DD" w14:textId="099F5F90">
            <w:pPr>
              <w:rPr>
                <w:bCs/>
                <w:i/>
                <w:sz w:val="18"/>
                <w:szCs w:val="18"/>
              </w:rPr>
            </w:pPr>
            <w:r w:rsidRPr="00D57B66">
              <w:rPr>
                <w:bCs/>
                <w:i/>
                <w:sz w:val="18"/>
                <w:szCs w:val="18"/>
              </w:rPr>
              <w:t>Course Retention and Completion Rates</w:t>
            </w:r>
          </w:p>
        </w:tc>
        <w:tc>
          <w:tcPr>
            <w:tcW w:w="1851" w:type="dxa"/>
          </w:tcPr>
          <w:p w:rsidRPr="00D57B66" w:rsidR="00D57B66" w:rsidRDefault="00D57B66" w14:paraId="7F218250" w14:textId="2EA7CDD8">
            <w:pPr>
              <w:rPr>
                <w:bCs/>
                <w:sz w:val="18"/>
                <w:szCs w:val="18"/>
              </w:rPr>
            </w:pPr>
            <w:r w:rsidRPr="00D57B66">
              <w:rPr>
                <w:bCs/>
                <w:sz w:val="18"/>
                <w:szCs w:val="18"/>
              </w:rPr>
              <w:t>No Change</w:t>
            </w:r>
          </w:p>
        </w:tc>
        <w:tc>
          <w:tcPr>
            <w:tcW w:w="1911" w:type="dxa"/>
          </w:tcPr>
          <w:p w:rsidRPr="00D57B66" w:rsidR="00D57B66" w:rsidRDefault="00D57B66" w14:paraId="439123B5" w14:textId="489B0779">
            <w:pPr>
              <w:rPr>
                <w:bCs/>
                <w:sz w:val="18"/>
                <w:szCs w:val="18"/>
              </w:rPr>
            </w:pPr>
            <w:r w:rsidRPr="00D57B66">
              <w:rPr>
                <w:bCs/>
                <w:sz w:val="18"/>
                <w:szCs w:val="18"/>
              </w:rPr>
              <w:t>No Change</w:t>
            </w:r>
          </w:p>
        </w:tc>
      </w:tr>
      <w:tr w:rsidR="00D57B66" w:rsidTr="00687853" w14:paraId="7D650464" w14:textId="77777777">
        <w:tc>
          <w:tcPr>
            <w:tcW w:w="3206" w:type="dxa"/>
          </w:tcPr>
          <w:p w:rsidRPr="00D57B66" w:rsidR="00D57B66" w:rsidRDefault="00D57B66" w14:paraId="663BD64F" w14:textId="278B7420">
            <w:pPr>
              <w:rPr>
                <w:bCs/>
                <w:i/>
                <w:sz w:val="18"/>
                <w:szCs w:val="18"/>
              </w:rPr>
            </w:pPr>
            <w:r w:rsidRPr="00D57B66">
              <w:rPr>
                <w:bCs/>
                <w:i/>
                <w:sz w:val="18"/>
                <w:szCs w:val="18"/>
              </w:rPr>
              <w:t>Average End of Chapter Quiz Scores</w:t>
            </w:r>
          </w:p>
        </w:tc>
        <w:tc>
          <w:tcPr>
            <w:tcW w:w="1851" w:type="dxa"/>
          </w:tcPr>
          <w:p w:rsidRPr="00D57B66" w:rsidR="00D57B66" w:rsidRDefault="00687853" w14:paraId="2099871E" w14:textId="1BDBB42F">
            <w:pPr>
              <w:rPr>
                <w:bCs/>
                <w:sz w:val="18"/>
                <w:szCs w:val="18"/>
              </w:rPr>
            </w:pPr>
            <w:r>
              <w:rPr>
                <w:bCs/>
                <w:sz w:val="18"/>
                <w:szCs w:val="18"/>
              </w:rPr>
              <w:t>98%</w:t>
            </w:r>
          </w:p>
        </w:tc>
        <w:tc>
          <w:tcPr>
            <w:tcW w:w="1911" w:type="dxa"/>
          </w:tcPr>
          <w:p w:rsidRPr="00D57B66" w:rsidR="00D57B66" w:rsidRDefault="00687853" w14:paraId="3CE14B63" w14:textId="673956E3">
            <w:pPr>
              <w:rPr>
                <w:bCs/>
                <w:sz w:val="18"/>
                <w:szCs w:val="18"/>
              </w:rPr>
            </w:pPr>
            <w:r>
              <w:rPr>
                <w:bCs/>
                <w:sz w:val="18"/>
                <w:szCs w:val="18"/>
              </w:rPr>
              <w:t>98%</w:t>
            </w:r>
          </w:p>
        </w:tc>
      </w:tr>
      <w:tr w:rsidR="00D57B66" w:rsidTr="00687853" w14:paraId="6E7A5830" w14:textId="77777777">
        <w:tc>
          <w:tcPr>
            <w:tcW w:w="3206" w:type="dxa"/>
          </w:tcPr>
          <w:p w:rsidRPr="00D57B66" w:rsidR="00D57B66" w:rsidRDefault="00D57B66" w14:paraId="27665C14" w14:textId="3AB5A703">
            <w:pPr>
              <w:rPr>
                <w:bCs/>
                <w:i/>
                <w:sz w:val="18"/>
                <w:szCs w:val="18"/>
              </w:rPr>
            </w:pPr>
            <w:r w:rsidRPr="00D57B66">
              <w:rPr>
                <w:bCs/>
                <w:i/>
                <w:sz w:val="18"/>
                <w:szCs w:val="18"/>
              </w:rPr>
              <w:t>Average Exam Scores</w:t>
            </w:r>
          </w:p>
        </w:tc>
        <w:tc>
          <w:tcPr>
            <w:tcW w:w="1851" w:type="dxa"/>
          </w:tcPr>
          <w:p w:rsidRPr="00D57B66" w:rsidR="00D57B66" w:rsidRDefault="00D57B66" w14:paraId="1CE72689" w14:textId="3F3B4D52">
            <w:pPr>
              <w:rPr>
                <w:bCs/>
                <w:sz w:val="18"/>
                <w:szCs w:val="18"/>
              </w:rPr>
            </w:pPr>
            <w:r>
              <w:rPr>
                <w:bCs/>
                <w:sz w:val="18"/>
                <w:szCs w:val="18"/>
              </w:rPr>
              <w:t>87%</w:t>
            </w:r>
          </w:p>
        </w:tc>
        <w:tc>
          <w:tcPr>
            <w:tcW w:w="1911" w:type="dxa"/>
          </w:tcPr>
          <w:p w:rsidRPr="00D57B66" w:rsidR="00D57B66" w:rsidRDefault="00D57B66" w14:paraId="6ABE233E" w14:textId="24E6D3E0">
            <w:pPr>
              <w:rPr>
                <w:bCs/>
                <w:sz w:val="18"/>
                <w:szCs w:val="18"/>
              </w:rPr>
            </w:pPr>
            <w:r>
              <w:rPr>
                <w:bCs/>
                <w:sz w:val="18"/>
                <w:szCs w:val="18"/>
              </w:rPr>
              <w:t>85%</w:t>
            </w:r>
          </w:p>
        </w:tc>
      </w:tr>
    </w:tbl>
    <w:p w:rsidR="00E8646C" w:rsidRDefault="00E8646C" w14:paraId="23CACA6D" w14:textId="77777777">
      <w:pPr>
        <w:rPr>
          <w:b/>
          <w:bCs/>
          <w:sz w:val="24"/>
          <w:szCs w:val="24"/>
        </w:rPr>
        <w:sectPr w:rsidR="00E8646C" w:rsidSect="00B173AE">
          <w:pgSz w:w="12240" w:h="15840" w:orient="portrait"/>
          <w:pgMar w:top="720" w:right="720" w:bottom="720" w:left="720" w:header="720" w:footer="720" w:gutter="0"/>
          <w:cols w:space="720"/>
          <w:docGrid w:linePitch="360"/>
        </w:sectPr>
      </w:pPr>
    </w:p>
    <w:p w:rsidRPr="00F47EED" w:rsidR="00067632" w:rsidRDefault="00067632" w14:paraId="1D5BCCA9" w14:textId="77777777">
      <w:pPr>
        <w:rPr>
          <w:b/>
          <w:bCs/>
          <w:sz w:val="24"/>
          <w:szCs w:val="24"/>
        </w:rPr>
      </w:pPr>
    </w:p>
    <w:p w:rsidRPr="00B07360" w:rsidR="00831DDF" w:rsidP="00E5B2AD" w:rsidRDefault="00E5B2AD" w14:paraId="757A79D5" w14:textId="6353A619">
      <w:pPr>
        <w:rPr>
          <w:rFonts w:ascii="Calibri" w:hAnsi="Calibri" w:eastAsia="Calibri" w:cs="Calibri"/>
          <w:b/>
          <w:bCs/>
          <w:sz w:val="19"/>
          <w:szCs w:val="19"/>
          <w:highlight w:val="yellow"/>
          <w:u w:val="single"/>
        </w:rPr>
      </w:pPr>
      <w:r w:rsidRPr="00B07360">
        <w:rPr>
          <w:rFonts w:ascii="Calibri" w:hAnsi="Calibri" w:eastAsia="Calibri" w:cs="Calibri"/>
          <w:b/>
          <w:bCs/>
          <w:sz w:val="19"/>
          <w:szCs w:val="19"/>
          <w:highlight w:val="yellow"/>
          <w:u w:val="single"/>
        </w:rPr>
        <w:t>Major Qualitative Themes from Interviews:</w:t>
      </w:r>
    </w:p>
    <w:p w:rsidRPr="0073273B" w:rsidR="00831DDF" w:rsidP="00E5B2AD" w:rsidRDefault="00E5B2AD" w14:paraId="55BBA1F4" w14:textId="780F36F1">
      <w:pPr>
        <w:pStyle w:val="ListParagraph"/>
        <w:numPr>
          <w:ilvl w:val="0"/>
          <w:numId w:val="1"/>
        </w:numPr>
        <w:rPr>
          <w:rFonts w:ascii="Calibri" w:hAnsi="Calibri" w:eastAsia="Calibri" w:cs="Calibri"/>
          <w:sz w:val="19"/>
          <w:szCs w:val="19"/>
        </w:rPr>
      </w:pPr>
      <w:r w:rsidRPr="00E5B2AD">
        <w:rPr>
          <w:rFonts w:ascii="Calibri" w:hAnsi="Calibri" w:eastAsia="Calibri" w:cs="Calibri"/>
          <w:sz w:val="19"/>
          <w:szCs w:val="19"/>
        </w:rPr>
        <w:t>OER cost</w:t>
      </w:r>
    </w:p>
    <w:p w:rsidRPr="0073273B" w:rsidR="00831DDF" w:rsidP="00E5B2AD" w:rsidRDefault="00E5B2AD" w14:paraId="7EA628E3" w14:textId="39B804A4">
      <w:pPr>
        <w:pStyle w:val="ListParagraph"/>
        <w:numPr>
          <w:ilvl w:val="0"/>
          <w:numId w:val="1"/>
        </w:numPr>
        <w:rPr>
          <w:rFonts w:ascii="Calibri" w:hAnsi="Calibri" w:eastAsia="Calibri" w:cs="Calibri"/>
          <w:sz w:val="19"/>
          <w:szCs w:val="19"/>
        </w:rPr>
      </w:pPr>
      <w:r w:rsidRPr="00E5B2AD">
        <w:rPr>
          <w:rFonts w:ascii="Calibri" w:hAnsi="Calibri" w:eastAsia="Calibri" w:cs="Calibri"/>
          <w:sz w:val="19"/>
          <w:szCs w:val="19"/>
        </w:rPr>
        <w:t>Understandability of OER</w:t>
      </w:r>
    </w:p>
    <w:p w:rsidRPr="0073273B" w:rsidR="00831DDF" w:rsidP="00E5B2AD" w:rsidRDefault="00E5B2AD" w14:paraId="4B2BCB86" w14:textId="1C890D1C">
      <w:pPr>
        <w:pStyle w:val="ListParagraph"/>
        <w:numPr>
          <w:ilvl w:val="0"/>
          <w:numId w:val="1"/>
        </w:numPr>
        <w:rPr>
          <w:rFonts w:ascii="Calibri" w:hAnsi="Calibri" w:eastAsia="Calibri" w:cs="Calibri"/>
          <w:sz w:val="19"/>
          <w:szCs w:val="19"/>
        </w:rPr>
      </w:pPr>
      <w:r w:rsidRPr="00E5B2AD">
        <w:rPr>
          <w:rFonts w:ascii="Calibri" w:hAnsi="Calibri" w:eastAsia="Calibri" w:cs="Calibri"/>
          <w:sz w:val="19"/>
          <w:szCs w:val="19"/>
        </w:rPr>
        <w:t>Accessibility of OER</w:t>
      </w:r>
    </w:p>
    <w:p w:rsidRPr="0073273B" w:rsidR="00831DDF" w:rsidP="00E5B2AD" w:rsidRDefault="00E5B2AD" w14:paraId="5442DFE5" w14:textId="6C74C254">
      <w:pPr>
        <w:pStyle w:val="ListParagraph"/>
        <w:numPr>
          <w:ilvl w:val="0"/>
          <w:numId w:val="1"/>
        </w:numPr>
        <w:rPr>
          <w:rFonts w:ascii="Calibri" w:hAnsi="Calibri" w:eastAsia="Calibri" w:cs="Calibri"/>
          <w:sz w:val="19"/>
          <w:szCs w:val="19"/>
        </w:rPr>
      </w:pPr>
      <w:r w:rsidRPr="00E5B2AD">
        <w:rPr>
          <w:rFonts w:ascii="Calibri" w:hAnsi="Calibri" w:eastAsia="Calibri" w:cs="Calibri"/>
          <w:sz w:val="19"/>
          <w:szCs w:val="19"/>
        </w:rPr>
        <w:t>OER impact on learning</w:t>
      </w:r>
    </w:p>
    <w:p w:rsidR="00831DDF" w:rsidP="00E5B2AD" w:rsidRDefault="00E5B2AD" w14:paraId="7EA91092" w14:textId="6CE3E7BC">
      <w:pPr>
        <w:pStyle w:val="ListParagraph"/>
        <w:numPr>
          <w:ilvl w:val="0"/>
          <w:numId w:val="1"/>
        </w:numPr>
        <w:rPr>
          <w:rFonts w:ascii="Calibri" w:hAnsi="Calibri" w:eastAsia="Calibri" w:cs="Calibri"/>
          <w:sz w:val="19"/>
          <w:szCs w:val="19"/>
        </w:rPr>
      </w:pPr>
      <w:r w:rsidRPr="00E5B2AD">
        <w:rPr>
          <w:rFonts w:ascii="Calibri" w:hAnsi="Calibri" w:eastAsia="Calibri" w:cs="Calibri"/>
          <w:sz w:val="19"/>
          <w:szCs w:val="19"/>
        </w:rPr>
        <w:t>Recommended improvements to OER</w:t>
      </w:r>
    </w:p>
    <w:p w:rsidRPr="00F47EED" w:rsidR="00F47EED" w:rsidP="00F47EED" w:rsidRDefault="00F47EED" w14:paraId="36EB38A0" w14:textId="77777777">
      <w:pPr>
        <w:pStyle w:val="ListParagraph"/>
        <w:rPr>
          <w:rFonts w:ascii="Calibri" w:hAnsi="Calibri" w:eastAsia="Calibri" w:cs="Calibri"/>
          <w:sz w:val="19"/>
          <w:szCs w:val="19"/>
        </w:rPr>
      </w:pPr>
    </w:p>
    <w:p w:rsidRPr="0073273B" w:rsidR="00831DDF" w:rsidP="00E5B2AD" w:rsidRDefault="00E5B2AD" w14:paraId="2BB93213" w14:textId="3AF52443">
      <w:pPr>
        <w:pStyle w:val="ListParagraph"/>
        <w:numPr>
          <w:ilvl w:val="0"/>
          <w:numId w:val="4"/>
        </w:numPr>
        <w:rPr>
          <w:b/>
          <w:bCs/>
          <w:sz w:val="19"/>
          <w:szCs w:val="19"/>
        </w:rPr>
      </w:pPr>
      <w:r w:rsidRPr="00E5B2AD">
        <w:rPr>
          <w:b/>
          <w:bCs/>
          <w:sz w:val="19"/>
          <w:szCs w:val="19"/>
        </w:rPr>
        <w:t>OER Cost</w:t>
      </w:r>
    </w:p>
    <w:p w:rsidRPr="0073273B" w:rsidR="00831DDF" w:rsidP="00E5B2AD" w:rsidRDefault="00DC2347" w14:paraId="6D5DA2D0" w14:textId="46B21630">
      <w:pPr>
        <w:pStyle w:val="ListParagraph"/>
        <w:numPr>
          <w:ilvl w:val="1"/>
          <w:numId w:val="12"/>
        </w:numPr>
        <w:rPr>
          <w:rFonts w:ascii="Calibri" w:hAnsi="Calibri" w:eastAsia="Calibri" w:cs="Calibri"/>
          <w:sz w:val="19"/>
          <w:szCs w:val="19"/>
        </w:rPr>
      </w:pPr>
      <w:r>
        <w:rPr>
          <w:rFonts w:ascii="Calibri" w:hAnsi="Calibri" w:eastAsia="Calibri" w:cs="Calibri"/>
          <w:sz w:val="19"/>
          <w:szCs w:val="19"/>
        </w:rPr>
        <w:t xml:space="preserve">A total of </w:t>
      </w:r>
      <w:r w:rsidRPr="00E5B2AD" w:rsidR="00E5B2AD">
        <w:rPr>
          <w:rFonts w:ascii="Calibri" w:hAnsi="Calibri" w:eastAsia="Calibri" w:cs="Calibri"/>
          <w:sz w:val="19"/>
          <w:szCs w:val="19"/>
        </w:rPr>
        <w:t>72% preferred to pay $25 for the OER over alternative course material options (e.g., more expensive paper text)</w:t>
      </w:r>
      <w:r>
        <w:rPr>
          <w:rFonts w:ascii="Calibri" w:hAnsi="Calibri" w:eastAsia="Calibri" w:cs="Calibri"/>
          <w:sz w:val="19"/>
          <w:szCs w:val="19"/>
        </w:rPr>
        <w:t>.</w:t>
      </w:r>
    </w:p>
    <w:p w:rsidRPr="0073273B" w:rsidR="00831DDF" w:rsidP="00E5B2AD" w:rsidRDefault="00E5B2AD" w14:paraId="358ABF6D" w14:textId="221D659C">
      <w:pPr>
        <w:pStyle w:val="ListParagraph"/>
        <w:numPr>
          <w:ilvl w:val="2"/>
          <w:numId w:val="12"/>
        </w:numPr>
        <w:rPr>
          <w:rFonts w:ascii="Calibri" w:hAnsi="Calibri" w:eastAsia="Calibri" w:cs="Calibri"/>
          <w:sz w:val="19"/>
          <w:szCs w:val="19"/>
        </w:rPr>
      </w:pPr>
      <w:r w:rsidRPr="00E5B2AD">
        <w:rPr>
          <w:rFonts w:ascii="Calibri" w:hAnsi="Calibri" w:eastAsia="Calibri" w:cs="Calibri"/>
          <w:sz w:val="19"/>
          <w:szCs w:val="19"/>
        </w:rPr>
        <w:t>Qualtrics: 79% of students endorsed the cost as an advantage of the online textbook</w:t>
      </w:r>
    </w:p>
    <w:p w:rsidRPr="0073273B" w:rsidR="00831DDF" w:rsidP="00E5B2AD" w:rsidRDefault="00E5B2AD" w14:paraId="700328C5" w14:textId="3909FCFD">
      <w:pPr>
        <w:pStyle w:val="ListParagraph"/>
        <w:numPr>
          <w:ilvl w:val="1"/>
          <w:numId w:val="12"/>
        </w:numPr>
        <w:rPr>
          <w:rFonts w:ascii="Calibri" w:hAnsi="Calibri" w:eastAsia="Calibri" w:cs="Calibri"/>
          <w:sz w:val="19"/>
          <w:szCs w:val="19"/>
        </w:rPr>
      </w:pPr>
      <w:r w:rsidRPr="00E5B2AD">
        <w:rPr>
          <w:rFonts w:ascii="Calibri" w:hAnsi="Calibri" w:eastAsia="Calibri" w:cs="Calibri"/>
          <w:sz w:val="19"/>
          <w:szCs w:val="19"/>
        </w:rPr>
        <w:t>Only 24% preferred to use a free online PDF without the integrated features of the Lumen platform</w:t>
      </w:r>
      <w:r w:rsidR="00DC2347">
        <w:rPr>
          <w:rFonts w:ascii="Calibri" w:hAnsi="Calibri" w:eastAsia="Calibri" w:cs="Calibri"/>
          <w:sz w:val="19"/>
          <w:szCs w:val="19"/>
        </w:rPr>
        <w:t>.</w:t>
      </w:r>
    </w:p>
    <w:p w:rsidRPr="0073273B" w:rsidR="00831DDF" w:rsidP="00E5B2AD" w:rsidRDefault="00E5B2AD" w14:paraId="28EB2AB3" w14:textId="4F3B4FAC">
      <w:pPr>
        <w:pStyle w:val="ListParagraph"/>
        <w:numPr>
          <w:ilvl w:val="1"/>
          <w:numId w:val="12"/>
        </w:numPr>
        <w:rPr>
          <w:rFonts w:ascii="Calibri" w:hAnsi="Calibri" w:eastAsia="Calibri" w:cs="Calibri"/>
          <w:sz w:val="19"/>
          <w:szCs w:val="19"/>
        </w:rPr>
      </w:pPr>
      <w:r w:rsidRPr="00E5B2AD">
        <w:rPr>
          <w:rFonts w:ascii="Calibri" w:hAnsi="Calibri" w:eastAsia="Calibri" w:cs="Calibri"/>
          <w:sz w:val="19"/>
          <w:szCs w:val="19"/>
        </w:rPr>
        <w:t>During Interview 3, students mentioned that they would have preferred to use a free PDF versus paying for the $25 online platform at the start of the semester, and reported that they would now prefer to pay the $25 for the platform over using a free PDF because the platform’s integrated features supported their learning</w:t>
      </w:r>
      <w:r w:rsidR="00DC2347">
        <w:rPr>
          <w:rFonts w:ascii="Calibri" w:hAnsi="Calibri" w:eastAsia="Calibri" w:cs="Calibri"/>
          <w:sz w:val="19"/>
          <w:szCs w:val="19"/>
        </w:rPr>
        <w:t>.</w:t>
      </w:r>
    </w:p>
    <w:p w:rsidRPr="0073273B" w:rsidR="00831DDF" w:rsidP="00E5B2AD" w:rsidRDefault="00E5B2AD" w14:paraId="7A0F6040" w14:textId="7E35D313">
      <w:pPr>
        <w:pStyle w:val="ListParagraph"/>
        <w:numPr>
          <w:ilvl w:val="1"/>
          <w:numId w:val="12"/>
        </w:numPr>
        <w:rPr>
          <w:rFonts w:ascii="Calibri" w:hAnsi="Calibri" w:eastAsia="Calibri" w:cs="Calibri"/>
          <w:sz w:val="19"/>
          <w:szCs w:val="19"/>
        </w:rPr>
      </w:pPr>
      <w:r w:rsidRPr="00E5B2AD">
        <w:rPr>
          <w:rFonts w:ascii="Calibri" w:hAnsi="Calibri" w:eastAsia="Calibri" w:cs="Calibri"/>
          <w:sz w:val="19"/>
          <w:szCs w:val="19"/>
        </w:rPr>
        <w:t xml:space="preserve">Qualtrics: </w:t>
      </w:r>
      <w:r w:rsidR="00DC2347">
        <w:rPr>
          <w:rFonts w:ascii="Calibri" w:hAnsi="Calibri" w:eastAsia="Calibri" w:cs="Calibri"/>
          <w:sz w:val="19"/>
          <w:szCs w:val="19"/>
        </w:rPr>
        <w:t>S</w:t>
      </w:r>
      <w:r w:rsidRPr="00E5B2AD">
        <w:rPr>
          <w:rFonts w:ascii="Calibri" w:hAnsi="Calibri" w:eastAsia="Calibri" w:cs="Calibri"/>
          <w:sz w:val="19"/>
          <w:szCs w:val="19"/>
        </w:rPr>
        <w:t>tudents’ satisfaction with the textbook increased across the semester</w:t>
      </w:r>
      <w:r w:rsidR="00DC2347">
        <w:rPr>
          <w:rFonts w:ascii="Calibri" w:hAnsi="Calibri" w:eastAsia="Calibri" w:cs="Calibri"/>
          <w:sz w:val="19"/>
          <w:szCs w:val="19"/>
        </w:rPr>
        <w:t>:</w:t>
      </w:r>
    </w:p>
    <w:p w:rsidRPr="0073273B" w:rsidR="00831DDF" w:rsidP="00E5B2AD" w:rsidRDefault="00E5B2AD" w14:paraId="4A6666D7" w14:textId="2E5334D9">
      <w:pPr>
        <w:pStyle w:val="ListParagraph"/>
        <w:numPr>
          <w:ilvl w:val="2"/>
          <w:numId w:val="12"/>
        </w:numPr>
        <w:rPr>
          <w:rFonts w:ascii="Calibri" w:hAnsi="Calibri" w:eastAsia="Calibri" w:cs="Calibri"/>
          <w:sz w:val="19"/>
          <w:szCs w:val="19"/>
        </w:rPr>
      </w:pPr>
      <w:r w:rsidRPr="00E5B2AD">
        <w:rPr>
          <w:rFonts w:ascii="Calibri" w:hAnsi="Calibri" w:eastAsia="Calibri" w:cs="Calibri"/>
          <w:sz w:val="19"/>
          <w:szCs w:val="19"/>
        </w:rPr>
        <w:t>Time 1 (</w:t>
      </w:r>
      <w:r w:rsidRPr="00E5B2AD">
        <w:rPr>
          <w:rFonts w:ascii="Calibri" w:hAnsi="Calibri" w:eastAsia="Calibri" w:cs="Calibri"/>
          <w:i/>
          <w:iCs/>
          <w:sz w:val="19"/>
          <w:szCs w:val="19"/>
        </w:rPr>
        <w:t xml:space="preserve">M = </w:t>
      </w:r>
      <w:r w:rsidRPr="00E5B2AD">
        <w:rPr>
          <w:rFonts w:ascii="Calibri" w:hAnsi="Calibri" w:eastAsia="Calibri" w:cs="Calibri"/>
          <w:sz w:val="19"/>
          <w:szCs w:val="19"/>
        </w:rPr>
        <w:t>4.18/5.00), Time 2 (</w:t>
      </w:r>
      <w:r w:rsidRPr="00E5B2AD">
        <w:rPr>
          <w:rFonts w:ascii="Calibri" w:hAnsi="Calibri" w:eastAsia="Calibri" w:cs="Calibri"/>
          <w:i/>
          <w:iCs/>
          <w:sz w:val="19"/>
          <w:szCs w:val="19"/>
        </w:rPr>
        <w:t xml:space="preserve">M = </w:t>
      </w:r>
      <w:r w:rsidRPr="00E5B2AD">
        <w:rPr>
          <w:rFonts w:ascii="Calibri" w:hAnsi="Calibri" w:eastAsia="Calibri" w:cs="Calibri"/>
          <w:sz w:val="19"/>
          <w:szCs w:val="19"/>
        </w:rPr>
        <w:t>4.17), Time 3 (</w:t>
      </w:r>
      <w:r w:rsidRPr="00E5B2AD">
        <w:rPr>
          <w:rFonts w:ascii="Calibri" w:hAnsi="Calibri" w:eastAsia="Calibri" w:cs="Calibri"/>
          <w:i/>
          <w:iCs/>
          <w:sz w:val="19"/>
          <w:szCs w:val="19"/>
        </w:rPr>
        <w:t xml:space="preserve">M = </w:t>
      </w:r>
      <w:r w:rsidRPr="00E5B2AD">
        <w:rPr>
          <w:rFonts w:ascii="Calibri" w:hAnsi="Calibri" w:eastAsia="Calibri" w:cs="Calibri"/>
          <w:sz w:val="19"/>
          <w:szCs w:val="19"/>
        </w:rPr>
        <w:t>4.72)</w:t>
      </w:r>
    </w:p>
    <w:p w:rsidRPr="0073273B" w:rsidR="00831DDF" w:rsidP="00E5B2AD" w:rsidRDefault="00E5B2AD" w14:paraId="47519562" w14:textId="4E24356B">
      <w:pPr>
        <w:pStyle w:val="ListParagraph"/>
        <w:numPr>
          <w:ilvl w:val="0"/>
          <w:numId w:val="4"/>
        </w:numPr>
        <w:rPr>
          <w:rFonts w:ascii="Calibri" w:hAnsi="Calibri" w:eastAsia="Calibri" w:cs="Calibri"/>
          <w:b/>
          <w:bCs/>
          <w:sz w:val="19"/>
          <w:szCs w:val="19"/>
        </w:rPr>
      </w:pPr>
      <w:r w:rsidRPr="00E5B2AD">
        <w:rPr>
          <w:rFonts w:ascii="Calibri" w:hAnsi="Calibri" w:eastAsia="Calibri" w:cs="Calibri"/>
          <w:b/>
          <w:bCs/>
          <w:sz w:val="19"/>
          <w:szCs w:val="19"/>
        </w:rPr>
        <w:t>Understandability of OER</w:t>
      </w:r>
    </w:p>
    <w:p w:rsidRPr="00F47EED" w:rsidR="00831DDF" w:rsidP="00E5B2AD" w:rsidRDefault="00EA0396" w14:paraId="20E41BE9" w14:textId="742F9738">
      <w:pPr>
        <w:pStyle w:val="ListParagraph"/>
        <w:numPr>
          <w:ilvl w:val="1"/>
          <w:numId w:val="12"/>
        </w:numPr>
        <w:rPr>
          <w:rFonts w:ascii="Calibri" w:hAnsi="Calibri" w:eastAsia="Calibri" w:cs="Calibri"/>
          <w:sz w:val="19"/>
          <w:szCs w:val="19"/>
        </w:rPr>
      </w:pPr>
      <w:r>
        <w:rPr>
          <w:rFonts w:ascii="Calibri" w:hAnsi="Calibri" w:eastAsia="Calibri" w:cs="Calibri"/>
          <w:sz w:val="19"/>
          <w:szCs w:val="19"/>
        </w:rPr>
        <w:t xml:space="preserve">A total of </w:t>
      </w:r>
      <w:r w:rsidRPr="00E5B2AD" w:rsidR="00E5B2AD">
        <w:rPr>
          <w:rFonts w:ascii="Calibri" w:hAnsi="Calibri" w:eastAsia="Calibri" w:cs="Calibri"/>
          <w:sz w:val="19"/>
          <w:szCs w:val="19"/>
        </w:rPr>
        <w:t xml:space="preserve">82% </w:t>
      </w:r>
      <w:r w:rsidRPr="00F47EED" w:rsidR="00E5B2AD">
        <w:rPr>
          <w:rFonts w:ascii="Calibri" w:hAnsi="Calibri" w:eastAsia="Calibri" w:cs="Calibri"/>
          <w:sz w:val="19"/>
          <w:szCs w:val="19"/>
        </w:rPr>
        <w:t>found the textbook to have good readability</w:t>
      </w:r>
      <w:r>
        <w:rPr>
          <w:rFonts w:ascii="Calibri" w:hAnsi="Calibri" w:eastAsia="Calibri" w:cs="Calibri"/>
          <w:sz w:val="19"/>
          <w:szCs w:val="19"/>
        </w:rPr>
        <w:t>.</w:t>
      </w:r>
    </w:p>
    <w:p w:rsidRPr="00F47EED" w:rsidR="00831DDF" w:rsidP="00E5B2AD" w:rsidRDefault="00E5B2AD" w14:paraId="55A5D337" w14:textId="60C93FFE">
      <w:pPr>
        <w:pStyle w:val="ListParagraph"/>
        <w:numPr>
          <w:ilvl w:val="1"/>
          <w:numId w:val="12"/>
        </w:numPr>
        <w:rPr>
          <w:rFonts w:ascii="Calibri" w:hAnsi="Calibri" w:eastAsia="Calibri" w:cs="Calibri"/>
          <w:sz w:val="19"/>
          <w:szCs w:val="19"/>
        </w:rPr>
      </w:pPr>
      <w:r w:rsidRPr="00F47EED">
        <w:rPr>
          <w:rFonts w:ascii="Calibri" w:hAnsi="Calibri" w:eastAsia="Calibri" w:cs="Calibri"/>
          <w:sz w:val="19"/>
          <w:szCs w:val="19"/>
        </w:rPr>
        <w:t>Many students reported positive perceptions of the organization and structure of the course content</w:t>
      </w:r>
      <w:r w:rsidR="00EA0396">
        <w:rPr>
          <w:rFonts w:ascii="Calibri" w:hAnsi="Calibri" w:eastAsia="Calibri" w:cs="Calibri"/>
          <w:sz w:val="19"/>
          <w:szCs w:val="19"/>
        </w:rPr>
        <w:t>.</w:t>
      </w:r>
    </w:p>
    <w:p w:rsidRPr="00F47EED" w:rsidR="00831DDF" w:rsidP="00E5B2AD" w:rsidRDefault="00E5B2AD" w14:paraId="5E8F3948" w14:textId="1803B1F2">
      <w:pPr>
        <w:pStyle w:val="ListParagraph"/>
        <w:numPr>
          <w:ilvl w:val="2"/>
          <w:numId w:val="12"/>
        </w:numPr>
        <w:rPr>
          <w:rFonts w:ascii="Calibri" w:hAnsi="Calibri" w:eastAsia="Calibri" w:cs="Calibri"/>
          <w:sz w:val="19"/>
          <w:szCs w:val="19"/>
        </w:rPr>
      </w:pPr>
      <w:r w:rsidRPr="00F47EED">
        <w:rPr>
          <w:rFonts w:ascii="Calibri" w:hAnsi="Calibri" w:eastAsia="Calibri" w:cs="Calibri"/>
          <w:sz w:val="19"/>
          <w:szCs w:val="19"/>
        </w:rPr>
        <w:t>For example, 54% of the students felt the organization of the textbook into smaller tiles supported their learning of the material</w:t>
      </w:r>
      <w:r w:rsidR="00C94454">
        <w:rPr>
          <w:rFonts w:ascii="Calibri" w:hAnsi="Calibri" w:eastAsia="Calibri" w:cs="Calibri"/>
          <w:sz w:val="19"/>
          <w:szCs w:val="19"/>
        </w:rPr>
        <w:t>.</w:t>
      </w:r>
    </w:p>
    <w:p w:rsidRPr="00F47EED" w:rsidR="00831DDF" w:rsidP="00E5B2AD" w:rsidRDefault="00E5B2AD" w14:paraId="3F73BB21" w14:textId="60CE48E2">
      <w:pPr>
        <w:pStyle w:val="ListParagraph"/>
        <w:numPr>
          <w:ilvl w:val="1"/>
          <w:numId w:val="12"/>
        </w:numPr>
        <w:rPr>
          <w:rFonts w:ascii="Calibri" w:hAnsi="Calibri" w:eastAsia="Calibri" w:cs="Calibri"/>
          <w:sz w:val="19"/>
          <w:szCs w:val="19"/>
        </w:rPr>
      </w:pPr>
      <w:r w:rsidRPr="00F47EED">
        <w:rPr>
          <w:rFonts w:ascii="Calibri" w:hAnsi="Calibri" w:eastAsia="Calibri" w:cs="Calibri"/>
          <w:sz w:val="19"/>
          <w:szCs w:val="19"/>
        </w:rPr>
        <w:t>Only 41% of students thought the textbook content was strong</w:t>
      </w:r>
      <w:r w:rsidR="00C94454">
        <w:rPr>
          <w:rFonts w:ascii="Calibri" w:hAnsi="Calibri" w:eastAsia="Calibri" w:cs="Calibri"/>
          <w:sz w:val="19"/>
          <w:szCs w:val="19"/>
        </w:rPr>
        <w:t>.</w:t>
      </w:r>
    </w:p>
    <w:p w:rsidRPr="00F47EED" w:rsidR="00831DDF" w:rsidP="00E5B2AD" w:rsidRDefault="00E5B2AD" w14:paraId="1494E8F3" w14:textId="146A8D81">
      <w:pPr>
        <w:pStyle w:val="ListParagraph"/>
        <w:numPr>
          <w:ilvl w:val="2"/>
          <w:numId w:val="12"/>
        </w:numPr>
        <w:rPr>
          <w:rFonts w:ascii="Calibri" w:hAnsi="Calibri" w:eastAsia="Calibri" w:cs="Calibri"/>
          <w:sz w:val="19"/>
          <w:szCs w:val="19"/>
        </w:rPr>
      </w:pPr>
      <w:r w:rsidRPr="00F47EED">
        <w:rPr>
          <w:rFonts w:ascii="Calibri" w:hAnsi="Calibri" w:eastAsia="Calibri" w:cs="Calibri"/>
          <w:sz w:val="19"/>
          <w:szCs w:val="19"/>
        </w:rPr>
        <w:t>Qualtrics:</w:t>
      </w:r>
    </w:p>
    <w:p w:rsidRPr="0073273B" w:rsidR="00831DDF" w:rsidP="00E5B2AD" w:rsidRDefault="00E5B2AD" w14:paraId="2273F384" w14:textId="4859FF47">
      <w:pPr>
        <w:pStyle w:val="ListParagraph"/>
        <w:numPr>
          <w:ilvl w:val="3"/>
          <w:numId w:val="21"/>
        </w:numPr>
        <w:rPr>
          <w:rFonts w:ascii="Calibri" w:hAnsi="Calibri" w:eastAsia="Calibri" w:cs="Calibri"/>
          <w:sz w:val="19"/>
          <w:szCs w:val="19"/>
        </w:rPr>
      </w:pPr>
      <w:r w:rsidRPr="00E5B2AD">
        <w:rPr>
          <w:rFonts w:ascii="Calibri" w:hAnsi="Calibri" w:eastAsia="Calibri" w:cs="Calibri"/>
          <w:sz w:val="19"/>
          <w:szCs w:val="19"/>
        </w:rPr>
        <w:t>Textbook Clarity @ Time 3 (</w:t>
      </w:r>
      <w:r w:rsidRPr="00E5B2AD">
        <w:rPr>
          <w:rFonts w:ascii="Calibri" w:hAnsi="Calibri" w:eastAsia="Calibri" w:cs="Calibri"/>
          <w:i/>
          <w:iCs/>
          <w:sz w:val="19"/>
          <w:szCs w:val="19"/>
        </w:rPr>
        <w:t xml:space="preserve">M = </w:t>
      </w:r>
      <w:r w:rsidRPr="00E5B2AD">
        <w:rPr>
          <w:rFonts w:ascii="Calibri" w:hAnsi="Calibri" w:eastAsia="Calibri" w:cs="Calibri"/>
          <w:sz w:val="19"/>
          <w:szCs w:val="19"/>
        </w:rPr>
        <w:t>3.9</w:t>
      </w:r>
      <w:r w:rsidR="00C94454">
        <w:rPr>
          <w:rFonts w:ascii="Calibri" w:hAnsi="Calibri" w:eastAsia="Calibri" w:cs="Calibri"/>
          <w:sz w:val="19"/>
          <w:szCs w:val="19"/>
        </w:rPr>
        <w:t>/5.0</w:t>
      </w:r>
      <w:r w:rsidRPr="00E5B2AD">
        <w:rPr>
          <w:rFonts w:ascii="Calibri" w:hAnsi="Calibri" w:eastAsia="Calibri" w:cs="Calibri"/>
          <w:sz w:val="19"/>
          <w:szCs w:val="19"/>
        </w:rPr>
        <w:t>)</w:t>
      </w:r>
    </w:p>
    <w:p w:rsidRPr="0073273B" w:rsidR="00831DDF" w:rsidP="00E5B2AD" w:rsidRDefault="00E5B2AD" w14:paraId="6B2454EA" w14:textId="08A7EE67">
      <w:pPr>
        <w:pStyle w:val="ListParagraph"/>
        <w:numPr>
          <w:ilvl w:val="3"/>
          <w:numId w:val="21"/>
        </w:numPr>
        <w:rPr>
          <w:rFonts w:ascii="Calibri" w:hAnsi="Calibri" w:eastAsia="Calibri" w:cs="Calibri"/>
          <w:sz w:val="19"/>
          <w:szCs w:val="19"/>
        </w:rPr>
      </w:pPr>
      <w:r w:rsidRPr="00E5B2AD">
        <w:rPr>
          <w:rFonts w:ascii="Calibri" w:hAnsi="Calibri" w:eastAsia="Calibri" w:cs="Calibri"/>
          <w:sz w:val="19"/>
          <w:szCs w:val="19"/>
        </w:rPr>
        <w:t xml:space="preserve">Textbook Makes them </w:t>
      </w:r>
      <w:r w:rsidR="00A46D70">
        <w:rPr>
          <w:rFonts w:ascii="Calibri" w:hAnsi="Calibri" w:eastAsia="Calibri" w:cs="Calibri"/>
          <w:sz w:val="19"/>
          <w:szCs w:val="19"/>
        </w:rPr>
        <w:t>T</w:t>
      </w:r>
      <w:r w:rsidRPr="00E5B2AD">
        <w:rPr>
          <w:rFonts w:ascii="Calibri" w:hAnsi="Calibri" w:eastAsia="Calibri" w:cs="Calibri"/>
          <w:sz w:val="19"/>
          <w:szCs w:val="19"/>
        </w:rPr>
        <w:t xml:space="preserve">hink </w:t>
      </w:r>
      <w:r w:rsidR="00A46D70">
        <w:rPr>
          <w:rFonts w:ascii="Calibri" w:hAnsi="Calibri" w:eastAsia="Calibri" w:cs="Calibri"/>
          <w:sz w:val="19"/>
          <w:szCs w:val="19"/>
        </w:rPr>
        <w:t>C</w:t>
      </w:r>
      <w:r w:rsidRPr="00E5B2AD">
        <w:rPr>
          <w:rFonts w:ascii="Calibri" w:hAnsi="Calibri" w:eastAsia="Calibri" w:cs="Calibri"/>
          <w:sz w:val="19"/>
          <w:szCs w:val="19"/>
        </w:rPr>
        <w:t>ritically @ Time 3 (</w:t>
      </w:r>
      <w:r w:rsidRPr="00E5B2AD">
        <w:rPr>
          <w:rFonts w:ascii="Calibri" w:hAnsi="Calibri" w:eastAsia="Calibri" w:cs="Calibri"/>
          <w:i/>
          <w:iCs/>
          <w:sz w:val="19"/>
          <w:szCs w:val="19"/>
        </w:rPr>
        <w:t xml:space="preserve">M </w:t>
      </w:r>
      <w:r w:rsidRPr="00E5B2AD">
        <w:rPr>
          <w:rFonts w:ascii="Calibri" w:hAnsi="Calibri" w:eastAsia="Calibri" w:cs="Calibri"/>
          <w:sz w:val="19"/>
          <w:szCs w:val="19"/>
        </w:rPr>
        <w:t>= 3.8</w:t>
      </w:r>
      <w:r w:rsidR="00C94454">
        <w:rPr>
          <w:rFonts w:ascii="Calibri" w:hAnsi="Calibri" w:eastAsia="Calibri" w:cs="Calibri"/>
          <w:sz w:val="19"/>
          <w:szCs w:val="19"/>
        </w:rPr>
        <w:t>/5.0</w:t>
      </w:r>
      <w:r w:rsidRPr="00E5B2AD">
        <w:rPr>
          <w:rFonts w:ascii="Calibri" w:hAnsi="Calibri" w:eastAsia="Calibri" w:cs="Calibri"/>
          <w:sz w:val="19"/>
          <w:szCs w:val="19"/>
        </w:rPr>
        <w:t>)</w:t>
      </w:r>
    </w:p>
    <w:p w:rsidRPr="0073273B" w:rsidR="00831DDF" w:rsidP="00E5B2AD" w:rsidRDefault="00E5B2AD" w14:paraId="5879D5AB" w14:textId="5BB9CF5A">
      <w:pPr>
        <w:pStyle w:val="ListParagraph"/>
        <w:numPr>
          <w:ilvl w:val="0"/>
          <w:numId w:val="4"/>
        </w:numPr>
        <w:rPr>
          <w:rFonts w:ascii="Calibri" w:hAnsi="Calibri" w:eastAsia="Calibri" w:cs="Calibri"/>
          <w:b/>
          <w:bCs/>
          <w:sz w:val="19"/>
          <w:szCs w:val="19"/>
        </w:rPr>
      </w:pPr>
      <w:r w:rsidRPr="00E5B2AD">
        <w:rPr>
          <w:rFonts w:ascii="Calibri" w:hAnsi="Calibri" w:eastAsia="Calibri" w:cs="Calibri"/>
          <w:b/>
          <w:bCs/>
          <w:sz w:val="19"/>
          <w:szCs w:val="19"/>
        </w:rPr>
        <w:t>Accessibility of OER</w:t>
      </w:r>
    </w:p>
    <w:p w:rsidRPr="00F47EED" w:rsidR="00831DDF" w:rsidP="00E5B2AD" w:rsidRDefault="00E5B2AD" w14:paraId="59E4BDC6" w14:textId="0F7B19C1">
      <w:pPr>
        <w:pStyle w:val="ListParagraph"/>
        <w:numPr>
          <w:ilvl w:val="1"/>
          <w:numId w:val="12"/>
        </w:numPr>
        <w:rPr>
          <w:rFonts w:ascii="Calibri" w:hAnsi="Calibri" w:eastAsia="Calibri" w:cs="Calibri"/>
          <w:sz w:val="19"/>
          <w:szCs w:val="19"/>
        </w:rPr>
      </w:pPr>
      <w:r w:rsidRPr="00F47EED">
        <w:rPr>
          <w:rFonts w:ascii="Calibri" w:hAnsi="Calibri" w:eastAsia="Calibri" w:cs="Calibri"/>
          <w:sz w:val="19"/>
          <w:szCs w:val="19"/>
        </w:rPr>
        <w:t>All students reported that it was easy to find everything within the online platform</w:t>
      </w:r>
      <w:r w:rsidR="00562444">
        <w:rPr>
          <w:rFonts w:ascii="Calibri" w:hAnsi="Calibri" w:eastAsia="Calibri" w:cs="Calibri"/>
          <w:sz w:val="19"/>
          <w:szCs w:val="19"/>
        </w:rPr>
        <w:t>.</w:t>
      </w:r>
    </w:p>
    <w:p w:rsidRPr="00F47EED" w:rsidR="00831DDF" w:rsidP="00E5B2AD" w:rsidRDefault="00E5B2AD" w14:paraId="4AFDAE44" w14:textId="0097BA83">
      <w:pPr>
        <w:pStyle w:val="ListParagraph"/>
        <w:numPr>
          <w:ilvl w:val="1"/>
          <w:numId w:val="12"/>
        </w:numPr>
        <w:rPr>
          <w:rFonts w:ascii="Calibri" w:hAnsi="Calibri" w:eastAsia="Calibri" w:cs="Calibri"/>
          <w:sz w:val="19"/>
          <w:szCs w:val="19"/>
        </w:rPr>
      </w:pPr>
      <w:r w:rsidRPr="00F47EED">
        <w:rPr>
          <w:rFonts w:ascii="Calibri" w:hAnsi="Calibri" w:eastAsia="Calibri" w:cs="Calibri"/>
          <w:sz w:val="19"/>
          <w:szCs w:val="19"/>
        </w:rPr>
        <w:t>29% of students liked that the fully online platform allowed them to access course materials from any location</w:t>
      </w:r>
      <w:r w:rsidR="00562444">
        <w:rPr>
          <w:rFonts w:ascii="Calibri" w:hAnsi="Calibri" w:eastAsia="Calibri" w:cs="Calibri"/>
          <w:sz w:val="19"/>
          <w:szCs w:val="19"/>
        </w:rPr>
        <w:t>.</w:t>
      </w:r>
    </w:p>
    <w:p w:rsidRPr="00F47EED" w:rsidR="00831DDF" w:rsidP="00E5B2AD" w:rsidRDefault="00E5B2AD" w14:paraId="2EA0B686" w14:textId="57DAEC4F">
      <w:pPr>
        <w:pStyle w:val="ListParagraph"/>
        <w:numPr>
          <w:ilvl w:val="1"/>
          <w:numId w:val="12"/>
        </w:numPr>
        <w:rPr>
          <w:rFonts w:ascii="Calibri" w:hAnsi="Calibri" w:eastAsia="Calibri" w:cs="Calibri"/>
          <w:sz w:val="19"/>
          <w:szCs w:val="19"/>
        </w:rPr>
      </w:pPr>
      <w:r w:rsidRPr="00F47EED">
        <w:rPr>
          <w:rFonts w:ascii="Calibri" w:hAnsi="Calibri" w:eastAsia="Calibri" w:cs="Calibri"/>
          <w:sz w:val="19"/>
          <w:szCs w:val="19"/>
        </w:rPr>
        <w:t>21% of students appreciated that the course content was centralized, such as having all materials integrated into Canvas</w:t>
      </w:r>
      <w:r w:rsidR="00562444">
        <w:rPr>
          <w:rFonts w:ascii="Calibri" w:hAnsi="Calibri" w:eastAsia="Calibri" w:cs="Calibri"/>
          <w:sz w:val="19"/>
          <w:szCs w:val="19"/>
        </w:rPr>
        <w:t>.</w:t>
      </w:r>
    </w:p>
    <w:p w:rsidRPr="0073273B" w:rsidR="00831DDF" w:rsidP="00E5B2AD" w:rsidRDefault="00E5B2AD" w14:paraId="44850E35" w14:textId="07D6CAB0">
      <w:pPr>
        <w:pStyle w:val="ListParagraph"/>
        <w:numPr>
          <w:ilvl w:val="0"/>
          <w:numId w:val="4"/>
        </w:numPr>
        <w:rPr>
          <w:rFonts w:ascii="Calibri" w:hAnsi="Calibri" w:eastAsia="Calibri" w:cs="Calibri"/>
          <w:b/>
          <w:bCs/>
          <w:sz w:val="19"/>
          <w:szCs w:val="19"/>
        </w:rPr>
      </w:pPr>
      <w:r w:rsidRPr="00E5B2AD">
        <w:rPr>
          <w:rFonts w:ascii="Calibri" w:hAnsi="Calibri" w:eastAsia="Calibri" w:cs="Calibri"/>
          <w:b/>
          <w:bCs/>
          <w:sz w:val="19"/>
          <w:szCs w:val="19"/>
        </w:rPr>
        <w:t>Impact of OER on Student Learning</w:t>
      </w:r>
    </w:p>
    <w:p w:rsidRPr="00F47EED" w:rsidR="00831DDF" w:rsidP="00E5B2AD" w:rsidRDefault="00E5B2AD" w14:paraId="1292ED1A" w14:textId="04A87FCD">
      <w:pPr>
        <w:pStyle w:val="ListParagraph"/>
        <w:numPr>
          <w:ilvl w:val="1"/>
          <w:numId w:val="12"/>
        </w:numPr>
        <w:rPr>
          <w:rFonts w:ascii="Calibri" w:hAnsi="Calibri" w:eastAsia="Calibri" w:cs="Calibri"/>
          <w:sz w:val="19"/>
          <w:szCs w:val="19"/>
        </w:rPr>
      </w:pPr>
      <w:r w:rsidRPr="00F47EED">
        <w:rPr>
          <w:rFonts w:ascii="Calibri" w:hAnsi="Calibri" w:eastAsia="Calibri" w:cs="Calibri"/>
          <w:sz w:val="19"/>
          <w:szCs w:val="19"/>
        </w:rPr>
        <w:t>76% of students reported using the platform to study for exams over other available resources (e.g., reviewing notes, reviewing lecture slides, going to office hours)</w:t>
      </w:r>
      <w:r w:rsidR="00562444">
        <w:rPr>
          <w:rFonts w:ascii="Calibri" w:hAnsi="Calibri" w:eastAsia="Calibri" w:cs="Calibri"/>
          <w:sz w:val="19"/>
          <w:szCs w:val="19"/>
        </w:rPr>
        <w:t>.</w:t>
      </w:r>
    </w:p>
    <w:p w:rsidRPr="00F47EED" w:rsidR="00831DDF" w:rsidP="00E5B2AD" w:rsidRDefault="00E5B2AD" w14:paraId="3E70E296" w14:textId="4F3B8608">
      <w:pPr>
        <w:pStyle w:val="ListParagraph"/>
        <w:numPr>
          <w:ilvl w:val="1"/>
          <w:numId w:val="12"/>
        </w:numPr>
        <w:rPr>
          <w:rFonts w:ascii="Calibri" w:hAnsi="Calibri" w:eastAsia="Calibri" w:cs="Calibri"/>
          <w:sz w:val="19"/>
          <w:szCs w:val="19"/>
        </w:rPr>
      </w:pPr>
      <w:r w:rsidRPr="00F47EED">
        <w:rPr>
          <w:rFonts w:ascii="Calibri" w:hAnsi="Calibri" w:eastAsia="Calibri" w:cs="Calibri"/>
          <w:sz w:val="19"/>
          <w:szCs w:val="19"/>
        </w:rPr>
        <w:t>Majority of students (59%) reported positive perceptions of the integrated practice questions, and 61% reported that the questions were useful for exam preparation</w:t>
      </w:r>
      <w:r w:rsidR="00562444">
        <w:rPr>
          <w:rFonts w:ascii="Calibri" w:hAnsi="Calibri" w:eastAsia="Calibri" w:cs="Calibri"/>
          <w:sz w:val="19"/>
          <w:szCs w:val="19"/>
        </w:rPr>
        <w:t>.</w:t>
      </w:r>
    </w:p>
    <w:p w:rsidRPr="00F47EED" w:rsidR="00831DDF" w:rsidP="00E5B2AD" w:rsidRDefault="00E5B2AD" w14:paraId="46320573" w14:textId="3991C157">
      <w:pPr>
        <w:pStyle w:val="ListParagraph"/>
        <w:numPr>
          <w:ilvl w:val="1"/>
          <w:numId w:val="12"/>
        </w:numPr>
        <w:rPr>
          <w:rFonts w:ascii="Calibri" w:hAnsi="Calibri" w:eastAsia="Calibri" w:cs="Calibri"/>
          <w:sz w:val="19"/>
          <w:szCs w:val="19"/>
        </w:rPr>
      </w:pPr>
      <w:r w:rsidRPr="00F47EED">
        <w:rPr>
          <w:rFonts w:ascii="Calibri" w:hAnsi="Calibri" w:eastAsia="Calibri" w:cs="Calibri"/>
          <w:sz w:val="19"/>
          <w:szCs w:val="19"/>
        </w:rPr>
        <w:t>Several students mentioned that the platform provided them with structure to the course as they were required to read the chapter and answer integrated chapter questions each week</w:t>
      </w:r>
      <w:r w:rsidR="00562444">
        <w:rPr>
          <w:rFonts w:ascii="Calibri" w:hAnsi="Calibri" w:eastAsia="Calibri" w:cs="Calibri"/>
          <w:sz w:val="19"/>
          <w:szCs w:val="19"/>
        </w:rPr>
        <w:t>.</w:t>
      </w:r>
    </w:p>
    <w:p w:rsidRPr="00F47EED" w:rsidR="00831DDF" w:rsidP="00E5B2AD" w:rsidRDefault="00E5B2AD" w14:paraId="36D51146" w14:textId="27B2F7AE">
      <w:pPr>
        <w:pStyle w:val="ListParagraph"/>
        <w:numPr>
          <w:ilvl w:val="1"/>
          <w:numId w:val="12"/>
        </w:numPr>
        <w:rPr>
          <w:rFonts w:ascii="Calibri" w:hAnsi="Calibri" w:eastAsia="Calibri" w:cs="Calibri"/>
          <w:sz w:val="19"/>
          <w:szCs w:val="19"/>
        </w:rPr>
      </w:pPr>
      <w:r w:rsidRPr="00F47EED">
        <w:rPr>
          <w:rFonts w:ascii="Calibri" w:hAnsi="Calibri" w:eastAsia="Calibri" w:cs="Calibri"/>
          <w:sz w:val="19"/>
          <w:szCs w:val="19"/>
        </w:rPr>
        <w:t>Although 52% of students reported that they would probably not use the platform as frequently if the work was not graded, most students (62%) recommended keeping the graded textbook requirements because the integrated features supported their learning of course material</w:t>
      </w:r>
      <w:r w:rsidR="00562444">
        <w:rPr>
          <w:rFonts w:ascii="Calibri" w:hAnsi="Calibri" w:eastAsia="Calibri" w:cs="Calibri"/>
          <w:sz w:val="19"/>
          <w:szCs w:val="19"/>
        </w:rPr>
        <w:t>.</w:t>
      </w:r>
    </w:p>
    <w:p w:rsidRPr="0073273B" w:rsidR="00831DDF" w:rsidP="00E5B2AD" w:rsidRDefault="00E5B2AD" w14:paraId="1AD4361B" w14:textId="46638CF2">
      <w:pPr>
        <w:pStyle w:val="ListParagraph"/>
        <w:numPr>
          <w:ilvl w:val="0"/>
          <w:numId w:val="4"/>
        </w:numPr>
        <w:rPr>
          <w:rFonts w:ascii="Calibri" w:hAnsi="Calibri" w:eastAsia="Calibri" w:cs="Calibri"/>
          <w:b/>
          <w:bCs/>
          <w:sz w:val="19"/>
          <w:szCs w:val="19"/>
        </w:rPr>
      </w:pPr>
      <w:r w:rsidRPr="00E5B2AD">
        <w:rPr>
          <w:rFonts w:ascii="Calibri" w:hAnsi="Calibri" w:eastAsia="Calibri" w:cs="Calibri"/>
          <w:b/>
          <w:bCs/>
          <w:sz w:val="19"/>
          <w:szCs w:val="19"/>
        </w:rPr>
        <w:t>Recommended Improvements to OER</w:t>
      </w:r>
    </w:p>
    <w:p w:rsidRPr="0073273B" w:rsidR="00831DDF" w:rsidP="00E5B2AD" w:rsidRDefault="00E5B2AD" w14:paraId="69F2EA2E" w14:textId="4BA7A6D4">
      <w:pPr>
        <w:pStyle w:val="ListParagraph"/>
        <w:numPr>
          <w:ilvl w:val="1"/>
          <w:numId w:val="12"/>
        </w:numPr>
        <w:rPr>
          <w:rFonts w:ascii="Calibri" w:hAnsi="Calibri" w:eastAsia="Calibri" w:cs="Calibri"/>
          <w:b/>
          <w:bCs/>
          <w:sz w:val="19"/>
          <w:szCs w:val="19"/>
        </w:rPr>
      </w:pPr>
      <w:r w:rsidRPr="00E5B2AD">
        <w:rPr>
          <w:rFonts w:ascii="Calibri" w:hAnsi="Calibri" w:eastAsia="Calibri" w:cs="Calibri"/>
          <w:b/>
          <w:bCs/>
          <w:sz w:val="19"/>
          <w:szCs w:val="19"/>
        </w:rPr>
        <w:t>Add features to the platform that would support exam preparation</w:t>
      </w:r>
    </w:p>
    <w:p w:rsidRPr="0073273B" w:rsidR="00831DDF" w:rsidP="00E5B2AD" w:rsidRDefault="00E5B2AD" w14:paraId="79AFA276" w14:textId="17D49638">
      <w:pPr>
        <w:pStyle w:val="ListParagraph"/>
        <w:numPr>
          <w:ilvl w:val="2"/>
          <w:numId w:val="12"/>
        </w:numPr>
        <w:rPr>
          <w:rFonts w:ascii="Calibri" w:hAnsi="Calibri" w:eastAsia="Calibri" w:cs="Calibri"/>
          <w:sz w:val="19"/>
          <w:szCs w:val="19"/>
        </w:rPr>
      </w:pPr>
      <w:r w:rsidRPr="00E5B2AD">
        <w:rPr>
          <w:rFonts w:ascii="Calibri" w:hAnsi="Calibri" w:eastAsia="Calibri" w:cs="Calibri"/>
          <w:sz w:val="19"/>
          <w:szCs w:val="19"/>
        </w:rPr>
        <w:t>Add option to pull key vocabulary terms from the textbook, such as exporting the vocabulary terms into a single file</w:t>
      </w:r>
      <w:r w:rsidR="00562444">
        <w:rPr>
          <w:rFonts w:ascii="Calibri" w:hAnsi="Calibri" w:eastAsia="Calibri" w:cs="Calibri"/>
          <w:sz w:val="19"/>
          <w:szCs w:val="19"/>
        </w:rPr>
        <w:t>.</w:t>
      </w:r>
    </w:p>
    <w:p w:rsidRPr="0073273B" w:rsidR="00831DDF" w:rsidP="00E5B2AD" w:rsidRDefault="00E5B2AD" w14:paraId="348C617C" w14:textId="5193AB2C">
      <w:pPr>
        <w:pStyle w:val="ListParagraph"/>
        <w:numPr>
          <w:ilvl w:val="2"/>
          <w:numId w:val="12"/>
        </w:numPr>
        <w:rPr>
          <w:rFonts w:ascii="Calibri" w:hAnsi="Calibri" w:eastAsia="Calibri" w:cs="Calibri"/>
          <w:sz w:val="19"/>
          <w:szCs w:val="19"/>
        </w:rPr>
      </w:pPr>
      <w:r w:rsidRPr="00E5B2AD">
        <w:rPr>
          <w:rFonts w:ascii="Calibri" w:hAnsi="Calibri" w:eastAsia="Calibri" w:cs="Calibri"/>
          <w:sz w:val="19"/>
          <w:szCs w:val="19"/>
        </w:rPr>
        <w:t>Put key vocabulary terms onto virtual flashcards within the platform</w:t>
      </w:r>
      <w:r w:rsidR="00562444">
        <w:rPr>
          <w:rFonts w:ascii="Calibri" w:hAnsi="Calibri" w:eastAsia="Calibri" w:cs="Calibri"/>
          <w:sz w:val="19"/>
          <w:szCs w:val="19"/>
        </w:rPr>
        <w:t>.</w:t>
      </w:r>
    </w:p>
    <w:p w:rsidRPr="0073273B" w:rsidR="00831DDF" w:rsidP="00E5B2AD" w:rsidRDefault="00E5B2AD" w14:paraId="4942A83B" w14:textId="291AA61B">
      <w:pPr>
        <w:pStyle w:val="ListParagraph"/>
        <w:numPr>
          <w:ilvl w:val="2"/>
          <w:numId w:val="12"/>
        </w:numPr>
        <w:rPr>
          <w:rFonts w:ascii="Calibri" w:hAnsi="Calibri" w:eastAsia="Calibri" w:cs="Calibri"/>
          <w:sz w:val="19"/>
          <w:szCs w:val="19"/>
        </w:rPr>
      </w:pPr>
      <w:r w:rsidRPr="00E5B2AD">
        <w:rPr>
          <w:rFonts w:ascii="Calibri" w:hAnsi="Calibri" w:eastAsia="Calibri" w:cs="Calibri"/>
          <w:sz w:val="19"/>
          <w:szCs w:val="19"/>
        </w:rPr>
        <w:t>Include a larger bank of practice questions embedded within the platform</w:t>
      </w:r>
      <w:r w:rsidR="00562444">
        <w:rPr>
          <w:rFonts w:ascii="Calibri" w:hAnsi="Calibri" w:eastAsia="Calibri" w:cs="Calibri"/>
          <w:sz w:val="19"/>
          <w:szCs w:val="19"/>
        </w:rPr>
        <w:t>.</w:t>
      </w:r>
    </w:p>
    <w:p w:rsidRPr="0073273B" w:rsidR="00831DDF" w:rsidP="00E5B2AD" w:rsidRDefault="00E5B2AD" w14:paraId="22462B9D" w14:textId="7E631B98">
      <w:pPr>
        <w:pStyle w:val="ListParagraph"/>
        <w:numPr>
          <w:ilvl w:val="2"/>
          <w:numId w:val="12"/>
        </w:numPr>
        <w:rPr>
          <w:rFonts w:ascii="Calibri" w:hAnsi="Calibri" w:eastAsia="Calibri" w:cs="Calibri"/>
          <w:sz w:val="19"/>
          <w:szCs w:val="19"/>
        </w:rPr>
      </w:pPr>
      <w:r w:rsidRPr="00E5B2AD">
        <w:rPr>
          <w:rFonts w:ascii="Calibri" w:hAnsi="Calibri" w:eastAsia="Calibri" w:cs="Calibri"/>
          <w:sz w:val="19"/>
          <w:szCs w:val="19"/>
        </w:rPr>
        <w:t>Include practice exams within the platform</w:t>
      </w:r>
      <w:r w:rsidR="00562444">
        <w:rPr>
          <w:rFonts w:ascii="Calibri" w:hAnsi="Calibri" w:eastAsia="Calibri" w:cs="Calibri"/>
          <w:sz w:val="19"/>
          <w:szCs w:val="19"/>
        </w:rPr>
        <w:t>.</w:t>
      </w:r>
    </w:p>
    <w:p w:rsidRPr="0073273B" w:rsidR="00831DDF" w:rsidP="00E5B2AD" w:rsidRDefault="00E5B2AD" w14:paraId="7F8B4C42" w14:textId="3B26827E">
      <w:pPr>
        <w:pStyle w:val="ListParagraph"/>
        <w:numPr>
          <w:ilvl w:val="2"/>
          <w:numId w:val="12"/>
        </w:numPr>
        <w:rPr>
          <w:rFonts w:ascii="Calibri" w:hAnsi="Calibri" w:eastAsia="Calibri" w:cs="Calibri"/>
          <w:sz w:val="19"/>
          <w:szCs w:val="19"/>
        </w:rPr>
      </w:pPr>
      <w:r w:rsidRPr="00E5B2AD">
        <w:rPr>
          <w:rFonts w:ascii="Calibri" w:hAnsi="Calibri" w:eastAsia="Calibri" w:cs="Calibri"/>
          <w:sz w:val="19"/>
          <w:szCs w:val="19"/>
        </w:rPr>
        <w:t>Ensure all practice questions provide feedback on incorrect responses</w:t>
      </w:r>
      <w:r w:rsidR="00562444">
        <w:rPr>
          <w:rFonts w:ascii="Calibri" w:hAnsi="Calibri" w:eastAsia="Calibri" w:cs="Calibri"/>
          <w:sz w:val="19"/>
          <w:szCs w:val="19"/>
        </w:rPr>
        <w:t>.</w:t>
      </w:r>
    </w:p>
    <w:p w:rsidRPr="0073273B" w:rsidR="00831DDF" w:rsidP="00E5B2AD" w:rsidRDefault="00E5B2AD" w14:paraId="2C7135D4" w14:textId="73345B94">
      <w:pPr>
        <w:pStyle w:val="ListParagraph"/>
        <w:numPr>
          <w:ilvl w:val="1"/>
          <w:numId w:val="12"/>
        </w:numPr>
        <w:rPr>
          <w:rFonts w:ascii="Calibri" w:hAnsi="Calibri" w:eastAsia="Calibri" w:cs="Calibri"/>
          <w:b/>
          <w:bCs/>
          <w:sz w:val="19"/>
          <w:szCs w:val="19"/>
        </w:rPr>
      </w:pPr>
      <w:r w:rsidRPr="00E5B2AD">
        <w:rPr>
          <w:rFonts w:ascii="Calibri" w:hAnsi="Calibri" w:eastAsia="Calibri" w:cs="Calibri"/>
          <w:b/>
          <w:bCs/>
          <w:sz w:val="19"/>
          <w:szCs w:val="19"/>
        </w:rPr>
        <w:t>Improve functionality of the platform</w:t>
      </w:r>
    </w:p>
    <w:p w:rsidRPr="0073273B" w:rsidR="00831DDF" w:rsidP="00E5B2AD" w:rsidRDefault="00E5B2AD" w14:paraId="17846BD3" w14:textId="4F68E162">
      <w:pPr>
        <w:pStyle w:val="ListParagraph"/>
        <w:numPr>
          <w:ilvl w:val="2"/>
          <w:numId w:val="12"/>
        </w:numPr>
        <w:rPr>
          <w:rFonts w:ascii="Calibri" w:hAnsi="Calibri" w:eastAsia="Calibri" w:cs="Calibri"/>
          <w:sz w:val="19"/>
          <w:szCs w:val="19"/>
        </w:rPr>
      </w:pPr>
      <w:r w:rsidRPr="00E5B2AD">
        <w:rPr>
          <w:rFonts w:ascii="Calibri" w:hAnsi="Calibri" w:eastAsia="Calibri" w:cs="Calibri"/>
          <w:sz w:val="19"/>
          <w:szCs w:val="19"/>
        </w:rPr>
        <w:t>Allow highlighting of key concepts</w:t>
      </w:r>
      <w:r w:rsidR="00562444">
        <w:rPr>
          <w:rFonts w:ascii="Calibri" w:hAnsi="Calibri" w:eastAsia="Calibri" w:cs="Calibri"/>
          <w:sz w:val="19"/>
          <w:szCs w:val="19"/>
        </w:rPr>
        <w:t>.</w:t>
      </w:r>
    </w:p>
    <w:p w:rsidRPr="0073273B" w:rsidR="00831DDF" w:rsidP="00E5B2AD" w:rsidRDefault="00E5B2AD" w14:paraId="21063DCF" w14:textId="059B3CA1">
      <w:pPr>
        <w:pStyle w:val="ListParagraph"/>
        <w:numPr>
          <w:ilvl w:val="2"/>
          <w:numId w:val="12"/>
        </w:numPr>
        <w:rPr>
          <w:rFonts w:ascii="Calibri" w:hAnsi="Calibri" w:eastAsia="Calibri" w:cs="Calibri"/>
          <w:sz w:val="19"/>
          <w:szCs w:val="19"/>
        </w:rPr>
      </w:pPr>
      <w:r w:rsidRPr="00E5B2AD">
        <w:rPr>
          <w:rFonts w:ascii="Calibri" w:hAnsi="Calibri" w:eastAsia="Calibri" w:cs="Calibri"/>
          <w:sz w:val="19"/>
          <w:szCs w:val="19"/>
        </w:rPr>
        <w:t>Allow notetaking within textbook</w:t>
      </w:r>
      <w:r w:rsidR="00562444">
        <w:rPr>
          <w:rFonts w:ascii="Calibri" w:hAnsi="Calibri" w:eastAsia="Calibri" w:cs="Calibri"/>
          <w:sz w:val="19"/>
          <w:szCs w:val="19"/>
        </w:rPr>
        <w:t>.</w:t>
      </w:r>
    </w:p>
    <w:p w:rsidRPr="0073273B" w:rsidR="00831DDF" w:rsidP="00E5B2AD" w:rsidRDefault="138A079D" w14:paraId="4E4CDB25" w14:textId="2F719FAA">
      <w:pPr>
        <w:pStyle w:val="ListParagraph"/>
        <w:numPr>
          <w:ilvl w:val="2"/>
          <w:numId w:val="12"/>
        </w:numPr>
        <w:rPr>
          <w:rFonts w:ascii="Calibri" w:hAnsi="Calibri" w:eastAsia="Calibri" w:cs="Calibri"/>
          <w:sz w:val="19"/>
          <w:szCs w:val="19"/>
        </w:rPr>
      </w:pPr>
      <w:r w:rsidRPr="138A079D">
        <w:rPr>
          <w:rFonts w:ascii="Calibri" w:hAnsi="Calibri" w:eastAsia="Calibri" w:cs="Calibri"/>
          <w:sz w:val="19"/>
          <w:szCs w:val="19"/>
        </w:rPr>
        <w:t>Improve navigation across textbook chapters</w:t>
      </w:r>
      <w:r w:rsidR="00562444">
        <w:rPr>
          <w:rFonts w:ascii="Calibri" w:hAnsi="Calibri" w:eastAsia="Calibri" w:cs="Calibri"/>
          <w:sz w:val="19"/>
          <w:szCs w:val="19"/>
        </w:rPr>
        <w:t>.</w:t>
      </w:r>
    </w:p>
    <w:p w:rsidR="138A079D" w:rsidP="138A079D" w:rsidRDefault="138A079D" w14:paraId="2B738FB8" w14:textId="4B698589">
      <w:pPr>
        <w:rPr>
          <w:rFonts w:ascii="Calibri" w:hAnsi="Calibri" w:eastAsia="Calibri" w:cs="Calibri"/>
          <w:b/>
          <w:bCs/>
          <w:sz w:val="20"/>
          <w:szCs w:val="20"/>
        </w:rPr>
      </w:pPr>
    </w:p>
    <w:p w:rsidRPr="006C42D1" w:rsidR="00831DDF" w:rsidP="00E5B2AD" w:rsidRDefault="138A079D" w14:paraId="03AD46EC" w14:textId="438CC9E2">
      <w:pPr>
        <w:rPr>
          <w:rFonts w:ascii="Calibri" w:hAnsi="Calibri" w:eastAsia="Calibri" w:cs="Calibri"/>
          <w:b/>
          <w:bCs/>
          <w:sz w:val="20"/>
          <w:szCs w:val="20"/>
          <w:u w:val="single"/>
        </w:rPr>
      </w:pPr>
      <w:r w:rsidRPr="00B07360">
        <w:rPr>
          <w:rFonts w:ascii="Calibri" w:hAnsi="Calibri" w:eastAsia="Calibri" w:cs="Calibri"/>
          <w:b/>
          <w:bCs/>
          <w:sz w:val="20"/>
          <w:szCs w:val="20"/>
          <w:highlight w:val="yellow"/>
          <w:u w:val="single"/>
        </w:rPr>
        <w:lastRenderedPageBreak/>
        <w:t xml:space="preserve">Quantitative </w:t>
      </w:r>
      <w:r w:rsidRPr="00B07360" w:rsidR="00F47EED">
        <w:rPr>
          <w:rFonts w:ascii="Calibri" w:hAnsi="Calibri" w:eastAsia="Calibri" w:cs="Calibri"/>
          <w:b/>
          <w:bCs/>
          <w:sz w:val="20"/>
          <w:szCs w:val="20"/>
          <w:highlight w:val="yellow"/>
          <w:u w:val="single"/>
        </w:rPr>
        <w:t>Results</w:t>
      </w:r>
      <w:r w:rsidRPr="00B07360">
        <w:rPr>
          <w:rFonts w:ascii="Calibri" w:hAnsi="Calibri" w:eastAsia="Calibri" w:cs="Calibri"/>
          <w:b/>
          <w:bCs/>
          <w:sz w:val="20"/>
          <w:szCs w:val="20"/>
          <w:highlight w:val="yellow"/>
          <w:u w:val="single"/>
        </w:rPr>
        <w:t xml:space="preserve"> </w:t>
      </w:r>
      <w:r w:rsidRPr="00B07360" w:rsidR="00F47EED">
        <w:rPr>
          <w:rFonts w:ascii="Calibri" w:hAnsi="Calibri" w:eastAsia="Calibri" w:cs="Calibri"/>
          <w:b/>
          <w:bCs/>
          <w:sz w:val="20"/>
          <w:szCs w:val="20"/>
          <w:highlight w:val="yellow"/>
          <w:u w:val="single"/>
        </w:rPr>
        <w:t>from</w:t>
      </w:r>
      <w:r w:rsidRPr="00B07360">
        <w:rPr>
          <w:rFonts w:ascii="Calibri" w:hAnsi="Calibri" w:eastAsia="Calibri" w:cs="Calibri"/>
          <w:b/>
          <w:bCs/>
          <w:sz w:val="20"/>
          <w:szCs w:val="20"/>
          <w:highlight w:val="yellow"/>
          <w:u w:val="single"/>
        </w:rPr>
        <w:t xml:space="preserve"> Qualtrics Data:</w:t>
      </w:r>
    </w:p>
    <w:p w:rsidR="00F47EED" w:rsidP="00E5B2AD" w:rsidRDefault="00F47EED" w14:paraId="7D36CBD1" w14:textId="54E35EE4">
      <w:pPr>
        <w:rPr>
          <w:rFonts w:ascii="Calibri" w:hAnsi="Calibri" w:eastAsia="Calibri" w:cs="Calibri"/>
          <w:b/>
          <w:bCs/>
          <w:sz w:val="20"/>
          <w:szCs w:val="20"/>
        </w:rPr>
      </w:pPr>
      <w:r w:rsidRPr="00562444">
        <w:rPr>
          <w:rFonts w:ascii="Calibri" w:hAnsi="Calibri" w:eastAsia="Calibri" w:cs="Calibri"/>
          <w:b/>
          <w:bCs/>
          <w:sz w:val="20"/>
          <w:szCs w:val="20"/>
          <w:highlight w:val="green"/>
        </w:rPr>
        <w:t>Interview 1 (September – October). Focus: Initial Perceptions.</w:t>
      </w:r>
    </w:p>
    <w:p w:rsidR="00F47EED" w:rsidP="00E5B2AD" w:rsidRDefault="00F47EED" w14:paraId="2DF995FC" w14:textId="5C1187CE">
      <w:pPr>
        <w:rPr>
          <w:rFonts w:ascii="Calibri" w:hAnsi="Calibri" w:eastAsia="Calibri" w:cs="Calibri"/>
          <w:b/>
          <w:bCs/>
          <w:sz w:val="20"/>
          <w:szCs w:val="20"/>
        </w:rPr>
      </w:pPr>
      <w:r>
        <w:rPr>
          <w:rFonts w:ascii="Calibri" w:hAnsi="Calibri" w:eastAsia="Calibri" w:cs="Calibri"/>
          <w:b/>
          <w:bCs/>
          <w:sz w:val="20"/>
          <w:szCs w:val="20"/>
        </w:rPr>
        <w:t>Means provided in second column (1 = strongly disagree; 5 = strongly agree)</w:t>
      </w:r>
    </w:p>
    <w:p w:rsidRPr="0073273B" w:rsidR="00F47EED" w:rsidP="00E5B2AD" w:rsidRDefault="00F47EED" w14:paraId="5ADABFE1" w14:textId="1C6E9F45">
      <w:pPr>
        <w:rPr>
          <w:rFonts w:ascii="Calibri" w:hAnsi="Calibri" w:eastAsia="Calibri" w:cs="Calibri"/>
          <w:sz w:val="20"/>
          <w:szCs w:val="20"/>
        </w:rPr>
      </w:pPr>
      <w:r w:rsidRPr="00F47EED">
        <w:rPr>
          <w:rFonts w:ascii="Calibri" w:hAnsi="Calibri" w:eastAsia="Calibri" w:cs="Calibri"/>
          <w:noProof/>
          <w:sz w:val="20"/>
          <w:szCs w:val="20"/>
        </w:rPr>
        <w:drawing>
          <wp:inline distT="0" distB="0" distL="0" distR="0" wp14:anchorId="5AE0ED3C" wp14:editId="2128C513">
            <wp:extent cx="6667500" cy="2488565"/>
            <wp:effectExtent l="0" t="0" r="0" b="635"/>
            <wp:docPr id="5" name="Picture 4" descr="A picture containing text, screenshot, receipt, line&#10;&#10;Description automatically generated">
              <a:extLst xmlns:a="http://schemas.openxmlformats.org/drawingml/2006/main">
                <a:ext uri="{FF2B5EF4-FFF2-40B4-BE49-F238E27FC236}">
                  <a16:creationId xmlns:a16="http://schemas.microsoft.com/office/drawing/2014/main" id="{E5E27A72-5A5C-5954-D6FF-4B9ECB5F20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 screenshot, receipt, line&#10;&#10;Description automatically generated">
                      <a:extLst>
                        <a:ext uri="{FF2B5EF4-FFF2-40B4-BE49-F238E27FC236}">
                          <a16:creationId xmlns:a16="http://schemas.microsoft.com/office/drawing/2014/main" id="{E5E27A72-5A5C-5954-D6FF-4B9ECB5F2049}"/>
                        </a:ext>
                      </a:extLst>
                    </pic:cNvPr>
                    <pic:cNvPicPr>
                      <a:picLocks noChangeAspect="1"/>
                    </pic:cNvPicPr>
                  </pic:nvPicPr>
                  <pic:blipFill rotWithShape="1">
                    <a:blip r:embed="rId12"/>
                    <a:srcRect l="2778"/>
                    <a:stretch/>
                  </pic:blipFill>
                  <pic:spPr bwMode="auto">
                    <a:xfrm>
                      <a:off x="0" y="0"/>
                      <a:ext cx="6667500" cy="2488565"/>
                    </a:xfrm>
                    <a:prstGeom prst="rect">
                      <a:avLst/>
                    </a:prstGeom>
                    <a:ln>
                      <a:noFill/>
                    </a:ln>
                    <a:extLst>
                      <a:ext uri="{53640926-AAD7-44D8-BBD7-CCE9431645EC}">
                        <a14:shadowObscured xmlns:a14="http://schemas.microsoft.com/office/drawing/2010/main"/>
                      </a:ext>
                    </a:extLst>
                  </pic:spPr>
                </pic:pic>
              </a:graphicData>
            </a:graphic>
          </wp:inline>
        </w:drawing>
      </w:r>
    </w:p>
    <w:p w:rsidR="00F47EED" w:rsidP="00F47EED" w:rsidRDefault="00F47EED" w14:paraId="67F3A56C" w14:textId="0C696EC8">
      <w:pPr>
        <w:rPr>
          <w:rFonts w:ascii="Calibri" w:hAnsi="Calibri" w:eastAsia="Calibri" w:cs="Calibri"/>
          <w:b/>
          <w:bCs/>
          <w:sz w:val="20"/>
          <w:szCs w:val="20"/>
        </w:rPr>
      </w:pPr>
      <w:r w:rsidRPr="00562444">
        <w:rPr>
          <w:rFonts w:ascii="Calibri" w:hAnsi="Calibri" w:eastAsia="Calibri" w:cs="Calibri"/>
          <w:b/>
          <w:bCs/>
          <w:sz w:val="20"/>
          <w:szCs w:val="20"/>
          <w:highlight w:val="green"/>
        </w:rPr>
        <w:t xml:space="preserve">Interview </w:t>
      </w:r>
      <w:r w:rsidRPr="00562444" w:rsidR="006C42D1">
        <w:rPr>
          <w:rFonts w:ascii="Calibri" w:hAnsi="Calibri" w:eastAsia="Calibri" w:cs="Calibri"/>
          <w:b/>
          <w:bCs/>
          <w:sz w:val="20"/>
          <w:szCs w:val="20"/>
          <w:highlight w:val="green"/>
        </w:rPr>
        <w:t>2</w:t>
      </w:r>
      <w:r w:rsidRPr="00562444">
        <w:rPr>
          <w:rFonts w:ascii="Calibri" w:hAnsi="Calibri" w:eastAsia="Calibri" w:cs="Calibri"/>
          <w:b/>
          <w:bCs/>
          <w:sz w:val="20"/>
          <w:szCs w:val="20"/>
          <w:highlight w:val="green"/>
        </w:rPr>
        <w:t xml:space="preserve"> (</w:t>
      </w:r>
      <w:r w:rsidRPr="00562444" w:rsidR="006C42D1">
        <w:rPr>
          <w:rFonts w:ascii="Calibri" w:hAnsi="Calibri" w:eastAsia="Calibri" w:cs="Calibri"/>
          <w:b/>
          <w:bCs/>
          <w:sz w:val="20"/>
          <w:szCs w:val="20"/>
          <w:highlight w:val="green"/>
        </w:rPr>
        <w:t>October - November</w:t>
      </w:r>
      <w:r w:rsidRPr="00562444">
        <w:rPr>
          <w:rFonts w:ascii="Calibri" w:hAnsi="Calibri" w:eastAsia="Calibri" w:cs="Calibri"/>
          <w:b/>
          <w:bCs/>
          <w:sz w:val="20"/>
          <w:szCs w:val="20"/>
          <w:highlight w:val="green"/>
        </w:rPr>
        <w:t xml:space="preserve">). Focus: </w:t>
      </w:r>
      <w:r w:rsidRPr="00562444" w:rsidR="006C42D1">
        <w:rPr>
          <w:rFonts w:ascii="Calibri" w:hAnsi="Calibri" w:eastAsia="Calibri" w:cs="Calibri"/>
          <w:b/>
          <w:bCs/>
          <w:sz w:val="20"/>
          <w:szCs w:val="20"/>
          <w:highlight w:val="green"/>
        </w:rPr>
        <w:t>Exam Preparation &amp; Satisfaction</w:t>
      </w:r>
    </w:p>
    <w:p w:rsidR="00F47EED" w:rsidP="00F47EED" w:rsidRDefault="00067632" w14:paraId="091E1CB2" w14:textId="746C95F4">
      <w:pPr>
        <w:rPr>
          <w:rFonts w:ascii="Calibri" w:hAnsi="Calibri" w:eastAsia="Calibri" w:cs="Calibri"/>
          <w:b/>
          <w:bCs/>
          <w:sz w:val="20"/>
          <w:szCs w:val="20"/>
        </w:rPr>
      </w:pPr>
      <w:r w:rsidRPr="006C42D1">
        <w:rPr>
          <w:rFonts w:ascii="Calibri" w:hAnsi="Calibri" w:eastAsia="Calibri" w:cs="Calibri"/>
          <w:b/>
          <w:bCs/>
          <w:noProof/>
          <w:sz w:val="20"/>
          <w:szCs w:val="20"/>
        </w:rPr>
        <w:drawing>
          <wp:anchor distT="0" distB="0" distL="114300" distR="114300" simplePos="0" relativeHeight="251659264" behindDoc="0" locked="0" layoutInCell="1" allowOverlap="1" wp14:anchorId="1D6CC459" wp14:editId="5A088411">
            <wp:simplePos x="0" y="0"/>
            <wp:positionH relativeFrom="column">
              <wp:posOffset>0</wp:posOffset>
            </wp:positionH>
            <wp:positionV relativeFrom="paragraph">
              <wp:posOffset>242570</wp:posOffset>
            </wp:positionV>
            <wp:extent cx="4305300" cy="387827"/>
            <wp:effectExtent l="0" t="0" r="0" b="6350"/>
            <wp:wrapNone/>
            <wp:docPr id="7" name="Picture 6">
              <a:extLst xmlns:a="http://schemas.openxmlformats.org/drawingml/2006/main">
                <a:ext uri="{FF2B5EF4-FFF2-40B4-BE49-F238E27FC236}">
                  <a16:creationId xmlns:a16="http://schemas.microsoft.com/office/drawing/2014/main" id="{4D3A88B6-CBEC-D366-B1CA-22AD18E5CB3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4D3A88B6-CBEC-D366-B1CA-22AD18E5CB3B}"/>
                        </a:ext>
                      </a:extLst>
                    </pic:cNvPr>
                    <pic:cNvPicPr>
                      <a:picLocks noChangeAspect="1"/>
                    </pic:cNvPicPr>
                  </pic:nvPicPr>
                  <pic:blipFill rotWithShape="1">
                    <a:blip r:embed="rId13"/>
                    <a:srcRect l="14584" t="8278"/>
                    <a:stretch/>
                  </pic:blipFill>
                  <pic:spPr bwMode="auto">
                    <a:xfrm>
                      <a:off x="0" y="0"/>
                      <a:ext cx="4305300" cy="38782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47EED">
        <w:rPr>
          <w:rFonts w:ascii="Calibri" w:hAnsi="Calibri" w:eastAsia="Calibri" w:cs="Calibri"/>
          <w:b/>
          <w:bCs/>
          <w:sz w:val="20"/>
          <w:szCs w:val="20"/>
        </w:rPr>
        <w:t>Means provided in second column (1 = strongly disagree; 5 = strongly agree)</w:t>
      </w:r>
    </w:p>
    <w:p w:rsidR="006C42D1" w:rsidP="00F47EED" w:rsidRDefault="006C42D1" w14:paraId="75D2C720" w14:textId="5F577B7A">
      <w:pPr>
        <w:rPr>
          <w:rFonts w:ascii="Calibri" w:hAnsi="Calibri" w:eastAsia="Calibri" w:cs="Calibri"/>
          <w:b/>
          <w:bCs/>
          <w:sz w:val="20"/>
          <w:szCs w:val="20"/>
        </w:rPr>
      </w:pPr>
    </w:p>
    <w:p w:rsidR="138A079D" w:rsidP="138A079D" w:rsidRDefault="00067632" w14:paraId="192937B5" w14:textId="41D77F85">
      <w:pPr>
        <w:rPr>
          <w:rFonts w:ascii="Calibri" w:hAnsi="Calibri" w:eastAsia="Calibri" w:cs="Calibri"/>
          <w:b/>
          <w:bCs/>
          <w:sz w:val="20"/>
          <w:szCs w:val="20"/>
        </w:rPr>
      </w:pPr>
      <w:r w:rsidRPr="006C42D1">
        <w:rPr>
          <w:rFonts w:ascii="Calibri" w:hAnsi="Calibri" w:eastAsia="Calibri" w:cs="Calibri"/>
          <w:b/>
          <w:bCs/>
          <w:noProof/>
          <w:sz w:val="20"/>
          <w:szCs w:val="20"/>
        </w:rPr>
        <w:drawing>
          <wp:anchor distT="0" distB="0" distL="114300" distR="114300" simplePos="0" relativeHeight="251660288" behindDoc="0" locked="0" layoutInCell="1" allowOverlap="1" wp14:anchorId="7633274C" wp14:editId="15C4AD21">
            <wp:simplePos x="0" y="0"/>
            <wp:positionH relativeFrom="column">
              <wp:posOffset>3933</wp:posOffset>
            </wp:positionH>
            <wp:positionV relativeFrom="paragraph">
              <wp:posOffset>96520</wp:posOffset>
            </wp:positionV>
            <wp:extent cx="4303219" cy="427030"/>
            <wp:effectExtent l="0" t="0" r="2540" b="5080"/>
            <wp:wrapNone/>
            <wp:docPr id="9" name="Picture 8">
              <a:extLst xmlns:a="http://schemas.openxmlformats.org/drawingml/2006/main">
                <a:ext uri="{FF2B5EF4-FFF2-40B4-BE49-F238E27FC236}">
                  <a16:creationId xmlns:a16="http://schemas.microsoft.com/office/drawing/2014/main" id="{45867513-625D-B7B3-8C51-EDA63FE73A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45867513-625D-B7B3-8C51-EDA63FE73ADD}"/>
                        </a:ext>
                      </a:extLst>
                    </pic:cNvPr>
                    <pic:cNvPicPr>
                      <a:picLocks noChangeAspect="1"/>
                    </pic:cNvPicPr>
                  </pic:nvPicPr>
                  <pic:blipFill rotWithShape="1">
                    <a:blip r:embed="rId14"/>
                    <a:srcRect l="15278" t="7237"/>
                    <a:stretch/>
                  </pic:blipFill>
                  <pic:spPr bwMode="auto">
                    <a:xfrm>
                      <a:off x="0" y="0"/>
                      <a:ext cx="4303219" cy="4270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138A079D" w:rsidP="138A079D" w:rsidRDefault="138A079D" w14:paraId="45E1EABA" w14:textId="511F88FF">
      <w:pPr>
        <w:rPr>
          <w:rFonts w:ascii="Calibri" w:hAnsi="Calibri" w:eastAsia="Calibri" w:cs="Calibri"/>
          <w:b/>
          <w:bCs/>
          <w:sz w:val="20"/>
          <w:szCs w:val="20"/>
        </w:rPr>
      </w:pPr>
    </w:p>
    <w:p w:rsidRPr="00067632" w:rsidR="006C42D1" w:rsidP="006C42D1" w:rsidRDefault="006C42D1" w14:paraId="29ABE2C2" w14:textId="53B4A24F">
      <w:r w:rsidRPr="00562444">
        <w:rPr>
          <w:rFonts w:ascii="Calibri" w:hAnsi="Calibri" w:eastAsia="Calibri" w:cs="Calibri"/>
          <w:b/>
          <w:bCs/>
          <w:sz w:val="20"/>
          <w:szCs w:val="20"/>
          <w:highlight w:val="green"/>
        </w:rPr>
        <w:t>Interview 3 (November - December). Focus: Exam Preparation, Confidence, Satisfaction, &amp; Cost</w:t>
      </w:r>
    </w:p>
    <w:p w:rsidR="006C42D1" w:rsidP="006C42D1" w:rsidRDefault="006C42D1" w14:paraId="4226FBD3" w14:textId="77777777">
      <w:pPr>
        <w:rPr>
          <w:rFonts w:ascii="Calibri" w:hAnsi="Calibri" w:eastAsia="Calibri" w:cs="Calibri"/>
          <w:b/>
          <w:bCs/>
          <w:sz w:val="20"/>
          <w:szCs w:val="20"/>
        </w:rPr>
      </w:pPr>
      <w:r>
        <w:rPr>
          <w:rFonts w:ascii="Calibri" w:hAnsi="Calibri" w:eastAsia="Calibri" w:cs="Calibri"/>
          <w:b/>
          <w:bCs/>
          <w:sz w:val="20"/>
          <w:szCs w:val="20"/>
        </w:rPr>
        <w:t>Means provided in second column (1 = strongly disagree; 5 = strongly agree)</w:t>
      </w:r>
    </w:p>
    <w:p w:rsidR="006C42D1" w:rsidP="006C42D1" w:rsidRDefault="006C42D1" w14:paraId="324C26E5" w14:textId="5FCFA766">
      <w:pPr>
        <w:rPr>
          <w:rFonts w:ascii="Calibri" w:hAnsi="Calibri" w:eastAsia="Calibri" w:cs="Calibri"/>
          <w:b/>
          <w:bCs/>
          <w:sz w:val="20"/>
          <w:szCs w:val="20"/>
        </w:rPr>
      </w:pPr>
      <w:r w:rsidRPr="006C42D1">
        <w:rPr>
          <w:rFonts w:ascii="Calibri" w:hAnsi="Calibri" w:eastAsia="Calibri" w:cs="Calibri"/>
          <w:b/>
          <w:bCs/>
          <w:noProof/>
          <w:sz w:val="20"/>
          <w:szCs w:val="20"/>
        </w:rPr>
        <w:drawing>
          <wp:inline distT="0" distB="0" distL="0" distR="0" wp14:anchorId="3C55D024" wp14:editId="042E1B96">
            <wp:extent cx="6562725" cy="2687878"/>
            <wp:effectExtent l="0" t="0" r="3175" b="5080"/>
            <wp:docPr id="1" name="Picture 1" descr="A picture containing text, screenshot, line, number&#10;&#10;Description automatically generated">
              <a:extLst xmlns:a="http://schemas.openxmlformats.org/drawingml/2006/main">
                <a:ext uri="{FF2B5EF4-FFF2-40B4-BE49-F238E27FC236}">
                  <a16:creationId xmlns:a16="http://schemas.microsoft.com/office/drawing/2014/main" id="{ECBD89C7-D316-4DA5-1A9B-9CB8B56590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A picture containing text, screenshot, line, number&#10;&#10;Description automatically generated">
                      <a:extLst>
                        <a:ext uri="{FF2B5EF4-FFF2-40B4-BE49-F238E27FC236}">
                          <a16:creationId xmlns:a16="http://schemas.microsoft.com/office/drawing/2014/main" id="{ECBD89C7-D316-4DA5-1A9B-9CB8B5659071}"/>
                        </a:ext>
                      </a:extLst>
                    </pic:cNvPr>
                    <pic:cNvPicPr>
                      <a:picLocks noChangeAspect="1"/>
                    </pic:cNvPicPr>
                  </pic:nvPicPr>
                  <pic:blipFill rotWithShape="1">
                    <a:blip r:embed="rId15"/>
                    <a:srcRect l="9028"/>
                    <a:stretch/>
                  </pic:blipFill>
                  <pic:spPr bwMode="auto">
                    <a:xfrm>
                      <a:off x="0" y="0"/>
                      <a:ext cx="6567365" cy="2689778"/>
                    </a:xfrm>
                    <a:prstGeom prst="rect">
                      <a:avLst/>
                    </a:prstGeom>
                    <a:ln>
                      <a:noFill/>
                    </a:ln>
                    <a:extLst>
                      <a:ext uri="{53640926-AAD7-44D8-BBD7-CCE9431645EC}">
                        <a14:shadowObscured xmlns:a14="http://schemas.microsoft.com/office/drawing/2010/main"/>
                      </a:ext>
                    </a:extLst>
                  </pic:spPr>
                </pic:pic>
              </a:graphicData>
            </a:graphic>
          </wp:inline>
        </w:drawing>
      </w:r>
    </w:p>
    <w:p w:rsidRPr="006C42D1" w:rsidR="006C42D1" w:rsidP="006C42D1" w:rsidRDefault="006C42D1" w14:paraId="3D7810E3" w14:textId="60C03226">
      <w:pPr>
        <w:pStyle w:val="ListParagraph"/>
        <w:numPr>
          <w:ilvl w:val="0"/>
          <w:numId w:val="27"/>
        </w:numPr>
        <w:rPr>
          <w:b/>
          <w:bCs/>
          <w:sz w:val="20"/>
          <w:szCs w:val="20"/>
        </w:rPr>
      </w:pPr>
      <w:r w:rsidRPr="006C42D1">
        <w:rPr>
          <w:b/>
          <w:bCs/>
          <w:sz w:val="20"/>
          <w:szCs w:val="20"/>
        </w:rPr>
        <w:t xml:space="preserve">Cost: </w:t>
      </w:r>
    </w:p>
    <w:p w:rsidRPr="006C42D1" w:rsidR="006C42D1" w:rsidP="006C42D1" w:rsidRDefault="006C42D1" w14:paraId="422C9846" w14:textId="77777777">
      <w:pPr>
        <w:pStyle w:val="ListParagraph"/>
        <w:numPr>
          <w:ilvl w:val="1"/>
          <w:numId w:val="27"/>
        </w:numPr>
        <w:rPr>
          <w:b/>
          <w:bCs/>
          <w:sz w:val="20"/>
          <w:szCs w:val="20"/>
        </w:rPr>
      </w:pPr>
      <w:r w:rsidRPr="006C42D1">
        <w:rPr>
          <w:b/>
          <w:bCs/>
          <w:sz w:val="20"/>
          <w:szCs w:val="20"/>
        </w:rPr>
        <w:t>What do you see as the advantage(s) of a low-cost online textbook similar to the one used in your PSYC 1101 course? (check all that apply).</w:t>
      </w:r>
    </w:p>
    <w:p w:rsidRPr="006C42D1" w:rsidR="006C42D1" w:rsidP="006C42D1" w:rsidRDefault="006C42D1" w14:paraId="43DA9E08" w14:textId="77777777">
      <w:pPr>
        <w:pStyle w:val="ListParagraph"/>
        <w:numPr>
          <w:ilvl w:val="1"/>
          <w:numId w:val="27"/>
        </w:numPr>
        <w:rPr>
          <w:b/>
          <w:bCs/>
          <w:sz w:val="20"/>
          <w:szCs w:val="20"/>
        </w:rPr>
      </w:pPr>
      <w:r w:rsidRPr="006C42D1">
        <w:rPr>
          <w:b/>
          <w:bCs/>
          <w:sz w:val="20"/>
          <w:szCs w:val="20"/>
        </w:rPr>
        <w:t>79% of participants selected cost</w:t>
      </w:r>
    </w:p>
    <w:p w:rsidRPr="0073273B" w:rsidR="00831DDF" w:rsidP="00E5B2AD" w:rsidRDefault="00831DDF" w14:paraId="41CD6BDC" w14:textId="58D1ED97">
      <w:pPr>
        <w:pStyle w:val="ListParagraph"/>
        <w:ind w:left="1440"/>
        <w:rPr>
          <w:b/>
          <w:bCs/>
          <w:sz w:val="24"/>
          <w:szCs w:val="24"/>
        </w:rPr>
      </w:pPr>
    </w:p>
    <w:p w:rsidRPr="004F2656" w:rsidR="00F70B70" w:rsidP="003F4D85" w:rsidRDefault="00E5B2AD" w14:paraId="2107F97D" w14:textId="2FC17221">
      <w:pPr>
        <w:pStyle w:val="Heading1"/>
        <w:numPr>
          <w:ilvl w:val="0"/>
          <w:numId w:val="22"/>
        </w:numPr>
        <w:ind w:left="360"/>
      </w:pPr>
      <w:r>
        <w:lastRenderedPageBreak/>
        <w:t>Sustainability Plan</w:t>
      </w:r>
    </w:p>
    <w:p w:rsidR="00B90CC8" w:rsidP="003F4D85" w:rsidRDefault="00101A24" w14:paraId="36C4BC5C" w14:textId="04B7B59B">
      <w:pPr>
        <w:ind w:left="360"/>
        <w:rPr>
          <w:i/>
          <w:sz w:val="24"/>
          <w:szCs w:val="24"/>
        </w:rPr>
      </w:pPr>
      <w:r w:rsidRPr="003F4D85">
        <w:rPr>
          <w:i/>
          <w:sz w:val="24"/>
          <w:szCs w:val="24"/>
        </w:rPr>
        <w:t>Describe</w:t>
      </w:r>
      <w:r w:rsidRPr="003F4D85" w:rsidR="00F70B70">
        <w:rPr>
          <w:i/>
          <w:sz w:val="24"/>
          <w:szCs w:val="24"/>
        </w:rPr>
        <w:t xml:space="preserve"> how your project team</w:t>
      </w:r>
      <w:r w:rsidRPr="003F4D85">
        <w:rPr>
          <w:i/>
          <w:sz w:val="24"/>
          <w:szCs w:val="24"/>
        </w:rPr>
        <w:t xml:space="preserve"> or department</w:t>
      </w:r>
      <w:r w:rsidRPr="003F4D85" w:rsidR="00F70B70">
        <w:rPr>
          <w:i/>
          <w:sz w:val="24"/>
          <w:szCs w:val="24"/>
        </w:rPr>
        <w:t xml:space="preserve"> will offer the </w:t>
      </w:r>
      <w:r w:rsidRPr="003F4D85" w:rsidR="00C66162">
        <w:rPr>
          <w:i/>
          <w:sz w:val="24"/>
          <w:szCs w:val="24"/>
        </w:rPr>
        <w:t xml:space="preserve">materials in the </w:t>
      </w:r>
      <w:r w:rsidRPr="003F4D85" w:rsidR="00F70B70">
        <w:rPr>
          <w:i/>
          <w:sz w:val="24"/>
          <w:szCs w:val="24"/>
        </w:rPr>
        <w:t xml:space="preserve">course(s) in the future, including the maintenance and updating of course materials. </w:t>
      </w:r>
    </w:p>
    <w:p w:rsidR="00D44F70" w:rsidP="003F4D85" w:rsidRDefault="00D44F70" w14:paraId="72F5AE95" w14:textId="0FEB8F4A">
      <w:pPr>
        <w:ind w:left="360"/>
        <w:rPr>
          <w:b/>
          <w:bCs/>
          <w:iCs/>
          <w:sz w:val="24"/>
          <w:szCs w:val="24"/>
        </w:rPr>
      </w:pPr>
      <w:r>
        <w:rPr>
          <w:b/>
          <w:bCs/>
          <w:iCs/>
          <w:sz w:val="24"/>
          <w:szCs w:val="24"/>
        </w:rPr>
        <w:t xml:space="preserve">Chris Stanzione </w:t>
      </w:r>
      <w:r w:rsidR="00CD1622">
        <w:rPr>
          <w:b/>
          <w:bCs/>
          <w:iCs/>
          <w:sz w:val="24"/>
          <w:szCs w:val="24"/>
        </w:rPr>
        <w:t>continued to use</w:t>
      </w:r>
      <w:r>
        <w:rPr>
          <w:b/>
          <w:bCs/>
          <w:iCs/>
          <w:sz w:val="24"/>
          <w:szCs w:val="24"/>
        </w:rPr>
        <w:t xml:space="preserve"> the Lumen Waymaker materials in his Spring 2023 semester (in addition to Fall 2022), and we will revisit the possibility of adopting the materials in the future. All materials (</w:t>
      </w:r>
      <w:r w:rsidR="00ED71A6">
        <w:rPr>
          <w:b/>
          <w:bCs/>
          <w:iCs/>
          <w:sz w:val="24"/>
          <w:szCs w:val="24"/>
        </w:rPr>
        <w:t xml:space="preserve">e.g., </w:t>
      </w:r>
      <w:r>
        <w:rPr>
          <w:b/>
          <w:bCs/>
          <w:iCs/>
          <w:sz w:val="24"/>
          <w:szCs w:val="24"/>
        </w:rPr>
        <w:t>text, end of chapter quizzes)</w:t>
      </w:r>
      <w:r w:rsidR="00ED71A6">
        <w:rPr>
          <w:b/>
          <w:bCs/>
          <w:iCs/>
          <w:sz w:val="24"/>
          <w:szCs w:val="24"/>
        </w:rPr>
        <w:t xml:space="preserve"> are updated by Lumen Waymaker.</w:t>
      </w:r>
    </w:p>
    <w:p w:rsidRPr="00D44F70" w:rsidR="00697ED3" w:rsidP="003F4D85" w:rsidRDefault="00697ED3" w14:paraId="596204F2" w14:textId="44027A2D">
      <w:pPr>
        <w:ind w:left="360"/>
        <w:rPr>
          <w:b/>
          <w:bCs/>
          <w:iCs/>
          <w:sz w:val="24"/>
          <w:szCs w:val="24"/>
        </w:rPr>
      </w:pPr>
      <w:r>
        <w:rPr>
          <w:b/>
          <w:bCs/>
          <w:iCs/>
          <w:sz w:val="24"/>
          <w:szCs w:val="24"/>
        </w:rPr>
        <w:t>One of our graduate research assistants (Emily Gleaton) created a Lumen Waymaker handbook for interested instructors, and this can be updated as needed.</w:t>
      </w:r>
    </w:p>
    <w:p w:rsidRPr="004F2656" w:rsidR="00471C68" w:rsidP="003F4D85" w:rsidRDefault="00E5B2AD" w14:paraId="5D2930F4" w14:textId="4DE0702F">
      <w:pPr>
        <w:pStyle w:val="Heading1"/>
        <w:numPr>
          <w:ilvl w:val="0"/>
          <w:numId w:val="22"/>
        </w:numPr>
        <w:ind w:left="360"/>
      </w:pPr>
      <w:r>
        <w:t>Future Affordable Materials Plans</w:t>
      </w:r>
    </w:p>
    <w:p w:rsidR="00EE7C7E" w:rsidP="003F4D85" w:rsidRDefault="00EE7C7E" w14:paraId="40F114A6" w14:textId="2C237B6B">
      <w:pPr>
        <w:ind w:left="360"/>
        <w:rPr>
          <w:i/>
          <w:sz w:val="24"/>
          <w:szCs w:val="24"/>
        </w:rPr>
      </w:pPr>
      <w:r w:rsidRPr="003F4D85">
        <w:rPr>
          <w:i/>
          <w:sz w:val="24"/>
          <w:szCs w:val="24"/>
        </w:rPr>
        <w:t>Describe any impacts or influences this project has had on your thinking about or</w:t>
      </w:r>
      <w:r w:rsidRPr="003F4D85" w:rsidR="00C66162">
        <w:rPr>
          <w:i/>
          <w:sz w:val="24"/>
          <w:szCs w:val="24"/>
        </w:rPr>
        <w:t xml:space="preserve"> </w:t>
      </w:r>
      <w:r w:rsidRPr="003F4D85" w:rsidR="003E1BCB">
        <w:rPr>
          <w:i/>
          <w:sz w:val="24"/>
          <w:szCs w:val="24"/>
        </w:rPr>
        <w:t>selection of learning materials i</w:t>
      </w:r>
      <w:r w:rsidRPr="003F4D85">
        <w:rPr>
          <w:i/>
          <w:sz w:val="24"/>
          <w:szCs w:val="24"/>
        </w:rPr>
        <w:t>n this and other courses that you will teach in the future.</w:t>
      </w:r>
    </w:p>
    <w:p w:rsidRPr="004125B4" w:rsidR="00512016" w:rsidP="004125B4" w:rsidRDefault="004125B4" w14:paraId="3A943B49" w14:textId="2090BEDF">
      <w:pPr>
        <w:ind w:left="360"/>
        <w:rPr>
          <w:rFonts w:ascii="Calibri" w:hAnsi="Calibri" w:cs="Calibri"/>
          <w:b/>
          <w:bCs/>
          <w:i/>
          <w:iCs/>
        </w:rPr>
      </w:pPr>
      <w:r w:rsidRPr="004125B4">
        <w:rPr>
          <w:rFonts w:ascii="Calibri" w:hAnsi="Calibri" w:cs="Calibri"/>
          <w:b/>
          <w:bCs/>
        </w:rPr>
        <w:t xml:space="preserve">This project has </w:t>
      </w:r>
      <w:r w:rsidR="00D44F70">
        <w:rPr>
          <w:rFonts w:ascii="Calibri" w:hAnsi="Calibri" w:cs="Calibri"/>
          <w:b/>
          <w:bCs/>
        </w:rPr>
        <w:t xml:space="preserve">encouraged us to </w:t>
      </w:r>
      <w:r w:rsidR="00E32FCE">
        <w:rPr>
          <w:rFonts w:ascii="Calibri" w:hAnsi="Calibri" w:cs="Calibri"/>
          <w:b/>
          <w:bCs/>
        </w:rPr>
        <w:t xml:space="preserve">share our findings with other General Psychology instructors, as well as </w:t>
      </w:r>
      <w:r w:rsidR="003169E6">
        <w:rPr>
          <w:rFonts w:ascii="Calibri" w:hAnsi="Calibri" w:cs="Calibri"/>
          <w:b/>
          <w:bCs/>
        </w:rPr>
        <w:t xml:space="preserve">to </w:t>
      </w:r>
      <w:r w:rsidR="00D44F70">
        <w:rPr>
          <w:rFonts w:ascii="Calibri" w:hAnsi="Calibri" w:cs="Calibri"/>
          <w:b/>
          <w:bCs/>
        </w:rPr>
        <w:t>consider</w:t>
      </w:r>
      <w:r>
        <w:rPr>
          <w:rFonts w:ascii="Calibri" w:hAnsi="Calibri" w:cs="Calibri"/>
          <w:b/>
          <w:bCs/>
        </w:rPr>
        <w:t xml:space="preserve"> </w:t>
      </w:r>
      <w:r w:rsidR="00D44F70">
        <w:rPr>
          <w:rFonts w:ascii="Calibri" w:hAnsi="Calibri" w:cs="Calibri"/>
          <w:b/>
          <w:bCs/>
        </w:rPr>
        <w:t>extending</w:t>
      </w:r>
      <w:r>
        <w:rPr>
          <w:rFonts w:ascii="Calibri" w:hAnsi="Calibri" w:cs="Calibri"/>
          <w:b/>
          <w:bCs/>
        </w:rPr>
        <w:t xml:space="preserve"> </w:t>
      </w:r>
      <w:r w:rsidR="00B87D08">
        <w:rPr>
          <w:rFonts w:ascii="Calibri" w:hAnsi="Calibri" w:cs="Calibri"/>
          <w:b/>
          <w:bCs/>
        </w:rPr>
        <w:t xml:space="preserve">OERs </w:t>
      </w:r>
      <w:r w:rsidRPr="004125B4">
        <w:rPr>
          <w:rFonts w:ascii="Calibri" w:hAnsi="Calibri" w:cs="Calibri"/>
          <w:b/>
          <w:bCs/>
        </w:rPr>
        <w:t>to other Psychology courses (e.g., Human Development, Abnormal Psychology, Psychological Statistics</w:t>
      </w:r>
      <w:r w:rsidR="002108A5">
        <w:rPr>
          <w:rFonts w:ascii="Calibri" w:hAnsi="Calibri" w:cs="Calibri"/>
          <w:b/>
          <w:bCs/>
        </w:rPr>
        <w:t>)</w:t>
      </w:r>
      <w:r w:rsidRPr="004125B4">
        <w:rPr>
          <w:rFonts w:ascii="Calibri" w:hAnsi="Calibri" w:cs="Calibri"/>
          <w:b/>
          <w:bCs/>
        </w:rPr>
        <w:t xml:space="preserve"> –</w:t>
      </w:r>
      <w:r w:rsidR="002108A5">
        <w:rPr>
          <w:rFonts w:ascii="Calibri" w:hAnsi="Calibri" w:cs="Calibri"/>
          <w:b/>
          <w:bCs/>
        </w:rPr>
        <w:t xml:space="preserve"> </w:t>
      </w:r>
      <w:r w:rsidRPr="004125B4">
        <w:rPr>
          <w:rFonts w:ascii="Calibri" w:hAnsi="Calibri" w:cs="Calibri"/>
          <w:b/>
          <w:bCs/>
        </w:rPr>
        <w:t xml:space="preserve">all topics for which Waymaker has materials. </w:t>
      </w:r>
    </w:p>
    <w:p w:rsidRPr="00220876" w:rsidR="00871BC4" w:rsidP="003F4D85" w:rsidRDefault="00E5B2AD" w14:paraId="68427203" w14:textId="3170B244">
      <w:pPr>
        <w:pStyle w:val="Heading1"/>
        <w:numPr>
          <w:ilvl w:val="0"/>
          <w:numId w:val="22"/>
        </w:numPr>
        <w:ind w:left="360"/>
      </w:pPr>
      <w:r>
        <w:t>Future Scholarship Plans</w:t>
      </w:r>
    </w:p>
    <w:p w:rsidR="00B90CC8" w:rsidP="003F4D85" w:rsidRDefault="00EE7C7E" w14:paraId="09109D3C" w14:textId="177320F9">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rsidRPr="00781447" w:rsidR="00781447" w:rsidP="00781447" w:rsidRDefault="00781447" w14:paraId="131EFAA4" w14:textId="72F12A2D">
      <w:pPr>
        <w:ind w:left="360"/>
        <w:rPr>
          <w:rFonts w:ascii="Calibri" w:hAnsi="Calibri" w:cs="Calibri"/>
          <w:b/>
          <w:bCs/>
          <w:iCs/>
          <w:color w:val="000000" w:themeColor="text1"/>
        </w:rPr>
      </w:pPr>
      <w:r w:rsidRPr="00781447">
        <w:rPr>
          <w:rFonts w:ascii="Calibri" w:hAnsi="Calibri" w:cs="Calibri"/>
          <w:b/>
          <w:bCs/>
          <w:iCs/>
          <w:color w:val="000000" w:themeColor="text1"/>
        </w:rPr>
        <w:t xml:space="preserve">We searched for professional outlets to share our work at a conference or journal. We plan to submit an abstract to the NITOP (National Institute on the Teaching of Psychology) Conference or the APS-STP Teaching Institute Conference. Sharing information </w:t>
      </w:r>
      <w:r w:rsidR="008B7507">
        <w:rPr>
          <w:rFonts w:ascii="Calibri" w:hAnsi="Calibri" w:cs="Calibri"/>
          <w:b/>
          <w:bCs/>
          <w:iCs/>
          <w:color w:val="000000" w:themeColor="text1"/>
        </w:rPr>
        <w:t xml:space="preserve">about our project </w:t>
      </w:r>
      <w:r w:rsidRPr="00781447">
        <w:rPr>
          <w:rFonts w:ascii="Calibri" w:hAnsi="Calibri" w:cs="Calibri"/>
          <w:b/>
          <w:bCs/>
          <w:iCs/>
          <w:color w:val="000000" w:themeColor="text1"/>
        </w:rPr>
        <w:t xml:space="preserve">via professional outlets will bring awareness to Lumen Waymaker’s materials and other low-cost textbook options. </w:t>
      </w:r>
    </w:p>
    <w:p w:rsidRPr="004F2656" w:rsidR="00CB083C" w:rsidP="003F4D85" w:rsidRDefault="00E5B2AD" w14:paraId="3AAF13AA" w14:textId="75FB48B7">
      <w:pPr>
        <w:pStyle w:val="Heading1"/>
        <w:numPr>
          <w:ilvl w:val="0"/>
          <w:numId w:val="22"/>
        </w:numPr>
        <w:ind w:left="360"/>
      </w:pPr>
      <w:r>
        <w:t xml:space="preserve">Description of Photograph (optional) </w:t>
      </w:r>
    </w:p>
    <w:p w:rsidR="00CB083C" w:rsidP="003F4D85" w:rsidRDefault="00871BC4" w14:paraId="49D26D57" w14:textId="41C7E185">
      <w:pPr>
        <w:ind w:left="360"/>
        <w:rPr>
          <w:i/>
          <w:sz w:val="24"/>
          <w:szCs w:val="24"/>
        </w:rPr>
      </w:pPr>
      <w:r w:rsidRPr="003F4D85">
        <w:rPr>
          <w:i/>
          <w:sz w:val="24"/>
          <w:szCs w:val="24"/>
        </w:rPr>
        <w:t>This is where a team can li</w:t>
      </w:r>
      <w:r w:rsidRPr="003F4D85" w:rsidR="00CB083C">
        <w:rPr>
          <w:i/>
          <w:sz w:val="24"/>
          <w:szCs w:val="24"/>
        </w:rPr>
        <w:t>st the names of the people</w:t>
      </w:r>
      <w:r w:rsidRPr="003F4D85" w:rsidR="0033401E">
        <w:rPr>
          <w:i/>
          <w:sz w:val="24"/>
          <w:szCs w:val="24"/>
        </w:rPr>
        <w:t xml:space="preserve"> shown</w:t>
      </w:r>
      <w:r w:rsidRPr="003F4D85" w:rsidR="00630263">
        <w:rPr>
          <w:i/>
          <w:sz w:val="24"/>
          <w:szCs w:val="24"/>
        </w:rPr>
        <w:t xml:space="preserve"> in this</w:t>
      </w:r>
      <w:r w:rsidRPr="003F4D85" w:rsidR="00CB083C">
        <w:rPr>
          <w:i/>
          <w:sz w:val="24"/>
          <w:szCs w:val="24"/>
        </w:rPr>
        <w:t xml:space="preserve"> separately uploaded photograph</w:t>
      </w:r>
      <w:r w:rsidRPr="003F4D85" w:rsidR="00630263">
        <w:rPr>
          <w:i/>
          <w:sz w:val="24"/>
          <w:szCs w:val="24"/>
        </w:rPr>
        <w:t>, along with</w:t>
      </w:r>
      <w:r w:rsidRPr="003F4D85" w:rsidR="00CB083C">
        <w:rPr>
          <w:i/>
          <w:sz w:val="24"/>
          <w:szCs w:val="24"/>
        </w:rPr>
        <w:t xml:space="preserve"> their roles</w:t>
      </w:r>
      <w:r w:rsidRPr="003F4D85">
        <w:rPr>
          <w:i/>
          <w:sz w:val="24"/>
          <w:szCs w:val="24"/>
        </w:rPr>
        <w:t>, if applicable</w:t>
      </w:r>
      <w:r w:rsidRPr="003F4D85" w:rsidR="00CB083C">
        <w:rPr>
          <w:i/>
          <w:sz w:val="24"/>
          <w:szCs w:val="24"/>
        </w:rPr>
        <w:t xml:space="preserve">. </w:t>
      </w:r>
    </w:p>
    <w:p w:rsidRPr="00B25199" w:rsidR="00B25199" w:rsidP="003F4D85" w:rsidRDefault="00B25199" w14:paraId="741026C9" w14:textId="28F713F2">
      <w:pPr>
        <w:ind w:left="360"/>
        <w:rPr>
          <w:b/>
          <w:bCs/>
          <w:iCs/>
          <w:sz w:val="24"/>
          <w:szCs w:val="24"/>
        </w:rPr>
      </w:pPr>
      <w:r w:rsidRPr="00B25199">
        <w:rPr>
          <w:b/>
          <w:bCs/>
          <w:iCs/>
          <w:sz w:val="24"/>
          <w:szCs w:val="24"/>
        </w:rPr>
        <w:t>N/A</w:t>
      </w:r>
    </w:p>
    <w:sectPr w:rsidRPr="00B25199" w:rsidR="00B25199" w:rsidSect="00B173AE">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65359F"/>
    <w:multiLevelType w:val="hybridMultilevel"/>
    <w:tmpl w:val="83D62DDE"/>
    <w:lvl w:ilvl="0" w:tplc="F7F289DC">
      <w:start w:val="1"/>
      <w:numFmt w:val="bullet"/>
      <w:lvlText w:val="o"/>
      <w:lvlJc w:val="left"/>
      <w:pPr>
        <w:tabs>
          <w:tab w:val="num" w:pos="360"/>
        </w:tabs>
        <w:ind w:left="360" w:hanging="360"/>
      </w:pPr>
      <w:rPr>
        <w:rFonts w:hint="default" w:ascii="Courier New" w:hAnsi="Courier New"/>
      </w:rPr>
    </w:lvl>
    <w:lvl w:ilvl="1" w:tplc="1CAC6B1A">
      <w:start w:val="1"/>
      <w:numFmt w:val="bullet"/>
      <w:lvlText w:val="o"/>
      <w:lvlJc w:val="left"/>
      <w:pPr>
        <w:tabs>
          <w:tab w:val="num" w:pos="1080"/>
        </w:tabs>
        <w:ind w:left="1080" w:hanging="360"/>
      </w:pPr>
      <w:rPr>
        <w:rFonts w:hint="default" w:ascii="Courier New" w:hAnsi="Courier New"/>
      </w:rPr>
    </w:lvl>
    <w:lvl w:ilvl="2" w:tplc="3AA40F3A">
      <w:numFmt w:val="bullet"/>
      <w:lvlText w:val="o"/>
      <w:lvlJc w:val="left"/>
      <w:pPr>
        <w:tabs>
          <w:tab w:val="num" w:pos="1800"/>
        </w:tabs>
        <w:ind w:left="1800" w:hanging="360"/>
      </w:pPr>
      <w:rPr>
        <w:rFonts w:hint="default" w:ascii="Courier New" w:hAnsi="Courier New"/>
      </w:rPr>
    </w:lvl>
    <w:lvl w:ilvl="3" w:tplc="64BCE6F6" w:tentative="1">
      <w:start w:val="1"/>
      <w:numFmt w:val="bullet"/>
      <w:lvlText w:val="o"/>
      <w:lvlJc w:val="left"/>
      <w:pPr>
        <w:tabs>
          <w:tab w:val="num" w:pos="2520"/>
        </w:tabs>
        <w:ind w:left="2520" w:hanging="360"/>
      </w:pPr>
      <w:rPr>
        <w:rFonts w:hint="default" w:ascii="Courier New" w:hAnsi="Courier New"/>
      </w:rPr>
    </w:lvl>
    <w:lvl w:ilvl="4" w:tplc="129AF330" w:tentative="1">
      <w:start w:val="1"/>
      <w:numFmt w:val="bullet"/>
      <w:lvlText w:val="o"/>
      <w:lvlJc w:val="left"/>
      <w:pPr>
        <w:tabs>
          <w:tab w:val="num" w:pos="3240"/>
        </w:tabs>
        <w:ind w:left="3240" w:hanging="360"/>
      </w:pPr>
      <w:rPr>
        <w:rFonts w:hint="default" w:ascii="Courier New" w:hAnsi="Courier New"/>
      </w:rPr>
    </w:lvl>
    <w:lvl w:ilvl="5" w:tplc="FD1E2662" w:tentative="1">
      <w:start w:val="1"/>
      <w:numFmt w:val="bullet"/>
      <w:lvlText w:val="o"/>
      <w:lvlJc w:val="left"/>
      <w:pPr>
        <w:tabs>
          <w:tab w:val="num" w:pos="3960"/>
        </w:tabs>
        <w:ind w:left="3960" w:hanging="360"/>
      </w:pPr>
      <w:rPr>
        <w:rFonts w:hint="default" w:ascii="Courier New" w:hAnsi="Courier New"/>
      </w:rPr>
    </w:lvl>
    <w:lvl w:ilvl="6" w:tplc="F59645B6" w:tentative="1">
      <w:start w:val="1"/>
      <w:numFmt w:val="bullet"/>
      <w:lvlText w:val="o"/>
      <w:lvlJc w:val="left"/>
      <w:pPr>
        <w:tabs>
          <w:tab w:val="num" w:pos="4680"/>
        </w:tabs>
        <w:ind w:left="4680" w:hanging="360"/>
      </w:pPr>
      <w:rPr>
        <w:rFonts w:hint="default" w:ascii="Courier New" w:hAnsi="Courier New"/>
      </w:rPr>
    </w:lvl>
    <w:lvl w:ilvl="7" w:tplc="D70A3EA2" w:tentative="1">
      <w:start w:val="1"/>
      <w:numFmt w:val="bullet"/>
      <w:lvlText w:val="o"/>
      <w:lvlJc w:val="left"/>
      <w:pPr>
        <w:tabs>
          <w:tab w:val="num" w:pos="5400"/>
        </w:tabs>
        <w:ind w:left="5400" w:hanging="360"/>
      </w:pPr>
      <w:rPr>
        <w:rFonts w:hint="default" w:ascii="Courier New" w:hAnsi="Courier New"/>
      </w:rPr>
    </w:lvl>
    <w:lvl w:ilvl="8" w:tplc="397CC7EA" w:tentative="1">
      <w:start w:val="1"/>
      <w:numFmt w:val="bullet"/>
      <w:lvlText w:val="o"/>
      <w:lvlJc w:val="left"/>
      <w:pPr>
        <w:tabs>
          <w:tab w:val="num" w:pos="6120"/>
        </w:tabs>
        <w:ind w:left="6120" w:hanging="360"/>
      </w:pPr>
      <w:rPr>
        <w:rFonts w:hint="default" w:ascii="Courier New" w:hAnsi="Courier New"/>
      </w:r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 w15:restartNumberingAfterBreak="0">
    <w:nsid w:val="174EA99D"/>
    <w:multiLevelType w:val="hybridMultilevel"/>
    <w:tmpl w:val="97C02CC2"/>
    <w:lvl w:ilvl="0" w:tplc="6EAACBF4">
      <w:start w:val="1"/>
      <w:numFmt w:val="bullet"/>
      <w:lvlText w:val=""/>
      <w:lvlJc w:val="left"/>
      <w:pPr>
        <w:ind w:left="720" w:hanging="360"/>
      </w:pPr>
      <w:rPr>
        <w:rFonts w:hint="default" w:ascii="Symbol" w:hAnsi="Symbol"/>
      </w:rPr>
    </w:lvl>
    <w:lvl w:ilvl="1" w:tplc="C494DAB0">
      <w:start w:val="1"/>
      <w:numFmt w:val="bullet"/>
      <w:lvlText w:val="o"/>
      <w:lvlJc w:val="left"/>
      <w:pPr>
        <w:ind w:left="1440" w:hanging="360"/>
      </w:pPr>
      <w:rPr>
        <w:rFonts w:hint="default" w:ascii="Courier New" w:hAnsi="Courier New"/>
      </w:rPr>
    </w:lvl>
    <w:lvl w:ilvl="2" w:tplc="48DED4C0">
      <w:start w:val="1"/>
      <w:numFmt w:val="bullet"/>
      <w:lvlText w:val=""/>
      <w:lvlJc w:val="left"/>
      <w:pPr>
        <w:ind w:left="2160" w:hanging="360"/>
      </w:pPr>
      <w:rPr>
        <w:rFonts w:hint="default" w:ascii="Wingdings" w:hAnsi="Wingdings"/>
      </w:rPr>
    </w:lvl>
    <w:lvl w:ilvl="3" w:tplc="658ADE84">
      <w:start w:val="1"/>
      <w:numFmt w:val="bullet"/>
      <w:lvlText w:val=""/>
      <w:lvlJc w:val="left"/>
      <w:pPr>
        <w:ind w:left="2880" w:hanging="360"/>
      </w:pPr>
      <w:rPr>
        <w:rFonts w:hint="default" w:ascii="Symbol" w:hAnsi="Symbol"/>
      </w:rPr>
    </w:lvl>
    <w:lvl w:ilvl="4" w:tplc="F364FF10">
      <w:start w:val="1"/>
      <w:numFmt w:val="bullet"/>
      <w:lvlText w:val="o"/>
      <w:lvlJc w:val="left"/>
      <w:pPr>
        <w:ind w:left="3600" w:hanging="360"/>
      </w:pPr>
      <w:rPr>
        <w:rFonts w:hint="default" w:ascii="Courier New" w:hAnsi="Courier New"/>
      </w:rPr>
    </w:lvl>
    <w:lvl w:ilvl="5" w:tplc="B1EC4A66">
      <w:start w:val="1"/>
      <w:numFmt w:val="bullet"/>
      <w:lvlText w:val=""/>
      <w:lvlJc w:val="left"/>
      <w:pPr>
        <w:ind w:left="4320" w:hanging="360"/>
      </w:pPr>
      <w:rPr>
        <w:rFonts w:hint="default" w:ascii="Wingdings" w:hAnsi="Wingdings"/>
      </w:rPr>
    </w:lvl>
    <w:lvl w:ilvl="6" w:tplc="A33CB5E4">
      <w:start w:val="1"/>
      <w:numFmt w:val="bullet"/>
      <w:lvlText w:val=""/>
      <w:lvlJc w:val="left"/>
      <w:pPr>
        <w:ind w:left="5040" w:hanging="360"/>
      </w:pPr>
      <w:rPr>
        <w:rFonts w:hint="default" w:ascii="Symbol" w:hAnsi="Symbol"/>
      </w:rPr>
    </w:lvl>
    <w:lvl w:ilvl="7" w:tplc="9B5232DA">
      <w:start w:val="1"/>
      <w:numFmt w:val="bullet"/>
      <w:lvlText w:val="o"/>
      <w:lvlJc w:val="left"/>
      <w:pPr>
        <w:ind w:left="5760" w:hanging="360"/>
      </w:pPr>
      <w:rPr>
        <w:rFonts w:hint="default" w:ascii="Courier New" w:hAnsi="Courier New"/>
      </w:rPr>
    </w:lvl>
    <w:lvl w:ilvl="8" w:tplc="42D45548">
      <w:start w:val="1"/>
      <w:numFmt w:val="bullet"/>
      <w:lvlText w:val=""/>
      <w:lvlJc w:val="left"/>
      <w:pPr>
        <w:ind w:left="6480" w:hanging="360"/>
      </w:pPr>
      <w:rPr>
        <w:rFonts w:hint="default" w:ascii="Wingdings" w:hAnsi="Wingdings"/>
      </w:rPr>
    </w:lvl>
  </w:abstractNum>
  <w:abstractNum w:abstractNumId="7" w15:restartNumberingAfterBreak="0">
    <w:nsid w:val="1AFC7754"/>
    <w:multiLevelType w:val="hybridMultilevel"/>
    <w:tmpl w:val="31641C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57500E"/>
    <w:multiLevelType w:val="hybridMultilevel"/>
    <w:tmpl w:val="DA50BFB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0" w15:restartNumberingAfterBreak="0">
    <w:nsid w:val="297944A3"/>
    <w:multiLevelType w:val="hybridMultilevel"/>
    <w:tmpl w:val="C728E11A"/>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2A497B1E"/>
    <w:multiLevelType w:val="hybridMultilevel"/>
    <w:tmpl w:val="F676B368"/>
    <w:lvl w:ilvl="0" w:tplc="2736CED2">
      <w:start w:val="1"/>
      <w:numFmt w:val="bullet"/>
      <w:lvlText w:val=""/>
      <w:lvlJc w:val="left"/>
      <w:pPr>
        <w:ind w:left="720" w:hanging="360"/>
      </w:pPr>
      <w:rPr>
        <w:rFonts w:hint="default" w:ascii="Symbol" w:hAnsi="Symbol"/>
      </w:rPr>
    </w:lvl>
    <w:lvl w:ilvl="1" w:tplc="E6C4AFB8">
      <w:start w:val="1"/>
      <w:numFmt w:val="bullet"/>
      <w:lvlText w:val="o"/>
      <w:lvlJc w:val="left"/>
      <w:pPr>
        <w:ind w:left="1440" w:hanging="360"/>
      </w:pPr>
      <w:rPr>
        <w:rFonts w:hint="default" w:ascii="Courier New" w:hAnsi="Courier New"/>
      </w:rPr>
    </w:lvl>
    <w:lvl w:ilvl="2" w:tplc="CCCC3B4E">
      <w:start w:val="1"/>
      <w:numFmt w:val="bullet"/>
      <w:lvlText w:val=""/>
      <w:lvlJc w:val="left"/>
      <w:pPr>
        <w:ind w:left="2160" w:hanging="360"/>
      </w:pPr>
      <w:rPr>
        <w:rFonts w:hint="default" w:ascii="Wingdings" w:hAnsi="Wingdings"/>
      </w:rPr>
    </w:lvl>
    <w:lvl w:ilvl="3" w:tplc="ADC03CD4">
      <w:start w:val="1"/>
      <w:numFmt w:val="bullet"/>
      <w:lvlText w:val=""/>
      <w:lvlJc w:val="left"/>
      <w:pPr>
        <w:ind w:left="2880" w:hanging="360"/>
      </w:pPr>
      <w:rPr>
        <w:rFonts w:hint="default" w:ascii="Symbol" w:hAnsi="Symbol"/>
      </w:rPr>
    </w:lvl>
    <w:lvl w:ilvl="4" w:tplc="0A12C11A">
      <w:start w:val="1"/>
      <w:numFmt w:val="bullet"/>
      <w:lvlText w:val="o"/>
      <w:lvlJc w:val="left"/>
      <w:pPr>
        <w:ind w:left="3600" w:hanging="360"/>
      </w:pPr>
      <w:rPr>
        <w:rFonts w:hint="default" w:ascii="Courier New" w:hAnsi="Courier New"/>
      </w:rPr>
    </w:lvl>
    <w:lvl w:ilvl="5" w:tplc="B3E2921A">
      <w:start w:val="1"/>
      <w:numFmt w:val="bullet"/>
      <w:lvlText w:val=""/>
      <w:lvlJc w:val="left"/>
      <w:pPr>
        <w:ind w:left="4320" w:hanging="360"/>
      </w:pPr>
      <w:rPr>
        <w:rFonts w:hint="default" w:ascii="Wingdings" w:hAnsi="Wingdings"/>
      </w:rPr>
    </w:lvl>
    <w:lvl w:ilvl="6" w:tplc="90F44886">
      <w:start w:val="1"/>
      <w:numFmt w:val="bullet"/>
      <w:lvlText w:val=""/>
      <w:lvlJc w:val="left"/>
      <w:pPr>
        <w:ind w:left="5040" w:hanging="360"/>
      </w:pPr>
      <w:rPr>
        <w:rFonts w:hint="default" w:ascii="Symbol" w:hAnsi="Symbol"/>
      </w:rPr>
    </w:lvl>
    <w:lvl w:ilvl="7" w:tplc="C03656E4">
      <w:start w:val="1"/>
      <w:numFmt w:val="bullet"/>
      <w:lvlText w:val="o"/>
      <w:lvlJc w:val="left"/>
      <w:pPr>
        <w:ind w:left="5760" w:hanging="360"/>
      </w:pPr>
      <w:rPr>
        <w:rFonts w:hint="default" w:ascii="Courier New" w:hAnsi="Courier New"/>
      </w:rPr>
    </w:lvl>
    <w:lvl w:ilvl="8" w:tplc="E2381854">
      <w:start w:val="1"/>
      <w:numFmt w:val="bullet"/>
      <w:lvlText w:val=""/>
      <w:lvlJc w:val="left"/>
      <w:pPr>
        <w:ind w:left="6480" w:hanging="360"/>
      </w:pPr>
      <w:rPr>
        <w:rFonts w:hint="default" w:ascii="Wingdings" w:hAnsi="Wingdings"/>
      </w:rPr>
    </w:lvl>
  </w:abstractNum>
  <w:abstractNum w:abstractNumId="12" w15:restartNumberingAfterBreak="0">
    <w:nsid w:val="2AEF4E90"/>
    <w:multiLevelType w:val="hybridMultilevel"/>
    <w:tmpl w:val="6D9ED38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3" w15:restartNumberingAfterBreak="0">
    <w:nsid w:val="381A78A1"/>
    <w:multiLevelType w:val="hybridMultilevel"/>
    <w:tmpl w:val="A89CD86A"/>
    <w:lvl w:ilvl="0" w:tplc="1868CA0A">
      <w:start w:val="1"/>
      <w:numFmt w:val="bullet"/>
      <w:lvlText w:val=""/>
      <w:lvlJc w:val="left"/>
      <w:pPr>
        <w:ind w:left="720" w:hanging="360"/>
      </w:pPr>
      <w:rPr>
        <w:rFonts w:hint="default" w:ascii="Symbol" w:hAnsi="Symbol"/>
        <w:color w:val="000000" w:themeColor="text1"/>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95245DD"/>
    <w:multiLevelType w:val="hybridMultilevel"/>
    <w:tmpl w:val="AD0E7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AF0FC2"/>
    <w:multiLevelType w:val="hybridMultilevel"/>
    <w:tmpl w:val="C2283540"/>
    <w:lvl w:ilvl="0" w:tplc="2C88BE5C">
      <w:start w:val="1"/>
      <w:numFmt w:val="decimal"/>
      <w:lvlText w:val="%1."/>
      <w:lvlJc w:val="left"/>
      <w:pPr>
        <w:ind w:left="720" w:hanging="360"/>
      </w:pPr>
    </w:lvl>
    <w:lvl w:ilvl="1" w:tplc="528AEB4C">
      <w:start w:val="1"/>
      <w:numFmt w:val="lowerLetter"/>
      <w:lvlText w:val="%2."/>
      <w:lvlJc w:val="left"/>
      <w:pPr>
        <w:ind w:left="1440" w:hanging="360"/>
      </w:pPr>
    </w:lvl>
    <w:lvl w:ilvl="2" w:tplc="459ABB38">
      <w:start w:val="1"/>
      <w:numFmt w:val="lowerRoman"/>
      <w:lvlText w:val="%3."/>
      <w:lvlJc w:val="right"/>
      <w:pPr>
        <w:ind w:left="2160" w:hanging="180"/>
      </w:pPr>
    </w:lvl>
    <w:lvl w:ilvl="3" w:tplc="028ABBE0">
      <w:start w:val="1"/>
      <w:numFmt w:val="decimal"/>
      <w:lvlText w:val="%4."/>
      <w:lvlJc w:val="left"/>
      <w:pPr>
        <w:ind w:left="2880" w:hanging="360"/>
      </w:pPr>
    </w:lvl>
    <w:lvl w:ilvl="4" w:tplc="0E36873C">
      <w:start w:val="1"/>
      <w:numFmt w:val="lowerLetter"/>
      <w:lvlText w:val="%5."/>
      <w:lvlJc w:val="left"/>
      <w:pPr>
        <w:ind w:left="3600" w:hanging="360"/>
      </w:pPr>
    </w:lvl>
    <w:lvl w:ilvl="5" w:tplc="7CC03F38">
      <w:start w:val="1"/>
      <w:numFmt w:val="lowerRoman"/>
      <w:lvlText w:val="%6."/>
      <w:lvlJc w:val="right"/>
      <w:pPr>
        <w:ind w:left="4320" w:hanging="180"/>
      </w:pPr>
    </w:lvl>
    <w:lvl w:ilvl="6" w:tplc="B042542E">
      <w:start w:val="1"/>
      <w:numFmt w:val="decimal"/>
      <w:lvlText w:val="%7."/>
      <w:lvlJc w:val="left"/>
      <w:pPr>
        <w:ind w:left="5040" w:hanging="360"/>
      </w:pPr>
    </w:lvl>
    <w:lvl w:ilvl="7" w:tplc="DDE41D40">
      <w:start w:val="1"/>
      <w:numFmt w:val="lowerLetter"/>
      <w:lvlText w:val="%8."/>
      <w:lvlJc w:val="left"/>
      <w:pPr>
        <w:ind w:left="5760" w:hanging="360"/>
      </w:pPr>
    </w:lvl>
    <w:lvl w:ilvl="8" w:tplc="96360F9C">
      <w:start w:val="1"/>
      <w:numFmt w:val="lowerRoman"/>
      <w:lvlText w:val="%9."/>
      <w:lvlJc w:val="right"/>
      <w:pPr>
        <w:ind w:left="6480" w:hanging="180"/>
      </w:pPr>
    </w:lvl>
  </w:abstractNum>
  <w:abstractNum w:abstractNumId="16"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E5DE2"/>
    <w:multiLevelType w:val="hybridMultilevel"/>
    <w:tmpl w:val="F978F3A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775371"/>
    <w:multiLevelType w:val="hybridMultilevel"/>
    <w:tmpl w:val="5AAC104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738C0B0"/>
    <w:multiLevelType w:val="hybridMultilevel"/>
    <w:tmpl w:val="BA3AC9BA"/>
    <w:lvl w:ilvl="0" w:tplc="896EE132">
      <w:start w:val="1"/>
      <w:numFmt w:val="decimal"/>
      <w:lvlText w:val="%1."/>
      <w:lvlJc w:val="left"/>
      <w:pPr>
        <w:ind w:left="720" w:hanging="360"/>
      </w:pPr>
    </w:lvl>
    <w:lvl w:ilvl="1" w:tplc="DDCA264E">
      <w:start w:val="1"/>
      <w:numFmt w:val="lowerLetter"/>
      <w:lvlText w:val="%2."/>
      <w:lvlJc w:val="left"/>
      <w:pPr>
        <w:ind w:left="1440" w:hanging="360"/>
      </w:pPr>
    </w:lvl>
    <w:lvl w:ilvl="2" w:tplc="001C796A">
      <w:start w:val="1"/>
      <w:numFmt w:val="lowerRoman"/>
      <w:lvlText w:val="%3."/>
      <w:lvlJc w:val="right"/>
      <w:pPr>
        <w:ind w:left="2160" w:hanging="180"/>
      </w:pPr>
    </w:lvl>
    <w:lvl w:ilvl="3" w:tplc="6C78CF22">
      <w:start w:val="1"/>
      <w:numFmt w:val="decimal"/>
      <w:lvlText w:val="%4."/>
      <w:lvlJc w:val="left"/>
      <w:pPr>
        <w:ind w:left="2880" w:hanging="360"/>
      </w:pPr>
    </w:lvl>
    <w:lvl w:ilvl="4" w:tplc="DCAA147C">
      <w:start w:val="1"/>
      <w:numFmt w:val="lowerLetter"/>
      <w:lvlText w:val="%5."/>
      <w:lvlJc w:val="left"/>
      <w:pPr>
        <w:ind w:left="3600" w:hanging="360"/>
      </w:pPr>
    </w:lvl>
    <w:lvl w:ilvl="5" w:tplc="41524298">
      <w:start w:val="1"/>
      <w:numFmt w:val="lowerRoman"/>
      <w:lvlText w:val="%6."/>
      <w:lvlJc w:val="right"/>
      <w:pPr>
        <w:ind w:left="4320" w:hanging="180"/>
      </w:pPr>
    </w:lvl>
    <w:lvl w:ilvl="6" w:tplc="3E1C1404">
      <w:start w:val="1"/>
      <w:numFmt w:val="decimal"/>
      <w:lvlText w:val="%7."/>
      <w:lvlJc w:val="left"/>
      <w:pPr>
        <w:ind w:left="5040" w:hanging="360"/>
      </w:pPr>
    </w:lvl>
    <w:lvl w:ilvl="7" w:tplc="4EA462D4">
      <w:start w:val="1"/>
      <w:numFmt w:val="lowerLetter"/>
      <w:lvlText w:val="%8."/>
      <w:lvlJc w:val="left"/>
      <w:pPr>
        <w:ind w:left="5760" w:hanging="360"/>
      </w:pPr>
    </w:lvl>
    <w:lvl w:ilvl="8" w:tplc="B3C66530">
      <w:start w:val="1"/>
      <w:numFmt w:val="lowerRoman"/>
      <w:lvlText w:val="%9."/>
      <w:lvlJc w:val="right"/>
      <w:pPr>
        <w:ind w:left="6480" w:hanging="180"/>
      </w:pPr>
    </w:lvl>
  </w:abstractNum>
  <w:abstractNum w:abstractNumId="22" w15:restartNumberingAfterBreak="0">
    <w:nsid w:val="61135438"/>
    <w:multiLevelType w:val="hybridMultilevel"/>
    <w:tmpl w:val="49D6EE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1D483F"/>
    <w:multiLevelType w:val="hybridMultilevel"/>
    <w:tmpl w:val="D6E6D3B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6" w15:restartNumberingAfterBreak="0">
    <w:nsid w:val="74496AE7"/>
    <w:multiLevelType w:val="hybridMultilevel"/>
    <w:tmpl w:val="8842AF5A"/>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1"/>
  </w:num>
  <w:num w:numId="3">
    <w:abstractNumId w:val="6"/>
  </w:num>
  <w:num w:numId="4">
    <w:abstractNumId w:val="15"/>
  </w:num>
  <w:num w:numId="5">
    <w:abstractNumId w:val="16"/>
  </w:num>
  <w:num w:numId="6">
    <w:abstractNumId w:val="23"/>
  </w:num>
  <w:num w:numId="7">
    <w:abstractNumId w:val="24"/>
  </w:num>
  <w:num w:numId="8">
    <w:abstractNumId w:val="20"/>
  </w:num>
  <w:num w:numId="9">
    <w:abstractNumId w:val="7"/>
  </w:num>
  <w:num w:numId="10">
    <w:abstractNumId w:val="8"/>
  </w:num>
  <w:num w:numId="11">
    <w:abstractNumId w:val="4"/>
  </w:num>
  <w:num w:numId="12">
    <w:abstractNumId w:val="10"/>
  </w:num>
  <w:num w:numId="13">
    <w:abstractNumId w:val="2"/>
  </w:num>
  <w:num w:numId="14">
    <w:abstractNumId w:val="18"/>
  </w:num>
  <w:num w:numId="15">
    <w:abstractNumId w:val="1"/>
  </w:num>
  <w:num w:numId="16">
    <w:abstractNumId w:val="19"/>
  </w:num>
  <w:num w:numId="17">
    <w:abstractNumId w:val="22"/>
  </w:num>
  <w:num w:numId="18">
    <w:abstractNumId w:val="17"/>
  </w:num>
  <w:num w:numId="19">
    <w:abstractNumId w:val="5"/>
  </w:num>
  <w:num w:numId="20">
    <w:abstractNumId w:val="25"/>
  </w:num>
  <w:num w:numId="21">
    <w:abstractNumId w:val="13"/>
  </w:num>
  <w:num w:numId="22">
    <w:abstractNumId w:val="26"/>
  </w:num>
  <w:num w:numId="23">
    <w:abstractNumId w:val="0"/>
  </w:num>
  <w:num w:numId="24">
    <w:abstractNumId w:val="9"/>
  </w:num>
  <w:num w:numId="25">
    <w:abstractNumId w:val="12"/>
  </w:num>
  <w:num w:numId="26">
    <w:abstractNumId w:val="14"/>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11172"/>
    <w:rsid w:val="00033474"/>
    <w:rsid w:val="00044DF3"/>
    <w:rsid w:val="00067632"/>
    <w:rsid w:val="00071B22"/>
    <w:rsid w:val="00075E05"/>
    <w:rsid w:val="00082546"/>
    <w:rsid w:val="00096AC9"/>
    <w:rsid w:val="000A6183"/>
    <w:rsid w:val="00101A24"/>
    <w:rsid w:val="00190A51"/>
    <w:rsid w:val="001A218C"/>
    <w:rsid w:val="001B2107"/>
    <w:rsid w:val="001D51FD"/>
    <w:rsid w:val="001E027B"/>
    <w:rsid w:val="001E0EE3"/>
    <w:rsid w:val="001F4532"/>
    <w:rsid w:val="002108A5"/>
    <w:rsid w:val="00220876"/>
    <w:rsid w:val="00240544"/>
    <w:rsid w:val="00240C64"/>
    <w:rsid w:val="00285B86"/>
    <w:rsid w:val="002A0FFD"/>
    <w:rsid w:val="003038A8"/>
    <w:rsid w:val="00315625"/>
    <w:rsid w:val="003169E6"/>
    <w:rsid w:val="0033401E"/>
    <w:rsid w:val="00346044"/>
    <w:rsid w:val="00360E34"/>
    <w:rsid w:val="003C1B4D"/>
    <w:rsid w:val="003D0854"/>
    <w:rsid w:val="003D481C"/>
    <w:rsid w:val="003E1BCB"/>
    <w:rsid w:val="003F4D85"/>
    <w:rsid w:val="004051DE"/>
    <w:rsid w:val="00407FE1"/>
    <w:rsid w:val="004125B4"/>
    <w:rsid w:val="00471C68"/>
    <w:rsid w:val="0048459F"/>
    <w:rsid w:val="004A714D"/>
    <w:rsid w:val="004B1EC4"/>
    <w:rsid w:val="004D292D"/>
    <w:rsid w:val="004F2656"/>
    <w:rsid w:val="00512016"/>
    <w:rsid w:val="005212A0"/>
    <w:rsid w:val="00562444"/>
    <w:rsid w:val="005A717C"/>
    <w:rsid w:val="005C11E8"/>
    <w:rsid w:val="005E4A8A"/>
    <w:rsid w:val="00630263"/>
    <w:rsid w:val="00647915"/>
    <w:rsid w:val="00684A25"/>
    <w:rsid w:val="00687254"/>
    <w:rsid w:val="00687853"/>
    <w:rsid w:val="00697ED3"/>
    <w:rsid w:val="006A36A9"/>
    <w:rsid w:val="006C42D1"/>
    <w:rsid w:val="006F4391"/>
    <w:rsid w:val="0073273B"/>
    <w:rsid w:val="00744C93"/>
    <w:rsid w:val="00772C9F"/>
    <w:rsid w:val="00780B95"/>
    <w:rsid w:val="00781447"/>
    <w:rsid w:val="007B17E8"/>
    <w:rsid w:val="007B767F"/>
    <w:rsid w:val="007D1B4B"/>
    <w:rsid w:val="00811187"/>
    <w:rsid w:val="00831DDF"/>
    <w:rsid w:val="008437CC"/>
    <w:rsid w:val="00871BC4"/>
    <w:rsid w:val="008B7507"/>
    <w:rsid w:val="00945780"/>
    <w:rsid w:val="00966D27"/>
    <w:rsid w:val="0097575D"/>
    <w:rsid w:val="00987DD6"/>
    <w:rsid w:val="00A06E45"/>
    <w:rsid w:val="00A32AF4"/>
    <w:rsid w:val="00A46D70"/>
    <w:rsid w:val="00A77F21"/>
    <w:rsid w:val="00AF4890"/>
    <w:rsid w:val="00B07360"/>
    <w:rsid w:val="00B173AE"/>
    <w:rsid w:val="00B25199"/>
    <w:rsid w:val="00B516BC"/>
    <w:rsid w:val="00B83079"/>
    <w:rsid w:val="00B87D08"/>
    <w:rsid w:val="00B90CC8"/>
    <w:rsid w:val="00BD653D"/>
    <w:rsid w:val="00BF3C8A"/>
    <w:rsid w:val="00C20814"/>
    <w:rsid w:val="00C262A9"/>
    <w:rsid w:val="00C27498"/>
    <w:rsid w:val="00C33A4B"/>
    <w:rsid w:val="00C363D1"/>
    <w:rsid w:val="00C42E29"/>
    <w:rsid w:val="00C45872"/>
    <w:rsid w:val="00C65741"/>
    <w:rsid w:val="00C66162"/>
    <w:rsid w:val="00C749E5"/>
    <w:rsid w:val="00C807D1"/>
    <w:rsid w:val="00C80819"/>
    <w:rsid w:val="00C94454"/>
    <w:rsid w:val="00C96BCC"/>
    <w:rsid w:val="00CB083C"/>
    <w:rsid w:val="00CB0DE7"/>
    <w:rsid w:val="00CC498D"/>
    <w:rsid w:val="00CD1622"/>
    <w:rsid w:val="00CE22B9"/>
    <w:rsid w:val="00D11976"/>
    <w:rsid w:val="00D21E4E"/>
    <w:rsid w:val="00D44F70"/>
    <w:rsid w:val="00D57B66"/>
    <w:rsid w:val="00D61B5B"/>
    <w:rsid w:val="00DC2347"/>
    <w:rsid w:val="00DC2BFF"/>
    <w:rsid w:val="00DD3803"/>
    <w:rsid w:val="00DD5245"/>
    <w:rsid w:val="00DF79E1"/>
    <w:rsid w:val="00E167BE"/>
    <w:rsid w:val="00E32FCE"/>
    <w:rsid w:val="00E34FAA"/>
    <w:rsid w:val="00E42F06"/>
    <w:rsid w:val="00E5B2AD"/>
    <w:rsid w:val="00E8646C"/>
    <w:rsid w:val="00EA0396"/>
    <w:rsid w:val="00ED71A6"/>
    <w:rsid w:val="00EE35AB"/>
    <w:rsid w:val="00EE7C7E"/>
    <w:rsid w:val="00F01364"/>
    <w:rsid w:val="00F47EED"/>
    <w:rsid w:val="00F6782A"/>
    <w:rsid w:val="00F70B70"/>
    <w:rsid w:val="00F74927"/>
    <w:rsid w:val="00FB3729"/>
    <w:rsid w:val="00FE28CC"/>
    <w:rsid w:val="138A079D"/>
    <w:rsid w:val="166AB6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C42D1"/>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hAnsiTheme="majorHAnsi" w:eastAsiaTheme="majorEastAsia" w:cstheme="majorBidi"/>
      <w:color w:val="2E74B5"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hAnsi="Times New Roman" w:eastAsia="Times New Roman" w:cs="Times New Roman"/>
      <w:sz w:val="20"/>
      <w:szCs w:val="20"/>
      <w:lang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346044"/>
    <w:pPr>
      <w:ind w:left="720"/>
      <w:contextualSpacing/>
    </w:pPr>
  </w:style>
  <w:style w:type="character" w:styleId="tgc" w:customStyle="1">
    <w:name w:val="_tgc"/>
    <w:basedOn w:val="DefaultParagraphFont"/>
    <w:rsid w:val="00CB083C"/>
  </w:style>
  <w:style w:type="character" w:styleId="Heading1Char" w:customStyle="1">
    <w:name w:val="Heading 1 Char"/>
    <w:basedOn w:val="DefaultParagraphFont"/>
    <w:link w:val="Heading1"/>
    <w:uiPriority w:val="9"/>
    <w:rsid w:val="0033401E"/>
    <w:rPr>
      <w:rFonts w:asciiTheme="majorHAnsi" w:hAnsiTheme="majorHAnsi" w:eastAsiaTheme="majorEastAsia" w:cstheme="majorBidi"/>
      <w:color w:val="2E74B5" w:themeColor="accent1" w:themeShade="BF"/>
      <w:sz w:val="32"/>
      <w:szCs w:val="32"/>
    </w:rPr>
  </w:style>
  <w:style w:type="character" w:styleId="Heading2Char" w:customStyle="1">
    <w:name w:val="Heading 2 Char"/>
    <w:basedOn w:val="DefaultParagraphFont"/>
    <w:link w:val="Heading2"/>
    <w:uiPriority w:val="9"/>
    <w:rsid w:val="0033401E"/>
    <w:rPr>
      <w:rFonts w:asciiTheme="majorHAnsi" w:hAnsiTheme="majorHAnsi" w:eastAsiaTheme="majorEastAsia" w:cstheme="majorBidi"/>
      <w:color w:val="2E74B5" w:themeColor="accent1" w:themeShade="BF"/>
      <w:sz w:val="26"/>
      <w:szCs w:val="26"/>
    </w:rPr>
  </w:style>
  <w:style w:type="character" w:styleId="UnresolvedMention" w:customStyle="1">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styleId="TitleChar" w:customStyle="1">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styleId="SubtitleChar" w:customStyle="1">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500657231">
      <w:bodyDiv w:val="1"/>
      <w:marLeft w:val="0"/>
      <w:marRight w:val="0"/>
      <w:marTop w:val="0"/>
      <w:marBottom w:val="0"/>
      <w:divBdr>
        <w:top w:val="none" w:sz="0" w:space="0" w:color="auto"/>
        <w:left w:val="none" w:sz="0" w:space="0" w:color="auto"/>
        <w:bottom w:val="none" w:sz="0" w:space="0" w:color="auto"/>
        <w:right w:val="none" w:sz="0" w:space="0" w:color="auto"/>
      </w:divBdr>
    </w:div>
    <w:div w:id="1298992194">
      <w:bodyDiv w:val="1"/>
      <w:marLeft w:val="0"/>
      <w:marRight w:val="0"/>
      <w:marTop w:val="0"/>
      <w:marBottom w:val="0"/>
      <w:divBdr>
        <w:top w:val="none" w:sz="0" w:space="0" w:color="auto"/>
        <w:left w:val="none" w:sz="0" w:space="0" w:color="auto"/>
        <w:bottom w:val="none" w:sz="0" w:space="0" w:color="auto"/>
        <w:right w:val="none" w:sz="0" w:space="0" w:color="auto"/>
      </w:divBdr>
    </w:div>
    <w:div w:id="1317881570">
      <w:bodyDiv w:val="1"/>
      <w:marLeft w:val="0"/>
      <w:marRight w:val="0"/>
      <w:marTop w:val="0"/>
      <w:marBottom w:val="0"/>
      <w:divBdr>
        <w:top w:val="none" w:sz="0" w:space="0" w:color="auto"/>
        <w:left w:val="none" w:sz="0" w:space="0" w:color="auto"/>
        <w:bottom w:val="none" w:sz="0" w:space="0" w:color="auto"/>
        <w:right w:val="none" w:sz="0" w:space="0" w:color="auto"/>
      </w:divBdr>
      <w:divsChild>
        <w:div w:id="1851944037">
          <w:marLeft w:val="1166"/>
          <w:marRight w:val="0"/>
          <w:marTop w:val="0"/>
          <w:marBottom w:val="0"/>
          <w:divBdr>
            <w:top w:val="none" w:sz="0" w:space="0" w:color="auto"/>
            <w:left w:val="none" w:sz="0" w:space="0" w:color="auto"/>
            <w:bottom w:val="none" w:sz="0" w:space="0" w:color="auto"/>
            <w:right w:val="none" w:sz="0" w:space="0" w:color="auto"/>
          </w:divBdr>
        </w:div>
        <w:div w:id="1066226754">
          <w:marLeft w:val="1800"/>
          <w:marRight w:val="0"/>
          <w:marTop w:val="0"/>
          <w:marBottom w:val="0"/>
          <w:divBdr>
            <w:top w:val="none" w:sz="0" w:space="0" w:color="auto"/>
            <w:left w:val="none" w:sz="0" w:space="0" w:color="auto"/>
            <w:bottom w:val="none" w:sz="0" w:space="0" w:color="auto"/>
            <w:right w:val="none" w:sz="0" w:space="0" w:color="auto"/>
          </w:divBdr>
        </w:div>
        <w:div w:id="1268581355">
          <w:marLeft w:val="1800"/>
          <w:marRight w:val="0"/>
          <w:marTop w:val="0"/>
          <w:marBottom w:val="0"/>
          <w:divBdr>
            <w:top w:val="none" w:sz="0" w:space="0" w:color="auto"/>
            <w:left w:val="none" w:sz="0" w:space="0" w:color="auto"/>
            <w:bottom w:val="none" w:sz="0" w:space="0" w:color="auto"/>
            <w:right w:val="none" w:sz="0" w:space="0" w:color="auto"/>
          </w:divBdr>
        </w:div>
      </w:divsChild>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95625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urvey.zohopublic.com/zs/xTCCvG" TargetMode="External" Id="rId8" /><Relationship Type="http://schemas.openxmlformats.org/officeDocument/2006/relationships/image" Target="media/image2.png"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1.png"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creativecommons.org/share-your-work/" TargetMode="External" Id="rId11" /><Relationship Type="http://schemas.openxmlformats.org/officeDocument/2006/relationships/styles" Target="styles.xml" Id="rId5" /><Relationship Type="http://schemas.openxmlformats.org/officeDocument/2006/relationships/image" Target="media/image4.png" Id="rId15" /><Relationship Type="http://schemas.openxmlformats.org/officeDocument/2006/relationships/hyperlink" Target="mailto:Meghan.babcock@psych.gatech.edu" TargetMode="External" Id="rId10" /><Relationship Type="http://schemas.openxmlformats.org/officeDocument/2006/relationships/numbering" Target="numbering.xml" Id="rId4" /><Relationship Type="http://schemas.openxmlformats.org/officeDocument/2006/relationships/hyperlink" Target="mailto:Christopher.stanzione@psych.gatech.edu" TargetMode="External" Id="rId9" /><Relationship Type="http://schemas.openxmlformats.org/officeDocument/2006/relationships/image" Target="media/image3.png"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D31540DE-26A3-4C1E-96DE-CF58FE5C3A1B}"/>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Valdosta State University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Nakita Afaha</cp:lastModifiedBy>
  <cp:revision>41</cp:revision>
  <dcterms:created xsi:type="dcterms:W3CDTF">2023-05-04T12:34:00Z</dcterms:created>
  <dcterms:modified xsi:type="dcterms:W3CDTF">2023-05-24T14:11:03Z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e1a5b98cdd71426dacb6e478c7a5882f">
    <vt:lpwstr/>
  </property>
  <property fmtid="{D5CDD505-2E9C-101B-9397-08002B2CF9AE}" pid="4" name="MediaServiceImageTags">
    <vt:lpwstr/>
  </property>
  <property fmtid="{D5CDD505-2E9C-101B-9397-08002B2CF9AE}" pid="5" name="TaxCatchAll">
    <vt:lpwstr/>
  </property>
  <property fmtid="{D5CDD505-2E9C-101B-9397-08002B2CF9AE}" pid="6" name="Wiki_x0020_Page_x0020_Categories">
    <vt:lpwstr/>
  </property>
  <property fmtid="{D5CDD505-2E9C-101B-9397-08002B2CF9AE}" pid="7" name="Wiki Page Categories">
    <vt:lpwstr/>
  </property>
</Properties>
</file>