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B1654" w:rsidRDefault="00E42C47">
      <w:pPr>
        <w:pStyle w:val="Title"/>
      </w:pPr>
      <w:bookmarkStart w:id="0" w:name="_heading=h.gjdgxs" w:colFirst="0" w:colLast="0"/>
      <w:bookmarkEnd w:id="0"/>
      <w:r>
        <w:t>Affordable Learning Georgia Affordable Materials Grants</w:t>
      </w:r>
      <w:r>
        <w:br/>
        <w:t>Transformation Grants Final Report</w:t>
      </w:r>
    </w:p>
    <w:p w14:paraId="00000002" w14:textId="77777777" w:rsidR="002B1654" w:rsidRDefault="00E42C47">
      <w:pPr>
        <w:jc w:val="center"/>
        <w:rPr>
          <w:i/>
        </w:rPr>
      </w:pPr>
      <w:r>
        <w:rPr>
          <w:i/>
        </w:rPr>
        <w:t>(or Textbook Transformation Grants, if R17 or earlier)</w:t>
      </w:r>
    </w:p>
    <w:p w14:paraId="00000003" w14:textId="77777777" w:rsidR="002B1654" w:rsidRDefault="00E42C47">
      <w:pPr>
        <w:rPr>
          <w:sz w:val="24"/>
          <w:szCs w:val="24"/>
        </w:rPr>
      </w:pPr>
      <w:r>
        <w:rPr>
          <w:sz w:val="24"/>
          <w:szCs w:val="24"/>
        </w:rPr>
        <w:t xml:space="preserve">To submit your Final Report, go to the </w:t>
      </w:r>
      <w:hyperlink r:id="rId6">
        <w:r>
          <w:rPr>
            <w:color w:val="0000FF"/>
            <w:sz w:val="24"/>
            <w:szCs w:val="24"/>
            <w:u w:val="single"/>
          </w:rPr>
          <w:t>Final Report submission page</w:t>
        </w:r>
      </w:hyperlink>
      <w:r>
        <w:rPr>
          <w:sz w:val="24"/>
          <w:szCs w:val="24"/>
        </w:rPr>
        <w:t xml:space="preserve"> on the ALG website.</w:t>
      </w:r>
    </w:p>
    <w:p w14:paraId="00000004" w14:textId="77777777" w:rsidR="002B1654" w:rsidRDefault="00E42C47">
      <w:pPr>
        <w:rPr>
          <w:sz w:val="24"/>
          <w:szCs w:val="24"/>
        </w:rPr>
      </w:pPr>
      <w:r>
        <w:rPr>
          <w:sz w:val="24"/>
          <w:szCs w:val="24"/>
        </w:rPr>
        <w:t xml:space="preserve">The final report submission form allows up to five files: </w:t>
      </w:r>
    </w:p>
    <w:p w14:paraId="00000005" w14:textId="77777777" w:rsidR="002B1654" w:rsidRDefault="00E42C47">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This completed narrative document (required) </w:t>
      </w:r>
    </w:p>
    <w:p w14:paraId="00000006" w14:textId="77777777" w:rsidR="002B1654" w:rsidRDefault="00E42C47">
      <w:pPr>
        <w:numPr>
          <w:ilvl w:val="0"/>
          <w:numId w:val="6"/>
        </w:numPr>
        <w:pBdr>
          <w:top w:val="nil"/>
          <w:left w:val="nil"/>
          <w:bottom w:val="nil"/>
          <w:right w:val="nil"/>
          <w:between w:val="nil"/>
        </w:pBdr>
        <w:spacing w:after="0"/>
        <w:rPr>
          <w:color w:val="000000"/>
          <w:sz w:val="24"/>
          <w:szCs w:val="24"/>
        </w:rPr>
      </w:pPr>
      <w:r>
        <w:rPr>
          <w:color w:val="000000"/>
          <w:sz w:val="24"/>
          <w:szCs w:val="24"/>
        </w:rPr>
        <w:t>Syllabus or syllabi (required)</w:t>
      </w:r>
    </w:p>
    <w:p w14:paraId="00000007" w14:textId="77777777" w:rsidR="002B1654" w:rsidRDefault="00E42C47">
      <w:pPr>
        <w:pBdr>
          <w:top w:val="nil"/>
          <w:left w:val="nil"/>
          <w:bottom w:val="nil"/>
          <w:right w:val="nil"/>
          <w:between w:val="nil"/>
        </w:pBdr>
        <w:spacing w:after="0"/>
        <w:ind w:left="1080"/>
        <w:rPr>
          <w:i/>
          <w:color w:val="000000"/>
          <w:sz w:val="24"/>
          <w:szCs w:val="24"/>
        </w:rPr>
      </w:pPr>
      <w:r>
        <w:rPr>
          <w:i/>
          <w:color w:val="000000"/>
          <w:sz w:val="24"/>
          <w:szCs w:val="24"/>
        </w:rPr>
        <w:t xml:space="preserve">If multiple files, compress into one .zip folder </w:t>
      </w:r>
    </w:p>
    <w:p w14:paraId="00000008" w14:textId="77777777" w:rsidR="002B1654" w:rsidRDefault="00E42C47">
      <w:pPr>
        <w:numPr>
          <w:ilvl w:val="0"/>
          <w:numId w:val="6"/>
        </w:numPr>
        <w:pBdr>
          <w:top w:val="nil"/>
          <w:left w:val="nil"/>
          <w:bottom w:val="nil"/>
          <w:right w:val="nil"/>
          <w:between w:val="nil"/>
        </w:pBdr>
        <w:spacing w:after="0"/>
        <w:rPr>
          <w:color w:val="000000"/>
          <w:sz w:val="24"/>
          <w:szCs w:val="24"/>
        </w:rPr>
      </w:pPr>
      <w:r>
        <w:rPr>
          <w:color w:val="000000"/>
          <w:sz w:val="24"/>
          <w:szCs w:val="24"/>
        </w:rPr>
        <w:t xml:space="preserve">Qualitative/Quantitative Measures data files (required) </w:t>
      </w:r>
    </w:p>
    <w:p w14:paraId="00000009" w14:textId="77777777" w:rsidR="002B1654" w:rsidRDefault="00E42C47">
      <w:pPr>
        <w:pBdr>
          <w:top w:val="nil"/>
          <w:left w:val="nil"/>
          <w:bottom w:val="nil"/>
          <w:right w:val="nil"/>
          <w:between w:val="nil"/>
        </w:pBdr>
        <w:spacing w:after="0"/>
        <w:ind w:left="1080"/>
        <w:rPr>
          <w:i/>
          <w:color w:val="000000"/>
          <w:sz w:val="24"/>
          <w:szCs w:val="24"/>
        </w:rPr>
      </w:pPr>
      <w:r>
        <w:rPr>
          <w:i/>
          <w:color w:val="000000"/>
          <w:sz w:val="24"/>
          <w:szCs w:val="24"/>
        </w:rPr>
        <w:t>If multiple files, compress into one .zip folder</w:t>
      </w:r>
    </w:p>
    <w:p w14:paraId="0000000A" w14:textId="77777777" w:rsidR="002B1654" w:rsidRDefault="00E42C47">
      <w:pPr>
        <w:numPr>
          <w:ilvl w:val="0"/>
          <w:numId w:val="6"/>
        </w:numPr>
        <w:pBdr>
          <w:top w:val="nil"/>
          <w:left w:val="nil"/>
          <w:bottom w:val="nil"/>
          <w:right w:val="nil"/>
          <w:between w:val="nil"/>
        </w:pBdr>
        <w:spacing w:after="0"/>
        <w:rPr>
          <w:color w:val="000000"/>
          <w:sz w:val="24"/>
          <w:szCs w:val="24"/>
        </w:rPr>
      </w:pPr>
      <w:r>
        <w:rPr>
          <w:color w:val="000000"/>
          <w:sz w:val="24"/>
          <w:szCs w:val="24"/>
        </w:rPr>
        <w:t>Photo of your team or a class of your students for future ALG promotions (optional)</w:t>
      </w:r>
    </w:p>
    <w:p w14:paraId="0000000B" w14:textId="77777777" w:rsidR="002B1654" w:rsidRDefault="00E42C47">
      <w:pPr>
        <w:numPr>
          <w:ilvl w:val="0"/>
          <w:numId w:val="6"/>
        </w:numPr>
        <w:pBdr>
          <w:top w:val="nil"/>
          <w:left w:val="nil"/>
          <w:bottom w:val="nil"/>
          <w:right w:val="nil"/>
          <w:between w:val="nil"/>
        </w:pBdr>
        <w:rPr>
          <w:color w:val="000000"/>
          <w:sz w:val="24"/>
          <w:szCs w:val="24"/>
        </w:rPr>
      </w:pPr>
      <w:r>
        <w:rPr>
          <w:color w:val="000000"/>
          <w:sz w:val="24"/>
          <w:szCs w:val="24"/>
        </w:rPr>
        <w:t xml:space="preserve">Invoice for the second half of the grant’s award amount (optional) </w:t>
      </w:r>
    </w:p>
    <w:p w14:paraId="0000000C" w14:textId="77777777" w:rsidR="002B1654" w:rsidRDefault="00E42C47">
      <w:pPr>
        <w:rPr>
          <w:sz w:val="24"/>
          <w:szCs w:val="24"/>
        </w:rPr>
      </w:pPr>
      <w:r>
        <w:rPr>
          <w:sz w:val="24"/>
          <w:szCs w:val="24"/>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14:paraId="0000000D" w14:textId="77777777" w:rsidR="002B1654" w:rsidRDefault="00E42C47">
      <w:pPr>
        <w:pStyle w:val="Heading1"/>
      </w:pPr>
      <w:r>
        <w:t>General Information</w:t>
      </w:r>
    </w:p>
    <w:p w14:paraId="0000000E" w14:textId="77777777" w:rsidR="002B1654" w:rsidRPr="00C85533" w:rsidRDefault="00E42C47">
      <w:pPr>
        <w:ind w:left="360"/>
        <w:rPr>
          <w:sz w:val="24"/>
          <w:szCs w:val="24"/>
        </w:rPr>
      </w:pPr>
      <w:r>
        <w:rPr>
          <w:b/>
          <w:sz w:val="24"/>
          <w:szCs w:val="24"/>
        </w:rPr>
        <w:t xml:space="preserve">Date: </w:t>
      </w:r>
      <w:r w:rsidRPr="00C85533">
        <w:rPr>
          <w:sz w:val="24"/>
          <w:szCs w:val="24"/>
        </w:rPr>
        <w:t>05-17-2021</w:t>
      </w:r>
    </w:p>
    <w:p w14:paraId="0000000F" w14:textId="77777777" w:rsidR="002B1654" w:rsidRDefault="00E42C47">
      <w:pPr>
        <w:ind w:left="360"/>
        <w:rPr>
          <w:b/>
          <w:sz w:val="24"/>
          <w:szCs w:val="24"/>
        </w:rPr>
      </w:pPr>
      <w:r>
        <w:rPr>
          <w:b/>
          <w:sz w:val="24"/>
          <w:szCs w:val="24"/>
        </w:rPr>
        <w:t xml:space="preserve">Grant Round: </w:t>
      </w:r>
      <w:r w:rsidRPr="00E677FE">
        <w:rPr>
          <w:sz w:val="24"/>
          <w:szCs w:val="24"/>
        </w:rPr>
        <w:t>R17</w:t>
      </w:r>
    </w:p>
    <w:p w14:paraId="00000010" w14:textId="52E71D26" w:rsidR="002B1654" w:rsidRDefault="00E42C47">
      <w:pPr>
        <w:ind w:left="360"/>
        <w:rPr>
          <w:b/>
          <w:sz w:val="24"/>
          <w:szCs w:val="24"/>
        </w:rPr>
      </w:pPr>
      <w:r>
        <w:rPr>
          <w:b/>
          <w:sz w:val="24"/>
          <w:szCs w:val="24"/>
        </w:rPr>
        <w:t>Grant Number:</w:t>
      </w:r>
      <w:r w:rsidR="00E677FE">
        <w:rPr>
          <w:b/>
          <w:sz w:val="24"/>
          <w:szCs w:val="24"/>
        </w:rPr>
        <w:t xml:space="preserve"> </w:t>
      </w:r>
      <w:r w:rsidR="00E677FE" w:rsidRPr="00E677FE">
        <w:rPr>
          <w:sz w:val="24"/>
          <w:szCs w:val="24"/>
        </w:rPr>
        <w:t>537</w:t>
      </w:r>
    </w:p>
    <w:p w14:paraId="00000011" w14:textId="77777777" w:rsidR="002B1654" w:rsidRDefault="00E42C47">
      <w:pPr>
        <w:ind w:left="360"/>
        <w:rPr>
          <w:b/>
          <w:sz w:val="24"/>
          <w:szCs w:val="24"/>
        </w:rPr>
      </w:pPr>
      <w:r>
        <w:rPr>
          <w:b/>
          <w:sz w:val="24"/>
          <w:szCs w:val="24"/>
        </w:rPr>
        <w:t xml:space="preserve">Institution Name(s): </w:t>
      </w:r>
      <w:r w:rsidRPr="00E677FE">
        <w:rPr>
          <w:sz w:val="24"/>
          <w:szCs w:val="24"/>
        </w:rPr>
        <w:t>University of West Georgia</w:t>
      </w:r>
    </w:p>
    <w:p w14:paraId="00000012" w14:textId="77777777" w:rsidR="002B1654" w:rsidRDefault="00E42C47">
      <w:pPr>
        <w:ind w:left="360"/>
        <w:rPr>
          <w:b/>
          <w:sz w:val="24"/>
          <w:szCs w:val="24"/>
        </w:rPr>
      </w:pPr>
      <w:r>
        <w:rPr>
          <w:b/>
          <w:sz w:val="24"/>
          <w:szCs w:val="24"/>
        </w:rPr>
        <w:t xml:space="preserve">Project Lead: </w:t>
      </w:r>
      <w:r w:rsidRPr="00E677FE">
        <w:rPr>
          <w:sz w:val="24"/>
          <w:szCs w:val="24"/>
        </w:rPr>
        <w:t>Megumi Fujita</w:t>
      </w:r>
    </w:p>
    <w:p w14:paraId="7B3C402F" w14:textId="77777777" w:rsidR="00E677FE" w:rsidRDefault="00E42C47">
      <w:pPr>
        <w:ind w:left="360"/>
        <w:rPr>
          <w:b/>
          <w:sz w:val="24"/>
          <w:szCs w:val="24"/>
        </w:rPr>
      </w:pPr>
      <w:r>
        <w:rPr>
          <w:b/>
          <w:sz w:val="24"/>
          <w:szCs w:val="24"/>
        </w:rPr>
        <w:t>Team Members (Name, Title, Department, Institutions if different, and email address for each):</w:t>
      </w:r>
      <w:r w:rsidR="00E677FE">
        <w:rPr>
          <w:b/>
          <w:sz w:val="24"/>
          <w:szCs w:val="24"/>
        </w:rPr>
        <w:t xml:space="preserve"> </w:t>
      </w:r>
    </w:p>
    <w:p w14:paraId="00000013" w14:textId="60A9B65A" w:rsidR="002B1654" w:rsidRDefault="00E677FE" w:rsidP="00E677FE">
      <w:pPr>
        <w:pStyle w:val="ListParagraph"/>
        <w:numPr>
          <w:ilvl w:val="0"/>
          <w:numId w:val="8"/>
        </w:numPr>
        <w:ind w:left="540" w:hanging="180"/>
        <w:rPr>
          <w:sz w:val="24"/>
          <w:szCs w:val="24"/>
        </w:rPr>
      </w:pPr>
      <w:r w:rsidRPr="00E677FE">
        <w:rPr>
          <w:sz w:val="24"/>
          <w:szCs w:val="24"/>
        </w:rPr>
        <w:t>Victoria Geisler, Associate Professor, Chemistry Program, Department of Mathematics, Sciences, and Technology</w:t>
      </w:r>
      <w:r>
        <w:rPr>
          <w:sz w:val="24"/>
          <w:szCs w:val="24"/>
        </w:rPr>
        <w:t xml:space="preserve">, </w:t>
      </w:r>
      <w:hyperlink r:id="rId7" w:history="1">
        <w:r w:rsidRPr="001B24B7">
          <w:rPr>
            <w:rStyle w:val="Hyperlink"/>
            <w:sz w:val="24"/>
            <w:szCs w:val="24"/>
          </w:rPr>
          <w:t>vgeisler@westga.edu</w:t>
        </w:r>
      </w:hyperlink>
    </w:p>
    <w:p w14:paraId="7EDEDEF5" w14:textId="37F51AB5" w:rsidR="00E677FE" w:rsidRPr="00E677FE" w:rsidRDefault="00E677FE" w:rsidP="00E677FE">
      <w:pPr>
        <w:pStyle w:val="ListParagraph"/>
        <w:numPr>
          <w:ilvl w:val="0"/>
          <w:numId w:val="8"/>
        </w:numPr>
        <w:ind w:left="540" w:hanging="180"/>
        <w:rPr>
          <w:sz w:val="24"/>
          <w:szCs w:val="24"/>
        </w:rPr>
      </w:pPr>
      <w:r>
        <w:rPr>
          <w:sz w:val="24"/>
          <w:szCs w:val="24"/>
        </w:rPr>
        <w:t>Partha Ray</w:t>
      </w:r>
      <w:r w:rsidRPr="00E677FE">
        <w:rPr>
          <w:sz w:val="24"/>
          <w:szCs w:val="24"/>
        </w:rPr>
        <w:t>, Professor, Chemistry Program, Department of Mathematics, Sciences, and Technology</w:t>
      </w:r>
      <w:r>
        <w:rPr>
          <w:sz w:val="24"/>
          <w:szCs w:val="24"/>
        </w:rPr>
        <w:t xml:space="preserve">, </w:t>
      </w:r>
      <w:hyperlink r:id="rId8" w:history="1">
        <w:r w:rsidRPr="001B24B7">
          <w:rPr>
            <w:rStyle w:val="Hyperlink"/>
            <w:sz w:val="24"/>
            <w:szCs w:val="24"/>
          </w:rPr>
          <w:t>psray@westga.edu</w:t>
        </w:r>
      </w:hyperlink>
    </w:p>
    <w:p w14:paraId="00000014" w14:textId="41998412" w:rsidR="002B1654" w:rsidRDefault="00E42C47">
      <w:pPr>
        <w:ind w:left="360"/>
        <w:rPr>
          <w:b/>
          <w:sz w:val="24"/>
          <w:szCs w:val="24"/>
        </w:rPr>
      </w:pPr>
      <w:r>
        <w:rPr>
          <w:b/>
          <w:sz w:val="24"/>
          <w:szCs w:val="24"/>
        </w:rPr>
        <w:t>Course Name(s) and Course Numbers:</w:t>
      </w:r>
      <w:r w:rsidR="00E677FE">
        <w:rPr>
          <w:b/>
          <w:sz w:val="24"/>
          <w:szCs w:val="24"/>
        </w:rPr>
        <w:t xml:space="preserve"> </w:t>
      </w:r>
    </w:p>
    <w:p w14:paraId="42A1B12E" w14:textId="79EC09D5" w:rsidR="00E677FE" w:rsidRDefault="00E677FE" w:rsidP="00E677FE">
      <w:pPr>
        <w:pStyle w:val="ListParagraph"/>
        <w:numPr>
          <w:ilvl w:val="0"/>
          <w:numId w:val="8"/>
        </w:numPr>
        <w:ind w:left="540" w:hanging="180"/>
        <w:rPr>
          <w:sz w:val="24"/>
          <w:szCs w:val="24"/>
        </w:rPr>
      </w:pPr>
      <w:r>
        <w:rPr>
          <w:sz w:val="24"/>
          <w:szCs w:val="24"/>
        </w:rPr>
        <w:t>Organic Chemistry I, CHEM2411</w:t>
      </w:r>
    </w:p>
    <w:p w14:paraId="501717B0" w14:textId="7FB9064F" w:rsidR="00E677FE" w:rsidRPr="00E677FE" w:rsidRDefault="00E677FE" w:rsidP="00E677FE">
      <w:pPr>
        <w:pStyle w:val="ListParagraph"/>
        <w:numPr>
          <w:ilvl w:val="0"/>
          <w:numId w:val="8"/>
        </w:numPr>
        <w:ind w:left="540" w:hanging="180"/>
        <w:rPr>
          <w:sz w:val="24"/>
          <w:szCs w:val="24"/>
        </w:rPr>
      </w:pPr>
      <w:r>
        <w:rPr>
          <w:sz w:val="24"/>
          <w:szCs w:val="24"/>
        </w:rPr>
        <w:t>Organic Chemistry II, CHEM3422</w:t>
      </w:r>
    </w:p>
    <w:p w14:paraId="396C6D0C" w14:textId="77777777" w:rsidR="00E677FE" w:rsidRPr="00E677FE" w:rsidRDefault="00E677FE">
      <w:pPr>
        <w:ind w:left="360"/>
        <w:rPr>
          <w:sz w:val="24"/>
          <w:szCs w:val="24"/>
        </w:rPr>
      </w:pPr>
    </w:p>
    <w:p w14:paraId="00000015" w14:textId="07E088BE" w:rsidR="002B1654" w:rsidRDefault="00E42C47">
      <w:pPr>
        <w:ind w:left="360"/>
        <w:rPr>
          <w:b/>
          <w:sz w:val="24"/>
          <w:szCs w:val="24"/>
        </w:rPr>
      </w:pPr>
      <w:r>
        <w:rPr>
          <w:b/>
          <w:sz w:val="24"/>
          <w:szCs w:val="24"/>
        </w:rPr>
        <w:lastRenderedPageBreak/>
        <w:t>Semester Project Began:</w:t>
      </w:r>
      <w:r w:rsidR="00E677FE">
        <w:rPr>
          <w:b/>
          <w:sz w:val="24"/>
          <w:szCs w:val="24"/>
        </w:rPr>
        <w:t xml:space="preserve"> </w:t>
      </w:r>
      <w:r w:rsidR="00E677FE" w:rsidRPr="00E677FE">
        <w:rPr>
          <w:sz w:val="24"/>
          <w:szCs w:val="24"/>
        </w:rPr>
        <w:t>Fall 2020</w:t>
      </w:r>
    </w:p>
    <w:p w14:paraId="00000016" w14:textId="45EB8F86" w:rsidR="002B1654" w:rsidRDefault="00E42C47">
      <w:pPr>
        <w:ind w:left="360"/>
        <w:rPr>
          <w:b/>
          <w:sz w:val="24"/>
          <w:szCs w:val="24"/>
        </w:rPr>
      </w:pPr>
      <w:r>
        <w:rPr>
          <w:b/>
          <w:sz w:val="24"/>
          <w:szCs w:val="24"/>
        </w:rPr>
        <w:t>Final Semester of Implementation:</w:t>
      </w:r>
      <w:r w:rsidR="00E677FE" w:rsidRPr="00E677FE">
        <w:rPr>
          <w:sz w:val="24"/>
          <w:szCs w:val="24"/>
        </w:rPr>
        <w:t xml:space="preserve"> </w:t>
      </w:r>
      <w:r w:rsidR="004B5201">
        <w:rPr>
          <w:sz w:val="24"/>
          <w:szCs w:val="24"/>
        </w:rPr>
        <w:t>Spring</w:t>
      </w:r>
      <w:r w:rsidR="00C85533">
        <w:rPr>
          <w:sz w:val="24"/>
          <w:szCs w:val="24"/>
        </w:rPr>
        <w:t xml:space="preserve"> </w:t>
      </w:r>
      <w:r w:rsidR="00E677FE">
        <w:rPr>
          <w:sz w:val="24"/>
          <w:szCs w:val="24"/>
        </w:rPr>
        <w:t>2021</w:t>
      </w:r>
    </w:p>
    <w:p w14:paraId="00000019" w14:textId="2C323C4B" w:rsidR="002B1654" w:rsidRPr="00C85533" w:rsidRDefault="00E42C47" w:rsidP="00C85533">
      <w:pPr>
        <w:ind w:left="360"/>
        <w:rPr>
          <w:sz w:val="24"/>
          <w:szCs w:val="24"/>
        </w:rPr>
      </w:pPr>
      <w:r>
        <w:rPr>
          <w:b/>
          <w:sz w:val="24"/>
          <w:szCs w:val="24"/>
        </w:rPr>
        <w:t>Total Number of Students Affected During Project:</w:t>
      </w:r>
      <w:r w:rsidR="00E677FE">
        <w:rPr>
          <w:b/>
          <w:sz w:val="24"/>
          <w:szCs w:val="24"/>
        </w:rPr>
        <w:t xml:space="preserve"> </w:t>
      </w:r>
      <w:r w:rsidR="004B5201">
        <w:rPr>
          <w:sz w:val="24"/>
          <w:szCs w:val="24"/>
        </w:rPr>
        <w:t>223</w:t>
      </w:r>
    </w:p>
    <w:p w14:paraId="0000001A" w14:textId="77777777" w:rsidR="002B1654" w:rsidRDefault="00E42C47">
      <w:pPr>
        <w:pStyle w:val="Heading1"/>
        <w:numPr>
          <w:ilvl w:val="0"/>
          <w:numId w:val="7"/>
        </w:numPr>
        <w:ind w:left="360"/>
      </w:pPr>
      <w:r>
        <w:t>Narrative</w:t>
      </w:r>
    </w:p>
    <w:p w14:paraId="654FCAEA" w14:textId="77777777" w:rsidR="00C85533" w:rsidRDefault="00E42C47">
      <w:pPr>
        <w:numPr>
          <w:ilvl w:val="1"/>
          <w:numId w:val="7"/>
        </w:numPr>
        <w:pBdr>
          <w:top w:val="nil"/>
          <w:left w:val="nil"/>
          <w:bottom w:val="nil"/>
          <w:right w:val="nil"/>
          <w:between w:val="nil"/>
        </w:pBdr>
        <w:spacing w:after="0"/>
        <w:ind w:left="720"/>
        <w:rPr>
          <w:i/>
          <w:color w:val="000000"/>
          <w:sz w:val="24"/>
          <w:szCs w:val="24"/>
        </w:rPr>
      </w:pPr>
      <w:r>
        <w:rPr>
          <w:i/>
          <w:color w:val="000000"/>
          <w:sz w:val="24"/>
          <w:szCs w:val="24"/>
        </w:rPr>
        <w:t xml:space="preserve">Describe the key outcomes, whether positive, negative, or interesting, of your project.  </w:t>
      </w:r>
    </w:p>
    <w:p w14:paraId="7776B354" w14:textId="1FCA9494" w:rsidR="00C85533" w:rsidRDefault="00C85533" w:rsidP="005015D1">
      <w:pPr>
        <w:pBdr>
          <w:top w:val="nil"/>
          <w:left w:val="nil"/>
          <w:bottom w:val="nil"/>
          <w:right w:val="nil"/>
          <w:between w:val="nil"/>
        </w:pBdr>
        <w:spacing w:after="0"/>
        <w:rPr>
          <w:color w:val="000000"/>
          <w:sz w:val="24"/>
          <w:szCs w:val="24"/>
        </w:rPr>
      </w:pPr>
    </w:p>
    <w:p w14:paraId="3FCD4BA5" w14:textId="19EE22E2" w:rsidR="005D3135" w:rsidRDefault="00C85533" w:rsidP="005D3135">
      <w:pPr>
        <w:pBdr>
          <w:top w:val="nil"/>
          <w:left w:val="nil"/>
          <w:bottom w:val="nil"/>
          <w:right w:val="nil"/>
          <w:between w:val="nil"/>
        </w:pBdr>
        <w:spacing w:after="0"/>
        <w:ind w:firstLine="360"/>
        <w:rPr>
          <w:color w:val="000000"/>
          <w:sz w:val="24"/>
          <w:szCs w:val="24"/>
        </w:rPr>
      </w:pPr>
      <w:r>
        <w:rPr>
          <w:color w:val="000000"/>
          <w:sz w:val="24"/>
          <w:szCs w:val="24"/>
        </w:rPr>
        <w:t xml:space="preserve">The </w:t>
      </w:r>
      <w:r w:rsidR="005B098B">
        <w:rPr>
          <w:color w:val="000000"/>
          <w:sz w:val="24"/>
          <w:szCs w:val="24"/>
        </w:rPr>
        <w:t xml:space="preserve">biggest </w:t>
      </w:r>
      <w:r>
        <w:rPr>
          <w:color w:val="000000"/>
          <w:sz w:val="24"/>
          <w:szCs w:val="24"/>
        </w:rPr>
        <w:t xml:space="preserve">positive outcome </w:t>
      </w:r>
      <w:r w:rsidR="005B098B">
        <w:rPr>
          <w:color w:val="000000"/>
          <w:sz w:val="24"/>
          <w:szCs w:val="24"/>
        </w:rPr>
        <w:t xml:space="preserve">is </w:t>
      </w:r>
      <w:r>
        <w:rPr>
          <w:color w:val="000000"/>
          <w:sz w:val="24"/>
          <w:szCs w:val="24"/>
        </w:rPr>
        <w:t>the creation of</w:t>
      </w:r>
      <w:r w:rsidR="005D3135">
        <w:rPr>
          <w:color w:val="000000"/>
          <w:sz w:val="24"/>
          <w:szCs w:val="24"/>
        </w:rPr>
        <w:t xml:space="preserve"> </w:t>
      </w:r>
      <w:r w:rsidR="005D3135" w:rsidRPr="005015D1">
        <w:rPr>
          <w:b/>
          <w:bCs/>
          <w:color w:val="000000"/>
          <w:sz w:val="24"/>
          <w:szCs w:val="24"/>
        </w:rPr>
        <w:t>our own</w:t>
      </w:r>
      <w:r w:rsidRPr="005015D1">
        <w:rPr>
          <w:b/>
          <w:bCs/>
          <w:color w:val="000000"/>
          <w:sz w:val="24"/>
          <w:szCs w:val="24"/>
        </w:rPr>
        <w:t xml:space="preserve"> </w:t>
      </w:r>
      <w:r w:rsidR="005D3135" w:rsidRPr="005015D1">
        <w:rPr>
          <w:b/>
          <w:bCs/>
          <w:color w:val="000000"/>
          <w:sz w:val="24"/>
          <w:szCs w:val="24"/>
        </w:rPr>
        <w:t>no-cost</w:t>
      </w:r>
      <w:r w:rsidR="005D3135">
        <w:rPr>
          <w:color w:val="000000"/>
          <w:sz w:val="24"/>
          <w:szCs w:val="24"/>
        </w:rPr>
        <w:t xml:space="preserve"> </w:t>
      </w:r>
      <w:r w:rsidRPr="003468B2">
        <w:rPr>
          <w:b/>
          <w:color w:val="000000"/>
          <w:sz w:val="24"/>
          <w:szCs w:val="24"/>
        </w:rPr>
        <w:t>online ho</w:t>
      </w:r>
      <w:r w:rsidR="003468B2" w:rsidRPr="003468B2">
        <w:rPr>
          <w:b/>
          <w:color w:val="000000"/>
          <w:sz w:val="24"/>
          <w:szCs w:val="24"/>
        </w:rPr>
        <w:t xml:space="preserve">mework </w:t>
      </w:r>
      <w:r w:rsidR="005D3135">
        <w:rPr>
          <w:b/>
          <w:color w:val="000000"/>
          <w:sz w:val="24"/>
          <w:szCs w:val="24"/>
        </w:rPr>
        <w:t>quiz problems</w:t>
      </w:r>
      <w:r w:rsidR="005D3135">
        <w:rPr>
          <w:color w:val="000000"/>
          <w:sz w:val="24"/>
          <w:szCs w:val="24"/>
        </w:rPr>
        <w:t xml:space="preserve">, more than the no-cost textbook itself. </w:t>
      </w:r>
      <w:r w:rsidR="005B098B">
        <w:rPr>
          <w:color w:val="000000"/>
          <w:sz w:val="24"/>
          <w:szCs w:val="24"/>
        </w:rPr>
        <w:t>We have developed multiple choice question pools for each chapter</w:t>
      </w:r>
      <w:r w:rsidR="003468B2">
        <w:rPr>
          <w:color w:val="000000"/>
          <w:sz w:val="24"/>
          <w:szCs w:val="24"/>
        </w:rPr>
        <w:t xml:space="preserve"> of the newly adopted no-cost textbook. </w:t>
      </w:r>
      <w:r w:rsidR="005D3135">
        <w:rPr>
          <w:color w:val="000000"/>
          <w:sz w:val="24"/>
          <w:szCs w:val="24"/>
        </w:rPr>
        <w:t xml:space="preserve">We have first identified the end-of-chapter problems from the textbook, and then created multiple choice problems for the ease of grading. </w:t>
      </w:r>
      <w:r w:rsidR="003468B2">
        <w:rPr>
          <w:color w:val="000000"/>
          <w:sz w:val="24"/>
          <w:szCs w:val="24"/>
        </w:rPr>
        <w:t>W</w:t>
      </w:r>
      <w:r w:rsidR="005B098B">
        <w:rPr>
          <w:color w:val="000000"/>
          <w:sz w:val="24"/>
          <w:szCs w:val="24"/>
        </w:rPr>
        <w:t xml:space="preserve">e have assigned them as </w:t>
      </w:r>
      <w:r w:rsidR="003468B2">
        <w:rPr>
          <w:color w:val="000000"/>
          <w:sz w:val="24"/>
          <w:szCs w:val="24"/>
        </w:rPr>
        <w:t xml:space="preserve">weekly </w:t>
      </w:r>
      <w:r w:rsidR="005B098B">
        <w:rPr>
          <w:color w:val="000000"/>
          <w:sz w:val="24"/>
          <w:szCs w:val="24"/>
        </w:rPr>
        <w:t>review quizzes</w:t>
      </w:r>
      <w:r w:rsidR="003468B2">
        <w:rPr>
          <w:color w:val="000000"/>
          <w:sz w:val="24"/>
          <w:szCs w:val="24"/>
        </w:rPr>
        <w:t xml:space="preserve"> (</w:t>
      </w:r>
      <w:r w:rsidR="005D3135">
        <w:rPr>
          <w:color w:val="000000"/>
          <w:sz w:val="24"/>
          <w:szCs w:val="24"/>
        </w:rPr>
        <w:t xml:space="preserve">minimum </w:t>
      </w:r>
      <w:r w:rsidR="003468B2">
        <w:rPr>
          <w:color w:val="000000"/>
          <w:sz w:val="24"/>
          <w:szCs w:val="24"/>
        </w:rPr>
        <w:t xml:space="preserve">10 questions per week). </w:t>
      </w:r>
      <w:r w:rsidR="005D3135">
        <w:rPr>
          <w:color w:val="000000"/>
          <w:sz w:val="24"/>
          <w:szCs w:val="24"/>
        </w:rPr>
        <w:t xml:space="preserve">As the student survey also revealed, students use the class materials (lecture, powerpoint, handouts) and practice problems, and use a textbook relatively supplemental (e.g. look up for clarification). </w:t>
      </w:r>
      <w:r w:rsidR="003468B2">
        <w:rPr>
          <w:color w:val="000000"/>
          <w:sz w:val="24"/>
          <w:szCs w:val="24"/>
        </w:rPr>
        <w:t xml:space="preserve">The </w:t>
      </w:r>
      <w:r w:rsidR="005D3135">
        <w:rPr>
          <w:color w:val="000000"/>
          <w:sz w:val="24"/>
          <w:szCs w:val="24"/>
        </w:rPr>
        <w:t xml:space="preserve">online homework quizzes helped students review the coursework weekly, realize what they need to work more on, and chance to retry the questions that they have missed (we have given two chances for each quiz). </w:t>
      </w:r>
      <w:r w:rsidR="00EA1F3A">
        <w:rPr>
          <w:color w:val="000000"/>
          <w:sz w:val="24"/>
          <w:szCs w:val="24"/>
        </w:rPr>
        <w:t>Due to the pandemic, we had a mix of course delivery modes (in-person, dual modality, and fully online sections), but we were able to administer the quizzes for all sections.</w:t>
      </w:r>
      <w:r w:rsidR="005D3135">
        <w:rPr>
          <w:color w:val="000000"/>
          <w:sz w:val="24"/>
          <w:szCs w:val="24"/>
        </w:rPr>
        <w:t xml:space="preserve"> </w:t>
      </w:r>
    </w:p>
    <w:p w14:paraId="5FBCF7D4" w14:textId="77777777" w:rsidR="005015D1" w:rsidRDefault="005015D1" w:rsidP="005D3135">
      <w:pPr>
        <w:pBdr>
          <w:top w:val="nil"/>
          <w:left w:val="nil"/>
          <w:bottom w:val="nil"/>
          <w:right w:val="nil"/>
          <w:between w:val="nil"/>
        </w:pBdr>
        <w:spacing w:after="0"/>
        <w:ind w:firstLine="360"/>
        <w:rPr>
          <w:color w:val="000000"/>
          <w:sz w:val="24"/>
          <w:szCs w:val="24"/>
        </w:rPr>
      </w:pPr>
    </w:p>
    <w:p w14:paraId="5CD8E188" w14:textId="26ED788C" w:rsidR="003468B2" w:rsidRDefault="003468B2" w:rsidP="00EA1F3A">
      <w:pPr>
        <w:pBdr>
          <w:top w:val="nil"/>
          <w:left w:val="nil"/>
          <w:bottom w:val="nil"/>
          <w:right w:val="nil"/>
          <w:between w:val="nil"/>
        </w:pBdr>
        <w:spacing w:after="0"/>
        <w:ind w:firstLine="360"/>
        <w:rPr>
          <w:color w:val="000000"/>
          <w:sz w:val="24"/>
          <w:szCs w:val="24"/>
        </w:rPr>
      </w:pPr>
      <w:r>
        <w:rPr>
          <w:color w:val="000000"/>
          <w:sz w:val="24"/>
          <w:szCs w:val="24"/>
        </w:rPr>
        <w:t xml:space="preserve">We plan to continue building the question pools, so the quiz questions </w:t>
      </w:r>
      <w:r w:rsidR="00B87C8B">
        <w:rPr>
          <w:color w:val="000000"/>
          <w:sz w:val="24"/>
          <w:szCs w:val="24"/>
        </w:rPr>
        <w:t>can vary</w:t>
      </w:r>
      <w:r>
        <w:rPr>
          <w:color w:val="000000"/>
          <w:sz w:val="24"/>
          <w:szCs w:val="24"/>
        </w:rPr>
        <w:t xml:space="preserve"> among students (to </w:t>
      </w:r>
      <w:r w:rsidR="005D3135">
        <w:rPr>
          <w:color w:val="000000"/>
          <w:sz w:val="24"/>
          <w:szCs w:val="24"/>
        </w:rPr>
        <w:t>discourage</w:t>
      </w:r>
      <w:r>
        <w:rPr>
          <w:color w:val="000000"/>
          <w:sz w:val="24"/>
          <w:szCs w:val="24"/>
        </w:rPr>
        <w:t xml:space="preserve"> cheating), and add more feedback for wrong answers. </w:t>
      </w:r>
      <w:r w:rsidR="00EA1F3A">
        <w:rPr>
          <w:color w:val="000000"/>
          <w:sz w:val="24"/>
          <w:szCs w:val="24"/>
        </w:rPr>
        <w:t xml:space="preserve">Students indicated they would like more practice questions that they can try without time constraints or worry about grades. </w:t>
      </w:r>
      <w:r w:rsidR="005D3135">
        <w:rPr>
          <w:color w:val="000000"/>
          <w:sz w:val="24"/>
          <w:szCs w:val="24"/>
        </w:rPr>
        <w:t>When we have enough question pools, we will be</w:t>
      </w:r>
      <w:r w:rsidR="00EA1F3A">
        <w:rPr>
          <w:color w:val="000000"/>
          <w:sz w:val="24"/>
          <w:szCs w:val="24"/>
        </w:rPr>
        <w:t xml:space="preserve"> able to offer </w:t>
      </w:r>
      <w:r w:rsidR="00B87C8B">
        <w:rPr>
          <w:color w:val="000000"/>
          <w:sz w:val="24"/>
          <w:szCs w:val="24"/>
        </w:rPr>
        <w:t xml:space="preserve">such </w:t>
      </w:r>
      <w:r w:rsidR="00EA1F3A">
        <w:rPr>
          <w:color w:val="000000"/>
          <w:sz w:val="24"/>
          <w:szCs w:val="24"/>
        </w:rPr>
        <w:t xml:space="preserve">practice quizzes (get a small credit just by trying) and </w:t>
      </w:r>
      <w:r w:rsidR="00B87C8B">
        <w:rPr>
          <w:color w:val="000000"/>
          <w:sz w:val="24"/>
          <w:szCs w:val="24"/>
        </w:rPr>
        <w:t xml:space="preserve">“real” </w:t>
      </w:r>
      <w:r w:rsidR="00EA1F3A">
        <w:rPr>
          <w:color w:val="000000"/>
          <w:sz w:val="24"/>
          <w:szCs w:val="24"/>
        </w:rPr>
        <w:t xml:space="preserve">quizzes for </w:t>
      </w:r>
      <w:r w:rsidR="005D3135">
        <w:rPr>
          <w:color w:val="000000"/>
          <w:sz w:val="24"/>
          <w:szCs w:val="24"/>
        </w:rPr>
        <w:t>grades</w:t>
      </w:r>
      <w:r w:rsidR="00EA1F3A">
        <w:rPr>
          <w:color w:val="000000"/>
          <w:sz w:val="24"/>
          <w:szCs w:val="24"/>
        </w:rPr>
        <w:t xml:space="preserve">. </w:t>
      </w:r>
      <w:r w:rsidR="005D3135">
        <w:rPr>
          <w:color w:val="000000"/>
          <w:sz w:val="24"/>
          <w:szCs w:val="24"/>
        </w:rPr>
        <w:t>W</w:t>
      </w:r>
      <w:r>
        <w:rPr>
          <w:color w:val="000000"/>
          <w:sz w:val="24"/>
          <w:szCs w:val="24"/>
        </w:rPr>
        <w:t xml:space="preserve">e </w:t>
      </w:r>
      <w:r w:rsidR="00EA1F3A">
        <w:rPr>
          <w:color w:val="000000"/>
          <w:sz w:val="24"/>
          <w:szCs w:val="24"/>
        </w:rPr>
        <w:t>hope to</w:t>
      </w:r>
      <w:r>
        <w:rPr>
          <w:color w:val="000000"/>
          <w:sz w:val="24"/>
          <w:szCs w:val="24"/>
        </w:rPr>
        <w:t xml:space="preserve"> build more drawi</w:t>
      </w:r>
      <w:r w:rsidR="005D3135">
        <w:rPr>
          <w:color w:val="000000"/>
          <w:sz w:val="24"/>
          <w:szCs w:val="24"/>
        </w:rPr>
        <w:t>ng-the-mechanism type problems (</w:t>
      </w:r>
      <w:r>
        <w:rPr>
          <w:color w:val="000000"/>
          <w:sz w:val="24"/>
          <w:szCs w:val="24"/>
        </w:rPr>
        <w:t>which may be done on</w:t>
      </w:r>
      <w:r w:rsidR="005D3135">
        <w:rPr>
          <w:color w:val="000000"/>
          <w:sz w:val="24"/>
          <w:szCs w:val="24"/>
        </w:rPr>
        <w:t xml:space="preserve"> paper rather than online).</w:t>
      </w:r>
    </w:p>
    <w:p w14:paraId="022B4600" w14:textId="7F36679A" w:rsidR="003468B2" w:rsidRDefault="003468B2" w:rsidP="005D3135">
      <w:pPr>
        <w:pBdr>
          <w:top w:val="nil"/>
          <w:left w:val="nil"/>
          <w:bottom w:val="nil"/>
          <w:right w:val="nil"/>
          <w:between w:val="nil"/>
        </w:pBdr>
        <w:spacing w:after="0"/>
        <w:rPr>
          <w:color w:val="000000"/>
          <w:sz w:val="24"/>
          <w:szCs w:val="24"/>
        </w:rPr>
      </w:pPr>
    </w:p>
    <w:p w14:paraId="3813CF1E" w14:textId="07D2C622" w:rsidR="005D3135" w:rsidRDefault="005D3135" w:rsidP="00A832F4">
      <w:pPr>
        <w:pBdr>
          <w:top w:val="nil"/>
          <w:left w:val="nil"/>
          <w:bottom w:val="nil"/>
          <w:right w:val="nil"/>
          <w:between w:val="nil"/>
        </w:pBdr>
        <w:spacing w:after="0"/>
        <w:ind w:firstLine="360"/>
        <w:rPr>
          <w:color w:val="000000"/>
          <w:sz w:val="24"/>
          <w:szCs w:val="24"/>
        </w:rPr>
      </w:pPr>
      <w:r>
        <w:rPr>
          <w:color w:val="000000"/>
          <w:sz w:val="24"/>
          <w:szCs w:val="24"/>
        </w:rPr>
        <w:t>The no-cost textbook came with a certain price. It turned out that the no-cost textbook contained a lot of errors. They were not just</w:t>
      </w:r>
      <w:r w:rsidR="003468B2">
        <w:rPr>
          <w:color w:val="000000"/>
          <w:sz w:val="24"/>
          <w:szCs w:val="24"/>
        </w:rPr>
        <w:t xml:space="preserve"> </w:t>
      </w:r>
      <w:r>
        <w:rPr>
          <w:color w:val="000000"/>
          <w:sz w:val="24"/>
          <w:szCs w:val="24"/>
        </w:rPr>
        <w:t xml:space="preserve">simple </w:t>
      </w:r>
      <w:r w:rsidR="003468B2">
        <w:rPr>
          <w:color w:val="000000"/>
          <w:sz w:val="24"/>
          <w:szCs w:val="24"/>
        </w:rPr>
        <w:t xml:space="preserve">misspellings, but also incorrect molecular structures, misleading </w:t>
      </w:r>
      <w:r>
        <w:rPr>
          <w:color w:val="000000"/>
          <w:sz w:val="24"/>
          <w:szCs w:val="24"/>
        </w:rPr>
        <w:t>wordings</w:t>
      </w:r>
      <w:r w:rsidR="003468B2">
        <w:rPr>
          <w:color w:val="000000"/>
          <w:sz w:val="24"/>
          <w:szCs w:val="24"/>
        </w:rPr>
        <w:t xml:space="preserve">, </w:t>
      </w:r>
      <w:r>
        <w:rPr>
          <w:color w:val="000000"/>
          <w:sz w:val="24"/>
          <w:szCs w:val="24"/>
        </w:rPr>
        <w:t>and sometimes</w:t>
      </w:r>
      <w:r w:rsidR="003468B2">
        <w:rPr>
          <w:color w:val="000000"/>
          <w:sz w:val="24"/>
          <w:szCs w:val="24"/>
        </w:rPr>
        <w:t xml:space="preserve"> incorrect statements. We had to read each chapter very closely, and for </w:t>
      </w:r>
      <w:r w:rsidR="00EA1F3A">
        <w:rPr>
          <w:color w:val="000000"/>
          <w:sz w:val="24"/>
          <w:szCs w:val="24"/>
        </w:rPr>
        <w:t>some</w:t>
      </w:r>
      <w:r w:rsidR="003468B2">
        <w:rPr>
          <w:color w:val="000000"/>
          <w:sz w:val="24"/>
          <w:szCs w:val="24"/>
        </w:rPr>
        <w:t xml:space="preserve"> chapters </w:t>
      </w:r>
      <w:r w:rsidR="00EA1F3A">
        <w:rPr>
          <w:color w:val="000000"/>
          <w:sz w:val="24"/>
          <w:szCs w:val="24"/>
        </w:rPr>
        <w:t xml:space="preserve">we have created documents listing corrections needed for the chapter. </w:t>
      </w:r>
      <w:r>
        <w:rPr>
          <w:color w:val="000000"/>
          <w:sz w:val="24"/>
          <w:szCs w:val="24"/>
        </w:rPr>
        <w:t xml:space="preserve">Students complained about errors and not confusing wordings. This will remain a challenge in future. There were also contents that were not in the new textbook but we wanted to cover. We have created </w:t>
      </w:r>
      <w:r w:rsidRPr="00EA1F3A">
        <w:rPr>
          <w:color w:val="000000"/>
          <w:sz w:val="24"/>
          <w:szCs w:val="24"/>
        </w:rPr>
        <w:t xml:space="preserve">supplemental materials </w:t>
      </w:r>
      <w:r w:rsidR="00DF611F">
        <w:rPr>
          <w:color w:val="000000"/>
          <w:sz w:val="24"/>
          <w:szCs w:val="24"/>
        </w:rPr>
        <w:t xml:space="preserve">(e.g. video instructions or handouts) to cover missing topics. </w:t>
      </w:r>
      <w:r>
        <w:rPr>
          <w:color w:val="000000"/>
          <w:sz w:val="24"/>
          <w:szCs w:val="24"/>
        </w:rPr>
        <w:t xml:space="preserve">However, </w:t>
      </w:r>
      <w:r w:rsidR="00DF611F">
        <w:rPr>
          <w:color w:val="000000"/>
          <w:sz w:val="24"/>
          <w:szCs w:val="24"/>
        </w:rPr>
        <w:t>despite the flaws, we believe the switch to this no-cost textbook was overall beneficial</w:t>
      </w:r>
      <w:r w:rsidR="00A832F4">
        <w:rPr>
          <w:color w:val="000000"/>
          <w:sz w:val="24"/>
          <w:szCs w:val="24"/>
        </w:rPr>
        <w:t xml:space="preserve">, </w:t>
      </w:r>
      <w:r>
        <w:rPr>
          <w:color w:val="000000"/>
          <w:sz w:val="24"/>
          <w:szCs w:val="24"/>
        </w:rPr>
        <w:t xml:space="preserve">especially with the way many students use a textbook </w:t>
      </w:r>
      <w:r w:rsidR="00A832F4">
        <w:rPr>
          <w:color w:val="000000"/>
          <w:sz w:val="24"/>
          <w:szCs w:val="24"/>
        </w:rPr>
        <w:t xml:space="preserve">as a </w:t>
      </w:r>
      <w:r>
        <w:rPr>
          <w:color w:val="000000"/>
          <w:sz w:val="24"/>
          <w:szCs w:val="24"/>
        </w:rPr>
        <w:t xml:space="preserve">supplementary </w:t>
      </w:r>
      <w:r w:rsidR="00A832F4">
        <w:rPr>
          <w:color w:val="000000"/>
          <w:sz w:val="24"/>
          <w:szCs w:val="24"/>
        </w:rPr>
        <w:t xml:space="preserve">study aid. </w:t>
      </w:r>
    </w:p>
    <w:p w14:paraId="3C07A812" w14:textId="0CC78A57" w:rsidR="00A832F4" w:rsidRDefault="00A832F4" w:rsidP="00A832F4">
      <w:pPr>
        <w:pBdr>
          <w:top w:val="nil"/>
          <w:left w:val="nil"/>
          <w:bottom w:val="nil"/>
          <w:right w:val="nil"/>
          <w:between w:val="nil"/>
        </w:pBdr>
        <w:spacing w:after="0"/>
        <w:ind w:firstLine="360"/>
        <w:rPr>
          <w:color w:val="000000"/>
          <w:sz w:val="24"/>
          <w:szCs w:val="24"/>
        </w:rPr>
      </w:pPr>
    </w:p>
    <w:p w14:paraId="5E12F03D" w14:textId="12475F08" w:rsidR="00A832F4" w:rsidRDefault="00A832F4" w:rsidP="00A832F4">
      <w:pPr>
        <w:pBdr>
          <w:top w:val="nil"/>
          <w:left w:val="nil"/>
          <w:bottom w:val="nil"/>
          <w:right w:val="nil"/>
          <w:between w:val="nil"/>
        </w:pBdr>
        <w:spacing w:after="0"/>
        <w:ind w:firstLine="360"/>
        <w:rPr>
          <w:color w:val="000000"/>
          <w:sz w:val="24"/>
          <w:szCs w:val="24"/>
        </w:rPr>
      </w:pPr>
      <w:r>
        <w:rPr>
          <w:color w:val="000000"/>
          <w:sz w:val="24"/>
          <w:szCs w:val="24"/>
        </w:rPr>
        <w:lastRenderedPageBreak/>
        <w:t xml:space="preserve">This project was part of Round 17, and in this round, the participation of UWG has increased dramatically. I was one of the participants in the information session held by the Office of the Research and Sponsored Projects, with a librarian and a faculty who had served as a reviewer of ALG grants. UWG as an institution has been trying to promote no-cost/low-cost courses, and the increase of the ALG grant participation is going to boost more adoption of affordable materials in the courses. In this way our project is part of the transformative impacts on our institution. </w:t>
      </w:r>
    </w:p>
    <w:p w14:paraId="0C14C0B6" w14:textId="571569AE" w:rsidR="00EA1F3A" w:rsidRDefault="00B87C8B" w:rsidP="00A832F4">
      <w:pPr>
        <w:pBdr>
          <w:top w:val="nil"/>
          <w:left w:val="nil"/>
          <w:bottom w:val="nil"/>
          <w:right w:val="nil"/>
          <w:between w:val="nil"/>
        </w:pBdr>
        <w:spacing w:after="0"/>
        <w:ind w:firstLine="360"/>
        <w:rPr>
          <w:color w:val="000000"/>
          <w:sz w:val="24"/>
          <w:szCs w:val="24"/>
        </w:rPr>
      </w:pPr>
      <w:r>
        <w:rPr>
          <w:color w:val="000000"/>
          <w:sz w:val="24"/>
          <w:szCs w:val="24"/>
        </w:rPr>
        <w:t xml:space="preserve">  </w:t>
      </w:r>
    </w:p>
    <w:p w14:paraId="00000020" w14:textId="77777777" w:rsidR="002B1654" w:rsidRDefault="00E42C47">
      <w:pPr>
        <w:pStyle w:val="Heading1"/>
        <w:numPr>
          <w:ilvl w:val="0"/>
          <w:numId w:val="7"/>
        </w:numPr>
        <w:ind w:left="360"/>
      </w:pPr>
      <w:r>
        <w:t>Quotes</w:t>
      </w:r>
    </w:p>
    <w:p w14:paraId="00000021" w14:textId="6B8425C1" w:rsidR="002B1654" w:rsidRDefault="00E42C47">
      <w:pPr>
        <w:ind w:left="360"/>
        <w:rPr>
          <w:i/>
          <w:sz w:val="24"/>
          <w:szCs w:val="24"/>
        </w:rPr>
      </w:pPr>
      <w:r>
        <w:rPr>
          <w:i/>
          <w:sz w:val="24"/>
          <w:szCs w:val="24"/>
        </w:rPr>
        <w:t>Provide three quotes from students evaluating their experience with the no-cost learning materials.</w:t>
      </w:r>
    </w:p>
    <w:p w14:paraId="03174565" w14:textId="31F187A9" w:rsidR="005015D1" w:rsidRPr="00A832F4" w:rsidRDefault="005015D1" w:rsidP="005015D1">
      <w:pPr>
        <w:ind w:left="360"/>
        <w:rPr>
          <w:iCs/>
          <w:sz w:val="24"/>
          <w:szCs w:val="24"/>
        </w:rPr>
      </w:pPr>
      <w:r>
        <w:rPr>
          <w:iCs/>
          <w:sz w:val="24"/>
          <w:szCs w:val="24"/>
        </w:rPr>
        <w:t>“</w:t>
      </w:r>
      <w:r>
        <w:rPr>
          <w:rFonts w:ascii="Times New Roman" w:eastAsia="Times New Roman" w:hAnsi="Times New Roman" w:cs="Times New Roman"/>
          <w:sz w:val="24"/>
          <w:szCs w:val="24"/>
        </w:rPr>
        <w:t>(The textbook)</w:t>
      </w:r>
      <w:r w:rsidRPr="00E71001">
        <w:rPr>
          <w:rFonts w:ascii="Times New Roman" w:eastAsia="Times New Roman" w:hAnsi="Times New Roman" w:cs="Times New Roman"/>
          <w:sz w:val="24"/>
          <w:szCs w:val="24"/>
        </w:rPr>
        <w:t xml:space="preserve"> was helpful with learning necessary </w:t>
      </w:r>
      <w:r w:rsidRPr="00E71001">
        <w:rPr>
          <w:rFonts w:ascii="Times New Roman" w:eastAsia="Times New Roman" w:hAnsi="Times New Roman" w:cs="Times New Roman"/>
          <w:sz w:val="24"/>
          <w:szCs w:val="24"/>
        </w:rPr>
        <w:t>vocabulary</w:t>
      </w:r>
      <w:r w:rsidRPr="00E71001">
        <w:rPr>
          <w:rFonts w:ascii="Times New Roman" w:eastAsia="Times New Roman" w:hAnsi="Times New Roman" w:cs="Times New Roman"/>
          <w:sz w:val="24"/>
          <w:szCs w:val="24"/>
        </w:rPr>
        <w:t xml:space="preserve"> and the images were helpful but </w:t>
      </w:r>
      <w:r>
        <w:rPr>
          <w:rFonts w:ascii="Times New Roman" w:eastAsia="Times New Roman" w:hAnsi="Times New Roman" w:cs="Times New Roman"/>
          <w:sz w:val="24"/>
          <w:szCs w:val="24"/>
        </w:rPr>
        <w:t>i</w:t>
      </w:r>
      <w:r w:rsidRPr="00E71001">
        <w:rPr>
          <w:rFonts w:ascii="Times New Roman" w:eastAsia="Times New Roman" w:hAnsi="Times New Roman" w:cs="Times New Roman"/>
          <w:sz w:val="24"/>
          <w:szCs w:val="24"/>
        </w:rPr>
        <w:t>t was difficult to read and understand how each reaction worked and how they came up with the product.</w:t>
      </w:r>
      <w:r>
        <w:rPr>
          <w:rFonts w:ascii="Times New Roman" w:eastAsia="Times New Roman" w:hAnsi="Times New Roman" w:cs="Times New Roman"/>
          <w:sz w:val="24"/>
          <w:szCs w:val="24"/>
        </w:rPr>
        <w:t>”</w:t>
      </w:r>
    </w:p>
    <w:p w14:paraId="0869189F" w14:textId="6504F4E4" w:rsidR="00A832F4" w:rsidRDefault="00A832F4">
      <w:pPr>
        <w:ind w:left="360"/>
        <w:rPr>
          <w:rFonts w:ascii="Times New Roman" w:eastAsia="Times New Roman" w:hAnsi="Times New Roman" w:cs="Times New Roman"/>
          <w:sz w:val="24"/>
          <w:szCs w:val="24"/>
        </w:rPr>
      </w:pPr>
      <w:r>
        <w:rPr>
          <w:iCs/>
          <w:sz w:val="24"/>
          <w:szCs w:val="24"/>
        </w:rPr>
        <w:t>“</w:t>
      </w:r>
      <w:r w:rsidR="005015D1" w:rsidRPr="00E71001">
        <w:rPr>
          <w:rFonts w:ascii="Times New Roman" w:eastAsia="Times New Roman" w:hAnsi="Times New Roman" w:cs="Times New Roman"/>
          <w:sz w:val="24"/>
          <w:szCs w:val="24"/>
        </w:rPr>
        <w:t>I'm not a fan of online textbooks, while It was nice to not have to pay for one I would almost rather buy the physical book so it's not so hard on the eyes to read and I can highlight and write in It. For this course I started out printing out the chapters and then eventually stopped bec</w:t>
      </w:r>
      <w:r w:rsidR="005015D1">
        <w:rPr>
          <w:rFonts w:ascii="Times New Roman" w:eastAsia="Times New Roman" w:hAnsi="Times New Roman" w:cs="Times New Roman"/>
          <w:sz w:val="24"/>
          <w:szCs w:val="24"/>
        </w:rPr>
        <w:t>au</w:t>
      </w:r>
      <w:r w:rsidR="005015D1" w:rsidRPr="00E71001">
        <w:rPr>
          <w:rFonts w:ascii="Times New Roman" w:eastAsia="Times New Roman" w:hAnsi="Times New Roman" w:cs="Times New Roman"/>
          <w:sz w:val="24"/>
          <w:szCs w:val="24"/>
        </w:rPr>
        <w:t>se It was using up a lot of paper and ink which is expensive.</w:t>
      </w:r>
      <w:r w:rsidR="005015D1">
        <w:rPr>
          <w:rFonts w:ascii="Times New Roman" w:eastAsia="Times New Roman" w:hAnsi="Times New Roman" w:cs="Times New Roman"/>
          <w:sz w:val="24"/>
          <w:szCs w:val="24"/>
        </w:rPr>
        <w:t>”</w:t>
      </w:r>
    </w:p>
    <w:p w14:paraId="0A33AC0B" w14:textId="2A9D60C4" w:rsidR="005015D1" w:rsidRDefault="005015D1">
      <w:pPr>
        <w:ind w:left="360"/>
        <w:rPr>
          <w:iCs/>
          <w:sz w:val="24"/>
          <w:szCs w:val="24"/>
        </w:rPr>
      </w:pPr>
      <w:r>
        <w:rPr>
          <w:rFonts w:ascii="Times New Roman" w:eastAsia="Times New Roman" w:hAnsi="Times New Roman" w:cs="Times New Roman"/>
          <w:sz w:val="24"/>
          <w:szCs w:val="24"/>
        </w:rPr>
        <w:t>“I think the homework quizzes are very useful and help you retain the info that you learned in lecture. I really like these quizzes, and I like that they are short and not overly time consuming.”</w:t>
      </w:r>
    </w:p>
    <w:p w14:paraId="00000022" w14:textId="77777777" w:rsidR="002B1654" w:rsidRDefault="00E42C47">
      <w:pPr>
        <w:pStyle w:val="Heading1"/>
        <w:numPr>
          <w:ilvl w:val="0"/>
          <w:numId w:val="7"/>
        </w:numPr>
        <w:ind w:left="360"/>
      </w:pPr>
      <w:r>
        <w:t>Quantitative and Qualitative Measures</w:t>
      </w:r>
    </w:p>
    <w:p w14:paraId="00000023" w14:textId="77777777" w:rsidR="002B1654" w:rsidRDefault="00E42C47">
      <w:pPr>
        <w:pStyle w:val="Heading2"/>
        <w:numPr>
          <w:ilvl w:val="1"/>
          <w:numId w:val="7"/>
        </w:numPr>
        <w:ind w:left="720"/>
      </w:pPr>
      <w:r>
        <w:t>Uniform Measurements Questions</w:t>
      </w:r>
    </w:p>
    <w:p w14:paraId="00000024" w14:textId="77777777" w:rsidR="002B1654" w:rsidRDefault="00E42C47">
      <w:pPr>
        <w:ind w:left="720"/>
        <w:rPr>
          <w:i/>
        </w:rPr>
      </w:pPr>
      <w:r>
        <w:rPr>
          <w:i/>
        </w:rPr>
        <w:t xml:space="preserve">The following are uniform questions asked to all grant teams. Please answer these to the best of your knowledge. </w:t>
      </w:r>
    </w:p>
    <w:p w14:paraId="00000025" w14:textId="77777777" w:rsidR="002B1654" w:rsidRDefault="00E42C47">
      <w:pPr>
        <w:ind w:left="720"/>
        <w:rPr>
          <w:b/>
          <w:sz w:val="24"/>
          <w:szCs w:val="24"/>
        </w:rPr>
      </w:pPr>
      <w:r>
        <w:rPr>
          <w:b/>
          <w:sz w:val="24"/>
          <w:szCs w:val="24"/>
        </w:rPr>
        <w:t xml:space="preserve">Student Opinion of Materials </w:t>
      </w:r>
    </w:p>
    <w:p w14:paraId="00000026" w14:textId="3CC4B2C7" w:rsidR="002B1654" w:rsidRDefault="00E42C47">
      <w:pPr>
        <w:ind w:left="1080"/>
        <w:rPr>
          <w:b/>
          <w:sz w:val="24"/>
          <w:szCs w:val="24"/>
        </w:rPr>
      </w:pPr>
      <w:r>
        <w:rPr>
          <w:b/>
          <w:sz w:val="24"/>
          <w:szCs w:val="24"/>
        </w:rPr>
        <w:t>Was the overall student opinion about the materials used in the course positive, neutral, or negative?</w:t>
      </w:r>
      <w:r w:rsidR="00FB2AC5">
        <w:rPr>
          <w:b/>
          <w:sz w:val="24"/>
          <w:szCs w:val="24"/>
        </w:rPr>
        <w:t xml:space="preserve"> </w:t>
      </w:r>
      <w:r w:rsidR="00295C52" w:rsidRPr="00295C52">
        <w:rPr>
          <w:bCs/>
          <w:i/>
          <w:iCs/>
          <w:color w:val="FF0000"/>
          <w:sz w:val="24"/>
          <w:szCs w:val="24"/>
        </w:rPr>
        <w:t>(For the</w:t>
      </w:r>
      <w:r w:rsidR="00206D6E">
        <w:rPr>
          <w:bCs/>
          <w:i/>
          <w:iCs/>
          <w:color w:val="FF0000"/>
          <w:sz w:val="24"/>
          <w:szCs w:val="24"/>
        </w:rPr>
        <w:t xml:space="preserve"> adopted</w:t>
      </w:r>
      <w:r w:rsidR="00295C52" w:rsidRPr="00295C52">
        <w:rPr>
          <w:bCs/>
          <w:i/>
          <w:iCs/>
          <w:color w:val="FF0000"/>
          <w:sz w:val="24"/>
          <w:szCs w:val="24"/>
        </w:rPr>
        <w:t xml:space="preserve"> </w:t>
      </w:r>
      <w:r w:rsidR="00295C52" w:rsidRPr="00295C52">
        <w:rPr>
          <w:b/>
          <w:i/>
          <w:iCs/>
          <w:color w:val="FF0000"/>
          <w:sz w:val="24"/>
          <w:szCs w:val="24"/>
        </w:rPr>
        <w:t>textbook</w:t>
      </w:r>
      <w:r w:rsidR="00295C52" w:rsidRPr="00295C52">
        <w:rPr>
          <w:bCs/>
          <w:i/>
          <w:iCs/>
          <w:color w:val="FF0000"/>
          <w:sz w:val="24"/>
          <w:szCs w:val="24"/>
        </w:rPr>
        <w:t xml:space="preserve"> only)</w:t>
      </w:r>
      <w:r w:rsidR="00FB2AC5" w:rsidRPr="00295C52">
        <w:rPr>
          <w:b/>
          <w:color w:val="FF0000"/>
          <w:sz w:val="24"/>
          <w:szCs w:val="24"/>
        </w:rPr>
        <w:t xml:space="preserve"> </w:t>
      </w:r>
    </w:p>
    <w:p w14:paraId="00000027" w14:textId="0048114B" w:rsidR="002B1654" w:rsidRDefault="00E42C47">
      <w:pPr>
        <w:ind w:left="1080"/>
        <w:rPr>
          <w:sz w:val="24"/>
          <w:szCs w:val="24"/>
        </w:rPr>
      </w:pPr>
      <w:r>
        <w:rPr>
          <w:sz w:val="24"/>
          <w:szCs w:val="24"/>
        </w:rPr>
        <w:t xml:space="preserve">Total number of students affected in this project: </w:t>
      </w:r>
      <w:r w:rsidR="001060EE">
        <w:rPr>
          <w:sz w:val="24"/>
          <w:szCs w:val="24"/>
        </w:rPr>
        <w:t>257</w:t>
      </w:r>
    </w:p>
    <w:p w14:paraId="00000028" w14:textId="04D67ADE" w:rsidR="002B1654" w:rsidRDefault="00E42C47">
      <w:pPr>
        <w:numPr>
          <w:ilvl w:val="0"/>
          <w:numId w:val="3"/>
        </w:numPr>
        <w:pBdr>
          <w:top w:val="nil"/>
          <w:left w:val="nil"/>
          <w:bottom w:val="nil"/>
          <w:right w:val="nil"/>
          <w:between w:val="nil"/>
        </w:pBdr>
        <w:spacing w:after="0"/>
        <w:ind w:left="1800"/>
        <w:rPr>
          <w:color w:val="000000"/>
          <w:sz w:val="24"/>
          <w:szCs w:val="24"/>
        </w:rPr>
      </w:pPr>
      <w:r>
        <w:rPr>
          <w:color w:val="000000"/>
          <w:sz w:val="24"/>
          <w:szCs w:val="24"/>
        </w:rPr>
        <w:t>Positive:</w:t>
      </w:r>
      <w:r>
        <w:rPr>
          <w:color w:val="000000"/>
          <w:sz w:val="24"/>
          <w:szCs w:val="24"/>
        </w:rPr>
        <w:tab/>
      </w:r>
      <w:r w:rsidR="004B5201">
        <w:rPr>
          <w:color w:val="000000"/>
          <w:sz w:val="24"/>
          <w:szCs w:val="24"/>
        </w:rPr>
        <w:t>32</w:t>
      </w:r>
      <w:r>
        <w:rPr>
          <w:color w:val="000000"/>
          <w:sz w:val="24"/>
          <w:szCs w:val="24"/>
        </w:rPr>
        <w:t xml:space="preserve"> % of </w:t>
      </w:r>
      <w:r w:rsidR="004B5201">
        <w:rPr>
          <w:color w:val="000000"/>
          <w:sz w:val="24"/>
          <w:szCs w:val="24"/>
        </w:rPr>
        <w:t>37</w:t>
      </w:r>
      <w:r>
        <w:rPr>
          <w:color w:val="000000"/>
          <w:sz w:val="24"/>
          <w:szCs w:val="24"/>
        </w:rPr>
        <w:t xml:space="preserve"> number of respondents</w:t>
      </w:r>
    </w:p>
    <w:p w14:paraId="00000029" w14:textId="2CC5C6CB" w:rsidR="002B1654" w:rsidRDefault="00E42C47">
      <w:pPr>
        <w:numPr>
          <w:ilvl w:val="0"/>
          <w:numId w:val="3"/>
        </w:numPr>
        <w:pBdr>
          <w:top w:val="nil"/>
          <w:left w:val="nil"/>
          <w:bottom w:val="nil"/>
          <w:right w:val="nil"/>
          <w:between w:val="nil"/>
        </w:pBdr>
        <w:spacing w:after="0"/>
        <w:ind w:left="1800"/>
        <w:rPr>
          <w:color w:val="000000"/>
          <w:sz w:val="24"/>
          <w:szCs w:val="24"/>
        </w:rPr>
      </w:pPr>
      <w:r>
        <w:rPr>
          <w:color w:val="000000"/>
          <w:sz w:val="24"/>
          <w:szCs w:val="24"/>
        </w:rPr>
        <w:t>Neutral:</w:t>
      </w:r>
      <w:r>
        <w:rPr>
          <w:color w:val="000000"/>
          <w:sz w:val="24"/>
          <w:szCs w:val="24"/>
        </w:rPr>
        <w:tab/>
      </w:r>
      <w:r w:rsidR="004B5201">
        <w:rPr>
          <w:color w:val="000000"/>
          <w:sz w:val="24"/>
          <w:szCs w:val="24"/>
        </w:rPr>
        <w:t>62</w:t>
      </w:r>
      <w:r>
        <w:rPr>
          <w:color w:val="000000"/>
          <w:sz w:val="24"/>
          <w:szCs w:val="24"/>
        </w:rPr>
        <w:t xml:space="preserve"> % of </w:t>
      </w:r>
      <w:r w:rsidR="004B5201">
        <w:rPr>
          <w:color w:val="000000"/>
          <w:sz w:val="24"/>
          <w:szCs w:val="24"/>
        </w:rPr>
        <w:t>37</w:t>
      </w:r>
      <w:r>
        <w:rPr>
          <w:color w:val="000000"/>
          <w:sz w:val="24"/>
          <w:szCs w:val="24"/>
        </w:rPr>
        <w:t xml:space="preserve"> number of respondents</w:t>
      </w:r>
    </w:p>
    <w:p w14:paraId="0000002A" w14:textId="26F59119" w:rsidR="002B1654" w:rsidRPr="004B5201" w:rsidRDefault="00E42C47" w:rsidP="001060EE">
      <w:pPr>
        <w:numPr>
          <w:ilvl w:val="0"/>
          <w:numId w:val="3"/>
        </w:numPr>
        <w:pBdr>
          <w:top w:val="nil"/>
          <w:left w:val="nil"/>
          <w:bottom w:val="nil"/>
          <w:right w:val="nil"/>
          <w:between w:val="nil"/>
        </w:pBdr>
        <w:ind w:left="1800"/>
        <w:rPr>
          <w:color w:val="000000"/>
          <w:sz w:val="24"/>
          <w:szCs w:val="24"/>
        </w:rPr>
      </w:pPr>
      <w:r>
        <w:rPr>
          <w:color w:val="000000"/>
          <w:sz w:val="24"/>
          <w:szCs w:val="24"/>
        </w:rPr>
        <w:t>Negative:</w:t>
      </w:r>
      <w:r>
        <w:rPr>
          <w:color w:val="000000"/>
          <w:sz w:val="24"/>
          <w:szCs w:val="24"/>
        </w:rPr>
        <w:tab/>
      </w:r>
      <w:r w:rsidR="004B5201">
        <w:rPr>
          <w:color w:val="000000"/>
          <w:sz w:val="24"/>
          <w:szCs w:val="24"/>
        </w:rPr>
        <w:t xml:space="preserve">  5</w:t>
      </w:r>
      <w:r>
        <w:rPr>
          <w:color w:val="000000"/>
          <w:sz w:val="24"/>
          <w:szCs w:val="24"/>
        </w:rPr>
        <w:t xml:space="preserve"> % of </w:t>
      </w:r>
      <w:r w:rsidR="004B5201">
        <w:rPr>
          <w:color w:val="000000"/>
          <w:sz w:val="24"/>
          <w:szCs w:val="24"/>
        </w:rPr>
        <w:t>37</w:t>
      </w:r>
      <w:r>
        <w:rPr>
          <w:color w:val="000000"/>
          <w:sz w:val="24"/>
          <w:szCs w:val="24"/>
        </w:rPr>
        <w:t xml:space="preserve"> number of respondents</w:t>
      </w:r>
    </w:p>
    <w:p w14:paraId="0000002B" w14:textId="77777777" w:rsidR="002B1654" w:rsidRDefault="00E42C47">
      <w:pPr>
        <w:ind w:left="720"/>
        <w:rPr>
          <w:b/>
          <w:sz w:val="24"/>
          <w:szCs w:val="24"/>
        </w:rPr>
      </w:pPr>
      <w:r>
        <w:rPr>
          <w:b/>
          <w:sz w:val="24"/>
          <w:szCs w:val="24"/>
        </w:rPr>
        <w:t>Student Learning Outcomes and Grades</w:t>
      </w:r>
    </w:p>
    <w:p w14:paraId="0000002D" w14:textId="1E695F37" w:rsidR="002B1654" w:rsidRDefault="00E42C47" w:rsidP="00295C52">
      <w:pPr>
        <w:ind w:left="1080"/>
        <w:rPr>
          <w:b/>
          <w:sz w:val="24"/>
          <w:szCs w:val="24"/>
        </w:rPr>
      </w:pPr>
      <w:r>
        <w:rPr>
          <w:b/>
          <w:sz w:val="24"/>
          <w:szCs w:val="24"/>
        </w:rPr>
        <w:lastRenderedPageBreak/>
        <w:t>Was the overall comparative impact on student performance in terms of learning outcomes and grades in the semester(s) of implementation over previous semesters positive, neutral, or negative?</w:t>
      </w:r>
      <w:r w:rsidR="00295C52">
        <w:rPr>
          <w:b/>
          <w:sz w:val="24"/>
          <w:szCs w:val="24"/>
        </w:rPr>
        <w:t xml:space="preserve"> </w:t>
      </w:r>
      <w:r>
        <w:rPr>
          <w:i/>
          <w:sz w:val="24"/>
          <w:szCs w:val="24"/>
        </w:rPr>
        <w:t xml:space="preserve">Student outcomes should be described in detail in Section 3b. </w:t>
      </w:r>
      <w:r>
        <w:rPr>
          <w:sz w:val="24"/>
          <w:szCs w:val="24"/>
        </w:rPr>
        <w:t xml:space="preserve">      </w:t>
      </w:r>
    </w:p>
    <w:p w14:paraId="0000002E" w14:textId="77777777" w:rsidR="002B1654" w:rsidRDefault="00E42C47">
      <w:pPr>
        <w:pBdr>
          <w:top w:val="nil"/>
          <w:left w:val="nil"/>
          <w:bottom w:val="nil"/>
          <w:right w:val="nil"/>
          <w:between w:val="nil"/>
        </w:pBdr>
        <w:spacing w:after="0"/>
        <w:ind w:left="1080"/>
        <w:rPr>
          <w:color w:val="000000"/>
          <w:sz w:val="24"/>
          <w:szCs w:val="24"/>
        </w:rPr>
      </w:pPr>
      <w:r>
        <w:rPr>
          <w:color w:val="000000"/>
          <w:sz w:val="24"/>
          <w:szCs w:val="24"/>
        </w:rPr>
        <w:t xml:space="preserve">Choose One:  </w:t>
      </w:r>
    </w:p>
    <w:p w14:paraId="0000002F" w14:textId="77777777" w:rsidR="002B1654" w:rsidRDefault="00E42C47">
      <w:pPr>
        <w:numPr>
          <w:ilvl w:val="0"/>
          <w:numId w:val="5"/>
        </w:numPr>
        <w:pBdr>
          <w:top w:val="nil"/>
          <w:left w:val="nil"/>
          <w:bottom w:val="nil"/>
          <w:right w:val="nil"/>
          <w:between w:val="nil"/>
        </w:pBdr>
        <w:spacing w:after="0"/>
        <w:ind w:left="1800"/>
        <w:rPr>
          <w:color w:val="000000"/>
          <w:sz w:val="24"/>
          <w:szCs w:val="24"/>
        </w:rPr>
      </w:pPr>
      <w:r>
        <w:rPr>
          <w:color w:val="000000"/>
          <w:sz w:val="24"/>
          <w:szCs w:val="24"/>
        </w:rPr>
        <w:t>___ Positive: Higher performance outcomes measured over previous semester(s)</w:t>
      </w:r>
    </w:p>
    <w:p w14:paraId="00000030" w14:textId="1E77AEF9" w:rsidR="002B1654" w:rsidRDefault="00E42C47">
      <w:pPr>
        <w:numPr>
          <w:ilvl w:val="0"/>
          <w:numId w:val="5"/>
        </w:numPr>
        <w:pBdr>
          <w:top w:val="nil"/>
          <w:left w:val="nil"/>
          <w:bottom w:val="nil"/>
          <w:right w:val="nil"/>
          <w:between w:val="nil"/>
        </w:pBdr>
        <w:spacing w:after="0"/>
        <w:ind w:left="1800"/>
        <w:rPr>
          <w:color w:val="000000"/>
          <w:sz w:val="24"/>
          <w:szCs w:val="24"/>
        </w:rPr>
      </w:pPr>
      <w:r>
        <w:rPr>
          <w:color w:val="000000"/>
          <w:sz w:val="24"/>
          <w:szCs w:val="24"/>
        </w:rPr>
        <w:t>_</w:t>
      </w:r>
      <w:r w:rsidR="00295C52" w:rsidRPr="00295C52">
        <w:rPr>
          <w:color w:val="000000"/>
          <w:sz w:val="24"/>
          <w:szCs w:val="24"/>
          <w:u w:val="single"/>
        </w:rPr>
        <w:t>x</w:t>
      </w:r>
      <w:r>
        <w:rPr>
          <w:color w:val="000000"/>
          <w:sz w:val="24"/>
          <w:szCs w:val="24"/>
        </w:rPr>
        <w:t>_ Neutral: Same performance outcomes over previous semester(s)</w:t>
      </w:r>
    </w:p>
    <w:p w14:paraId="5146D0D9" w14:textId="29876322" w:rsidR="00295C52" w:rsidRPr="00295C52" w:rsidRDefault="00E42C47" w:rsidP="00295C52">
      <w:pPr>
        <w:numPr>
          <w:ilvl w:val="0"/>
          <w:numId w:val="5"/>
        </w:numPr>
        <w:pBdr>
          <w:top w:val="nil"/>
          <w:left w:val="nil"/>
          <w:bottom w:val="nil"/>
          <w:right w:val="nil"/>
          <w:between w:val="nil"/>
        </w:pBdr>
        <w:ind w:left="1800"/>
        <w:rPr>
          <w:color w:val="000000"/>
          <w:sz w:val="24"/>
          <w:szCs w:val="24"/>
        </w:rPr>
      </w:pPr>
      <w:r>
        <w:rPr>
          <w:color w:val="000000"/>
          <w:sz w:val="24"/>
          <w:szCs w:val="24"/>
        </w:rPr>
        <w:t xml:space="preserve">___ Negative: Lower performance outcomes over previous semester(s) </w:t>
      </w:r>
    </w:p>
    <w:p w14:paraId="2B19BA51" w14:textId="77777777" w:rsidR="00295C52" w:rsidRPr="00295C52" w:rsidRDefault="00295C52" w:rsidP="00295C52">
      <w:pPr>
        <w:ind w:left="720"/>
        <w:rPr>
          <w:b/>
          <w:sz w:val="24"/>
          <w:szCs w:val="24"/>
        </w:rPr>
      </w:pPr>
      <w:bookmarkStart w:id="1" w:name="_Hlk72173419"/>
      <w:r w:rsidRPr="00295C52">
        <w:rPr>
          <w:b/>
          <w:sz w:val="24"/>
          <w:szCs w:val="24"/>
        </w:rPr>
        <w:t>Student Drop/Fail/Withdraw (DFW) Rates</w:t>
      </w:r>
    </w:p>
    <w:p w14:paraId="150D8228" w14:textId="77777777" w:rsidR="00295C52" w:rsidRPr="00295C52" w:rsidRDefault="00295C52" w:rsidP="00295C52">
      <w:pPr>
        <w:ind w:left="1080"/>
        <w:rPr>
          <w:b/>
          <w:sz w:val="24"/>
          <w:szCs w:val="24"/>
        </w:rPr>
      </w:pPr>
      <w:r w:rsidRPr="00295C52">
        <w:rPr>
          <w:b/>
          <w:sz w:val="24"/>
          <w:szCs w:val="24"/>
        </w:rPr>
        <w:t xml:space="preserve">Was the overall comparative impact on Drop/Fail/Withdraw (DFW) rates in the semester(s) of implementation over previous semesters positive, neutral, or negative? </w:t>
      </w:r>
      <w:r w:rsidRPr="00295C52">
        <w:rPr>
          <w:i/>
          <w:sz w:val="24"/>
          <w:szCs w:val="24"/>
        </w:rPr>
        <w:t>Depending on what you and your institution can measure, this may also be known as a drop/failure rate or a withdraw/failure rate.</w:t>
      </w:r>
    </w:p>
    <w:p w14:paraId="4246EC02" w14:textId="77777777" w:rsidR="00295C52" w:rsidRPr="00295C52" w:rsidRDefault="00295C52" w:rsidP="00295C52">
      <w:pPr>
        <w:ind w:left="1080"/>
        <w:rPr>
          <w:sz w:val="24"/>
          <w:szCs w:val="24"/>
        </w:rPr>
      </w:pPr>
      <w:r w:rsidRPr="00295C52">
        <w:rPr>
          <w:sz w:val="24"/>
          <w:szCs w:val="24"/>
          <w:u w:val="single"/>
        </w:rPr>
        <w:t>40</w:t>
      </w:r>
      <w:r w:rsidRPr="00295C52">
        <w:rPr>
          <w:sz w:val="24"/>
          <w:szCs w:val="24"/>
        </w:rPr>
        <w:t xml:space="preserve"> % of students, out of a total </w:t>
      </w:r>
      <w:r w:rsidRPr="00295C52">
        <w:rPr>
          <w:sz w:val="24"/>
          <w:szCs w:val="24"/>
          <w:u w:val="single"/>
        </w:rPr>
        <w:t>119</w:t>
      </w:r>
      <w:r w:rsidRPr="00295C52">
        <w:rPr>
          <w:sz w:val="24"/>
          <w:szCs w:val="24"/>
        </w:rPr>
        <w:t xml:space="preserve"> students affected, dropped/failed/withdrew from the course in the </w:t>
      </w:r>
      <w:r w:rsidRPr="00295C52">
        <w:rPr>
          <w:b/>
          <w:bCs/>
          <w:sz w:val="24"/>
          <w:szCs w:val="24"/>
        </w:rPr>
        <w:t>final semester (Spring 21)</w:t>
      </w:r>
      <w:r w:rsidRPr="00295C52">
        <w:rPr>
          <w:sz w:val="24"/>
          <w:szCs w:val="24"/>
        </w:rPr>
        <w:t xml:space="preserve"> of implementation. </w:t>
      </w:r>
    </w:p>
    <w:p w14:paraId="35D8DA66" w14:textId="77777777" w:rsidR="00295C52" w:rsidRPr="00295C52" w:rsidRDefault="00295C52" w:rsidP="00295C52">
      <w:pPr>
        <w:ind w:left="1080"/>
        <w:rPr>
          <w:sz w:val="24"/>
          <w:szCs w:val="24"/>
        </w:rPr>
      </w:pPr>
      <w:r w:rsidRPr="00295C52">
        <w:rPr>
          <w:sz w:val="24"/>
          <w:szCs w:val="24"/>
        </w:rPr>
        <w:t xml:space="preserve">Choose One:  </w:t>
      </w:r>
    </w:p>
    <w:p w14:paraId="5B3F5471" w14:textId="77777777" w:rsidR="00295C52" w:rsidRPr="00295C52" w:rsidRDefault="00295C52" w:rsidP="00295C52">
      <w:pPr>
        <w:numPr>
          <w:ilvl w:val="0"/>
          <w:numId w:val="4"/>
        </w:numPr>
        <w:pBdr>
          <w:top w:val="nil"/>
          <w:left w:val="nil"/>
          <w:bottom w:val="nil"/>
          <w:right w:val="nil"/>
          <w:between w:val="nil"/>
        </w:pBdr>
        <w:spacing w:after="0"/>
        <w:ind w:left="1800"/>
        <w:rPr>
          <w:sz w:val="24"/>
          <w:szCs w:val="24"/>
        </w:rPr>
      </w:pPr>
      <w:r w:rsidRPr="00295C52">
        <w:rPr>
          <w:sz w:val="24"/>
          <w:szCs w:val="24"/>
        </w:rPr>
        <w:t>___ Positive: This is a lower percentage of students with D/F/W than previous semester(s)</w:t>
      </w:r>
    </w:p>
    <w:p w14:paraId="279767A4" w14:textId="77777777" w:rsidR="00295C52" w:rsidRPr="00295C52" w:rsidRDefault="00295C52" w:rsidP="00295C52">
      <w:pPr>
        <w:numPr>
          <w:ilvl w:val="0"/>
          <w:numId w:val="4"/>
        </w:numPr>
        <w:pBdr>
          <w:top w:val="nil"/>
          <w:left w:val="nil"/>
          <w:bottom w:val="nil"/>
          <w:right w:val="nil"/>
          <w:between w:val="nil"/>
        </w:pBdr>
        <w:spacing w:after="0"/>
        <w:ind w:left="1800"/>
        <w:rPr>
          <w:sz w:val="24"/>
          <w:szCs w:val="24"/>
        </w:rPr>
      </w:pPr>
      <w:r w:rsidRPr="00295C52">
        <w:rPr>
          <w:sz w:val="24"/>
          <w:szCs w:val="24"/>
        </w:rPr>
        <w:t>___ Neutral: This is the same percentage of students with D/F/W than previous semester(s)</w:t>
      </w:r>
    </w:p>
    <w:p w14:paraId="766FCA54" w14:textId="77777777" w:rsidR="00295C52" w:rsidRPr="00295C52" w:rsidRDefault="00295C52" w:rsidP="00295C52">
      <w:pPr>
        <w:numPr>
          <w:ilvl w:val="0"/>
          <w:numId w:val="4"/>
        </w:numPr>
        <w:pBdr>
          <w:top w:val="nil"/>
          <w:left w:val="nil"/>
          <w:bottom w:val="nil"/>
          <w:right w:val="nil"/>
          <w:between w:val="nil"/>
        </w:pBdr>
        <w:ind w:left="1800"/>
        <w:rPr>
          <w:b/>
          <w:sz w:val="24"/>
          <w:szCs w:val="24"/>
        </w:rPr>
      </w:pPr>
      <w:r w:rsidRPr="00295C52">
        <w:rPr>
          <w:sz w:val="24"/>
          <w:szCs w:val="24"/>
        </w:rPr>
        <w:t>_</w:t>
      </w:r>
      <w:r w:rsidRPr="00295C52">
        <w:rPr>
          <w:sz w:val="24"/>
          <w:szCs w:val="24"/>
          <w:u w:val="single"/>
        </w:rPr>
        <w:t>x</w:t>
      </w:r>
      <w:r w:rsidRPr="00295C52">
        <w:rPr>
          <w:sz w:val="24"/>
          <w:szCs w:val="24"/>
        </w:rPr>
        <w:t>_ Negative: This is a higher percentage of students with D/F/W than previous semester(s)</w:t>
      </w:r>
    </w:p>
    <w:bookmarkEnd w:id="1"/>
    <w:p w14:paraId="0000003A" w14:textId="77777777" w:rsidR="002B1654" w:rsidRDefault="00E42C47">
      <w:pPr>
        <w:pStyle w:val="Heading2"/>
        <w:numPr>
          <w:ilvl w:val="1"/>
          <w:numId w:val="7"/>
        </w:numPr>
        <w:ind w:left="720"/>
      </w:pPr>
      <w:r>
        <w:t>Measures Narrative</w:t>
      </w:r>
    </w:p>
    <w:p w14:paraId="0000003B" w14:textId="77777777" w:rsidR="002B1654" w:rsidRDefault="00E42C47">
      <w:pPr>
        <w:ind w:left="720"/>
        <w:rPr>
          <w:i/>
          <w:sz w:val="24"/>
          <w:szCs w:val="24"/>
        </w:rPr>
      </w:pPr>
      <w:r>
        <w:rPr>
          <w:i/>
          <w:sz w:val="24"/>
          <w:szCs w:val="24"/>
        </w:rPr>
        <w:t>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Pr>
          <w:i/>
          <w:sz w:val="24"/>
          <w:szCs w:val="24"/>
          <w:highlight w:val="yellow"/>
        </w:rPr>
        <w:t xml:space="preserve">  </w:t>
      </w:r>
    </w:p>
    <w:p w14:paraId="7084CA5A" w14:textId="360124D5" w:rsidR="00105125" w:rsidRPr="00F750B4" w:rsidRDefault="00105125" w:rsidP="000A0354">
      <w:pPr>
        <w:pStyle w:val="ListParagraph"/>
        <w:numPr>
          <w:ilvl w:val="0"/>
          <w:numId w:val="9"/>
        </w:numPr>
        <w:ind w:left="720"/>
        <w:rPr>
          <w:b/>
          <w:bCs/>
          <w:i/>
          <w:sz w:val="24"/>
          <w:szCs w:val="24"/>
        </w:rPr>
      </w:pPr>
      <w:r w:rsidRPr="00F750B4">
        <w:rPr>
          <w:b/>
          <w:bCs/>
          <w:iCs/>
          <w:sz w:val="24"/>
          <w:szCs w:val="24"/>
        </w:rPr>
        <w:t>DFW Rates and Average GPA, 3-year comparison</w:t>
      </w:r>
    </w:p>
    <w:p w14:paraId="64EEDEC3" w14:textId="01ED83AC" w:rsidR="00105125" w:rsidRPr="00F750B4" w:rsidRDefault="006510EB" w:rsidP="006510EB">
      <w:pPr>
        <w:pStyle w:val="ListParagraph"/>
        <w:ind w:firstLine="360"/>
        <w:rPr>
          <w:iCs/>
          <w:sz w:val="24"/>
          <w:szCs w:val="24"/>
        </w:rPr>
      </w:pPr>
      <w:r>
        <w:rPr>
          <w:iCs/>
          <w:sz w:val="24"/>
          <w:szCs w:val="24"/>
        </w:rPr>
        <w:t xml:space="preserve">The average DFW rate in AY20-21 for all three CHEM2411 sections and one CHEM3422 is 37%, substantially higher than that of AY19-20 (28%) and AY18-19 (31%). However, the average GPA is slightly higher in AY20-21 than the previous two years. This is due to the significantly higher W rate: 3% in AY20-21, compared 7% in AY19-20, and 9% in AY18-19. Because UWG set the last day to withdraw with a grade of W much later than the usual mid-semester (to accommodate pandemic-affected students), students who were likely getting D or F chose to withdraw rather than staying in the course. </w:t>
      </w:r>
    </w:p>
    <w:p w14:paraId="0EEBBEA4" w14:textId="77777777" w:rsidR="006510EB" w:rsidRPr="00105125" w:rsidRDefault="006510EB" w:rsidP="006510EB">
      <w:pPr>
        <w:pStyle w:val="ListParagraph"/>
        <w:ind w:left="1440"/>
        <w:rPr>
          <w:i/>
          <w:sz w:val="24"/>
          <w:szCs w:val="24"/>
        </w:rPr>
      </w:pPr>
    </w:p>
    <w:p w14:paraId="04FD5FA4" w14:textId="77777777" w:rsidR="006510EB" w:rsidRPr="00F750B4" w:rsidRDefault="006510EB" w:rsidP="006510EB">
      <w:pPr>
        <w:pStyle w:val="ListParagraph"/>
        <w:numPr>
          <w:ilvl w:val="0"/>
          <w:numId w:val="9"/>
        </w:numPr>
        <w:ind w:left="720"/>
        <w:rPr>
          <w:b/>
          <w:bCs/>
          <w:iCs/>
          <w:sz w:val="24"/>
          <w:szCs w:val="24"/>
        </w:rPr>
      </w:pPr>
      <w:r w:rsidRPr="00F750B4">
        <w:rPr>
          <w:b/>
          <w:bCs/>
          <w:iCs/>
          <w:sz w:val="24"/>
          <w:szCs w:val="24"/>
        </w:rPr>
        <w:t>Pandemic influence</w:t>
      </w:r>
    </w:p>
    <w:p w14:paraId="41412D57" w14:textId="4CA7B539" w:rsidR="006510EB" w:rsidRDefault="006510EB" w:rsidP="006510EB">
      <w:pPr>
        <w:ind w:left="720" w:firstLine="360"/>
        <w:rPr>
          <w:iCs/>
          <w:sz w:val="24"/>
          <w:szCs w:val="24"/>
        </w:rPr>
      </w:pPr>
      <w:r>
        <w:rPr>
          <w:iCs/>
          <w:sz w:val="24"/>
          <w:szCs w:val="24"/>
        </w:rPr>
        <w:t xml:space="preserve">Due to so many different changes that we had to make due to pandemic, it is very difficult to assess the effectiveness of the adoption of the new no-cost textbook and materials developed along with the adoption. In Fall 2020, Ray’s class was fully online, and Geisler’s class had to take the dual modality, in which </w:t>
      </w:r>
      <w:r w:rsidR="00761407">
        <w:rPr>
          <w:iCs/>
          <w:sz w:val="24"/>
          <w:szCs w:val="24"/>
        </w:rPr>
        <w:t xml:space="preserve">a class was split, and they rotated the in-person attendance and at-home learning. Geisler stopped using her usual in-class clicker questions since she could not mandate the in-person attendance. The attendance rate has dropped as well. Ray had a different challenge of engaging students in the fully online format. While some preferred online, students who came to in-person laboratory classes often told the instructors how difficult it is to learn organic chemistry online. </w:t>
      </w:r>
    </w:p>
    <w:p w14:paraId="074AC3B0" w14:textId="75115CAD" w:rsidR="006510EB" w:rsidRPr="00761407" w:rsidRDefault="00761407" w:rsidP="00761407">
      <w:pPr>
        <w:ind w:left="720" w:firstLine="360"/>
        <w:rPr>
          <w:iCs/>
          <w:sz w:val="24"/>
          <w:szCs w:val="24"/>
        </w:rPr>
      </w:pPr>
      <w:r>
        <w:rPr>
          <w:iCs/>
          <w:sz w:val="24"/>
          <w:szCs w:val="24"/>
        </w:rPr>
        <w:t xml:space="preserve">Spring 2021, Geisler taught CHEM 3422 fully in-person in a large classroom with social distancing. She observed many students did not retain learnings from CHEM2411. This may be partly because many assessments had to be done online, therefore students thought they did not have to memorize anything. Also, the online assessments made it difficult to test students’ ability to draw molecular structures and reaction mechanisms. Ray taught CHEM2411 for the second time, and he created more videos for sample homework problem-solving. Unfortunately he did not observe any noticeable changes in student performances.   </w:t>
      </w:r>
    </w:p>
    <w:p w14:paraId="68DAE9FB" w14:textId="77777777" w:rsidR="000A0354" w:rsidRPr="00105125" w:rsidRDefault="000A0354" w:rsidP="000A0354">
      <w:pPr>
        <w:pStyle w:val="ListParagraph"/>
        <w:rPr>
          <w:i/>
          <w:sz w:val="24"/>
          <w:szCs w:val="24"/>
        </w:rPr>
      </w:pPr>
    </w:p>
    <w:p w14:paraId="34B704CB" w14:textId="26C07605" w:rsidR="006510EB" w:rsidRDefault="00105125" w:rsidP="006510EB">
      <w:pPr>
        <w:pStyle w:val="ListParagraph"/>
        <w:numPr>
          <w:ilvl w:val="0"/>
          <w:numId w:val="9"/>
        </w:numPr>
        <w:ind w:left="720"/>
        <w:rPr>
          <w:b/>
          <w:bCs/>
          <w:iCs/>
          <w:sz w:val="24"/>
          <w:szCs w:val="24"/>
        </w:rPr>
      </w:pPr>
      <w:r w:rsidRPr="00F750B4">
        <w:rPr>
          <w:b/>
          <w:bCs/>
          <w:iCs/>
          <w:sz w:val="24"/>
          <w:szCs w:val="24"/>
        </w:rPr>
        <w:t>Surveys</w:t>
      </w:r>
    </w:p>
    <w:p w14:paraId="1A2447CB" w14:textId="61FE387F" w:rsidR="006510EB" w:rsidRDefault="006D536C" w:rsidP="006510EB">
      <w:pPr>
        <w:ind w:left="810" w:firstLine="360"/>
        <w:rPr>
          <w:iCs/>
          <w:sz w:val="24"/>
          <w:szCs w:val="24"/>
        </w:rPr>
      </w:pPr>
      <w:r>
        <w:rPr>
          <w:iCs/>
          <w:sz w:val="24"/>
          <w:szCs w:val="24"/>
        </w:rPr>
        <w:t xml:space="preserve">Surveys specific to the new no-cost textbook and the online homework quizzes have been administered. </w:t>
      </w:r>
    </w:p>
    <w:p w14:paraId="73E97C0C" w14:textId="0C861F39" w:rsidR="006200E0" w:rsidRDefault="00CC4E6A" w:rsidP="006200E0">
      <w:pPr>
        <w:ind w:left="810" w:firstLine="360"/>
        <w:rPr>
          <w:iCs/>
          <w:sz w:val="24"/>
          <w:szCs w:val="24"/>
        </w:rPr>
      </w:pPr>
      <w:r w:rsidRPr="006200E0">
        <w:rPr>
          <w:b/>
          <w:bCs/>
          <w:iCs/>
          <w:sz w:val="24"/>
          <w:szCs w:val="24"/>
        </w:rPr>
        <w:t>Fall 2020, CHEM2411 (Ray online section)</w:t>
      </w:r>
      <w:r w:rsidR="006200E0" w:rsidRPr="006200E0">
        <w:rPr>
          <w:b/>
          <w:bCs/>
          <w:iCs/>
          <w:sz w:val="24"/>
          <w:szCs w:val="24"/>
        </w:rPr>
        <w:t>.</w:t>
      </w:r>
      <w:r w:rsidR="006200E0">
        <w:rPr>
          <w:iCs/>
          <w:sz w:val="24"/>
          <w:szCs w:val="24"/>
        </w:rPr>
        <w:t xml:space="preserve"> </w:t>
      </w:r>
      <w:r w:rsidR="006200E0">
        <w:rPr>
          <w:iCs/>
          <w:sz w:val="24"/>
          <w:szCs w:val="24"/>
        </w:rPr>
        <w:t>The response rate for the online survey was low</w:t>
      </w:r>
      <w:r w:rsidR="006200E0">
        <w:rPr>
          <w:iCs/>
          <w:sz w:val="24"/>
          <w:szCs w:val="24"/>
        </w:rPr>
        <w:t xml:space="preserve"> (8 out of 63, 13%)</w:t>
      </w:r>
      <w:r w:rsidR="006200E0">
        <w:rPr>
          <w:iCs/>
          <w:sz w:val="24"/>
          <w:szCs w:val="24"/>
        </w:rPr>
        <w:t>, since students did not have any incentives for filling the surve</w:t>
      </w:r>
      <w:r w:rsidR="006200E0">
        <w:rPr>
          <w:iCs/>
          <w:sz w:val="24"/>
          <w:szCs w:val="24"/>
        </w:rPr>
        <w:t xml:space="preserve">y. For the helpfulness of the textbook (Q5), no one answered very helpful, but 50% answered helpful/somewhat helpful, and 50% answered So-so. As reasons (free response, Q6), students wrote that figures and some explanations were helpful, wand some commented it was difficult to understand by solely reading the textbook.  They ranked the textbook second from the bottom in the “rank the most used to least used order (Q3). However, students appreciated the no-cost aspect: To Q6 “Did the price of the e-textbook help you read the textbook more than a paper textbook at $100 or more?” 75% answered “Yes, very much.” </w:t>
      </w:r>
    </w:p>
    <w:p w14:paraId="106896EA" w14:textId="0872FE54" w:rsidR="006200E0" w:rsidRDefault="00A441EE" w:rsidP="006200E0">
      <w:pPr>
        <w:ind w:left="810" w:firstLine="360"/>
        <w:rPr>
          <w:iCs/>
          <w:sz w:val="24"/>
          <w:szCs w:val="24"/>
        </w:rPr>
      </w:pPr>
      <w:r>
        <w:rPr>
          <w:iCs/>
          <w:sz w:val="24"/>
          <w:szCs w:val="24"/>
        </w:rPr>
        <w:t xml:space="preserve">Online homework quizzes were found most helpful as review tool (Q13, Q14). The textbook chapter and section were given for each question, and this feature made 100% students looked up the textbook either frequently or occasionally.  </w:t>
      </w:r>
    </w:p>
    <w:p w14:paraId="3E939D54" w14:textId="4ED6BABD" w:rsidR="00A441EE" w:rsidRDefault="00A441EE" w:rsidP="006200E0">
      <w:pPr>
        <w:ind w:left="810" w:firstLine="360"/>
        <w:rPr>
          <w:iCs/>
          <w:sz w:val="24"/>
          <w:szCs w:val="24"/>
        </w:rPr>
      </w:pPr>
      <w:r>
        <w:rPr>
          <w:iCs/>
          <w:sz w:val="24"/>
          <w:szCs w:val="24"/>
        </w:rPr>
        <w:lastRenderedPageBreak/>
        <w:t xml:space="preserve">SI sessions and instructor office hours were found useful by those who attended, but many said they could not attend. </w:t>
      </w:r>
    </w:p>
    <w:p w14:paraId="45A18763" w14:textId="643F7630" w:rsidR="00A441EE" w:rsidRDefault="00A441EE" w:rsidP="00A441EE">
      <w:pPr>
        <w:ind w:left="810" w:firstLine="360"/>
        <w:rPr>
          <w:iCs/>
          <w:sz w:val="24"/>
          <w:szCs w:val="24"/>
        </w:rPr>
      </w:pPr>
      <w:r>
        <w:rPr>
          <w:b/>
          <w:bCs/>
          <w:iCs/>
          <w:sz w:val="24"/>
          <w:szCs w:val="24"/>
        </w:rPr>
        <w:t>Spring 2021</w:t>
      </w:r>
      <w:r w:rsidRPr="006200E0">
        <w:rPr>
          <w:b/>
          <w:bCs/>
          <w:iCs/>
          <w:sz w:val="24"/>
          <w:szCs w:val="24"/>
        </w:rPr>
        <w:t>, CHEM</w:t>
      </w:r>
      <w:r>
        <w:rPr>
          <w:b/>
          <w:bCs/>
          <w:iCs/>
          <w:sz w:val="24"/>
          <w:szCs w:val="24"/>
        </w:rPr>
        <w:t>3422</w:t>
      </w:r>
      <w:r w:rsidRPr="006200E0">
        <w:rPr>
          <w:b/>
          <w:bCs/>
          <w:iCs/>
          <w:sz w:val="24"/>
          <w:szCs w:val="24"/>
        </w:rPr>
        <w:t xml:space="preserve"> (</w:t>
      </w:r>
      <w:r>
        <w:rPr>
          <w:b/>
          <w:bCs/>
          <w:iCs/>
          <w:sz w:val="24"/>
          <w:szCs w:val="24"/>
        </w:rPr>
        <w:t>Geisler</w:t>
      </w:r>
      <w:r w:rsidRPr="006200E0">
        <w:rPr>
          <w:b/>
          <w:bCs/>
          <w:iCs/>
          <w:sz w:val="24"/>
          <w:szCs w:val="24"/>
        </w:rPr>
        <w:t xml:space="preserve"> </w:t>
      </w:r>
      <w:r>
        <w:rPr>
          <w:b/>
          <w:bCs/>
          <w:iCs/>
          <w:sz w:val="24"/>
          <w:szCs w:val="24"/>
        </w:rPr>
        <w:t>in-person</w:t>
      </w:r>
      <w:r w:rsidRPr="006200E0">
        <w:rPr>
          <w:b/>
          <w:bCs/>
          <w:iCs/>
          <w:sz w:val="24"/>
          <w:szCs w:val="24"/>
        </w:rPr>
        <w:t xml:space="preserve"> section).</w:t>
      </w:r>
      <w:r>
        <w:rPr>
          <w:iCs/>
          <w:sz w:val="24"/>
          <w:szCs w:val="24"/>
        </w:rPr>
        <w:t xml:space="preserve"> The </w:t>
      </w:r>
      <w:r>
        <w:rPr>
          <w:iCs/>
          <w:sz w:val="24"/>
          <w:szCs w:val="24"/>
        </w:rPr>
        <w:t xml:space="preserve">survey was given on paper and for an extra credit, so the response rate was higher (29 out of 43, </w:t>
      </w:r>
      <w:r>
        <w:rPr>
          <w:iCs/>
          <w:sz w:val="24"/>
          <w:szCs w:val="24"/>
        </w:rPr>
        <w:t xml:space="preserve"> </w:t>
      </w:r>
      <w:r>
        <w:rPr>
          <w:iCs/>
          <w:sz w:val="24"/>
          <w:szCs w:val="24"/>
        </w:rPr>
        <w:t xml:space="preserve">67%). </w:t>
      </w:r>
      <w:r w:rsidR="00D5327F">
        <w:rPr>
          <w:iCs/>
          <w:sz w:val="24"/>
          <w:szCs w:val="24"/>
        </w:rPr>
        <w:t>Majority of students (72%)</w:t>
      </w:r>
      <w:r>
        <w:rPr>
          <w:iCs/>
          <w:sz w:val="24"/>
          <w:szCs w:val="24"/>
        </w:rPr>
        <w:t xml:space="preserve"> </w:t>
      </w:r>
      <w:r w:rsidR="00D5327F">
        <w:rPr>
          <w:iCs/>
          <w:sz w:val="24"/>
          <w:szCs w:val="24"/>
        </w:rPr>
        <w:t xml:space="preserve">indicated that if the textbook cost &gt;$200, it would have prevented them from buying it. Students agreed that the course content and the textbook content matched or so-so matched (Q3), but the usefulness of the textbook was not great (65% answered “So-so” and only 8% answered it was “Helpful”). The reasons give in the free responses are similar to those in CHEM2411: many errors and difficult wordings. They also ranked Textbook low in the usefulness ranking (Q10). </w:t>
      </w:r>
    </w:p>
    <w:p w14:paraId="34F89CD1" w14:textId="77777777" w:rsidR="00EC2E03" w:rsidRDefault="00D5327F" w:rsidP="00A441EE">
      <w:pPr>
        <w:ind w:left="810" w:firstLine="360"/>
        <w:rPr>
          <w:iCs/>
          <w:sz w:val="24"/>
          <w:szCs w:val="24"/>
        </w:rPr>
      </w:pPr>
      <w:r w:rsidRPr="00D5327F">
        <w:rPr>
          <w:iCs/>
          <w:sz w:val="24"/>
          <w:szCs w:val="24"/>
        </w:rPr>
        <w:t xml:space="preserve">Students in this class </w:t>
      </w:r>
      <w:r>
        <w:rPr>
          <w:iCs/>
          <w:sz w:val="24"/>
          <w:szCs w:val="24"/>
        </w:rPr>
        <w:t xml:space="preserve">found the following study aids the most useful: Lecture powerpoints, problem sets (paper homework), Chem activities (in-class problem solving) and online homework quizzes (Q10). </w:t>
      </w:r>
    </w:p>
    <w:p w14:paraId="40871D5F" w14:textId="471DA4DC" w:rsidR="00D5327F" w:rsidRPr="00D5327F" w:rsidRDefault="00EC2E03" w:rsidP="00A441EE">
      <w:pPr>
        <w:ind w:left="810" w:firstLine="360"/>
        <w:rPr>
          <w:iCs/>
          <w:sz w:val="24"/>
          <w:szCs w:val="24"/>
        </w:rPr>
      </w:pPr>
      <w:r>
        <w:rPr>
          <w:iCs/>
          <w:sz w:val="24"/>
          <w:szCs w:val="24"/>
        </w:rPr>
        <w:t>For the online homework quizzes, when feedback on their usefulness was sought (Q9), m</w:t>
      </w:r>
      <w:r w:rsidR="00D5327F">
        <w:rPr>
          <w:iCs/>
          <w:sz w:val="24"/>
          <w:szCs w:val="24"/>
        </w:rPr>
        <w:t xml:space="preserve">any positive comments </w:t>
      </w:r>
      <w:r>
        <w:rPr>
          <w:iCs/>
          <w:sz w:val="24"/>
          <w:szCs w:val="24"/>
        </w:rPr>
        <w:t>came back. The comments include:</w:t>
      </w:r>
      <w:r w:rsidR="00D5327F">
        <w:rPr>
          <w:iCs/>
          <w:sz w:val="24"/>
          <w:szCs w:val="24"/>
        </w:rPr>
        <w:t xml:space="preserve"> </w:t>
      </w:r>
      <w:r w:rsidR="00C37480">
        <w:rPr>
          <w:iCs/>
          <w:sz w:val="24"/>
          <w:szCs w:val="24"/>
        </w:rPr>
        <w:t>“they helped identify what I needed to study,” “the homework quizzes forced me to really DO the HW problems,” “the quizzes … made me think a little more and think more in depth,” “they helped me review contents</w:t>
      </w:r>
      <w:r>
        <w:rPr>
          <w:iCs/>
          <w:sz w:val="24"/>
          <w:szCs w:val="24"/>
        </w:rPr>
        <w:t xml:space="preserve"> (several similar comments),” “they insured I knew the material that was covered in class that week,” ”provide extra practice,” “if you don’t fully understand the first time, you can take it again and fix what you missed,” “great for practicing lecture material,” “the immediate grading of the quizzes helped me learn he material. Also I copied down the questions and used them as study sources,”  </w:t>
      </w:r>
    </w:p>
    <w:p w14:paraId="00000045" w14:textId="77777777" w:rsidR="002B1654" w:rsidRDefault="00E42C47">
      <w:pPr>
        <w:pStyle w:val="Heading1"/>
        <w:numPr>
          <w:ilvl w:val="0"/>
          <w:numId w:val="7"/>
        </w:numPr>
        <w:ind w:left="360"/>
      </w:pPr>
      <w:r>
        <w:t>Sustainability Plan</w:t>
      </w:r>
    </w:p>
    <w:p w14:paraId="00000046" w14:textId="4024D353" w:rsidR="002B1654" w:rsidRDefault="00E42C47">
      <w:pPr>
        <w:ind w:left="360"/>
        <w:rPr>
          <w:i/>
          <w:sz w:val="24"/>
          <w:szCs w:val="24"/>
        </w:rPr>
      </w:pPr>
      <w:r>
        <w:rPr>
          <w:i/>
          <w:sz w:val="24"/>
          <w:szCs w:val="24"/>
        </w:rPr>
        <w:t xml:space="preserve">Describe how your project team or department will offer the materials in the course(s) in the future, including the maintenance and updating of course materials. </w:t>
      </w:r>
    </w:p>
    <w:p w14:paraId="5FCBEF6B" w14:textId="2DACB4AA" w:rsidR="008242B8" w:rsidRDefault="008242B8">
      <w:pPr>
        <w:ind w:left="360"/>
        <w:rPr>
          <w:i/>
          <w:sz w:val="24"/>
          <w:szCs w:val="24"/>
        </w:rPr>
      </w:pPr>
    </w:p>
    <w:p w14:paraId="250FF160" w14:textId="55129A4A" w:rsidR="002E17B9" w:rsidRPr="00532132" w:rsidRDefault="00105125" w:rsidP="00532132">
      <w:pPr>
        <w:ind w:left="360" w:firstLine="360"/>
        <w:rPr>
          <w:sz w:val="24"/>
          <w:szCs w:val="24"/>
        </w:rPr>
      </w:pPr>
      <w:r>
        <w:rPr>
          <w:sz w:val="24"/>
          <w:szCs w:val="24"/>
        </w:rPr>
        <w:t xml:space="preserve">Despite the many errors found in it, we plan to keep using the same no-cost textbooks. It will adequately serve as a source of additional exercises and </w:t>
      </w:r>
      <w:r w:rsidR="002E17B9">
        <w:rPr>
          <w:sz w:val="24"/>
          <w:szCs w:val="24"/>
        </w:rPr>
        <w:t>supplementary</w:t>
      </w:r>
      <w:r>
        <w:rPr>
          <w:sz w:val="24"/>
          <w:szCs w:val="24"/>
        </w:rPr>
        <w:t xml:space="preserve"> source of </w:t>
      </w:r>
      <w:r w:rsidR="002E17B9">
        <w:rPr>
          <w:sz w:val="24"/>
          <w:szCs w:val="24"/>
        </w:rPr>
        <w:t>information</w:t>
      </w:r>
      <w:r>
        <w:rPr>
          <w:sz w:val="24"/>
          <w:szCs w:val="24"/>
        </w:rPr>
        <w:t xml:space="preserve"> for clarification, as-needed basis. </w:t>
      </w:r>
      <w:r w:rsidR="002E17B9" w:rsidRPr="00532132">
        <w:rPr>
          <w:sz w:val="24"/>
          <w:szCs w:val="24"/>
        </w:rPr>
        <w:t xml:space="preserve">After </w:t>
      </w:r>
      <w:r w:rsidR="00532132" w:rsidRPr="00532132">
        <w:rPr>
          <w:sz w:val="24"/>
          <w:szCs w:val="24"/>
        </w:rPr>
        <w:t xml:space="preserve">all, </w:t>
      </w:r>
      <w:r w:rsidR="002E17B9" w:rsidRPr="00532132">
        <w:rPr>
          <w:sz w:val="24"/>
          <w:szCs w:val="24"/>
        </w:rPr>
        <w:t xml:space="preserve">having a </w:t>
      </w:r>
      <w:r w:rsidR="00532132" w:rsidRPr="00532132">
        <w:rPr>
          <w:sz w:val="24"/>
          <w:szCs w:val="24"/>
        </w:rPr>
        <w:t>ready</w:t>
      </w:r>
      <w:r w:rsidR="002E17B9" w:rsidRPr="00532132">
        <w:rPr>
          <w:sz w:val="24"/>
          <w:szCs w:val="24"/>
        </w:rPr>
        <w:t xml:space="preserve"> access to the </w:t>
      </w:r>
      <w:r w:rsidR="00532132" w:rsidRPr="00532132">
        <w:rPr>
          <w:sz w:val="24"/>
          <w:szCs w:val="24"/>
        </w:rPr>
        <w:t xml:space="preserve">free </w:t>
      </w:r>
      <w:r w:rsidR="00532132">
        <w:rPr>
          <w:sz w:val="24"/>
          <w:szCs w:val="24"/>
        </w:rPr>
        <w:t>e-</w:t>
      </w:r>
      <w:r w:rsidR="002E17B9" w:rsidRPr="00532132">
        <w:rPr>
          <w:sz w:val="24"/>
          <w:szCs w:val="24"/>
        </w:rPr>
        <w:t xml:space="preserve">textbook with flaws is still overall better than &gt;$200 textbook which many students do not access at all. </w:t>
      </w:r>
      <w:r w:rsidR="00532132">
        <w:rPr>
          <w:sz w:val="24"/>
          <w:szCs w:val="24"/>
        </w:rPr>
        <w:t xml:space="preserve">However, since there was a fair amount of student concerns about the errors and wording issues, it seems important to provide other supplementary sources for study as well. Since some students have found Khan Academy useful, we may locate useful videos and provide links along with the textbook reading and study instruction. </w:t>
      </w:r>
    </w:p>
    <w:p w14:paraId="498DC23A" w14:textId="6D9DD26F" w:rsidR="00AE4793" w:rsidRDefault="00AE4793" w:rsidP="0036010E">
      <w:pPr>
        <w:ind w:left="360" w:firstLine="360"/>
        <w:rPr>
          <w:sz w:val="24"/>
          <w:szCs w:val="24"/>
        </w:rPr>
      </w:pPr>
      <w:r>
        <w:rPr>
          <w:sz w:val="24"/>
          <w:szCs w:val="24"/>
        </w:rPr>
        <w:t>Knowing the free e-textbook will be a secondary material, the i</w:t>
      </w:r>
      <w:r w:rsidR="00105125">
        <w:rPr>
          <w:sz w:val="24"/>
          <w:szCs w:val="24"/>
        </w:rPr>
        <w:t xml:space="preserve">nstructors will keep developing class instruction materials </w:t>
      </w:r>
      <w:r w:rsidR="002E17B9">
        <w:rPr>
          <w:sz w:val="24"/>
          <w:szCs w:val="24"/>
        </w:rPr>
        <w:t xml:space="preserve">as </w:t>
      </w:r>
      <w:r w:rsidR="00532132">
        <w:rPr>
          <w:sz w:val="24"/>
          <w:szCs w:val="24"/>
        </w:rPr>
        <w:t>students’</w:t>
      </w:r>
      <w:r w:rsidR="002E17B9">
        <w:rPr>
          <w:sz w:val="24"/>
          <w:szCs w:val="24"/>
        </w:rPr>
        <w:t xml:space="preserve"> primary learning materials</w:t>
      </w:r>
      <w:r w:rsidR="00532132">
        <w:rPr>
          <w:sz w:val="24"/>
          <w:szCs w:val="24"/>
        </w:rPr>
        <w:t>. These include</w:t>
      </w:r>
      <w:r w:rsidR="002E17B9">
        <w:rPr>
          <w:sz w:val="24"/>
          <w:szCs w:val="24"/>
        </w:rPr>
        <w:t xml:space="preserve"> </w:t>
      </w:r>
      <w:r w:rsidR="00105125">
        <w:rPr>
          <w:sz w:val="24"/>
          <w:szCs w:val="24"/>
        </w:rPr>
        <w:lastRenderedPageBreak/>
        <w:t>lecture powerpoints, clicker questions, in-class problem sets</w:t>
      </w:r>
      <w:r>
        <w:rPr>
          <w:sz w:val="24"/>
          <w:szCs w:val="24"/>
        </w:rPr>
        <w:t xml:space="preserve">, and videos developed in this past pandemic year as well as new ones. The stocked videos will enable us to take a flipped classroom approach, </w:t>
      </w:r>
      <w:r w:rsidR="0036010E">
        <w:rPr>
          <w:sz w:val="24"/>
          <w:szCs w:val="24"/>
        </w:rPr>
        <w:t xml:space="preserve">working more on problem-solving practices in class. </w:t>
      </w:r>
    </w:p>
    <w:p w14:paraId="559B9A99" w14:textId="1E9135F8" w:rsidR="008242B8" w:rsidRDefault="00105125" w:rsidP="008242B8">
      <w:pPr>
        <w:ind w:left="360" w:firstLine="360"/>
        <w:rPr>
          <w:sz w:val="24"/>
          <w:szCs w:val="24"/>
        </w:rPr>
      </w:pPr>
      <w:r>
        <w:rPr>
          <w:sz w:val="24"/>
          <w:szCs w:val="24"/>
        </w:rPr>
        <w:t>Instructors will keep adding more online homework problem</w:t>
      </w:r>
      <w:r w:rsidR="002E17B9">
        <w:rPr>
          <w:sz w:val="24"/>
          <w:szCs w:val="24"/>
        </w:rPr>
        <w:t xml:space="preserve">s and adding feedback comments to wrong answers. </w:t>
      </w:r>
      <w:r w:rsidR="0036010E">
        <w:rPr>
          <w:sz w:val="24"/>
          <w:szCs w:val="24"/>
        </w:rPr>
        <w:t xml:space="preserve">This will allow us to create practice quizzes where students can try many times and get feedback, along with homework quizzes for grades for which students have two chances.  Instructors share the developed questions in the common question pool. </w:t>
      </w:r>
      <w:r w:rsidR="000A0354">
        <w:rPr>
          <w:sz w:val="24"/>
          <w:szCs w:val="24"/>
        </w:rPr>
        <w:t xml:space="preserve">These will serve as weekly structured study nudges for students so students keep up with studies. </w:t>
      </w:r>
    </w:p>
    <w:p w14:paraId="00000047" w14:textId="77777777" w:rsidR="002B1654" w:rsidRDefault="00E42C47">
      <w:pPr>
        <w:pStyle w:val="Heading1"/>
        <w:numPr>
          <w:ilvl w:val="0"/>
          <w:numId w:val="7"/>
        </w:numPr>
        <w:ind w:left="360"/>
      </w:pPr>
      <w:r>
        <w:t>Future Affordable Materials Plans</w:t>
      </w:r>
    </w:p>
    <w:p w14:paraId="00000048" w14:textId="7ED9227C" w:rsidR="002B1654" w:rsidRDefault="00E42C47">
      <w:pPr>
        <w:ind w:left="360"/>
        <w:rPr>
          <w:i/>
          <w:sz w:val="24"/>
          <w:szCs w:val="24"/>
        </w:rPr>
      </w:pPr>
      <w:r>
        <w:rPr>
          <w:i/>
          <w:sz w:val="24"/>
          <w:szCs w:val="24"/>
        </w:rPr>
        <w:t>Describe any impacts or influences this project has had on your thinking about or selection of learning materials in this and other courses that you will teach in the future.</w:t>
      </w:r>
    </w:p>
    <w:p w14:paraId="6B0CF9F6" w14:textId="43FC6F01" w:rsidR="008242B8" w:rsidRDefault="006D0406" w:rsidP="008242B8">
      <w:pPr>
        <w:ind w:left="360" w:firstLine="360"/>
        <w:rPr>
          <w:sz w:val="24"/>
          <w:szCs w:val="24"/>
        </w:rPr>
      </w:pPr>
      <w:r>
        <w:rPr>
          <w:sz w:val="24"/>
          <w:szCs w:val="24"/>
        </w:rPr>
        <w:t xml:space="preserve">This led the PI to speak to the General Chemistry instructors to consider adopting no- or low-cost textbook and earn the “low-cost” designation for the course listing. However, the publisher of the current textbook offered &lt;$80 option for two semesters, practically lowering the student expense to the range of low-cost designation. </w:t>
      </w:r>
    </w:p>
    <w:p w14:paraId="47AF9672" w14:textId="049C7FEC" w:rsidR="008242B8" w:rsidRPr="00A832F4" w:rsidRDefault="006D0406" w:rsidP="00A832F4">
      <w:pPr>
        <w:ind w:left="360" w:firstLine="360"/>
        <w:rPr>
          <w:sz w:val="24"/>
          <w:szCs w:val="24"/>
        </w:rPr>
      </w:pPr>
      <w:r>
        <w:rPr>
          <w:sz w:val="24"/>
          <w:szCs w:val="24"/>
        </w:rPr>
        <w:t xml:space="preserve">To this PI, looking for ways to use low-cost or no-cost textbooks has become natural part </w:t>
      </w:r>
      <w:r w:rsidR="00A832F4">
        <w:rPr>
          <w:sz w:val="24"/>
          <w:szCs w:val="24"/>
        </w:rPr>
        <w:t xml:space="preserve">in developing a new course. I first look into the library e-books for potential resources. I have made my Green Chemistry course (CHEM4685) with only library e-books as textbooks. </w:t>
      </w:r>
    </w:p>
    <w:p w14:paraId="00000049" w14:textId="77777777" w:rsidR="002B1654" w:rsidRDefault="00E42C47">
      <w:pPr>
        <w:pStyle w:val="Heading1"/>
        <w:numPr>
          <w:ilvl w:val="0"/>
          <w:numId w:val="7"/>
        </w:numPr>
        <w:ind w:left="360"/>
      </w:pPr>
      <w:r>
        <w:t>Future Scholarship Plans</w:t>
      </w:r>
    </w:p>
    <w:p w14:paraId="0000004A" w14:textId="362B6E4E" w:rsidR="002B1654" w:rsidRDefault="00E42C47">
      <w:pPr>
        <w:ind w:left="360"/>
        <w:rPr>
          <w:i/>
          <w:sz w:val="24"/>
          <w:szCs w:val="24"/>
        </w:rPr>
      </w:pPr>
      <w:r>
        <w:rPr>
          <w:i/>
          <w:sz w:val="24"/>
          <w:szCs w:val="24"/>
        </w:rPr>
        <w:t>Describe any planned or actual papers, presentations, publications, or other professional activities that you expect to produce that reflect your work on this project.</w:t>
      </w:r>
    </w:p>
    <w:p w14:paraId="3B33667A" w14:textId="5A00E884" w:rsidR="008242B8" w:rsidRPr="008242B8" w:rsidRDefault="00625A51" w:rsidP="0036010E">
      <w:pPr>
        <w:ind w:left="360" w:firstLine="360"/>
        <w:rPr>
          <w:b/>
          <w:sz w:val="24"/>
          <w:szCs w:val="24"/>
        </w:rPr>
      </w:pPr>
      <w:r>
        <w:rPr>
          <w:sz w:val="24"/>
          <w:szCs w:val="24"/>
        </w:rPr>
        <w:t xml:space="preserve">Since there are not many no-cost textbook adoption for Organic Chemistry, we can share our experience at the next USG Teaching and Learning Conference in Spring 2022. </w:t>
      </w:r>
    </w:p>
    <w:p w14:paraId="0000004B" w14:textId="77777777" w:rsidR="002B1654" w:rsidRDefault="00E42C47">
      <w:pPr>
        <w:pStyle w:val="Heading1"/>
        <w:numPr>
          <w:ilvl w:val="0"/>
          <w:numId w:val="7"/>
        </w:numPr>
        <w:ind w:left="360"/>
      </w:pPr>
      <w:r>
        <w:t xml:space="preserve">Description of Photograph (optional) </w:t>
      </w:r>
    </w:p>
    <w:p w14:paraId="5692A7A9" w14:textId="31BC1971" w:rsidR="008242B8" w:rsidRPr="008242B8" w:rsidRDefault="008242B8" w:rsidP="0036010E">
      <w:pPr>
        <w:ind w:left="360" w:firstLine="360"/>
        <w:rPr>
          <w:b/>
          <w:sz w:val="24"/>
          <w:szCs w:val="24"/>
        </w:rPr>
      </w:pPr>
      <w:r>
        <w:rPr>
          <w:sz w:val="24"/>
          <w:szCs w:val="24"/>
        </w:rPr>
        <w:t>n/a</w:t>
      </w:r>
    </w:p>
    <w:sectPr w:rsidR="008242B8" w:rsidRPr="008242B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692AFB"/>
    <w:multiLevelType w:val="multilevel"/>
    <w:tmpl w:val="1182288C"/>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955586B"/>
    <w:multiLevelType w:val="multilevel"/>
    <w:tmpl w:val="722216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D285B74"/>
    <w:multiLevelType w:val="multilevel"/>
    <w:tmpl w:val="8C6A51D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2D0C42"/>
    <w:multiLevelType w:val="multilevel"/>
    <w:tmpl w:val="F84ACA4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15:restartNumberingAfterBreak="0">
    <w:nsid w:val="47FB316F"/>
    <w:multiLevelType w:val="multilevel"/>
    <w:tmpl w:val="382A2D5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48040885"/>
    <w:multiLevelType w:val="multilevel"/>
    <w:tmpl w:val="F522E3CA"/>
    <w:lvl w:ilvl="0">
      <w:start w:val="1"/>
      <w:numFmt w:val="decimal"/>
      <w:lvlText w:val="%1."/>
      <w:lvlJc w:val="left"/>
      <w:pPr>
        <w:ind w:left="720" w:hanging="360"/>
      </w:pPr>
    </w:lvl>
    <w:lvl w:ilvl="1">
      <w:start w:val="1"/>
      <w:numFmt w:val="upp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5090634F"/>
    <w:multiLevelType w:val="hybridMultilevel"/>
    <w:tmpl w:val="23DAC0A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60E16167"/>
    <w:multiLevelType w:val="hybridMultilevel"/>
    <w:tmpl w:val="EA8C894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620798D"/>
    <w:multiLevelType w:val="multilevel"/>
    <w:tmpl w:val="B4FCC23E"/>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2"/>
  </w:num>
  <w:num w:numId="2">
    <w:abstractNumId w:val="3"/>
  </w:num>
  <w:num w:numId="3">
    <w:abstractNumId w:val="4"/>
  </w:num>
  <w:num w:numId="4">
    <w:abstractNumId w:val="0"/>
  </w:num>
  <w:num w:numId="5">
    <w:abstractNumId w:val="8"/>
  </w:num>
  <w:num w:numId="6">
    <w:abstractNumId w:val="1"/>
  </w:num>
  <w:num w:numId="7">
    <w:abstractNumId w:val="5"/>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654"/>
    <w:rsid w:val="000007B4"/>
    <w:rsid w:val="000A0354"/>
    <w:rsid w:val="00105125"/>
    <w:rsid w:val="001060EE"/>
    <w:rsid w:val="00206D6E"/>
    <w:rsid w:val="00295C52"/>
    <w:rsid w:val="002B1654"/>
    <w:rsid w:val="002E17B9"/>
    <w:rsid w:val="003468B2"/>
    <w:rsid w:val="0036010E"/>
    <w:rsid w:val="004B5201"/>
    <w:rsid w:val="005015D1"/>
    <w:rsid w:val="00532132"/>
    <w:rsid w:val="005B098B"/>
    <w:rsid w:val="005D3135"/>
    <w:rsid w:val="006200E0"/>
    <w:rsid w:val="00625A51"/>
    <w:rsid w:val="006510EB"/>
    <w:rsid w:val="006D0406"/>
    <w:rsid w:val="006D536C"/>
    <w:rsid w:val="00761407"/>
    <w:rsid w:val="008242B8"/>
    <w:rsid w:val="00A441EE"/>
    <w:rsid w:val="00A832F4"/>
    <w:rsid w:val="00AE4793"/>
    <w:rsid w:val="00B30450"/>
    <w:rsid w:val="00B87C8B"/>
    <w:rsid w:val="00C37480"/>
    <w:rsid w:val="00C85533"/>
    <w:rsid w:val="00CC4E6A"/>
    <w:rsid w:val="00D5327F"/>
    <w:rsid w:val="00DF611F"/>
    <w:rsid w:val="00E42C47"/>
    <w:rsid w:val="00E677FE"/>
    <w:rsid w:val="00EA1F3A"/>
    <w:rsid w:val="00EC2E03"/>
    <w:rsid w:val="00F750B4"/>
    <w:rsid w:val="00FB2A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EDC910"/>
  <w15:docId w15:val="{888183FD-56A7-4506-9995-61C1A3BC5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285B86"/>
    <w:pPr>
      <w:jc w:val="center"/>
    </w:pPr>
    <w:rPr>
      <w:b/>
      <w:sz w:val="28"/>
      <w:szCs w:val="28"/>
    </w:rPr>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customStyle="1" w:styleId="UnresolvedMention1">
    <w:name w:val="Unresolved Mention1"/>
    <w:basedOn w:val="DefaultParagraphFont"/>
    <w:uiPriority w:val="99"/>
    <w:semiHidden/>
    <w:unhideWhenUsed/>
    <w:rsid w:val="003F4D85"/>
    <w:rPr>
      <w:color w:val="605E5C"/>
      <w:shd w:val="clear" w:color="auto" w:fill="E1DFDD"/>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Normal"/>
    <w:next w:val="Normal"/>
    <w:link w:val="SubtitleChar"/>
    <w:pPr>
      <w:jc w:val="center"/>
    </w:pPr>
    <w:rPr>
      <w:b/>
      <w:sz w:val="28"/>
      <w:szCs w:val="28"/>
    </w:rPr>
  </w:style>
  <w:style w:type="character" w:customStyle="1" w:styleId="SubtitleChar">
    <w:name w:val="Subtitle Char"/>
    <w:basedOn w:val="DefaultParagraphFont"/>
    <w:link w:val="Subtitle"/>
    <w:uiPriority w:val="11"/>
    <w:rsid w:val="00285B86"/>
    <w:rPr>
      <w:b/>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mailto:psray@westga.edu" TargetMode="Externa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hyperlink" Target="mailto:vgeisler@westga.edu" TargetMode="Externa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ffordablelearninggeorgia.org/site/final_report_submission" TargetMode="Externa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B9kgAA7gCLTHVRQorYqYBsmj/LA==">AMUW2mVQpNDvUs/biW7xYm26bY4YuQktANFw5Vdu5GqmjlUhmEfYysfU3KP/NeRSvx3AlgxUEH1nboI6ATJ6OHGTdhuzHNuE7Mf3P5eFy+DADyfjn9fSgRMg1QbORGPtvIsxf5Fy0/7W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08450FB-797C-450B-96A2-FE9D61FB51A0}"/>
</file>

<file path=customXml/itemProps3.xml><?xml version="1.0" encoding="utf-8"?>
<ds:datastoreItem xmlns:ds="http://schemas.openxmlformats.org/officeDocument/2006/customXml" ds:itemID="{6986C527-5EF4-4FE2-BE7A-42C795E4A8D8}"/>
</file>

<file path=customXml/itemProps4.xml><?xml version="1.0" encoding="utf-8"?>
<ds:datastoreItem xmlns:ds="http://schemas.openxmlformats.org/officeDocument/2006/customXml" ds:itemID="{20707963-F8B0-4618-BBBF-97152D759EE2}"/>
</file>

<file path=docProps/app.xml><?xml version="1.0" encoding="utf-8"?>
<Properties xmlns="http://schemas.openxmlformats.org/officeDocument/2006/extended-properties" xmlns:vt="http://schemas.openxmlformats.org/officeDocument/2006/docPropsVTypes">
  <Template>Normal</Template>
  <TotalTime>201</TotalTime>
  <Pages>7</Pages>
  <Words>2374</Words>
  <Characters>13534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University of West Georgia</Company>
  <LinksUpToDate>false</LinksUpToDate>
  <CharactersWithSpaces>15877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cp:lastModifiedBy>Megumi Fujita</cp:lastModifiedBy>
  <cp:revision>12</cp:revision>
  <dcterms:created xsi:type="dcterms:W3CDTF">2021-05-17T22:57:00Z</dcterms:created>
  <dcterms:modified xsi:type="dcterms:W3CDTF">2021-05-18T05:58:00Z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