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1AF02A" w14:textId="77777777" w:rsidR="004E4EB0" w:rsidRDefault="00000000">
      <w:pPr>
        <w:pBdr>
          <w:top w:val="nil"/>
          <w:left w:val="nil"/>
          <w:bottom w:val="nil"/>
          <w:right w:val="nil"/>
          <w:between w:val="nil"/>
        </w:pBdr>
        <w:tabs>
          <w:tab w:val="left" w:pos="3510"/>
        </w:tabs>
        <w:jc w:val="center"/>
        <w:rPr>
          <w:rFonts w:ascii="Copperplate" w:eastAsia="Copperplate" w:hAnsi="Copperplate" w:cs="Copperplate"/>
          <w:color w:val="000000"/>
          <w:sz w:val="50"/>
          <w:szCs w:val="50"/>
        </w:rPr>
      </w:pPr>
      <w:r>
        <w:rPr>
          <w:rFonts w:ascii="Garamond" w:eastAsia="Garamond" w:hAnsi="Garamond" w:cs="Garamond"/>
          <w:b/>
          <w:color w:val="000000"/>
        </w:rPr>
        <w:t xml:space="preserve"> </w:t>
      </w:r>
      <w:r>
        <w:rPr>
          <w:rFonts w:ascii="Copperplate" w:eastAsia="Copperplate" w:hAnsi="Copperplate" w:cs="Copperplate"/>
          <w:color w:val="000000"/>
          <w:sz w:val="50"/>
          <w:szCs w:val="50"/>
        </w:rPr>
        <w:t>World Regional Geography</w:t>
      </w:r>
      <w:r>
        <w:rPr>
          <w:noProof/>
        </w:rPr>
        <mc:AlternateContent>
          <mc:Choice Requires="wps">
            <w:drawing>
              <wp:anchor distT="0" distB="0" distL="114300" distR="114300" simplePos="0" relativeHeight="251658240" behindDoc="0" locked="0" layoutInCell="1" hidden="0" allowOverlap="1" wp14:anchorId="7BE9D24C" wp14:editId="5435A904">
                <wp:simplePos x="0" y="0"/>
                <wp:positionH relativeFrom="column">
                  <wp:posOffset>-380999</wp:posOffset>
                </wp:positionH>
                <wp:positionV relativeFrom="paragraph">
                  <wp:posOffset>-76199</wp:posOffset>
                </wp:positionV>
                <wp:extent cx="0" cy="12700"/>
                <wp:effectExtent l="0" t="0" r="0" b="0"/>
                <wp:wrapNone/>
                <wp:docPr id="13" name="Straight Arrow Connector 13"/>
                <wp:cNvGraphicFramePr/>
                <a:graphic xmlns:a="http://schemas.openxmlformats.org/drawingml/2006/main">
                  <a:graphicData uri="http://schemas.microsoft.com/office/word/2010/wordprocessingShape">
                    <wps:wsp>
                      <wps:cNvCnPr/>
                      <wps:spPr>
                        <a:xfrm>
                          <a:off x="1997434" y="3780000"/>
                          <a:ext cx="6697133" cy="0"/>
                        </a:xfrm>
                        <a:prstGeom prst="straightConnector1">
                          <a:avLst/>
                        </a:prstGeom>
                        <a:noFill/>
                        <a:ln w="12700"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-380999</wp:posOffset>
                </wp:positionH>
                <wp:positionV relativeFrom="paragraph">
                  <wp:posOffset>-76199</wp:posOffset>
                </wp:positionV>
                <wp:extent cx="0" cy="12700"/>
                <wp:effectExtent b="0" l="0" r="0" t="0"/>
                <wp:wrapNone/>
                <wp:docPr id="13"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087C38A1" w14:textId="77777777" w:rsidR="004E4EB0" w:rsidRDefault="004E4EB0">
      <w:pPr>
        <w:pBdr>
          <w:top w:val="nil"/>
          <w:left w:val="nil"/>
          <w:bottom w:val="nil"/>
          <w:right w:val="nil"/>
          <w:between w:val="nil"/>
        </w:pBdr>
        <w:jc w:val="center"/>
        <w:rPr>
          <w:rFonts w:ascii="Copperplate" w:eastAsia="Copperplate" w:hAnsi="Copperplate" w:cs="Copperplate"/>
          <w:color w:val="000000"/>
          <w:sz w:val="16"/>
          <w:szCs w:val="16"/>
        </w:rPr>
      </w:pPr>
    </w:p>
    <w:p w14:paraId="209522E6" w14:textId="77777777" w:rsidR="004E4EB0" w:rsidRDefault="00000000">
      <w:pPr>
        <w:pBdr>
          <w:top w:val="nil"/>
          <w:left w:val="nil"/>
          <w:bottom w:val="nil"/>
          <w:right w:val="nil"/>
          <w:between w:val="nil"/>
        </w:pBdr>
        <w:jc w:val="center"/>
        <w:rPr>
          <w:rFonts w:ascii="Copperplate" w:eastAsia="Copperplate" w:hAnsi="Copperplate" w:cs="Copperplate"/>
          <w:color w:val="000000"/>
          <w:sz w:val="28"/>
          <w:szCs w:val="28"/>
        </w:rPr>
      </w:pPr>
      <w:r>
        <w:rPr>
          <w:rFonts w:ascii="Copperplate" w:eastAsia="Copperplate" w:hAnsi="Copperplate" w:cs="Copperplate"/>
          <w:color w:val="000000"/>
          <w:sz w:val="28"/>
          <w:szCs w:val="28"/>
        </w:rPr>
        <w:t>Monday &amp; Wednesday 10:10 – 11:25 AM</w:t>
      </w:r>
    </w:p>
    <w:p w14:paraId="1468A40E" w14:textId="77777777" w:rsidR="004E4EB0" w:rsidRDefault="00000000">
      <w:pPr>
        <w:pBdr>
          <w:top w:val="nil"/>
          <w:left w:val="nil"/>
          <w:bottom w:val="nil"/>
          <w:right w:val="nil"/>
          <w:between w:val="nil"/>
        </w:pBdr>
        <w:jc w:val="center"/>
        <w:rPr>
          <w:rFonts w:ascii="Copperplate" w:eastAsia="Copperplate" w:hAnsi="Copperplate" w:cs="Copperplate"/>
          <w:color w:val="000000"/>
          <w:sz w:val="26"/>
          <w:szCs w:val="26"/>
        </w:rPr>
      </w:pPr>
      <w:r>
        <w:rPr>
          <w:rFonts w:ascii="Copperplate" w:eastAsia="Copperplate" w:hAnsi="Copperplate" w:cs="Copperplate"/>
          <w:color w:val="000000"/>
          <w:sz w:val="26"/>
          <w:szCs w:val="26"/>
        </w:rPr>
        <w:t xml:space="preserve"> Nessmith-Lane Conference, Room 1915</w:t>
      </w:r>
      <w:r>
        <w:rPr>
          <w:noProof/>
        </w:rPr>
        <mc:AlternateContent>
          <mc:Choice Requires="wps">
            <w:drawing>
              <wp:anchor distT="0" distB="0" distL="114300" distR="114300" simplePos="0" relativeHeight="251659264" behindDoc="0" locked="0" layoutInCell="1" hidden="0" allowOverlap="1" wp14:anchorId="29A1DE96" wp14:editId="41E4FC0E">
                <wp:simplePos x="0" y="0"/>
                <wp:positionH relativeFrom="column">
                  <wp:posOffset>-1041399</wp:posOffset>
                </wp:positionH>
                <wp:positionV relativeFrom="paragraph">
                  <wp:posOffset>292100</wp:posOffset>
                </wp:positionV>
                <wp:extent cx="2916848" cy="3417033"/>
                <wp:effectExtent l="0" t="0" r="0" b="0"/>
                <wp:wrapNone/>
                <wp:docPr id="15" name="Rectangle 15"/>
                <wp:cNvGraphicFramePr/>
                <a:graphic xmlns:a="http://schemas.openxmlformats.org/drawingml/2006/main">
                  <a:graphicData uri="http://schemas.microsoft.com/office/word/2010/wordprocessingShape">
                    <wps:wsp>
                      <wps:cNvSpPr/>
                      <wps:spPr>
                        <a:xfrm>
                          <a:off x="3892339" y="2076246"/>
                          <a:ext cx="2907323" cy="3407508"/>
                        </a:xfrm>
                        <a:prstGeom prst="rect">
                          <a:avLst/>
                        </a:prstGeom>
                        <a:solidFill>
                          <a:schemeClr val="lt1"/>
                        </a:solidFill>
                        <a:ln>
                          <a:noFill/>
                        </a:ln>
                      </wps:spPr>
                      <wps:txbx>
                        <w:txbxContent>
                          <w:p w14:paraId="5C79674E" w14:textId="77777777" w:rsidR="004E4EB0" w:rsidRDefault="00000000">
                            <w:pPr>
                              <w:jc w:val="center"/>
                              <w:textDirection w:val="btLr"/>
                            </w:pPr>
                            <w:r>
                              <w:rPr>
                                <w:rFonts w:ascii="Copperplate" w:eastAsia="Copperplate" w:hAnsi="Copperplate" w:cs="Copperplate"/>
                                <w:color w:val="000000"/>
                                <w:sz w:val="32"/>
                              </w:rPr>
                              <w:t>Instructor</w:t>
                            </w:r>
                          </w:p>
                          <w:p w14:paraId="387D1432" w14:textId="77777777" w:rsidR="004E4EB0" w:rsidRDefault="00000000">
                            <w:pPr>
                              <w:jc w:val="center"/>
                              <w:textDirection w:val="btLr"/>
                            </w:pPr>
                            <w:r>
                              <w:rPr>
                                <w:rFonts w:ascii="Copperplate Light" w:eastAsia="Copperplate Light" w:hAnsi="Copperplate Light" w:cs="Copperplate Light"/>
                                <w:b/>
                                <w:color w:val="000000"/>
                              </w:rPr>
                              <w:t>Dr. Helen Rosko</w:t>
                            </w:r>
                          </w:p>
                          <w:p w14:paraId="317C9B7B" w14:textId="77777777" w:rsidR="004E4EB0" w:rsidRDefault="00000000">
                            <w:pPr>
                              <w:jc w:val="center"/>
                              <w:textDirection w:val="btLr"/>
                            </w:pPr>
                            <w:proofErr w:type="spellStart"/>
                            <w:r>
                              <w:rPr>
                                <w:rFonts w:ascii="Copperplate Light" w:eastAsia="Copperplate Light" w:hAnsi="Copperplate Light" w:cs="Copperplate Light"/>
                                <w:color w:val="000000"/>
                              </w:rPr>
                              <w:t>Herty</w:t>
                            </w:r>
                            <w:proofErr w:type="spellEnd"/>
                            <w:r>
                              <w:rPr>
                                <w:rFonts w:ascii="Copperplate Light" w:eastAsia="Copperplate Light" w:hAnsi="Copperplate Light" w:cs="Copperplate Light"/>
                                <w:color w:val="000000"/>
                              </w:rPr>
                              <w:t>, 1113</w:t>
                            </w:r>
                          </w:p>
                          <w:p w14:paraId="146584F2" w14:textId="77777777" w:rsidR="004E4EB0" w:rsidRDefault="00000000">
                            <w:pPr>
                              <w:jc w:val="center"/>
                              <w:textDirection w:val="btLr"/>
                            </w:pPr>
                            <w:r>
                              <w:rPr>
                                <w:rFonts w:ascii="Copperplate Light" w:eastAsia="Copperplate Light" w:hAnsi="Copperplate Light" w:cs="Copperplate Light"/>
                                <w:color w:val="0000FF"/>
                                <w:u w:val="single"/>
                              </w:rPr>
                              <w:t>hrosko@georgiasouthern.edu</w:t>
                            </w:r>
                          </w:p>
                          <w:p w14:paraId="15A9E16D" w14:textId="77777777" w:rsidR="004E4EB0" w:rsidRDefault="004E4EB0">
                            <w:pPr>
                              <w:jc w:val="center"/>
                              <w:textDirection w:val="btLr"/>
                            </w:pPr>
                          </w:p>
                          <w:p w14:paraId="3139DE34" w14:textId="77777777" w:rsidR="004E4EB0" w:rsidRDefault="00000000">
                            <w:pPr>
                              <w:jc w:val="center"/>
                              <w:textDirection w:val="btLr"/>
                            </w:pPr>
                            <w:r>
                              <w:rPr>
                                <w:rFonts w:ascii="Copperplate" w:eastAsia="Copperplate" w:hAnsi="Copperplate" w:cs="Copperplate"/>
                                <w:color w:val="000000"/>
                                <w:sz w:val="32"/>
                              </w:rPr>
                              <w:t>Teaching Assistant</w:t>
                            </w:r>
                          </w:p>
                          <w:p w14:paraId="140E2EEF" w14:textId="77777777" w:rsidR="004E4EB0" w:rsidRDefault="00000000">
                            <w:pPr>
                              <w:jc w:val="center"/>
                              <w:textDirection w:val="btLr"/>
                            </w:pPr>
                            <w:r>
                              <w:rPr>
                                <w:rFonts w:ascii="Copperplate Light" w:eastAsia="Copperplate Light" w:hAnsi="Copperplate Light" w:cs="Copperplate Light"/>
                                <w:color w:val="000000"/>
                              </w:rPr>
                              <w:t xml:space="preserve">Jesse </w:t>
                            </w:r>
                            <w:proofErr w:type="spellStart"/>
                            <w:r>
                              <w:rPr>
                                <w:rFonts w:ascii="Copperplate Light" w:eastAsia="Copperplate Light" w:hAnsi="Copperplate Light" w:cs="Copperplate Light"/>
                                <w:color w:val="000000"/>
                              </w:rPr>
                              <w:t>Imonje</w:t>
                            </w:r>
                            <w:proofErr w:type="spellEnd"/>
                            <w:r>
                              <w:rPr>
                                <w:rFonts w:ascii="Copperplate Light" w:eastAsia="Copperplate Light" w:hAnsi="Copperplate Light" w:cs="Copperplate Light"/>
                                <w:color w:val="000000"/>
                              </w:rPr>
                              <w:t xml:space="preserve"> </w:t>
                            </w:r>
                            <w:r>
                              <w:rPr>
                                <w:rFonts w:ascii="Copperplate Light" w:eastAsia="Copperplate Light" w:hAnsi="Copperplate Light" w:cs="Copperplate Light"/>
                                <w:color w:val="0000FF"/>
                                <w:u w:val="single"/>
                              </w:rPr>
                              <w:t>ji02372@georgiasouthern.edu</w:t>
                            </w:r>
                          </w:p>
                          <w:p w14:paraId="7F2B4995" w14:textId="77777777" w:rsidR="004E4EB0" w:rsidRDefault="004E4EB0">
                            <w:pPr>
                              <w:textDirection w:val="btLr"/>
                            </w:pPr>
                          </w:p>
                          <w:p w14:paraId="3AB2D343" w14:textId="77777777" w:rsidR="004E4EB0" w:rsidRDefault="00000000">
                            <w:pPr>
                              <w:jc w:val="center"/>
                              <w:textDirection w:val="btLr"/>
                            </w:pPr>
                            <w:r>
                              <w:rPr>
                                <w:rFonts w:ascii="Copperplate" w:eastAsia="Copperplate" w:hAnsi="Copperplate" w:cs="Copperplate"/>
                                <w:color w:val="000000"/>
                                <w:sz w:val="32"/>
                              </w:rPr>
                              <w:t>Student Hours</w:t>
                            </w:r>
                          </w:p>
                          <w:p w14:paraId="795F8E06" w14:textId="77777777" w:rsidR="004E4EB0" w:rsidRDefault="00000000">
                            <w:pPr>
                              <w:jc w:val="center"/>
                              <w:textDirection w:val="btLr"/>
                            </w:pPr>
                            <w:r>
                              <w:rPr>
                                <w:rFonts w:ascii="Copperplate Light" w:eastAsia="Copperplate Light" w:hAnsi="Copperplate Light" w:cs="Copperplate Light"/>
                                <w:color w:val="000000"/>
                              </w:rPr>
                              <w:t>M &amp; W: 8:30 – 10:00 am</w:t>
                            </w:r>
                          </w:p>
                          <w:p w14:paraId="61D87077" w14:textId="77777777" w:rsidR="004E4EB0" w:rsidRDefault="00000000">
                            <w:pPr>
                              <w:jc w:val="center"/>
                              <w:textDirection w:val="btLr"/>
                            </w:pPr>
                            <w:r>
                              <w:rPr>
                                <w:rFonts w:ascii="Copperplate Light" w:eastAsia="Copperplate Light" w:hAnsi="Copperplate Light" w:cs="Copperplate Light"/>
                                <w:color w:val="000000"/>
                              </w:rPr>
                              <w:t>Or by Office &amp; Zoom appointments</w:t>
                            </w:r>
                          </w:p>
                          <w:p w14:paraId="475F81D6" w14:textId="77777777" w:rsidR="004E4EB0" w:rsidRDefault="004E4EB0">
                            <w:pPr>
                              <w:jc w:val="center"/>
                              <w:textDirection w:val="btLr"/>
                            </w:pPr>
                          </w:p>
                          <w:p w14:paraId="3604CB34" w14:textId="77777777" w:rsidR="004E4EB0" w:rsidRDefault="00000000">
                            <w:pPr>
                              <w:jc w:val="center"/>
                              <w:textDirection w:val="btLr"/>
                            </w:pPr>
                            <w:r>
                              <w:rPr>
                                <w:rFonts w:ascii="Copperplate" w:eastAsia="Copperplate" w:hAnsi="Copperplate" w:cs="Copperplate"/>
                                <w:color w:val="000000"/>
                                <w:sz w:val="32"/>
                              </w:rPr>
                              <w:t>Course Website</w:t>
                            </w:r>
                          </w:p>
                          <w:p w14:paraId="70F46946" w14:textId="77777777" w:rsidR="004E4EB0" w:rsidRDefault="00000000">
                            <w:pPr>
                              <w:jc w:val="center"/>
                              <w:textDirection w:val="btLr"/>
                            </w:pPr>
                            <w:r>
                              <w:rPr>
                                <w:rFonts w:ascii="Copperplate Light" w:eastAsia="Copperplate Light" w:hAnsi="Copperplate Light" w:cs="Copperplate Light"/>
                                <w:color w:val="000000"/>
                              </w:rPr>
                              <w:t>Folio</w:t>
                            </w:r>
                          </w:p>
                          <w:p w14:paraId="6B778508" w14:textId="77777777" w:rsidR="004E4EB0" w:rsidRDefault="004E4EB0">
                            <w:pPr>
                              <w:jc w:val="center"/>
                              <w:textDirection w:val="btLr"/>
                            </w:pPr>
                          </w:p>
                          <w:p w14:paraId="6337859B" w14:textId="77777777" w:rsidR="004E4EB0" w:rsidRDefault="00000000">
                            <w:pPr>
                              <w:jc w:val="center"/>
                              <w:textDirection w:val="btLr"/>
                            </w:pPr>
                            <w:r>
                              <w:rPr>
                                <w:rFonts w:ascii="Copperplate" w:eastAsia="Copperplate" w:hAnsi="Copperplate" w:cs="Copperplate"/>
                                <w:color w:val="000000"/>
                                <w:sz w:val="32"/>
                              </w:rPr>
                              <w:t>Course Material</w:t>
                            </w:r>
                          </w:p>
                          <w:p w14:paraId="640D7555" w14:textId="77777777" w:rsidR="004E4EB0" w:rsidRDefault="00000000">
                            <w:pPr>
                              <w:jc w:val="center"/>
                              <w:textDirection w:val="btLr"/>
                            </w:pPr>
                            <w:r>
                              <w:rPr>
                                <w:rFonts w:ascii="Copperplate Light" w:eastAsia="Copperplate Light" w:hAnsi="Copperplate Light" w:cs="Copperplate Light"/>
                                <w:i/>
                                <w:color w:val="0000FF"/>
                                <w:sz w:val="22"/>
                                <w:u w:val="single"/>
                              </w:rPr>
                              <w:t>World Regional Geography</w:t>
                            </w:r>
                          </w:p>
                          <w:p w14:paraId="735B188A" w14:textId="77777777" w:rsidR="004E4EB0" w:rsidRDefault="00000000">
                            <w:pPr>
                              <w:jc w:val="center"/>
                              <w:textDirection w:val="btLr"/>
                            </w:pPr>
                            <w:r>
                              <w:rPr>
                                <w:rFonts w:ascii="Copperplate Light" w:eastAsia="Copperplate Light" w:hAnsi="Copperplate Light" w:cs="Copperplate Light"/>
                                <w:color w:val="000000"/>
                                <w:sz w:val="22"/>
                              </w:rPr>
                              <w:t>Caitlin Finlayson</w:t>
                            </w:r>
                          </w:p>
                          <w:p w14:paraId="08C95E19" w14:textId="77777777" w:rsidR="004E4EB0" w:rsidRDefault="00000000">
                            <w:pPr>
                              <w:jc w:val="center"/>
                              <w:textDirection w:val="btLr"/>
                            </w:pPr>
                            <w:r>
                              <w:rPr>
                                <w:rFonts w:ascii="Copperplate Light" w:eastAsia="Copperplate Light" w:hAnsi="Copperplate Light" w:cs="Copperplate Light"/>
                                <w:color w:val="000000"/>
                                <w:sz w:val="22"/>
                              </w:rPr>
                              <w:t>2</w:t>
                            </w:r>
                            <w:r>
                              <w:rPr>
                                <w:rFonts w:ascii="Copperplate Light" w:eastAsia="Copperplate Light" w:hAnsi="Copperplate Light" w:cs="Copperplate Light"/>
                                <w:color w:val="000000"/>
                                <w:sz w:val="22"/>
                                <w:vertAlign w:val="superscript"/>
                              </w:rPr>
                              <w:t>nd</w:t>
                            </w:r>
                            <w:r>
                              <w:rPr>
                                <w:rFonts w:ascii="Copperplate Light" w:eastAsia="Copperplate Light" w:hAnsi="Copperplate Light" w:cs="Copperplate Light"/>
                                <w:color w:val="000000"/>
                                <w:sz w:val="22"/>
                              </w:rPr>
                              <w:t xml:space="preserve"> edition</w:t>
                            </w:r>
                          </w:p>
                          <w:p w14:paraId="302B9137" w14:textId="77777777" w:rsidR="004E4EB0" w:rsidRDefault="004E4EB0">
                            <w:pPr>
                              <w:jc w:val="center"/>
                              <w:textDirection w:val="btLr"/>
                            </w:pPr>
                          </w:p>
                          <w:p w14:paraId="126EC44C" w14:textId="77777777" w:rsidR="004E4EB0" w:rsidRDefault="004E4EB0">
                            <w:pPr>
                              <w:jc w:val="center"/>
                              <w:textDirection w:val="btLr"/>
                            </w:pPr>
                          </w:p>
                          <w:p w14:paraId="3E6D5EDE" w14:textId="77777777" w:rsidR="004E4EB0" w:rsidRDefault="004E4EB0">
                            <w:pPr>
                              <w:jc w:val="center"/>
                              <w:textDirection w:val="btLr"/>
                            </w:pPr>
                          </w:p>
                          <w:p w14:paraId="04DD3A87" w14:textId="77777777" w:rsidR="004E4EB0" w:rsidRDefault="004E4EB0">
                            <w:pPr>
                              <w:jc w:val="center"/>
                              <w:textDirection w:val="btLr"/>
                            </w:pPr>
                          </w:p>
                          <w:p w14:paraId="361AF249" w14:textId="77777777" w:rsidR="004E4EB0" w:rsidRDefault="004E4EB0">
                            <w:pPr>
                              <w:jc w:val="center"/>
                              <w:textDirection w:val="btLr"/>
                            </w:pPr>
                          </w:p>
                          <w:p w14:paraId="42CD988F" w14:textId="77777777" w:rsidR="004E4EB0" w:rsidRDefault="004E4EB0">
                            <w:pPr>
                              <w:jc w:val="center"/>
                              <w:textDirection w:val="btLr"/>
                            </w:pPr>
                          </w:p>
                          <w:p w14:paraId="64628F12" w14:textId="77777777" w:rsidR="004E4EB0" w:rsidRDefault="004E4EB0">
                            <w:pPr>
                              <w:jc w:val="center"/>
                              <w:textDirection w:val="btLr"/>
                            </w:pPr>
                          </w:p>
                        </w:txbxContent>
                      </wps:txbx>
                      <wps:bodyPr spcFirstLastPara="1" wrap="square" lIns="91425" tIns="45700" rIns="91425" bIns="45700" anchor="t" anchorCtr="0">
                        <a:noAutofit/>
                      </wps:bodyPr>
                    </wps:wsp>
                  </a:graphicData>
                </a:graphic>
              </wp:anchor>
            </w:drawing>
          </mc:Choice>
          <mc:Fallback>
            <w:pict>
              <v:rect w14:anchorId="29A1DE96" id="Rectangle 15" o:spid="_x0000_s1026" style="position:absolute;left:0;text-align:left;margin-left:-82pt;margin-top:23pt;width:229.65pt;height:269.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TVFe0AEAAIMDAAAOAAAAZHJzL2Uyb0RvYy54bWysU8tu2zAQvBfoPxC813r5KVgOigQuCgSt&#13;&#10;gTQfQFOURYAi2SVtyX/fJaXGbnsLeqF2taPh7O5o+zB0ilwEOGl0RbNZSonQ3NRSnyr6+mP/aU2J&#13;&#10;80zXTBktKnoVjj7sPn7Y9rYUuWmNqgUQJNGu7G1FW+9tmSSOt6Jjbmas0FhsDHTMYwqnpAbWI3un&#13;&#10;kjxNl0lvoLZguHAO3z6NRbqL/E0juP/eNE54oiqK2nw8IZ7HcCa7LStPwGwr+SSDvUNFx6TGS9+o&#13;&#10;nphn5AzyH6pOcjDONH7GTZeYppFcxB6wmyz9q5uXllkRe8HhOPs2Jvf/aPm3y4s9AI6ht650GIYu&#13;&#10;hga68ER9ZKhosd7kRbGh5FrRPF0t8/lyHJwYPOEIyDfpqsgLSjgiinm6WqTrgEhuVBac/yJMR0JQ&#13;&#10;UcDNxIGxy7PzI/Q3JNzsjJL1XioVk+AG8aiAXBjuUflsIv8DpXTAahO+GgnDm+TWV4j8cBymZo+m&#13;&#10;vh6AOMv3EjU9M+cPDHD7GSU9OqKi7ueZgaBEfdU48k02zxdooZjMF6sU/QT3leN9hWneGjSap2QM&#13;&#10;H3203ajx89mbRsa+g6pRyiQWNx0nN7kyWOk+j6jbv7P7BQAA//8DAFBLAwQUAAYACAAAACEA21Wo&#13;&#10;ueQAAAAQAQAADwAAAGRycy9kb3ducmV2LnhtbEyPQU/DMAyF70j8h8hI3La0o6tGV3dCoN0QEwO0&#13;&#10;a9aYpqxJqibryr/HnOBiy7L93vvKzWQ7MdIQWu8Q0nkCglztdesahPe37WwFIkTltOq8I4RvCrCp&#13;&#10;rq9KVWh/ca807mMjWMSFQiGYGPtCylAbsirMfU+Od59+sCryODRSD+rC4raTiyTJpVWtYwejeno0&#13;&#10;VJ/2Z4vwnIXd15ZGszsc6ti/ROM/ThPi7c30tObysAYRaYp/H/DLwPmh4mBHf3Y6iA5hluYZE0WE&#13;&#10;LOfOF4v75R2II8JylaUgq1L+B6l+AAAA//8DAFBLAQItABQABgAIAAAAIQC2gziS/gAAAOEBAAAT&#13;&#10;AAAAAAAAAAAAAAAAAAAAAABbQ29udGVudF9UeXBlc10ueG1sUEsBAi0AFAAGAAgAAAAhADj9If/W&#13;&#10;AAAAlAEAAAsAAAAAAAAAAAAAAAAALwEAAF9yZWxzLy5yZWxzUEsBAi0AFAAGAAgAAAAhAB1NUV7Q&#13;&#10;AQAAgwMAAA4AAAAAAAAAAAAAAAAALgIAAGRycy9lMm9Eb2MueG1sUEsBAi0AFAAGAAgAAAAhANtV&#13;&#10;qLnkAAAAEAEAAA8AAAAAAAAAAAAAAAAAKgQAAGRycy9kb3ducmV2LnhtbFBLBQYAAAAABAAEAPMA&#13;&#10;AAA7BQAAAAA=&#13;&#10;" fillcolor="white [3201]" stroked="f">
                <v:textbox inset="2.53958mm,1.2694mm,2.53958mm,1.2694mm">
                  <w:txbxContent>
                    <w:p w14:paraId="5C79674E" w14:textId="77777777" w:rsidR="004E4EB0" w:rsidRDefault="00000000">
                      <w:pPr>
                        <w:jc w:val="center"/>
                        <w:textDirection w:val="btLr"/>
                      </w:pPr>
                      <w:r>
                        <w:rPr>
                          <w:rFonts w:ascii="Copperplate" w:eastAsia="Copperplate" w:hAnsi="Copperplate" w:cs="Copperplate"/>
                          <w:color w:val="000000"/>
                          <w:sz w:val="32"/>
                        </w:rPr>
                        <w:t>Instructor</w:t>
                      </w:r>
                    </w:p>
                    <w:p w14:paraId="387D1432" w14:textId="77777777" w:rsidR="004E4EB0" w:rsidRDefault="00000000">
                      <w:pPr>
                        <w:jc w:val="center"/>
                        <w:textDirection w:val="btLr"/>
                      </w:pPr>
                      <w:r>
                        <w:rPr>
                          <w:rFonts w:ascii="Copperplate Light" w:eastAsia="Copperplate Light" w:hAnsi="Copperplate Light" w:cs="Copperplate Light"/>
                          <w:b/>
                          <w:color w:val="000000"/>
                        </w:rPr>
                        <w:t>Dr. Helen Rosko</w:t>
                      </w:r>
                    </w:p>
                    <w:p w14:paraId="317C9B7B" w14:textId="77777777" w:rsidR="004E4EB0" w:rsidRDefault="00000000">
                      <w:pPr>
                        <w:jc w:val="center"/>
                        <w:textDirection w:val="btLr"/>
                      </w:pPr>
                      <w:proofErr w:type="spellStart"/>
                      <w:r>
                        <w:rPr>
                          <w:rFonts w:ascii="Copperplate Light" w:eastAsia="Copperplate Light" w:hAnsi="Copperplate Light" w:cs="Copperplate Light"/>
                          <w:color w:val="000000"/>
                        </w:rPr>
                        <w:t>Herty</w:t>
                      </w:r>
                      <w:proofErr w:type="spellEnd"/>
                      <w:r>
                        <w:rPr>
                          <w:rFonts w:ascii="Copperplate Light" w:eastAsia="Copperplate Light" w:hAnsi="Copperplate Light" w:cs="Copperplate Light"/>
                          <w:color w:val="000000"/>
                        </w:rPr>
                        <w:t>, 1113</w:t>
                      </w:r>
                    </w:p>
                    <w:p w14:paraId="146584F2" w14:textId="77777777" w:rsidR="004E4EB0" w:rsidRDefault="00000000">
                      <w:pPr>
                        <w:jc w:val="center"/>
                        <w:textDirection w:val="btLr"/>
                      </w:pPr>
                      <w:r>
                        <w:rPr>
                          <w:rFonts w:ascii="Copperplate Light" w:eastAsia="Copperplate Light" w:hAnsi="Copperplate Light" w:cs="Copperplate Light"/>
                          <w:color w:val="0000FF"/>
                          <w:u w:val="single"/>
                        </w:rPr>
                        <w:t>hrosko@georgiasouthern.edu</w:t>
                      </w:r>
                    </w:p>
                    <w:p w14:paraId="15A9E16D" w14:textId="77777777" w:rsidR="004E4EB0" w:rsidRDefault="004E4EB0">
                      <w:pPr>
                        <w:jc w:val="center"/>
                        <w:textDirection w:val="btLr"/>
                      </w:pPr>
                    </w:p>
                    <w:p w14:paraId="3139DE34" w14:textId="77777777" w:rsidR="004E4EB0" w:rsidRDefault="00000000">
                      <w:pPr>
                        <w:jc w:val="center"/>
                        <w:textDirection w:val="btLr"/>
                      </w:pPr>
                      <w:r>
                        <w:rPr>
                          <w:rFonts w:ascii="Copperplate" w:eastAsia="Copperplate" w:hAnsi="Copperplate" w:cs="Copperplate"/>
                          <w:color w:val="000000"/>
                          <w:sz w:val="32"/>
                        </w:rPr>
                        <w:t>Teaching Assistant</w:t>
                      </w:r>
                    </w:p>
                    <w:p w14:paraId="140E2EEF" w14:textId="77777777" w:rsidR="004E4EB0" w:rsidRDefault="00000000">
                      <w:pPr>
                        <w:jc w:val="center"/>
                        <w:textDirection w:val="btLr"/>
                      </w:pPr>
                      <w:r>
                        <w:rPr>
                          <w:rFonts w:ascii="Copperplate Light" w:eastAsia="Copperplate Light" w:hAnsi="Copperplate Light" w:cs="Copperplate Light"/>
                          <w:color w:val="000000"/>
                        </w:rPr>
                        <w:t xml:space="preserve">Jesse </w:t>
                      </w:r>
                      <w:proofErr w:type="spellStart"/>
                      <w:r>
                        <w:rPr>
                          <w:rFonts w:ascii="Copperplate Light" w:eastAsia="Copperplate Light" w:hAnsi="Copperplate Light" w:cs="Copperplate Light"/>
                          <w:color w:val="000000"/>
                        </w:rPr>
                        <w:t>Imonje</w:t>
                      </w:r>
                      <w:proofErr w:type="spellEnd"/>
                      <w:r>
                        <w:rPr>
                          <w:rFonts w:ascii="Copperplate Light" w:eastAsia="Copperplate Light" w:hAnsi="Copperplate Light" w:cs="Copperplate Light"/>
                          <w:color w:val="000000"/>
                        </w:rPr>
                        <w:t xml:space="preserve"> </w:t>
                      </w:r>
                      <w:r>
                        <w:rPr>
                          <w:rFonts w:ascii="Copperplate Light" w:eastAsia="Copperplate Light" w:hAnsi="Copperplate Light" w:cs="Copperplate Light"/>
                          <w:color w:val="0000FF"/>
                          <w:u w:val="single"/>
                        </w:rPr>
                        <w:t>ji02372@georgiasouthern.edu</w:t>
                      </w:r>
                    </w:p>
                    <w:p w14:paraId="7F2B4995" w14:textId="77777777" w:rsidR="004E4EB0" w:rsidRDefault="004E4EB0">
                      <w:pPr>
                        <w:textDirection w:val="btLr"/>
                      </w:pPr>
                    </w:p>
                    <w:p w14:paraId="3AB2D343" w14:textId="77777777" w:rsidR="004E4EB0" w:rsidRDefault="00000000">
                      <w:pPr>
                        <w:jc w:val="center"/>
                        <w:textDirection w:val="btLr"/>
                      </w:pPr>
                      <w:r>
                        <w:rPr>
                          <w:rFonts w:ascii="Copperplate" w:eastAsia="Copperplate" w:hAnsi="Copperplate" w:cs="Copperplate"/>
                          <w:color w:val="000000"/>
                          <w:sz w:val="32"/>
                        </w:rPr>
                        <w:t>Student Hours</w:t>
                      </w:r>
                    </w:p>
                    <w:p w14:paraId="795F8E06" w14:textId="77777777" w:rsidR="004E4EB0" w:rsidRDefault="00000000">
                      <w:pPr>
                        <w:jc w:val="center"/>
                        <w:textDirection w:val="btLr"/>
                      </w:pPr>
                      <w:r>
                        <w:rPr>
                          <w:rFonts w:ascii="Copperplate Light" w:eastAsia="Copperplate Light" w:hAnsi="Copperplate Light" w:cs="Copperplate Light"/>
                          <w:color w:val="000000"/>
                        </w:rPr>
                        <w:t>M &amp; W: 8:30 – 10:00 am</w:t>
                      </w:r>
                    </w:p>
                    <w:p w14:paraId="61D87077" w14:textId="77777777" w:rsidR="004E4EB0" w:rsidRDefault="00000000">
                      <w:pPr>
                        <w:jc w:val="center"/>
                        <w:textDirection w:val="btLr"/>
                      </w:pPr>
                      <w:r>
                        <w:rPr>
                          <w:rFonts w:ascii="Copperplate Light" w:eastAsia="Copperplate Light" w:hAnsi="Copperplate Light" w:cs="Copperplate Light"/>
                          <w:color w:val="000000"/>
                        </w:rPr>
                        <w:t>Or by Office &amp; Zoom appointments</w:t>
                      </w:r>
                    </w:p>
                    <w:p w14:paraId="475F81D6" w14:textId="77777777" w:rsidR="004E4EB0" w:rsidRDefault="004E4EB0">
                      <w:pPr>
                        <w:jc w:val="center"/>
                        <w:textDirection w:val="btLr"/>
                      </w:pPr>
                    </w:p>
                    <w:p w14:paraId="3604CB34" w14:textId="77777777" w:rsidR="004E4EB0" w:rsidRDefault="00000000">
                      <w:pPr>
                        <w:jc w:val="center"/>
                        <w:textDirection w:val="btLr"/>
                      </w:pPr>
                      <w:r>
                        <w:rPr>
                          <w:rFonts w:ascii="Copperplate" w:eastAsia="Copperplate" w:hAnsi="Copperplate" w:cs="Copperplate"/>
                          <w:color w:val="000000"/>
                          <w:sz w:val="32"/>
                        </w:rPr>
                        <w:t>Course Website</w:t>
                      </w:r>
                    </w:p>
                    <w:p w14:paraId="70F46946" w14:textId="77777777" w:rsidR="004E4EB0" w:rsidRDefault="00000000">
                      <w:pPr>
                        <w:jc w:val="center"/>
                        <w:textDirection w:val="btLr"/>
                      </w:pPr>
                      <w:r>
                        <w:rPr>
                          <w:rFonts w:ascii="Copperplate Light" w:eastAsia="Copperplate Light" w:hAnsi="Copperplate Light" w:cs="Copperplate Light"/>
                          <w:color w:val="000000"/>
                        </w:rPr>
                        <w:t>Folio</w:t>
                      </w:r>
                    </w:p>
                    <w:p w14:paraId="6B778508" w14:textId="77777777" w:rsidR="004E4EB0" w:rsidRDefault="004E4EB0">
                      <w:pPr>
                        <w:jc w:val="center"/>
                        <w:textDirection w:val="btLr"/>
                      </w:pPr>
                    </w:p>
                    <w:p w14:paraId="6337859B" w14:textId="77777777" w:rsidR="004E4EB0" w:rsidRDefault="00000000">
                      <w:pPr>
                        <w:jc w:val="center"/>
                        <w:textDirection w:val="btLr"/>
                      </w:pPr>
                      <w:r>
                        <w:rPr>
                          <w:rFonts w:ascii="Copperplate" w:eastAsia="Copperplate" w:hAnsi="Copperplate" w:cs="Copperplate"/>
                          <w:color w:val="000000"/>
                          <w:sz w:val="32"/>
                        </w:rPr>
                        <w:t>Course Material</w:t>
                      </w:r>
                    </w:p>
                    <w:p w14:paraId="640D7555" w14:textId="77777777" w:rsidR="004E4EB0" w:rsidRDefault="00000000">
                      <w:pPr>
                        <w:jc w:val="center"/>
                        <w:textDirection w:val="btLr"/>
                      </w:pPr>
                      <w:r>
                        <w:rPr>
                          <w:rFonts w:ascii="Copperplate Light" w:eastAsia="Copperplate Light" w:hAnsi="Copperplate Light" w:cs="Copperplate Light"/>
                          <w:i/>
                          <w:color w:val="0000FF"/>
                          <w:sz w:val="22"/>
                          <w:u w:val="single"/>
                        </w:rPr>
                        <w:t>World Regional Geography</w:t>
                      </w:r>
                    </w:p>
                    <w:p w14:paraId="735B188A" w14:textId="77777777" w:rsidR="004E4EB0" w:rsidRDefault="00000000">
                      <w:pPr>
                        <w:jc w:val="center"/>
                        <w:textDirection w:val="btLr"/>
                      </w:pPr>
                      <w:r>
                        <w:rPr>
                          <w:rFonts w:ascii="Copperplate Light" w:eastAsia="Copperplate Light" w:hAnsi="Copperplate Light" w:cs="Copperplate Light"/>
                          <w:color w:val="000000"/>
                          <w:sz w:val="22"/>
                        </w:rPr>
                        <w:t>Caitlin Finlayson</w:t>
                      </w:r>
                    </w:p>
                    <w:p w14:paraId="08C95E19" w14:textId="77777777" w:rsidR="004E4EB0" w:rsidRDefault="00000000">
                      <w:pPr>
                        <w:jc w:val="center"/>
                        <w:textDirection w:val="btLr"/>
                      </w:pPr>
                      <w:r>
                        <w:rPr>
                          <w:rFonts w:ascii="Copperplate Light" w:eastAsia="Copperplate Light" w:hAnsi="Copperplate Light" w:cs="Copperplate Light"/>
                          <w:color w:val="000000"/>
                          <w:sz w:val="22"/>
                        </w:rPr>
                        <w:t>2</w:t>
                      </w:r>
                      <w:r>
                        <w:rPr>
                          <w:rFonts w:ascii="Copperplate Light" w:eastAsia="Copperplate Light" w:hAnsi="Copperplate Light" w:cs="Copperplate Light"/>
                          <w:color w:val="000000"/>
                          <w:sz w:val="22"/>
                          <w:vertAlign w:val="superscript"/>
                        </w:rPr>
                        <w:t>nd</w:t>
                      </w:r>
                      <w:r>
                        <w:rPr>
                          <w:rFonts w:ascii="Copperplate Light" w:eastAsia="Copperplate Light" w:hAnsi="Copperplate Light" w:cs="Copperplate Light"/>
                          <w:color w:val="000000"/>
                          <w:sz w:val="22"/>
                        </w:rPr>
                        <w:t xml:space="preserve"> edition</w:t>
                      </w:r>
                    </w:p>
                    <w:p w14:paraId="302B9137" w14:textId="77777777" w:rsidR="004E4EB0" w:rsidRDefault="004E4EB0">
                      <w:pPr>
                        <w:jc w:val="center"/>
                        <w:textDirection w:val="btLr"/>
                      </w:pPr>
                    </w:p>
                    <w:p w14:paraId="126EC44C" w14:textId="77777777" w:rsidR="004E4EB0" w:rsidRDefault="004E4EB0">
                      <w:pPr>
                        <w:jc w:val="center"/>
                        <w:textDirection w:val="btLr"/>
                      </w:pPr>
                    </w:p>
                    <w:p w14:paraId="3E6D5EDE" w14:textId="77777777" w:rsidR="004E4EB0" w:rsidRDefault="004E4EB0">
                      <w:pPr>
                        <w:jc w:val="center"/>
                        <w:textDirection w:val="btLr"/>
                      </w:pPr>
                    </w:p>
                    <w:p w14:paraId="04DD3A87" w14:textId="77777777" w:rsidR="004E4EB0" w:rsidRDefault="004E4EB0">
                      <w:pPr>
                        <w:jc w:val="center"/>
                        <w:textDirection w:val="btLr"/>
                      </w:pPr>
                    </w:p>
                    <w:p w14:paraId="361AF249" w14:textId="77777777" w:rsidR="004E4EB0" w:rsidRDefault="004E4EB0">
                      <w:pPr>
                        <w:jc w:val="center"/>
                        <w:textDirection w:val="btLr"/>
                      </w:pPr>
                    </w:p>
                    <w:p w14:paraId="42CD988F" w14:textId="77777777" w:rsidR="004E4EB0" w:rsidRDefault="004E4EB0">
                      <w:pPr>
                        <w:jc w:val="center"/>
                        <w:textDirection w:val="btLr"/>
                      </w:pPr>
                    </w:p>
                    <w:p w14:paraId="64628F12" w14:textId="77777777" w:rsidR="004E4EB0" w:rsidRDefault="004E4EB0">
                      <w:pPr>
                        <w:jc w:val="center"/>
                        <w:textDirection w:val="btLr"/>
                      </w:pP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08A67D94" wp14:editId="762C5E18">
                <wp:simplePos x="0" y="0"/>
                <wp:positionH relativeFrom="column">
                  <wp:posOffset>-533399</wp:posOffset>
                </wp:positionH>
                <wp:positionV relativeFrom="paragraph">
                  <wp:posOffset>228600</wp:posOffset>
                </wp:positionV>
                <wp:extent cx="10192" cy="15875"/>
                <wp:effectExtent l="0" t="0" r="0" b="0"/>
                <wp:wrapNone/>
                <wp:docPr id="19" name="Straight Arrow Connector 19"/>
                <wp:cNvGraphicFramePr/>
                <a:graphic xmlns:a="http://schemas.openxmlformats.org/drawingml/2006/main">
                  <a:graphicData uri="http://schemas.microsoft.com/office/word/2010/wordprocessingShape">
                    <wps:wsp>
                      <wps:cNvCnPr/>
                      <wps:spPr>
                        <a:xfrm>
                          <a:off x="1835085" y="3774904"/>
                          <a:ext cx="7021830" cy="10192"/>
                        </a:xfrm>
                        <a:prstGeom prst="straightConnector1">
                          <a:avLst/>
                        </a:prstGeom>
                        <a:noFill/>
                        <a:ln w="1587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-533399</wp:posOffset>
                </wp:positionH>
                <wp:positionV relativeFrom="paragraph">
                  <wp:posOffset>228600</wp:posOffset>
                </wp:positionV>
                <wp:extent cx="10192" cy="15875"/>
                <wp:effectExtent b="0" l="0" r="0" t="0"/>
                <wp:wrapNone/>
                <wp:docPr id="19" name="image9.png"/>
                <a:graphic>
                  <a:graphicData uri="http://schemas.openxmlformats.org/drawingml/2006/picture">
                    <pic:pic>
                      <pic:nvPicPr>
                        <pic:cNvPr id="0" name="image9.png"/>
                        <pic:cNvPicPr preferRelativeResize="0"/>
                      </pic:nvPicPr>
                      <pic:blipFill>
                        <a:blip r:embed="rId9"/>
                        <a:srcRect/>
                        <a:stretch>
                          <a:fillRect/>
                        </a:stretch>
                      </pic:blipFill>
                      <pic:spPr>
                        <a:xfrm>
                          <a:off x="0" y="0"/>
                          <a:ext cx="10192" cy="15875"/>
                        </a:xfrm>
                        <a:prstGeom prst="rect"/>
                        <a:ln/>
                      </pic:spPr>
                    </pic:pic>
                  </a:graphicData>
                </a:graphic>
              </wp:anchor>
            </w:drawing>
          </mc:Fallback>
        </mc:AlternateContent>
      </w:r>
    </w:p>
    <w:p w14:paraId="0D6A600A" w14:textId="77777777" w:rsidR="004E4EB0" w:rsidRDefault="00000000">
      <w:r>
        <w:rPr>
          <w:noProof/>
        </w:rPr>
        <mc:AlternateContent>
          <mc:Choice Requires="wps">
            <w:drawing>
              <wp:anchor distT="0" distB="0" distL="114300" distR="114300" simplePos="0" relativeHeight="251661312" behindDoc="0" locked="0" layoutInCell="1" hidden="0" allowOverlap="1" wp14:anchorId="1F22BBED" wp14:editId="12903AA8">
                <wp:simplePos x="0" y="0"/>
                <wp:positionH relativeFrom="column">
                  <wp:posOffset>1778000</wp:posOffset>
                </wp:positionH>
                <wp:positionV relativeFrom="paragraph">
                  <wp:posOffset>0</wp:posOffset>
                </wp:positionV>
                <wp:extent cx="0" cy="3277039"/>
                <wp:effectExtent l="0" t="0" r="0" b="0"/>
                <wp:wrapNone/>
                <wp:docPr id="16" name="Straight Arrow Connector 16"/>
                <wp:cNvGraphicFramePr/>
                <a:graphic xmlns:a="http://schemas.openxmlformats.org/drawingml/2006/main">
                  <a:graphicData uri="http://schemas.microsoft.com/office/word/2010/wordprocessingShape">
                    <wps:wsp>
                      <wps:cNvCnPr/>
                      <wps:spPr>
                        <a:xfrm>
                          <a:off x="5346000" y="2141481"/>
                          <a:ext cx="0" cy="3277039"/>
                        </a:xfrm>
                        <a:prstGeom prst="straightConnector1">
                          <a:avLst/>
                        </a:prstGeom>
                        <a:noFill/>
                        <a:ln w="1587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1778000</wp:posOffset>
                </wp:positionH>
                <wp:positionV relativeFrom="paragraph">
                  <wp:posOffset>0</wp:posOffset>
                </wp:positionV>
                <wp:extent cx="0" cy="3277039"/>
                <wp:effectExtent b="0" l="0" r="0" t="0"/>
                <wp:wrapNone/>
                <wp:docPr id="16" name="image6.png"/>
                <a:graphic>
                  <a:graphicData uri="http://schemas.openxmlformats.org/drawingml/2006/picture">
                    <pic:pic>
                      <pic:nvPicPr>
                        <pic:cNvPr id="0" name="image6.png"/>
                        <pic:cNvPicPr preferRelativeResize="0"/>
                      </pic:nvPicPr>
                      <pic:blipFill>
                        <a:blip r:embed="rId10"/>
                        <a:srcRect/>
                        <a:stretch>
                          <a:fillRect/>
                        </a:stretch>
                      </pic:blipFill>
                      <pic:spPr>
                        <a:xfrm>
                          <a:off x="0" y="0"/>
                          <a:ext cx="0" cy="3277039"/>
                        </a:xfrm>
                        <a:prstGeom prst="rect"/>
                        <a:ln/>
                      </pic:spPr>
                    </pic:pic>
                  </a:graphicData>
                </a:graphic>
              </wp:anchor>
            </w:drawing>
          </mc:Fallback>
        </mc:AlternateContent>
      </w:r>
    </w:p>
    <w:p w14:paraId="44F326E4" w14:textId="77777777" w:rsidR="004E4EB0" w:rsidRDefault="00000000">
      <w:r>
        <w:rPr>
          <w:noProof/>
        </w:rPr>
        <w:drawing>
          <wp:anchor distT="0" distB="0" distL="114300" distR="114300" simplePos="0" relativeHeight="251662336" behindDoc="0" locked="0" layoutInCell="1" hidden="0" allowOverlap="1" wp14:anchorId="4227046A" wp14:editId="6DE137FD">
            <wp:simplePos x="0" y="0"/>
            <wp:positionH relativeFrom="column">
              <wp:posOffset>1864995</wp:posOffset>
            </wp:positionH>
            <wp:positionV relativeFrom="paragraph">
              <wp:posOffset>67945</wp:posOffset>
            </wp:positionV>
            <wp:extent cx="4615815" cy="2734310"/>
            <wp:effectExtent l="0" t="0" r="0" b="0"/>
            <wp:wrapSquare wrapText="bothSides" distT="0" distB="0" distL="114300" distR="114300"/>
            <wp:docPr id="20" name="image1.png" descr="CAF World Giving Index 2018 | Research into global giving behaviour"/>
            <wp:cNvGraphicFramePr/>
            <a:graphic xmlns:a="http://schemas.openxmlformats.org/drawingml/2006/main">
              <a:graphicData uri="http://schemas.openxmlformats.org/drawingml/2006/picture">
                <pic:pic xmlns:pic="http://schemas.openxmlformats.org/drawingml/2006/picture">
                  <pic:nvPicPr>
                    <pic:cNvPr id="0" name="image1.png" descr="CAF World Giving Index 2018 | Research into global giving behaviour"/>
                    <pic:cNvPicPr preferRelativeResize="0"/>
                  </pic:nvPicPr>
                  <pic:blipFill>
                    <a:blip r:embed="rId11"/>
                    <a:srcRect/>
                    <a:stretch>
                      <a:fillRect/>
                    </a:stretch>
                  </pic:blipFill>
                  <pic:spPr>
                    <a:xfrm>
                      <a:off x="0" y="0"/>
                      <a:ext cx="4615815" cy="2734310"/>
                    </a:xfrm>
                    <a:prstGeom prst="rect">
                      <a:avLst/>
                    </a:prstGeom>
                    <a:ln/>
                  </pic:spPr>
                </pic:pic>
              </a:graphicData>
            </a:graphic>
          </wp:anchor>
        </w:drawing>
      </w:r>
    </w:p>
    <w:p w14:paraId="3F27C8B4" w14:textId="77777777" w:rsidR="004E4EB0" w:rsidRDefault="004E4EB0"/>
    <w:p w14:paraId="744B6CFE" w14:textId="77777777" w:rsidR="004E4EB0" w:rsidRDefault="004E4EB0"/>
    <w:p w14:paraId="0CA130AE" w14:textId="77777777" w:rsidR="004E4EB0" w:rsidRDefault="004E4EB0"/>
    <w:p w14:paraId="1ED545F9" w14:textId="77777777" w:rsidR="004E4EB0" w:rsidRDefault="004E4EB0"/>
    <w:p w14:paraId="76EA3539" w14:textId="77777777" w:rsidR="004E4EB0" w:rsidRDefault="004E4EB0"/>
    <w:p w14:paraId="1208CEC2" w14:textId="77777777" w:rsidR="004E4EB0" w:rsidRDefault="004E4EB0"/>
    <w:p w14:paraId="76F0B679" w14:textId="77777777" w:rsidR="004E4EB0" w:rsidRDefault="004E4EB0"/>
    <w:p w14:paraId="0B954389" w14:textId="77777777" w:rsidR="004E4EB0" w:rsidRDefault="004E4EB0"/>
    <w:p w14:paraId="784C90BE" w14:textId="77777777" w:rsidR="004E4EB0" w:rsidRDefault="004E4EB0"/>
    <w:p w14:paraId="2C59CF26" w14:textId="77777777" w:rsidR="004E4EB0" w:rsidRDefault="004E4EB0"/>
    <w:p w14:paraId="0C6C9D87" w14:textId="77777777" w:rsidR="004E4EB0" w:rsidRDefault="004E4EB0"/>
    <w:p w14:paraId="3DE40AC7" w14:textId="77777777" w:rsidR="004E4EB0" w:rsidRDefault="004E4EB0"/>
    <w:p w14:paraId="707E39C0" w14:textId="77777777" w:rsidR="004E4EB0" w:rsidRDefault="004E4EB0"/>
    <w:p w14:paraId="357A6333" w14:textId="77777777" w:rsidR="004E4EB0" w:rsidRDefault="004E4EB0"/>
    <w:p w14:paraId="333C7D4F" w14:textId="77777777" w:rsidR="004E4EB0" w:rsidRDefault="00000000">
      <w:r>
        <w:rPr>
          <w:noProof/>
        </w:rPr>
        <mc:AlternateContent>
          <mc:Choice Requires="wps">
            <w:drawing>
              <wp:anchor distT="0" distB="0" distL="114300" distR="114300" simplePos="0" relativeHeight="251663360" behindDoc="0" locked="0" layoutInCell="1" hidden="0" allowOverlap="1" wp14:anchorId="742DCACF" wp14:editId="1BCA689A">
                <wp:simplePos x="0" y="0"/>
                <wp:positionH relativeFrom="column">
                  <wp:posOffset>4673600</wp:posOffset>
                </wp:positionH>
                <wp:positionV relativeFrom="paragraph">
                  <wp:posOffset>152400</wp:posOffset>
                </wp:positionV>
                <wp:extent cx="2040265" cy="264358"/>
                <wp:effectExtent l="0" t="0" r="0" b="0"/>
                <wp:wrapNone/>
                <wp:docPr id="14" name="Rectangle 14"/>
                <wp:cNvGraphicFramePr/>
                <a:graphic xmlns:a="http://schemas.openxmlformats.org/drawingml/2006/main">
                  <a:graphicData uri="http://schemas.microsoft.com/office/word/2010/wordprocessingShape">
                    <wps:wsp>
                      <wps:cNvSpPr/>
                      <wps:spPr>
                        <a:xfrm>
                          <a:off x="4330630" y="3652584"/>
                          <a:ext cx="2030740" cy="254833"/>
                        </a:xfrm>
                        <a:prstGeom prst="rect">
                          <a:avLst/>
                        </a:prstGeom>
                        <a:solidFill>
                          <a:schemeClr val="lt1"/>
                        </a:solidFill>
                        <a:ln>
                          <a:noFill/>
                        </a:ln>
                      </wps:spPr>
                      <wps:txbx>
                        <w:txbxContent>
                          <w:p w14:paraId="0955662D" w14:textId="77777777" w:rsidR="004E4EB0" w:rsidRDefault="00000000">
                            <w:pPr>
                              <w:textDirection w:val="btLr"/>
                            </w:pPr>
                            <w:r>
                              <w:rPr>
                                <w:rFonts w:ascii="Palatino Linotype" w:eastAsia="Palatino Linotype" w:hAnsi="Palatino Linotype" w:cs="Palatino Linotype"/>
                                <w:color w:val="000000"/>
                                <w:sz w:val="18"/>
                              </w:rPr>
                              <w:t>Source: Charities Aid Foundation</w:t>
                            </w:r>
                          </w:p>
                        </w:txbxContent>
                      </wps:txbx>
                      <wps:bodyPr spcFirstLastPara="1" wrap="square" lIns="91425" tIns="45700" rIns="91425" bIns="45700" anchor="t" anchorCtr="0">
                        <a:noAutofit/>
                      </wps:bodyPr>
                    </wps:wsp>
                  </a:graphicData>
                </a:graphic>
              </wp:anchor>
            </w:drawing>
          </mc:Choice>
          <mc:Fallback>
            <w:pict>
              <v:rect w14:anchorId="742DCACF" id="Rectangle 14" o:spid="_x0000_s1027" style="position:absolute;margin-left:368pt;margin-top:12pt;width:160.65pt;height:20.8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PI540QEAAIkDAAAOAAAAZHJzL2Uyb0RvYy54bWysU8tu2zAQvBfoPxC813o7jmA5KBK4KBC0&#13;&#10;BtJ8AE1RFgGKZLm0Jf99l5QTu+2t6IXickej2eFo/TANipyEA2l0Q7NFSonQ3LRSHxr6+mP7aUUJ&#13;&#10;eKZbpowWDT0LoA+bjx/Wo61FbnqjWuEIkmioR9vQ3ntbJwnwXgwMFsYKjc3OuIF5LN0haR0bkX1Q&#13;&#10;SZ6my2Q0rrXOcAGAp09zk24if9cJ7r93HQhPVENRm4+ri+s+rMlmzeqDY7aX/CKD/YOKgUmNH32n&#13;&#10;emKekaOTf1ENkjsDpvMLbobEdJ3kIs6A02TpH9O89MyKOAuaA/bdJvh/tPzb6cXuHNowWqgBt2GK&#13;&#10;qXNDeKI+MjW0LIp0WaB954YWyyqvVuVsnJg84QjI0yK9KxHAEZFX5aooAiC5MlkH/oswAwmbhjq8&#13;&#10;mOgXOz2Dn6FvkPBhMEq2W6lULEIYxKNy5MTwGpXPLuS/oZQOWG3CWzNhOEmuY4Wdn/YTkS0mNVCE&#13;&#10;k71pzztHwPKtRGnPDPyOOcxARsmIuWgo/DwyJyhRXzUaf5+VeYVBikVZ3aU4tbvt7G87TPPeYNw8&#13;&#10;JfP20cfwzVI/H73pZBz/KuWiGe87GnjJZgjUbR1R1z9o8wsAAP//AwBQSwMEFAAGAAgAAAAhABB3&#13;&#10;qe7jAAAADwEAAA8AAABkcnMvZG93bnJldi54bWxMj09PwzAMxe9IfIfISNxYyv50qKs7IdBuiIkB&#13;&#10;2jVrTVPWOFWTdeXb453gYsuy/d775evRtWqgPjSeEe4nCSji0lcN1wgf75u7B1AhGq5M65kQfijA&#13;&#10;uri+yk1W+TO/0bCLtRIRDplBsDF2mdahtORMmPiOWHZfvncmytjXuurNWcRdq6dJkmpnGhYHazp6&#13;&#10;slQedyeH8DIP2+8NDXa735exe43Wfx5HxNub8Xkl5XEFKtIY/z7gwiD5oZBgB3/iKqgWYTlLBSgi&#13;&#10;TOfSLwfJYjkDdUBIFynoItf/OYpfAAAA//8DAFBLAQItABQABgAIAAAAIQC2gziS/gAAAOEBAAAT&#13;&#10;AAAAAAAAAAAAAAAAAAAAAABbQ29udGVudF9UeXBlc10ueG1sUEsBAi0AFAAGAAgAAAAhADj9If/W&#13;&#10;AAAAlAEAAAsAAAAAAAAAAAAAAAAALwEAAF9yZWxzLy5yZWxzUEsBAi0AFAAGAAgAAAAhAGc8jnjR&#13;&#10;AQAAiQMAAA4AAAAAAAAAAAAAAAAALgIAAGRycy9lMm9Eb2MueG1sUEsBAi0AFAAGAAgAAAAhABB3&#13;&#10;qe7jAAAADwEAAA8AAAAAAAAAAAAAAAAAKwQAAGRycy9kb3ducmV2LnhtbFBLBQYAAAAABAAEAPMA&#13;&#10;AAA7BQAAAAA=&#13;&#10;" fillcolor="white [3201]" stroked="f">
                <v:textbox inset="2.53958mm,1.2694mm,2.53958mm,1.2694mm">
                  <w:txbxContent>
                    <w:p w14:paraId="0955662D" w14:textId="77777777" w:rsidR="004E4EB0" w:rsidRDefault="00000000">
                      <w:pPr>
                        <w:textDirection w:val="btLr"/>
                      </w:pPr>
                      <w:r>
                        <w:rPr>
                          <w:rFonts w:ascii="Palatino Linotype" w:eastAsia="Palatino Linotype" w:hAnsi="Palatino Linotype" w:cs="Palatino Linotype"/>
                          <w:color w:val="000000"/>
                          <w:sz w:val="18"/>
                        </w:rPr>
                        <w:t>Source: Charities Aid Foundation</w:t>
                      </w:r>
                    </w:p>
                  </w:txbxContent>
                </v:textbox>
              </v:rect>
            </w:pict>
          </mc:Fallback>
        </mc:AlternateContent>
      </w:r>
    </w:p>
    <w:p w14:paraId="32A01B1D" w14:textId="77777777" w:rsidR="004E4EB0" w:rsidRDefault="004E4EB0"/>
    <w:p w14:paraId="433CF217" w14:textId="77777777" w:rsidR="004E4EB0" w:rsidRDefault="00000000">
      <w:pPr>
        <w:ind w:left="-720"/>
        <w:rPr>
          <w:rFonts w:ascii="Copperplate" w:eastAsia="Copperplate" w:hAnsi="Copperplate" w:cs="Copperplate"/>
          <w:sz w:val="30"/>
          <w:szCs w:val="30"/>
        </w:rPr>
      </w:pPr>
      <w:r>
        <w:rPr>
          <w:noProof/>
        </w:rPr>
        <mc:AlternateContent>
          <mc:Choice Requires="wps">
            <w:drawing>
              <wp:anchor distT="0" distB="0" distL="114300" distR="114300" simplePos="0" relativeHeight="251664384" behindDoc="0" locked="0" layoutInCell="1" hidden="0" allowOverlap="1" wp14:anchorId="3F1BAA19" wp14:editId="235945DE">
                <wp:simplePos x="0" y="0"/>
                <wp:positionH relativeFrom="column">
                  <wp:posOffset>-634999</wp:posOffset>
                </wp:positionH>
                <wp:positionV relativeFrom="paragraph">
                  <wp:posOffset>279400</wp:posOffset>
                </wp:positionV>
                <wp:extent cx="10160" cy="15875"/>
                <wp:effectExtent l="0" t="0" r="0" b="0"/>
                <wp:wrapNone/>
                <wp:docPr id="18" name="Straight Arrow Connector 18"/>
                <wp:cNvGraphicFramePr/>
                <a:graphic xmlns:a="http://schemas.openxmlformats.org/drawingml/2006/main">
                  <a:graphicData uri="http://schemas.microsoft.com/office/word/2010/wordprocessingShape">
                    <wps:wsp>
                      <wps:cNvCnPr/>
                      <wps:spPr>
                        <a:xfrm>
                          <a:off x="1835085" y="3774920"/>
                          <a:ext cx="7021830" cy="10160"/>
                        </a:xfrm>
                        <a:prstGeom prst="straightConnector1">
                          <a:avLst/>
                        </a:prstGeom>
                        <a:noFill/>
                        <a:ln w="1587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-634999</wp:posOffset>
                </wp:positionH>
                <wp:positionV relativeFrom="paragraph">
                  <wp:posOffset>279400</wp:posOffset>
                </wp:positionV>
                <wp:extent cx="10160" cy="15875"/>
                <wp:effectExtent b="0" l="0" r="0" t="0"/>
                <wp:wrapNone/>
                <wp:docPr id="18" name="image8.png"/>
                <a:graphic>
                  <a:graphicData uri="http://schemas.openxmlformats.org/drawingml/2006/picture">
                    <pic:pic>
                      <pic:nvPicPr>
                        <pic:cNvPr id="0" name="image8.png"/>
                        <pic:cNvPicPr preferRelativeResize="0"/>
                      </pic:nvPicPr>
                      <pic:blipFill>
                        <a:blip r:embed="rId13"/>
                        <a:srcRect/>
                        <a:stretch>
                          <a:fillRect/>
                        </a:stretch>
                      </pic:blipFill>
                      <pic:spPr>
                        <a:xfrm>
                          <a:off x="0" y="0"/>
                          <a:ext cx="10160" cy="15875"/>
                        </a:xfrm>
                        <a:prstGeom prst="rect"/>
                        <a:ln/>
                      </pic:spPr>
                    </pic:pic>
                  </a:graphicData>
                </a:graphic>
              </wp:anchor>
            </w:drawing>
          </mc:Fallback>
        </mc:AlternateContent>
      </w:r>
    </w:p>
    <w:p w14:paraId="14202BEF" w14:textId="77777777" w:rsidR="004E4EB0" w:rsidRDefault="004E4EB0">
      <w:pPr>
        <w:ind w:left="-720"/>
        <w:rPr>
          <w:rFonts w:ascii="Copperplate" w:eastAsia="Copperplate" w:hAnsi="Copperplate" w:cs="Copperplate"/>
          <w:sz w:val="20"/>
          <w:szCs w:val="20"/>
        </w:rPr>
      </w:pPr>
    </w:p>
    <w:p w14:paraId="31421F8E" w14:textId="77777777" w:rsidR="004E4EB0" w:rsidRDefault="00000000">
      <w:pPr>
        <w:ind w:left="-720"/>
        <w:rPr>
          <w:rFonts w:ascii="Copperplate" w:eastAsia="Copperplate" w:hAnsi="Copperplate" w:cs="Copperplate"/>
          <w:sz w:val="40"/>
          <w:szCs w:val="40"/>
        </w:rPr>
      </w:pPr>
      <w:r>
        <w:rPr>
          <w:rFonts w:ascii="Copperplate" w:eastAsia="Copperplate" w:hAnsi="Copperplate" w:cs="Copperplate"/>
          <w:sz w:val="40"/>
          <w:szCs w:val="40"/>
        </w:rPr>
        <w:t>Course Description</w:t>
      </w:r>
      <w:r>
        <w:rPr>
          <w:noProof/>
        </w:rPr>
        <mc:AlternateContent>
          <mc:Choice Requires="wps">
            <w:drawing>
              <wp:anchor distT="0" distB="0" distL="114300" distR="114300" simplePos="0" relativeHeight="251665408" behindDoc="0" locked="0" layoutInCell="1" hidden="0" allowOverlap="1" wp14:anchorId="32DA25BF" wp14:editId="75E6F0E4">
                <wp:simplePos x="0" y="0"/>
                <wp:positionH relativeFrom="column">
                  <wp:posOffset>-596899</wp:posOffset>
                </wp:positionH>
                <wp:positionV relativeFrom="paragraph">
                  <wp:posOffset>355600</wp:posOffset>
                </wp:positionV>
                <wp:extent cx="0" cy="12700"/>
                <wp:effectExtent l="0" t="0" r="0" b="0"/>
                <wp:wrapNone/>
                <wp:docPr id="17" name="Straight Arrow Connector 17"/>
                <wp:cNvGraphicFramePr/>
                <a:graphic xmlns:a="http://schemas.openxmlformats.org/drawingml/2006/main">
                  <a:graphicData uri="http://schemas.microsoft.com/office/word/2010/wordprocessingShape">
                    <wps:wsp>
                      <wps:cNvCnPr/>
                      <wps:spPr>
                        <a:xfrm>
                          <a:off x="1835085" y="3780000"/>
                          <a:ext cx="7021830" cy="0"/>
                        </a:xfrm>
                        <a:prstGeom prst="straightConnector1">
                          <a:avLst/>
                        </a:prstGeom>
                        <a:noFill/>
                        <a:ln w="12700" cap="flat" cmpd="sng">
                          <a:solidFill>
                            <a:srgbClr val="7F7F7F"/>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-596899</wp:posOffset>
                </wp:positionH>
                <wp:positionV relativeFrom="paragraph">
                  <wp:posOffset>355600</wp:posOffset>
                </wp:positionV>
                <wp:extent cx="0" cy="12700"/>
                <wp:effectExtent b="0" l="0" r="0" t="0"/>
                <wp:wrapNone/>
                <wp:docPr id="17" name="image7.png"/>
                <a:graphic>
                  <a:graphicData uri="http://schemas.openxmlformats.org/drawingml/2006/picture">
                    <pic:pic>
                      <pic:nvPicPr>
                        <pic:cNvPr id="0" name="image7.png"/>
                        <pic:cNvPicPr preferRelativeResize="0"/>
                      </pic:nvPicPr>
                      <pic:blipFill>
                        <a:blip r:embed="rId14"/>
                        <a:srcRect/>
                        <a:stretch>
                          <a:fillRect/>
                        </a:stretch>
                      </pic:blipFill>
                      <pic:spPr>
                        <a:xfrm>
                          <a:off x="0" y="0"/>
                          <a:ext cx="0" cy="12700"/>
                        </a:xfrm>
                        <a:prstGeom prst="rect"/>
                        <a:ln/>
                      </pic:spPr>
                    </pic:pic>
                  </a:graphicData>
                </a:graphic>
              </wp:anchor>
            </w:drawing>
          </mc:Fallback>
        </mc:AlternateContent>
      </w:r>
    </w:p>
    <w:p w14:paraId="50C1591C" w14:textId="77777777" w:rsidR="004E4EB0" w:rsidRDefault="00000000">
      <w:r>
        <w:rPr>
          <w:noProof/>
        </w:rPr>
        <mc:AlternateContent>
          <mc:Choice Requires="wps">
            <w:drawing>
              <wp:anchor distT="0" distB="0" distL="114300" distR="114300" simplePos="0" relativeHeight="251666432" behindDoc="0" locked="0" layoutInCell="1" hidden="0" allowOverlap="1" wp14:anchorId="37B4593C" wp14:editId="1CD016C2">
                <wp:simplePos x="0" y="0"/>
                <wp:positionH relativeFrom="column">
                  <wp:posOffset>-736599</wp:posOffset>
                </wp:positionH>
                <wp:positionV relativeFrom="paragraph">
                  <wp:posOffset>177800</wp:posOffset>
                </wp:positionV>
                <wp:extent cx="7170420" cy="4491355"/>
                <wp:effectExtent l="0" t="0" r="0" b="0"/>
                <wp:wrapNone/>
                <wp:docPr id="12" name="Rectangle 12"/>
                <wp:cNvGraphicFramePr/>
                <a:graphic xmlns:a="http://schemas.openxmlformats.org/drawingml/2006/main">
                  <a:graphicData uri="http://schemas.microsoft.com/office/word/2010/wordprocessingShape">
                    <wps:wsp>
                      <wps:cNvSpPr/>
                      <wps:spPr>
                        <a:xfrm>
                          <a:off x="1765553" y="1539085"/>
                          <a:ext cx="7160895" cy="4481830"/>
                        </a:xfrm>
                        <a:prstGeom prst="rect">
                          <a:avLst/>
                        </a:prstGeom>
                        <a:solidFill>
                          <a:schemeClr val="lt1"/>
                        </a:solidFill>
                        <a:ln>
                          <a:noFill/>
                        </a:ln>
                      </wps:spPr>
                      <wps:txbx>
                        <w:txbxContent>
                          <w:p w14:paraId="4C9487E3" w14:textId="77777777" w:rsidR="004E4EB0" w:rsidRDefault="00000000">
                            <w:pPr>
                              <w:textDirection w:val="btLr"/>
                            </w:pPr>
                            <w:r>
                              <w:rPr>
                                <w:rFonts w:ascii="Palatino Linotype" w:eastAsia="Palatino Linotype" w:hAnsi="Palatino Linotype" w:cs="Palatino Linotype"/>
                                <w:color w:val="000000"/>
                                <w:sz w:val="21"/>
                              </w:rPr>
                              <w:t xml:space="preserve">Welcome to World Regional Geography and to the discipline of Geography! Geography is one of the most fascinating disciplines you have probably never heard of – this course will close that gap in your knowledge. Ultimately, geography is interested in understanding the spatial relations of people, places, and spaces that make up the World. This means understanding the role of space (e.g., time, distance, location, etc.) and its influence on various physical, social, cultural, political, and economic processes. </w:t>
                            </w:r>
                          </w:p>
                          <w:p w14:paraId="792DEBEC" w14:textId="77777777" w:rsidR="004E4EB0" w:rsidRDefault="004E4EB0">
                            <w:pPr>
                              <w:textDirection w:val="btLr"/>
                            </w:pPr>
                          </w:p>
                          <w:p w14:paraId="71C0C27B" w14:textId="77777777" w:rsidR="004E4EB0" w:rsidRDefault="00000000">
                            <w:pPr>
                              <w:textDirection w:val="btLr"/>
                            </w:pPr>
                            <w:r>
                              <w:rPr>
                                <w:rFonts w:ascii="Palatino Linotype" w:eastAsia="Palatino Linotype" w:hAnsi="Palatino Linotype" w:cs="Palatino Linotype"/>
                                <w:color w:val="000000"/>
                                <w:sz w:val="21"/>
                              </w:rPr>
                              <w:t>This course addresses the exciting but complex characteristics of the world around us. Our goal is to identify and understand some of the interrelated human and physical processes that contribute to this complexity and ultimately shape the world to be as it is. A secondary goal is to expand our geographic literacy and knowledge by learning where places are and how they relate to one another (globalization). In this pursuit, we will cover key geographic and world concepts and topics such as globalization, conflict, Anthropocene, identity, development, tourism, cultural landscape, resource extraction, environmental degradation, and many more. To accomplish this goal, we will journey through 10 World Regions (see course schedule for more details) and end the semester with a close look at changing geographies and world cities. Finally, we will engage curious and critical questions such as: why do people live differently? Why are some places socially and economically different than other places? How does the environment impact individuals and societies in different ways? Throughout our learning experience we will incorporate contemporary issues – linking our growing knowledge to real life applications.</w:t>
                            </w:r>
                          </w:p>
                          <w:p w14:paraId="0AF1CB5E" w14:textId="77777777" w:rsidR="004E4EB0" w:rsidRDefault="004E4EB0">
                            <w:pPr>
                              <w:textDirection w:val="btLr"/>
                            </w:pPr>
                          </w:p>
                          <w:p w14:paraId="7913912A" w14:textId="77777777" w:rsidR="004E4EB0" w:rsidRDefault="00000000">
                            <w:pPr>
                              <w:textDirection w:val="btLr"/>
                            </w:pPr>
                            <w:r>
                              <w:rPr>
                                <w:rFonts w:ascii="Palatino Linotype" w:eastAsia="Palatino Linotype" w:hAnsi="Palatino Linotype" w:cs="Palatino Linotype"/>
                                <w:color w:val="000000"/>
                                <w:sz w:val="21"/>
                              </w:rPr>
                              <w:t xml:space="preserve">As an introductory course, you will be exposed to a wide range of topics and issues, but we cannot not cover it all! I encourage you to do two things in this course: 1) allow yourself to be open to new ideas, be </w:t>
                            </w:r>
                            <w:r>
                              <w:rPr>
                                <w:rFonts w:ascii="Palatino Linotype" w:eastAsia="Palatino Linotype" w:hAnsi="Palatino Linotype" w:cs="Palatino Linotype"/>
                                <w:i/>
                                <w:color w:val="000000"/>
                                <w:sz w:val="21"/>
                              </w:rPr>
                              <w:t>curious</w:t>
                            </w:r>
                            <w:r>
                              <w:rPr>
                                <w:rFonts w:ascii="Palatino Linotype" w:eastAsia="Palatino Linotype" w:hAnsi="Palatino Linotype" w:cs="Palatino Linotype"/>
                                <w:color w:val="000000"/>
                                <w:sz w:val="21"/>
                              </w:rPr>
                              <w:t>, and have fun! 2) leverage this course as a platform to further investigate ideas you find yourself interested in and passionate about.</w:t>
                            </w:r>
                          </w:p>
                          <w:p w14:paraId="7EB4E50D" w14:textId="77777777" w:rsidR="004E4EB0" w:rsidRDefault="004E4EB0">
                            <w:pPr>
                              <w:textDirection w:val="btLr"/>
                            </w:pPr>
                          </w:p>
                          <w:p w14:paraId="7CC41A08" w14:textId="77777777" w:rsidR="004E4EB0" w:rsidRDefault="00000000">
                            <w:pPr>
                              <w:textDirection w:val="btLr"/>
                            </w:pPr>
                            <w:r>
                              <w:rPr>
                                <w:rFonts w:ascii="Palatino Linotype" w:eastAsia="Palatino Linotype" w:hAnsi="Palatino Linotype" w:cs="Palatino Linotype"/>
                                <w:color w:val="000000"/>
                                <w:sz w:val="21"/>
                              </w:rPr>
                              <w:t xml:space="preserve">Finally, the assignments in this course are designed to be accessible to many different learning styles. </w:t>
                            </w:r>
                            <w:proofErr w:type="gramStart"/>
                            <w:r>
                              <w:rPr>
                                <w:rFonts w:ascii="Palatino Linotype" w:eastAsia="Palatino Linotype" w:hAnsi="Palatino Linotype" w:cs="Palatino Linotype"/>
                                <w:color w:val="000000"/>
                                <w:sz w:val="21"/>
                              </w:rPr>
                              <w:t>That being said, if</w:t>
                            </w:r>
                            <w:proofErr w:type="gramEnd"/>
                            <w:r>
                              <w:rPr>
                                <w:rFonts w:ascii="Palatino Linotype" w:eastAsia="Palatino Linotype" w:hAnsi="Palatino Linotype" w:cs="Palatino Linotype"/>
                                <w:color w:val="000000"/>
                                <w:sz w:val="21"/>
                              </w:rPr>
                              <w:t xml:space="preserve"> you experience challenges, I am available as a resource to help you succeed in this course and at Georgia Southern University. Learning is best when it is collaborative, welcome! </w:t>
                            </w:r>
                          </w:p>
                          <w:p w14:paraId="0A279DEB" w14:textId="77777777" w:rsidR="004E4EB0" w:rsidRDefault="004E4EB0">
                            <w:pPr>
                              <w:textDirection w:val="btLr"/>
                            </w:pPr>
                          </w:p>
                          <w:p w14:paraId="2CE20156" w14:textId="77777777" w:rsidR="004E4EB0" w:rsidRDefault="004E4EB0">
                            <w:pPr>
                              <w:spacing w:before="100" w:after="100"/>
                              <w:textDirection w:val="btLr"/>
                            </w:pPr>
                          </w:p>
                          <w:p w14:paraId="755A0639" w14:textId="77777777" w:rsidR="004E4EB0" w:rsidRDefault="004E4EB0">
                            <w:pPr>
                              <w:textDirection w:val="btLr"/>
                            </w:pPr>
                          </w:p>
                          <w:p w14:paraId="19ADAB93" w14:textId="77777777" w:rsidR="004E4EB0" w:rsidRDefault="004E4EB0">
                            <w:pPr>
                              <w:textDirection w:val="btLr"/>
                            </w:pPr>
                          </w:p>
                          <w:p w14:paraId="369BEB6A" w14:textId="77777777" w:rsidR="004E4EB0" w:rsidRDefault="004E4EB0">
                            <w:pPr>
                              <w:textDirection w:val="btLr"/>
                            </w:pPr>
                          </w:p>
                          <w:p w14:paraId="16A30027" w14:textId="77777777" w:rsidR="004E4EB0" w:rsidRDefault="004E4EB0">
                            <w:pPr>
                              <w:textDirection w:val="btLr"/>
                            </w:pPr>
                          </w:p>
                        </w:txbxContent>
                      </wps:txbx>
                      <wps:bodyPr spcFirstLastPara="1" wrap="square" lIns="91425" tIns="45700" rIns="91425" bIns="45700" anchor="t" anchorCtr="0">
                        <a:noAutofit/>
                      </wps:bodyPr>
                    </wps:wsp>
                  </a:graphicData>
                </a:graphic>
              </wp:anchor>
            </w:drawing>
          </mc:Choice>
          <mc:Fallback>
            <w:pict>
              <v:rect w14:anchorId="37B4593C" id="Rectangle 12" o:spid="_x0000_s1028" style="position:absolute;margin-left:-58pt;margin-top:14pt;width:564.6pt;height:353.6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L3h31gEAAIoDAAAOAAAAZHJzL2Uyb0RvYy54bWysU8GO2jAQvVfqP1i+lyRAIESEVbUrqkqr&#13;&#10;Fmm7H2Acm1hybNdjSPj7jg1daHtb9eLMeMYz7828rB/GXpOT8KCsaWgxySkRhttWmUNDX39sP1WU&#13;&#10;QGCmZdoa0dCzAPqw+fhhPbhaTG1ndSs8wSIG6sE1tAvB1VkGvBM9g4l1wmBQWt+zgK4/ZK1nA1bv&#13;&#10;dTbN80U2WN86b7kAwNunS5BuUn0pBQ/fpQQRiG4oYgvp9OncxzPbrFl98Mx1il9hsHeg6Jky2PSt&#13;&#10;1BMLjBy9+qdUr7i3YGWYcNtnVkrFReKAbIr8LzYvHXMiccHhgHsbE/y/svzb6cXtPI5hcFADmpHF&#13;&#10;KH0fv4iPjLjW5aIsyxklZ7TL2SqvysvgxBgIx4RlscirVUkJx4z5vCqqWRptdivlPIQvwvYkGg31&#13;&#10;uJk0MHZ6hoDtMfV3SuwMVqt2q7ROTlSDeNSenBjuUYcitscXf2RpE3ONja8u4XiT3XhFK4z7kai2&#13;&#10;odNYIt7sbXveeQKObxVCe2YQdsyjCApKBhRGQ+HnkXlBif5qcPKrYj5FpiE583KZo6z8fWR/H2GG&#13;&#10;dxb1Fii5mI8hqe8C9fMxWKkS/RuUK2ZceOJ4FWdU1L2fsm6/0OYXAAAA//8DAFBLAwQUAAYACAAA&#13;&#10;ACEA12Nkv+QAAAARAQAADwAAAGRycy9kb3ducmV2LnhtbEyPT0/DMAzF70h8h8hI3Lb0D4ypazoh&#13;&#10;0G6IiQHaNWtMU9YkVeN15dvjneBiy7L93vuV68l1YsQhtsErSOcJCPR1MK1vFHy8b2ZLEJG0N7oL&#13;&#10;HhX8YIR1dX1V6sKEs3/DcUeNYBEfC63AEvWFlLG26HSchx49777C4DTxODTSDPrM4q6TWZIspNOt&#13;&#10;Zwere3yyWB93J6fg5S5uvzc42u1+X1P/SjZ8Hielbm+m5xWXxxUIwon+PuDCwPmh4mCHcPImik7B&#13;&#10;LE0XTEQKsiX3y0WS5hmIg4KH/D4HWZXyP0n1CwAA//8DAFBLAQItABQABgAIAAAAIQC2gziS/gAA&#13;&#10;AOEBAAATAAAAAAAAAAAAAAAAAAAAAABbQ29udGVudF9UeXBlc10ueG1sUEsBAi0AFAAGAAgAAAAh&#13;&#10;ADj9If/WAAAAlAEAAAsAAAAAAAAAAAAAAAAALwEAAF9yZWxzLy5yZWxzUEsBAi0AFAAGAAgAAAAh&#13;&#10;AG0veHfWAQAAigMAAA4AAAAAAAAAAAAAAAAALgIAAGRycy9lMm9Eb2MueG1sUEsBAi0AFAAGAAgA&#13;&#10;AAAhANdjZL/kAAAAEQEAAA8AAAAAAAAAAAAAAAAAMAQAAGRycy9kb3ducmV2LnhtbFBLBQYAAAAA&#13;&#10;BAAEAPMAAABBBQAAAAA=&#13;&#10;" fillcolor="white [3201]" stroked="f">
                <v:textbox inset="2.53958mm,1.2694mm,2.53958mm,1.2694mm">
                  <w:txbxContent>
                    <w:p w14:paraId="4C9487E3" w14:textId="77777777" w:rsidR="004E4EB0" w:rsidRDefault="00000000">
                      <w:pPr>
                        <w:textDirection w:val="btLr"/>
                      </w:pPr>
                      <w:r>
                        <w:rPr>
                          <w:rFonts w:ascii="Palatino Linotype" w:eastAsia="Palatino Linotype" w:hAnsi="Palatino Linotype" w:cs="Palatino Linotype"/>
                          <w:color w:val="000000"/>
                          <w:sz w:val="21"/>
                        </w:rPr>
                        <w:t xml:space="preserve">Welcome to World Regional Geography and to the discipline of Geography! Geography is one of the most fascinating disciplines you have probably never heard of – this course will close that gap in your knowledge. Ultimately, geography is interested in understanding the spatial relations of people, places, and spaces that make up the World. This means understanding the role of space (e.g., time, distance, location, etc.) and its influence on various physical, social, cultural, political, and economic processes. </w:t>
                      </w:r>
                    </w:p>
                    <w:p w14:paraId="792DEBEC" w14:textId="77777777" w:rsidR="004E4EB0" w:rsidRDefault="004E4EB0">
                      <w:pPr>
                        <w:textDirection w:val="btLr"/>
                      </w:pPr>
                    </w:p>
                    <w:p w14:paraId="71C0C27B" w14:textId="77777777" w:rsidR="004E4EB0" w:rsidRDefault="00000000">
                      <w:pPr>
                        <w:textDirection w:val="btLr"/>
                      </w:pPr>
                      <w:r>
                        <w:rPr>
                          <w:rFonts w:ascii="Palatino Linotype" w:eastAsia="Palatino Linotype" w:hAnsi="Palatino Linotype" w:cs="Palatino Linotype"/>
                          <w:color w:val="000000"/>
                          <w:sz w:val="21"/>
                        </w:rPr>
                        <w:t>This course addresses the exciting but complex characteristics of the world around us. Our goal is to identify and understand some of the interrelated human and physical processes that contribute to this complexity and ultimately shape the world to be as it is. A secondary goal is to expand our geographic literacy and knowledge by learning where places are and how they relate to one another (globalization). In this pursuit, we will cover key geographic and world concepts and topics such as globalization, conflict, Anthropocene, identity, development, tourism, cultural landscape, resource extraction, environmental degradation, and many more. To accomplish this goal, we will journey through 10 World Regions (see course schedule for more details) and end the semester with a close look at changing geographies and world cities. Finally, we will engage curious and critical questions such as: why do people live differently? Why are some places socially and economically different than other places? How does the environment impact individuals and societies in different ways? Throughout our learning experience we will incorporate contemporary issues – linking our growing knowledge to real life applications.</w:t>
                      </w:r>
                    </w:p>
                    <w:p w14:paraId="0AF1CB5E" w14:textId="77777777" w:rsidR="004E4EB0" w:rsidRDefault="004E4EB0">
                      <w:pPr>
                        <w:textDirection w:val="btLr"/>
                      </w:pPr>
                    </w:p>
                    <w:p w14:paraId="7913912A" w14:textId="77777777" w:rsidR="004E4EB0" w:rsidRDefault="00000000">
                      <w:pPr>
                        <w:textDirection w:val="btLr"/>
                      </w:pPr>
                      <w:r>
                        <w:rPr>
                          <w:rFonts w:ascii="Palatino Linotype" w:eastAsia="Palatino Linotype" w:hAnsi="Palatino Linotype" w:cs="Palatino Linotype"/>
                          <w:color w:val="000000"/>
                          <w:sz w:val="21"/>
                        </w:rPr>
                        <w:t xml:space="preserve">As an introductory course, you will be exposed to a wide range of topics and issues, but we cannot not cover it all! I encourage you to do two things in this course: 1) allow yourself to be open to new ideas, be </w:t>
                      </w:r>
                      <w:r>
                        <w:rPr>
                          <w:rFonts w:ascii="Palatino Linotype" w:eastAsia="Palatino Linotype" w:hAnsi="Palatino Linotype" w:cs="Palatino Linotype"/>
                          <w:i/>
                          <w:color w:val="000000"/>
                          <w:sz w:val="21"/>
                        </w:rPr>
                        <w:t>curious</w:t>
                      </w:r>
                      <w:r>
                        <w:rPr>
                          <w:rFonts w:ascii="Palatino Linotype" w:eastAsia="Palatino Linotype" w:hAnsi="Palatino Linotype" w:cs="Palatino Linotype"/>
                          <w:color w:val="000000"/>
                          <w:sz w:val="21"/>
                        </w:rPr>
                        <w:t>, and have fun! 2) leverage this course as a platform to further investigate ideas you find yourself interested in and passionate about.</w:t>
                      </w:r>
                    </w:p>
                    <w:p w14:paraId="7EB4E50D" w14:textId="77777777" w:rsidR="004E4EB0" w:rsidRDefault="004E4EB0">
                      <w:pPr>
                        <w:textDirection w:val="btLr"/>
                      </w:pPr>
                    </w:p>
                    <w:p w14:paraId="7CC41A08" w14:textId="77777777" w:rsidR="004E4EB0" w:rsidRDefault="00000000">
                      <w:pPr>
                        <w:textDirection w:val="btLr"/>
                      </w:pPr>
                      <w:r>
                        <w:rPr>
                          <w:rFonts w:ascii="Palatino Linotype" w:eastAsia="Palatino Linotype" w:hAnsi="Palatino Linotype" w:cs="Palatino Linotype"/>
                          <w:color w:val="000000"/>
                          <w:sz w:val="21"/>
                        </w:rPr>
                        <w:t xml:space="preserve">Finally, the assignments in this course are designed to be accessible to many different learning styles. </w:t>
                      </w:r>
                      <w:proofErr w:type="gramStart"/>
                      <w:r>
                        <w:rPr>
                          <w:rFonts w:ascii="Palatino Linotype" w:eastAsia="Palatino Linotype" w:hAnsi="Palatino Linotype" w:cs="Palatino Linotype"/>
                          <w:color w:val="000000"/>
                          <w:sz w:val="21"/>
                        </w:rPr>
                        <w:t>That being said, if</w:t>
                      </w:r>
                      <w:proofErr w:type="gramEnd"/>
                      <w:r>
                        <w:rPr>
                          <w:rFonts w:ascii="Palatino Linotype" w:eastAsia="Palatino Linotype" w:hAnsi="Palatino Linotype" w:cs="Palatino Linotype"/>
                          <w:color w:val="000000"/>
                          <w:sz w:val="21"/>
                        </w:rPr>
                        <w:t xml:space="preserve"> you experience challenges, I am available as a resource to help you succeed in this course and at Georgia Southern University. Learning is best when it is collaborative, welcome! </w:t>
                      </w:r>
                    </w:p>
                    <w:p w14:paraId="0A279DEB" w14:textId="77777777" w:rsidR="004E4EB0" w:rsidRDefault="004E4EB0">
                      <w:pPr>
                        <w:textDirection w:val="btLr"/>
                      </w:pPr>
                    </w:p>
                    <w:p w14:paraId="2CE20156" w14:textId="77777777" w:rsidR="004E4EB0" w:rsidRDefault="004E4EB0">
                      <w:pPr>
                        <w:spacing w:before="100" w:after="100"/>
                        <w:textDirection w:val="btLr"/>
                      </w:pPr>
                    </w:p>
                    <w:p w14:paraId="755A0639" w14:textId="77777777" w:rsidR="004E4EB0" w:rsidRDefault="004E4EB0">
                      <w:pPr>
                        <w:textDirection w:val="btLr"/>
                      </w:pPr>
                    </w:p>
                    <w:p w14:paraId="19ADAB93" w14:textId="77777777" w:rsidR="004E4EB0" w:rsidRDefault="004E4EB0">
                      <w:pPr>
                        <w:textDirection w:val="btLr"/>
                      </w:pPr>
                    </w:p>
                    <w:p w14:paraId="369BEB6A" w14:textId="77777777" w:rsidR="004E4EB0" w:rsidRDefault="004E4EB0">
                      <w:pPr>
                        <w:textDirection w:val="btLr"/>
                      </w:pPr>
                    </w:p>
                    <w:p w14:paraId="16A30027" w14:textId="77777777" w:rsidR="004E4EB0" w:rsidRDefault="004E4EB0">
                      <w:pPr>
                        <w:textDirection w:val="btLr"/>
                      </w:pPr>
                    </w:p>
                  </w:txbxContent>
                </v:textbox>
              </v:rect>
            </w:pict>
          </mc:Fallback>
        </mc:AlternateContent>
      </w:r>
    </w:p>
    <w:p w14:paraId="24846ECD" w14:textId="77777777" w:rsidR="004E4EB0" w:rsidRDefault="004E4EB0"/>
    <w:p w14:paraId="079B69F8" w14:textId="77777777" w:rsidR="004E4EB0" w:rsidRDefault="004E4EB0"/>
    <w:p w14:paraId="703D0B1C" w14:textId="77777777" w:rsidR="004E4EB0" w:rsidRDefault="004E4EB0"/>
    <w:p w14:paraId="70E01DF7" w14:textId="77777777" w:rsidR="004E4EB0" w:rsidRDefault="004E4EB0"/>
    <w:p w14:paraId="60EA830A" w14:textId="77777777" w:rsidR="004E4EB0" w:rsidRDefault="004E4EB0"/>
    <w:p w14:paraId="1FB20FA5" w14:textId="77777777" w:rsidR="004E4EB0" w:rsidRDefault="004E4EB0"/>
    <w:p w14:paraId="0D0EEDD5" w14:textId="77777777" w:rsidR="004E4EB0" w:rsidRDefault="004E4EB0"/>
    <w:p w14:paraId="10C6C366" w14:textId="77777777" w:rsidR="004E4EB0" w:rsidRDefault="004E4EB0"/>
    <w:p w14:paraId="3442CA51" w14:textId="77777777" w:rsidR="004E4EB0" w:rsidRDefault="004E4EB0"/>
    <w:p w14:paraId="015849FD" w14:textId="77777777" w:rsidR="004E4EB0" w:rsidRDefault="004E4EB0"/>
    <w:p w14:paraId="331B2A1B" w14:textId="77777777" w:rsidR="004E4EB0" w:rsidRDefault="004E4EB0"/>
    <w:p w14:paraId="342B1451" w14:textId="77777777" w:rsidR="004E4EB0" w:rsidRDefault="004E4EB0"/>
    <w:p w14:paraId="73B749D7" w14:textId="77777777" w:rsidR="004E4EB0" w:rsidRDefault="004E4EB0"/>
    <w:p w14:paraId="5998C091" w14:textId="77777777" w:rsidR="004E4EB0" w:rsidRDefault="004E4EB0"/>
    <w:p w14:paraId="54205BB5" w14:textId="77777777" w:rsidR="004E4EB0" w:rsidRDefault="004E4EB0"/>
    <w:p w14:paraId="786B1135" w14:textId="77777777" w:rsidR="004E4EB0" w:rsidRDefault="004E4EB0"/>
    <w:p w14:paraId="3E801205" w14:textId="77777777" w:rsidR="004E4EB0" w:rsidRDefault="004E4EB0"/>
    <w:p w14:paraId="524015B8" w14:textId="77777777" w:rsidR="004E4EB0" w:rsidRDefault="004E4EB0"/>
    <w:p w14:paraId="7F8E0DC1" w14:textId="77777777" w:rsidR="004E4EB0" w:rsidRDefault="004E4EB0"/>
    <w:p w14:paraId="07B2A41F" w14:textId="77777777" w:rsidR="004E4EB0" w:rsidRDefault="004E4EB0"/>
    <w:p w14:paraId="6B4EE83D" w14:textId="77777777" w:rsidR="004E4EB0" w:rsidRDefault="004E4EB0"/>
    <w:p w14:paraId="4D306817" w14:textId="77777777" w:rsidR="004E4EB0" w:rsidRDefault="00000000">
      <w:pPr>
        <w:rPr>
          <w:rFonts w:ascii="Copperplate" w:eastAsia="Copperplate" w:hAnsi="Copperplate" w:cs="Copperplate"/>
          <w:sz w:val="40"/>
          <w:szCs w:val="40"/>
        </w:rPr>
      </w:pPr>
      <w:r>
        <w:rPr>
          <w:rFonts w:ascii="Copperplate" w:eastAsia="Copperplate" w:hAnsi="Copperplate" w:cs="Copperplate"/>
          <w:sz w:val="40"/>
          <w:szCs w:val="40"/>
        </w:rPr>
        <w:lastRenderedPageBreak/>
        <w:t>Course Learning Outcomes &amp; Objectives</w:t>
      </w:r>
    </w:p>
    <w:p w14:paraId="551624D4" w14:textId="77777777" w:rsidR="004E4EB0" w:rsidRDefault="00000000">
      <w:r>
        <w:rPr>
          <w:rFonts w:ascii="Copperplate" w:eastAsia="Copperplate" w:hAnsi="Copperplate" w:cs="Copperplate"/>
          <w:sz w:val="21"/>
          <w:szCs w:val="21"/>
        </w:rPr>
        <w:t>By the end of the course, students will:</w:t>
      </w:r>
    </w:p>
    <w:p w14:paraId="4D8FB720" w14:textId="77777777" w:rsidR="004E4EB0" w:rsidRDefault="00000000">
      <w:pPr>
        <w:numPr>
          <w:ilvl w:val="0"/>
          <w:numId w:val="3"/>
        </w:numPr>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Define geographic terms and describe geographic concepts.</w:t>
      </w:r>
    </w:p>
    <w:p w14:paraId="1D7125DC" w14:textId="77777777" w:rsidR="004E4EB0" w:rsidRDefault="004E4EB0">
      <w:pPr>
        <w:ind w:left="720"/>
        <w:rPr>
          <w:rFonts w:ascii="Palatino Linotype" w:eastAsia="Palatino Linotype" w:hAnsi="Palatino Linotype" w:cs="Palatino Linotype"/>
          <w:sz w:val="10"/>
          <w:szCs w:val="10"/>
        </w:rPr>
      </w:pPr>
    </w:p>
    <w:p w14:paraId="18C63D98" w14:textId="77777777" w:rsidR="004E4EB0" w:rsidRDefault="00000000">
      <w:pPr>
        <w:numPr>
          <w:ilvl w:val="0"/>
          <w:numId w:val="3"/>
        </w:numPr>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Analyze the processes (historic, cultural, environmental and/or socio-economic) shaping the world’s major regions.</w:t>
      </w:r>
    </w:p>
    <w:p w14:paraId="0835AD70" w14:textId="77777777" w:rsidR="004E4EB0" w:rsidRDefault="004E4EB0">
      <w:pPr>
        <w:rPr>
          <w:rFonts w:ascii="Palatino Linotype" w:eastAsia="Palatino Linotype" w:hAnsi="Palatino Linotype" w:cs="Palatino Linotype"/>
          <w:sz w:val="10"/>
          <w:szCs w:val="10"/>
        </w:rPr>
      </w:pPr>
    </w:p>
    <w:p w14:paraId="0E4B6487" w14:textId="77777777" w:rsidR="004E4EB0" w:rsidRDefault="00000000">
      <w:pPr>
        <w:numPr>
          <w:ilvl w:val="0"/>
          <w:numId w:val="3"/>
        </w:numPr>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Illustrate the relevance of the discipline of geography by interpreting current events using concepts from regional geography.</w:t>
      </w:r>
    </w:p>
    <w:p w14:paraId="7D5C436A" w14:textId="77777777" w:rsidR="004E4EB0" w:rsidRDefault="004E4EB0">
      <w:pPr>
        <w:ind w:left="720"/>
        <w:rPr>
          <w:rFonts w:ascii="Palatino Linotype" w:eastAsia="Palatino Linotype" w:hAnsi="Palatino Linotype" w:cs="Palatino Linotype"/>
          <w:sz w:val="10"/>
          <w:szCs w:val="10"/>
        </w:rPr>
      </w:pPr>
    </w:p>
    <w:p w14:paraId="5793386F" w14:textId="77777777" w:rsidR="004E4EB0" w:rsidRDefault="00000000">
      <w:pPr>
        <w:numPr>
          <w:ilvl w:val="0"/>
          <w:numId w:val="3"/>
        </w:numPr>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Recognize and interpret patterns of physical and human characteristics on the Earth’s surface and apply this knowledge to real-world problems.</w:t>
      </w:r>
    </w:p>
    <w:p w14:paraId="45E8EEFD" w14:textId="77777777" w:rsidR="004E4EB0" w:rsidRDefault="004E4EB0">
      <w:pPr>
        <w:rPr>
          <w:rFonts w:ascii="Copperplate" w:eastAsia="Copperplate" w:hAnsi="Copperplate" w:cs="Copperplate"/>
          <w:sz w:val="21"/>
          <w:szCs w:val="21"/>
        </w:rPr>
      </w:pPr>
    </w:p>
    <w:p w14:paraId="142532A2" w14:textId="77777777" w:rsidR="004E4EB0" w:rsidRDefault="004E4EB0">
      <w:pPr>
        <w:rPr>
          <w:rFonts w:ascii="Copperplate" w:eastAsia="Copperplate" w:hAnsi="Copperplate" w:cs="Copperplate"/>
          <w:sz w:val="21"/>
          <w:szCs w:val="21"/>
        </w:rPr>
      </w:pPr>
    </w:p>
    <w:p w14:paraId="721438B4" w14:textId="77777777" w:rsidR="004E4EB0" w:rsidRDefault="00000000">
      <w:pPr>
        <w:rPr>
          <w:rFonts w:ascii="Copperplate" w:eastAsia="Copperplate" w:hAnsi="Copperplate" w:cs="Copperplate"/>
          <w:sz w:val="36"/>
          <w:szCs w:val="36"/>
        </w:rPr>
      </w:pPr>
      <w:r>
        <w:rPr>
          <w:rFonts w:ascii="Copperplate" w:eastAsia="Copperplate" w:hAnsi="Copperplate" w:cs="Copperplate"/>
          <w:sz w:val="36"/>
          <w:szCs w:val="36"/>
        </w:rPr>
        <w:t>Required Resources</w:t>
      </w:r>
    </w:p>
    <w:p w14:paraId="0CD05904" w14:textId="77777777" w:rsidR="004E4EB0" w:rsidRDefault="00000000">
      <w:r>
        <w:rPr>
          <w:rFonts w:ascii="Copperplate" w:eastAsia="Copperplate" w:hAnsi="Copperplate" w:cs="Copperplate"/>
        </w:rPr>
        <w:t>Course Textbook</w:t>
      </w:r>
    </w:p>
    <w:p w14:paraId="2FF39917" w14:textId="77777777" w:rsidR="004E4EB0" w:rsidRDefault="00000000">
      <w:pPr>
        <w:numPr>
          <w:ilvl w:val="0"/>
          <w:numId w:val="4"/>
        </w:numPr>
        <w:pBdr>
          <w:top w:val="nil"/>
          <w:left w:val="nil"/>
          <w:bottom w:val="nil"/>
          <w:right w:val="nil"/>
          <w:between w:val="nil"/>
        </w:pBdr>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 xml:space="preserve">Finlayson, Caitlin (2019). </w:t>
      </w:r>
      <w:r>
        <w:rPr>
          <w:rFonts w:ascii="Palatino Linotype" w:eastAsia="Palatino Linotype" w:hAnsi="Palatino Linotype" w:cs="Palatino Linotype"/>
          <w:i/>
          <w:color w:val="000000"/>
          <w:sz w:val="21"/>
          <w:szCs w:val="21"/>
        </w:rPr>
        <w:t>World Regional Geography</w:t>
      </w:r>
      <w:r>
        <w:rPr>
          <w:rFonts w:ascii="Palatino Linotype" w:eastAsia="Palatino Linotype" w:hAnsi="Palatino Linotype" w:cs="Palatino Linotype"/>
          <w:color w:val="000000"/>
          <w:sz w:val="21"/>
          <w:szCs w:val="21"/>
        </w:rPr>
        <w:t>, http://caitiefinlayson.com/worldregional/</w:t>
      </w:r>
    </w:p>
    <w:p w14:paraId="2F44C865" w14:textId="77777777" w:rsidR="004E4EB0" w:rsidRDefault="004E4EB0">
      <w:pPr>
        <w:rPr>
          <w:rFonts w:ascii="Copperplate" w:eastAsia="Copperplate" w:hAnsi="Copperplate" w:cs="Copperplate"/>
          <w:sz w:val="40"/>
          <w:szCs w:val="40"/>
        </w:rPr>
      </w:pPr>
    </w:p>
    <w:p w14:paraId="7CC897A4" w14:textId="77777777" w:rsidR="004E4EB0" w:rsidRDefault="00000000">
      <w:pPr>
        <w:rPr>
          <w:rFonts w:ascii="Copperplate" w:eastAsia="Copperplate" w:hAnsi="Copperplate" w:cs="Copperplate"/>
          <w:sz w:val="40"/>
          <w:szCs w:val="40"/>
        </w:rPr>
      </w:pPr>
      <w:r>
        <w:rPr>
          <w:rFonts w:ascii="Copperplate" w:eastAsia="Copperplate" w:hAnsi="Copperplate" w:cs="Copperplate"/>
          <w:sz w:val="40"/>
          <w:szCs w:val="40"/>
        </w:rPr>
        <w:t>Course Format</w:t>
      </w:r>
    </w:p>
    <w:p w14:paraId="366E5D53" w14:textId="77777777" w:rsidR="004E4EB0" w:rsidRDefault="004E4EB0"/>
    <w:tbl>
      <w:tblPr>
        <w:tblStyle w:val="a"/>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255"/>
        <w:gridCol w:w="2224"/>
        <w:gridCol w:w="3535"/>
      </w:tblGrid>
      <w:tr w:rsidR="007C6893" w:rsidRPr="007C6893" w14:paraId="3D8A8E9C" w14:textId="77777777" w:rsidTr="007C68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6" w:type="dxa"/>
            <w:tcBorders>
              <w:top w:val="none" w:sz="0" w:space="0" w:color="auto"/>
              <w:left w:val="none" w:sz="0" w:space="0" w:color="auto"/>
              <w:bottom w:val="none" w:sz="0" w:space="0" w:color="auto"/>
              <w:right w:val="none" w:sz="0" w:space="0" w:color="auto"/>
            </w:tcBorders>
            <w:vAlign w:val="center"/>
          </w:tcPr>
          <w:p w14:paraId="4897A897" w14:textId="77777777" w:rsidR="007C6893" w:rsidRPr="007C6893" w:rsidRDefault="007C6893" w:rsidP="007C6893">
            <w:pPr>
              <w:jc w:val="center"/>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Assignments</w:t>
            </w:r>
          </w:p>
        </w:tc>
        <w:tc>
          <w:tcPr>
            <w:tcW w:w="1255" w:type="dxa"/>
            <w:tcBorders>
              <w:top w:val="none" w:sz="0" w:space="0" w:color="auto"/>
              <w:left w:val="none" w:sz="0" w:space="0" w:color="auto"/>
              <w:bottom w:val="none" w:sz="0" w:space="0" w:color="auto"/>
              <w:right w:val="none" w:sz="0" w:space="0" w:color="auto"/>
            </w:tcBorders>
            <w:vAlign w:val="center"/>
          </w:tcPr>
          <w:p w14:paraId="7D2B9679" w14:textId="77777777" w:rsidR="007C6893" w:rsidRPr="007C6893" w:rsidRDefault="007C6893" w:rsidP="007C6893">
            <w:pPr>
              <w:jc w:val="center"/>
              <w:cnfStyle w:val="100000000000" w:firstRow="1" w:lastRow="0" w:firstColumn="0" w:lastColumn="0" w:oddVBand="0" w:evenVBand="0" w:oddHBand="0" w:evenHBand="0" w:firstRowFirstColumn="0" w:firstRowLastColumn="0" w:lastRowFirstColumn="0" w:lastRowLastColumn="0"/>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Percentage</w:t>
            </w:r>
          </w:p>
        </w:tc>
        <w:tc>
          <w:tcPr>
            <w:tcW w:w="2224" w:type="dxa"/>
            <w:tcBorders>
              <w:top w:val="none" w:sz="0" w:space="0" w:color="auto"/>
              <w:left w:val="none" w:sz="0" w:space="0" w:color="auto"/>
              <w:bottom w:val="none" w:sz="0" w:space="0" w:color="auto"/>
              <w:right w:val="none" w:sz="0" w:space="0" w:color="auto"/>
            </w:tcBorders>
            <w:vAlign w:val="center"/>
          </w:tcPr>
          <w:p w14:paraId="0C389633" w14:textId="77777777" w:rsidR="007C6893" w:rsidRPr="007C6893" w:rsidRDefault="007C6893" w:rsidP="007C6893">
            <w:pPr>
              <w:jc w:val="center"/>
              <w:cnfStyle w:val="100000000000" w:firstRow="1" w:lastRow="0" w:firstColumn="0" w:lastColumn="0" w:oddVBand="0" w:evenVBand="0" w:oddHBand="0" w:evenHBand="0" w:firstRowFirstColumn="0" w:firstRowLastColumn="0" w:lastRowFirstColumn="0" w:lastRowLastColumn="0"/>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Percentage of Final Grade</w:t>
            </w:r>
          </w:p>
        </w:tc>
        <w:tc>
          <w:tcPr>
            <w:tcW w:w="3535" w:type="dxa"/>
            <w:tcBorders>
              <w:top w:val="none" w:sz="0" w:space="0" w:color="auto"/>
              <w:left w:val="none" w:sz="0" w:space="0" w:color="auto"/>
              <w:bottom w:val="none" w:sz="0" w:space="0" w:color="auto"/>
              <w:right w:val="none" w:sz="0" w:space="0" w:color="auto"/>
            </w:tcBorders>
            <w:vAlign w:val="center"/>
          </w:tcPr>
          <w:p w14:paraId="71E6C7C4" w14:textId="77777777" w:rsidR="007C6893" w:rsidRPr="007C6893" w:rsidRDefault="007C6893" w:rsidP="007C6893">
            <w:pPr>
              <w:jc w:val="center"/>
              <w:cnfStyle w:val="100000000000" w:firstRow="1" w:lastRow="0" w:firstColumn="0" w:lastColumn="0" w:oddVBand="0" w:evenVBand="0" w:oddHBand="0" w:evenHBand="0" w:firstRowFirstColumn="0" w:firstRowLastColumn="0" w:lastRowFirstColumn="0" w:lastRowLastColumn="0"/>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Due Dates</w:t>
            </w:r>
          </w:p>
        </w:tc>
      </w:tr>
      <w:tr w:rsidR="007C6893" w:rsidRPr="007C6893" w14:paraId="61C7B319" w14:textId="77777777" w:rsidTr="00105BD9">
        <w:trPr>
          <w:cnfStyle w:val="000000100000" w:firstRow="0" w:lastRow="0" w:firstColumn="0" w:lastColumn="0" w:oddVBand="0" w:evenVBand="0" w:oddHBand="1" w:evenHBand="0" w:firstRowFirstColumn="0" w:firstRowLastColumn="0" w:lastRowFirstColumn="0" w:lastRowLastColumn="0"/>
          <w:trHeight w:val="577"/>
        </w:trPr>
        <w:tc>
          <w:tcPr>
            <w:cnfStyle w:val="001000000000" w:firstRow="0" w:lastRow="0" w:firstColumn="1" w:lastColumn="0" w:oddVBand="0" w:evenVBand="0" w:oddHBand="0" w:evenHBand="0" w:firstRowFirstColumn="0" w:firstRowLastColumn="0" w:lastRowFirstColumn="0" w:lastRowLastColumn="0"/>
            <w:tcW w:w="2336" w:type="dxa"/>
            <w:vAlign w:val="center"/>
          </w:tcPr>
          <w:p w14:paraId="078DB970" w14:textId="77777777" w:rsidR="007C6893" w:rsidRPr="007C6893" w:rsidRDefault="007C6893" w:rsidP="007C6893">
            <w:pPr>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Section Quizzes</w:t>
            </w:r>
          </w:p>
          <w:p w14:paraId="630FAB18" w14:textId="77777777" w:rsidR="007C6893" w:rsidRPr="007C6893" w:rsidRDefault="007C6893" w:rsidP="007C6893">
            <w:pPr>
              <w:ind w:left="973" w:hanging="433"/>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12 total</w:t>
            </w:r>
          </w:p>
        </w:tc>
        <w:tc>
          <w:tcPr>
            <w:tcW w:w="1255" w:type="dxa"/>
            <w:vAlign w:val="center"/>
          </w:tcPr>
          <w:p w14:paraId="6B239467" w14:textId="77777777" w:rsidR="007C6893" w:rsidRPr="007C6893" w:rsidRDefault="007C6893" w:rsidP="007C6893">
            <w:p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4.5% each</w:t>
            </w:r>
          </w:p>
        </w:tc>
        <w:tc>
          <w:tcPr>
            <w:tcW w:w="2224" w:type="dxa"/>
            <w:vAlign w:val="center"/>
          </w:tcPr>
          <w:p w14:paraId="4F0127B5" w14:textId="77777777" w:rsidR="007C6893" w:rsidRPr="007C6893" w:rsidRDefault="007C6893" w:rsidP="007C6893">
            <w:p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48%</w:t>
            </w:r>
          </w:p>
        </w:tc>
        <w:tc>
          <w:tcPr>
            <w:tcW w:w="3535" w:type="dxa"/>
            <w:vAlign w:val="center"/>
          </w:tcPr>
          <w:p w14:paraId="7A5D20FE" w14:textId="77777777" w:rsidR="007C6893" w:rsidRPr="007C6893" w:rsidRDefault="007C6893" w:rsidP="007C6893">
            <w:p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Sundays @ 11:59 pm after the close of a section – check syllabus schedule</w:t>
            </w:r>
          </w:p>
        </w:tc>
      </w:tr>
      <w:tr w:rsidR="007C6893" w:rsidRPr="007C6893" w14:paraId="4CEB85F7" w14:textId="77777777" w:rsidTr="00105BD9">
        <w:trPr>
          <w:trHeight w:val="577"/>
        </w:trPr>
        <w:tc>
          <w:tcPr>
            <w:cnfStyle w:val="001000000000" w:firstRow="0" w:lastRow="0" w:firstColumn="1" w:lastColumn="0" w:oddVBand="0" w:evenVBand="0" w:oddHBand="0" w:evenHBand="0" w:firstRowFirstColumn="0" w:firstRowLastColumn="0" w:lastRowFirstColumn="0" w:lastRowLastColumn="0"/>
            <w:tcW w:w="2336" w:type="dxa"/>
            <w:vAlign w:val="center"/>
          </w:tcPr>
          <w:p w14:paraId="452EA577" w14:textId="77777777" w:rsidR="007C6893" w:rsidRPr="007C6893" w:rsidRDefault="007C6893" w:rsidP="007C6893">
            <w:pPr>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News Reflections</w:t>
            </w:r>
          </w:p>
          <w:p w14:paraId="298EA8D6" w14:textId="77777777" w:rsidR="007C6893" w:rsidRPr="007C6893" w:rsidRDefault="007C6893" w:rsidP="007C6893">
            <w:pPr>
              <w:ind w:left="523"/>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3 total</w:t>
            </w:r>
          </w:p>
        </w:tc>
        <w:tc>
          <w:tcPr>
            <w:tcW w:w="1255" w:type="dxa"/>
            <w:vAlign w:val="center"/>
          </w:tcPr>
          <w:p w14:paraId="60EFF514" w14:textId="77777777" w:rsidR="007C6893" w:rsidRPr="007C6893" w:rsidRDefault="007C6893" w:rsidP="007C6893">
            <w:pPr>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5% each</w:t>
            </w:r>
          </w:p>
        </w:tc>
        <w:tc>
          <w:tcPr>
            <w:tcW w:w="2224" w:type="dxa"/>
            <w:vAlign w:val="center"/>
          </w:tcPr>
          <w:p w14:paraId="7099EA36" w14:textId="77777777" w:rsidR="007C6893" w:rsidRPr="007C6893" w:rsidRDefault="007C6893" w:rsidP="007C6893">
            <w:pPr>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15%</w:t>
            </w:r>
          </w:p>
        </w:tc>
        <w:tc>
          <w:tcPr>
            <w:tcW w:w="3535" w:type="dxa"/>
            <w:vAlign w:val="center"/>
          </w:tcPr>
          <w:p w14:paraId="5BBB13AD" w14:textId="77777777" w:rsidR="007C6893" w:rsidRPr="007C6893" w:rsidRDefault="007C6893" w:rsidP="007C6893">
            <w:pPr>
              <w:numPr>
                <w:ilvl w:val="0"/>
                <w:numId w:val="10"/>
              </w:numPr>
              <w:ind w:left="368"/>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Before or by Feb 18</w:t>
            </w:r>
            <w:r w:rsidRPr="007C6893">
              <w:rPr>
                <w:rFonts w:ascii="Palatino Linotype" w:eastAsia="Palatino Linotype" w:hAnsi="Palatino Linotype" w:cs="Palatino Linotype"/>
                <w:bCs/>
                <w:color w:val="auto"/>
                <w:sz w:val="21"/>
                <w:szCs w:val="21"/>
                <w:vertAlign w:val="superscript"/>
              </w:rPr>
              <w:t>th</w:t>
            </w:r>
            <w:r w:rsidRPr="007C6893">
              <w:rPr>
                <w:rFonts w:ascii="Palatino Linotype" w:eastAsia="Palatino Linotype" w:hAnsi="Palatino Linotype" w:cs="Palatino Linotype"/>
                <w:bCs/>
                <w:color w:val="auto"/>
                <w:sz w:val="21"/>
                <w:szCs w:val="21"/>
              </w:rPr>
              <w:t>, 11:59 pm</w:t>
            </w:r>
          </w:p>
          <w:p w14:paraId="32EEA9A4" w14:textId="77777777" w:rsidR="007C6893" w:rsidRPr="007C6893" w:rsidRDefault="007C6893" w:rsidP="007C6893">
            <w:pPr>
              <w:numPr>
                <w:ilvl w:val="0"/>
                <w:numId w:val="10"/>
              </w:numPr>
              <w:ind w:left="368"/>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Before or by Mar 31</w:t>
            </w:r>
            <w:r w:rsidRPr="007C6893">
              <w:rPr>
                <w:rFonts w:ascii="Palatino Linotype" w:eastAsia="Palatino Linotype" w:hAnsi="Palatino Linotype" w:cs="Palatino Linotype"/>
                <w:bCs/>
                <w:color w:val="auto"/>
                <w:sz w:val="21"/>
                <w:szCs w:val="21"/>
                <w:vertAlign w:val="superscript"/>
              </w:rPr>
              <w:t>st</w:t>
            </w:r>
            <w:r w:rsidRPr="007C6893">
              <w:rPr>
                <w:rFonts w:ascii="Palatino Linotype" w:eastAsia="Palatino Linotype" w:hAnsi="Palatino Linotype" w:cs="Palatino Linotype"/>
                <w:bCs/>
                <w:color w:val="auto"/>
                <w:sz w:val="21"/>
                <w:szCs w:val="21"/>
              </w:rPr>
              <w:t>, 11:59 pm</w:t>
            </w:r>
          </w:p>
          <w:p w14:paraId="08EED199" w14:textId="77777777" w:rsidR="007C6893" w:rsidRPr="007C6893" w:rsidRDefault="007C6893" w:rsidP="007C6893">
            <w:pPr>
              <w:numPr>
                <w:ilvl w:val="0"/>
                <w:numId w:val="10"/>
              </w:numPr>
              <w:ind w:left="368"/>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Before or by Apr 28</w:t>
            </w:r>
            <w:r w:rsidRPr="007C6893">
              <w:rPr>
                <w:rFonts w:ascii="Palatino Linotype" w:eastAsia="Palatino Linotype" w:hAnsi="Palatino Linotype" w:cs="Palatino Linotype"/>
                <w:bCs/>
                <w:color w:val="auto"/>
                <w:sz w:val="21"/>
                <w:szCs w:val="21"/>
                <w:vertAlign w:val="superscript"/>
              </w:rPr>
              <w:t>th</w:t>
            </w:r>
            <w:r w:rsidRPr="007C6893">
              <w:rPr>
                <w:rFonts w:ascii="Palatino Linotype" w:eastAsia="Palatino Linotype" w:hAnsi="Palatino Linotype" w:cs="Palatino Linotype"/>
                <w:bCs/>
                <w:color w:val="auto"/>
                <w:sz w:val="21"/>
                <w:szCs w:val="21"/>
              </w:rPr>
              <w:t>, 11:59 pm</w:t>
            </w:r>
          </w:p>
        </w:tc>
      </w:tr>
      <w:tr w:rsidR="007C6893" w:rsidRPr="007C6893" w14:paraId="6DF417F9" w14:textId="77777777" w:rsidTr="00105B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6" w:type="dxa"/>
            <w:vAlign w:val="center"/>
          </w:tcPr>
          <w:p w14:paraId="027F3518" w14:textId="77777777" w:rsidR="007C6893" w:rsidRPr="007C6893" w:rsidRDefault="007C6893" w:rsidP="007C6893">
            <w:pPr>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Map Quizzes</w:t>
            </w:r>
          </w:p>
          <w:p w14:paraId="65247D75" w14:textId="77777777" w:rsidR="007C6893" w:rsidRPr="007C6893" w:rsidRDefault="007C6893" w:rsidP="007C6893">
            <w:pPr>
              <w:ind w:left="523"/>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3 total</w:t>
            </w:r>
          </w:p>
        </w:tc>
        <w:tc>
          <w:tcPr>
            <w:tcW w:w="1255" w:type="dxa"/>
            <w:vAlign w:val="center"/>
          </w:tcPr>
          <w:p w14:paraId="43EDE3FF" w14:textId="77777777" w:rsidR="007C6893" w:rsidRPr="007C6893" w:rsidRDefault="007C6893" w:rsidP="007C6893">
            <w:p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5% each</w:t>
            </w:r>
          </w:p>
        </w:tc>
        <w:tc>
          <w:tcPr>
            <w:tcW w:w="2224" w:type="dxa"/>
            <w:vAlign w:val="center"/>
          </w:tcPr>
          <w:p w14:paraId="18508D19" w14:textId="77777777" w:rsidR="007C6893" w:rsidRPr="007C6893" w:rsidRDefault="007C6893" w:rsidP="007C6893">
            <w:p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15%</w:t>
            </w:r>
          </w:p>
        </w:tc>
        <w:tc>
          <w:tcPr>
            <w:tcW w:w="3535" w:type="dxa"/>
            <w:vAlign w:val="center"/>
          </w:tcPr>
          <w:p w14:paraId="6541BB4A" w14:textId="77777777" w:rsidR="007C6893" w:rsidRPr="007C6893" w:rsidRDefault="007C6893" w:rsidP="007C6893">
            <w:pPr>
              <w:numPr>
                <w:ilvl w:val="0"/>
                <w:numId w:val="9"/>
              </w:num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Feb 11</w:t>
            </w:r>
            <w:r w:rsidRPr="007C6893">
              <w:rPr>
                <w:rFonts w:ascii="Palatino Linotype" w:eastAsia="Palatino Linotype" w:hAnsi="Palatino Linotype" w:cs="Palatino Linotype"/>
                <w:bCs/>
                <w:color w:val="auto"/>
                <w:sz w:val="21"/>
                <w:szCs w:val="21"/>
                <w:vertAlign w:val="superscript"/>
              </w:rPr>
              <w:t>th</w:t>
            </w:r>
            <w:r w:rsidRPr="007C6893">
              <w:rPr>
                <w:rFonts w:ascii="Palatino Linotype" w:eastAsia="Palatino Linotype" w:hAnsi="Palatino Linotype" w:cs="Palatino Linotype"/>
                <w:bCs/>
                <w:color w:val="auto"/>
                <w:sz w:val="21"/>
                <w:szCs w:val="21"/>
              </w:rPr>
              <w:t xml:space="preserve"> by 11:59 pm</w:t>
            </w:r>
          </w:p>
          <w:p w14:paraId="25BB0377" w14:textId="77777777" w:rsidR="007C6893" w:rsidRPr="007C6893" w:rsidRDefault="007C6893" w:rsidP="007C6893">
            <w:pPr>
              <w:numPr>
                <w:ilvl w:val="0"/>
                <w:numId w:val="9"/>
              </w:num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March 3</w:t>
            </w:r>
            <w:r w:rsidRPr="007C6893">
              <w:rPr>
                <w:rFonts w:ascii="Palatino Linotype" w:eastAsia="Palatino Linotype" w:hAnsi="Palatino Linotype" w:cs="Palatino Linotype"/>
                <w:bCs/>
                <w:color w:val="auto"/>
                <w:sz w:val="21"/>
                <w:szCs w:val="21"/>
                <w:vertAlign w:val="superscript"/>
              </w:rPr>
              <w:t>rd</w:t>
            </w:r>
            <w:r w:rsidRPr="007C6893">
              <w:rPr>
                <w:rFonts w:ascii="Palatino Linotype" w:eastAsia="Palatino Linotype" w:hAnsi="Palatino Linotype" w:cs="Palatino Linotype"/>
                <w:bCs/>
                <w:color w:val="auto"/>
                <w:sz w:val="21"/>
                <w:szCs w:val="21"/>
              </w:rPr>
              <w:t xml:space="preserve"> by 11:59 pm</w:t>
            </w:r>
          </w:p>
          <w:p w14:paraId="1280B032" w14:textId="77777777" w:rsidR="007C6893" w:rsidRPr="007C6893" w:rsidRDefault="007C6893" w:rsidP="007C6893">
            <w:pPr>
              <w:numPr>
                <w:ilvl w:val="0"/>
                <w:numId w:val="9"/>
              </w:num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April 14</w:t>
            </w:r>
            <w:r w:rsidRPr="007C6893">
              <w:rPr>
                <w:rFonts w:ascii="Palatino Linotype" w:eastAsia="Palatino Linotype" w:hAnsi="Palatino Linotype" w:cs="Palatino Linotype"/>
                <w:bCs/>
                <w:color w:val="auto"/>
                <w:sz w:val="21"/>
                <w:szCs w:val="21"/>
                <w:vertAlign w:val="superscript"/>
              </w:rPr>
              <w:t>th</w:t>
            </w:r>
            <w:r w:rsidRPr="007C6893">
              <w:rPr>
                <w:rFonts w:ascii="Palatino Linotype" w:eastAsia="Palatino Linotype" w:hAnsi="Palatino Linotype" w:cs="Palatino Linotype"/>
                <w:bCs/>
                <w:color w:val="auto"/>
                <w:sz w:val="21"/>
                <w:szCs w:val="21"/>
              </w:rPr>
              <w:t xml:space="preserve"> by 11:59 pm</w:t>
            </w:r>
          </w:p>
        </w:tc>
      </w:tr>
      <w:tr w:rsidR="007C6893" w:rsidRPr="007C6893" w14:paraId="43497C97" w14:textId="77777777" w:rsidTr="00105BD9">
        <w:tc>
          <w:tcPr>
            <w:cnfStyle w:val="001000000000" w:firstRow="0" w:lastRow="0" w:firstColumn="1" w:lastColumn="0" w:oddVBand="0" w:evenVBand="0" w:oddHBand="0" w:evenHBand="0" w:firstRowFirstColumn="0" w:firstRowLastColumn="0" w:lastRowFirstColumn="0" w:lastRowLastColumn="0"/>
            <w:tcW w:w="2336" w:type="dxa"/>
            <w:vAlign w:val="center"/>
          </w:tcPr>
          <w:p w14:paraId="484892EF" w14:textId="77777777" w:rsidR="007C6893" w:rsidRPr="007C6893" w:rsidRDefault="007C6893" w:rsidP="007C6893">
            <w:pPr>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Participation</w:t>
            </w:r>
          </w:p>
          <w:p w14:paraId="2339AED2" w14:textId="77777777" w:rsidR="007C6893" w:rsidRPr="007C6893" w:rsidRDefault="007C6893" w:rsidP="007C6893">
            <w:pPr>
              <w:ind w:left="523"/>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Completion</w:t>
            </w:r>
          </w:p>
          <w:p w14:paraId="76F47984" w14:textId="77777777" w:rsidR="007C6893" w:rsidRPr="007C6893" w:rsidRDefault="007C6893" w:rsidP="007C6893">
            <w:pPr>
              <w:ind w:left="523"/>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Graded</w:t>
            </w:r>
          </w:p>
        </w:tc>
        <w:tc>
          <w:tcPr>
            <w:tcW w:w="1255" w:type="dxa"/>
            <w:vAlign w:val="center"/>
          </w:tcPr>
          <w:p w14:paraId="1BE6A4E2" w14:textId="77777777" w:rsidR="007C6893" w:rsidRPr="007C6893" w:rsidRDefault="007C6893" w:rsidP="007C6893">
            <w:pPr>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Cs/>
                <w:color w:val="auto"/>
                <w:sz w:val="21"/>
                <w:szCs w:val="21"/>
              </w:rPr>
            </w:pPr>
          </w:p>
          <w:p w14:paraId="7A50232D" w14:textId="77777777" w:rsidR="007C6893" w:rsidRPr="007C6893" w:rsidRDefault="007C6893" w:rsidP="007C6893">
            <w:pPr>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12% </w:t>
            </w:r>
          </w:p>
          <w:p w14:paraId="6F627493" w14:textId="77777777" w:rsidR="007C6893" w:rsidRPr="007C6893" w:rsidRDefault="007C6893" w:rsidP="007C6893">
            <w:pPr>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8%</w:t>
            </w:r>
          </w:p>
        </w:tc>
        <w:tc>
          <w:tcPr>
            <w:tcW w:w="2224" w:type="dxa"/>
            <w:vAlign w:val="center"/>
          </w:tcPr>
          <w:p w14:paraId="2F1F1594" w14:textId="77777777" w:rsidR="007C6893" w:rsidRPr="007C6893" w:rsidRDefault="007C6893" w:rsidP="007C6893">
            <w:pPr>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20%</w:t>
            </w:r>
          </w:p>
        </w:tc>
        <w:tc>
          <w:tcPr>
            <w:tcW w:w="3535" w:type="dxa"/>
            <w:vAlign w:val="center"/>
          </w:tcPr>
          <w:p w14:paraId="568B9113" w14:textId="77777777" w:rsidR="007C6893" w:rsidRPr="007C6893" w:rsidRDefault="007C6893" w:rsidP="007C6893">
            <w:pPr>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Every lecture</w:t>
            </w:r>
          </w:p>
        </w:tc>
      </w:tr>
      <w:tr w:rsidR="007C6893" w:rsidRPr="007C6893" w14:paraId="1BB2BD45" w14:textId="77777777" w:rsidTr="00105B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6" w:type="dxa"/>
            <w:vAlign w:val="center"/>
          </w:tcPr>
          <w:p w14:paraId="753D7BE7" w14:textId="77777777" w:rsidR="007C6893" w:rsidRPr="007C6893" w:rsidRDefault="007C6893" w:rsidP="007C6893">
            <w:pPr>
              <w:rPr>
                <w:rFonts w:ascii="Palatino Linotype" w:eastAsia="Palatino Linotype" w:hAnsi="Palatino Linotype" w:cs="Palatino Linotype"/>
                <w:b w:val="0"/>
                <w:bCs/>
                <w:color w:val="auto"/>
                <w:sz w:val="21"/>
                <w:szCs w:val="21"/>
              </w:rPr>
            </w:pPr>
            <w:r w:rsidRPr="007C6893">
              <w:rPr>
                <w:rFonts w:ascii="Palatino Linotype" w:eastAsia="Palatino Linotype" w:hAnsi="Palatino Linotype" w:cs="Palatino Linotype"/>
                <w:b w:val="0"/>
                <w:bCs/>
                <w:color w:val="auto"/>
                <w:sz w:val="21"/>
                <w:szCs w:val="21"/>
              </w:rPr>
              <w:t>Pre/Post Assessment</w:t>
            </w:r>
          </w:p>
        </w:tc>
        <w:tc>
          <w:tcPr>
            <w:tcW w:w="1255" w:type="dxa"/>
            <w:vAlign w:val="center"/>
          </w:tcPr>
          <w:p w14:paraId="52C73EF5" w14:textId="77777777" w:rsidR="007C6893" w:rsidRPr="007C6893" w:rsidRDefault="007C6893" w:rsidP="007C6893">
            <w:p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1% each</w:t>
            </w:r>
          </w:p>
        </w:tc>
        <w:tc>
          <w:tcPr>
            <w:tcW w:w="2224" w:type="dxa"/>
            <w:vAlign w:val="center"/>
          </w:tcPr>
          <w:p w14:paraId="40C72860" w14:textId="77777777" w:rsidR="007C6893" w:rsidRPr="007C6893" w:rsidRDefault="007C6893" w:rsidP="007C6893">
            <w:p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2%</w:t>
            </w:r>
          </w:p>
        </w:tc>
        <w:tc>
          <w:tcPr>
            <w:tcW w:w="3535" w:type="dxa"/>
            <w:vAlign w:val="center"/>
          </w:tcPr>
          <w:p w14:paraId="3364CFE1" w14:textId="77777777" w:rsidR="007C6893" w:rsidRPr="007C6893" w:rsidRDefault="007C6893" w:rsidP="007C6893">
            <w:p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Pre-assessment: Jan 14</w:t>
            </w:r>
            <w:r w:rsidRPr="007C6893">
              <w:rPr>
                <w:rFonts w:ascii="Palatino Linotype" w:eastAsia="Palatino Linotype" w:hAnsi="Palatino Linotype" w:cs="Palatino Linotype"/>
                <w:bCs/>
                <w:color w:val="auto"/>
                <w:sz w:val="21"/>
                <w:szCs w:val="21"/>
                <w:vertAlign w:val="superscript"/>
              </w:rPr>
              <w:t>th</w:t>
            </w:r>
            <w:r w:rsidRPr="007C6893">
              <w:rPr>
                <w:rFonts w:ascii="Palatino Linotype" w:eastAsia="Palatino Linotype" w:hAnsi="Palatino Linotype" w:cs="Palatino Linotype"/>
                <w:bCs/>
                <w:color w:val="auto"/>
                <w:sz w:val="21"/>
                <w:szCs w:val="21"/>
              </w:rPr>
              <w:t>, 11:59 pm</w:t>
            </w:r>
          </w:p>
          <w:p w14:paraId="3D87BEE2" w14:textId="77777777" w:rsidR="007C6893" w:rsidRPr="007C6893" w:rsidRDefault="007C6893" w:rsidP="007C6893">
            <w:pPr>
              <w:cnfStyle w:val="000000100000" w:firstRow="0" w:lastRow="0" w:firstColumn="0" w:lastColumn="0" w:oddVBand="0" w:evenVBand="0" w:oddHBand="1" w:evenHBand="0" w:firstRowFirstColumn="0" w:firstRowLastColumn="0" w:lastRowFirstColumn="0" w:lastRowLastColumn="0"/>
              <w:rPr>
                <w:rFonts w:ascii="Palatino Linotype" w:eastAsia="Palatino Linotype" w:hAnsi="Palatino Linotype" w:cs="Palatino Linotype"/>
                <w:bCs/>
                <w:color w:val="auto"/>
                <w:sz w:val="21"/>
                <w:szCs w:val="21"/>
              </w:rPr>
            </w:pPr>
            <w:r w:rsidRPr="007C6893">
              <w:rPr>
                <w:rFonts w:ascii="Palatino Linotype" w:eastAsia="Palatino Linotype" w:hAnsi="Palatino Linotype" w:cs="Palatino Linotype"/>
                <w:bCs/>
                <w:color w:val="auto"/>
                <w:sz w:val="21"/>
                <w:szCs w:val="21"/>
              </w:rPr>
              <w:t>Post-assessment: May 2</w:t>
            </w:r>
            <w:r w:rsidRPr="007C6893">
              <w:rPr>
                <w:rFonts w:ascii="Palatino Linotype" w:eastAsia="Palatino Linotype" w:hAnsi="Palatino Linotype" w:cs="Palatino Linotype"/>
                <w:bCs/>
                <w:color w:val="auto"/>
                <w:sz w:val="21"/>
                <w:szCs w:val="21"/>
                <w:vertAlign w:val="superscript"/>
              </w:rPr>
              <w:t>nd</w:t>
            </w:r>
            <w:r w:rsidRPr="007C6893">
              <w:rPr>
                <w:rFonts w:ascii="Palatino Linotype" w:eastAsia="Palatino Linotype" w:hAnsi="Palatino Linotype" w:cs="Palatino Linotype"/>
                <w:bCs/>
                <w:color w:val="auto"/>
                <w:sz w:val="21"/>
                <w:szCs w:val="21"/>
              </w:rPr>
              <w:t>, 11:59 pm</w:t>
            </w:r>
          </w:p>
        </w:tc>
      </w:tr>
      <w:tr w:rsidR="007C6893" w:rsidRPr="007C6893" w14:paraId="3AA5C522" w14:textId="77777777" w:rsidTr="007C6893">
        <w:tc>
          <w:tcPr>
            <w:cnfStyle w:val="001000000000" w:firstRow="0" w:lastRow="0" w:firstColumn="1" w:lastColumn="0" w:oddVBand="0" w:evenVBand="0" w:oddHBand="0" w:evenHBand="0" w:firstRowFirstColumn="0" w:firstRowLastColumn="0" w:lastRowFirstColumn="0" w:lastRowLastColumn="0"/>
            <w:tcW w:w="2336" w:type="dxa"/>
            <w:vAlign w:val="center"/>
          </w:tcPr>
          <w:p w14:paraId="3313B963" w14:textId="77777777" w:rsidR="007C6893" w:rsidRPr="007C6893" w:rsidRDefault="007C6893" w:rsidP="007C6893">
            <w:pPr>
              <w:jc w:val="center"/>
              <w:rPr>
                <w:rFonts w:ascii="Palatino Linotype" w:eastAsia="Palatino Linotype" w:hAnsi="Palatino Linotype" w:cs="Palatino Linotype"/>
                <w:color w:val="auto"/>
                <w:sz w:val="21"/>
                <w:szCs w:val="21"/>
              </w:rPr>
            </w:pPr>
            <w:r w:rsidRPr="007C6893">
              <w:rPr>
                <w:rFonts w:ascii="Palatino Linotype" w:eastAsia="Palatino Linotype" w:hAnsi="Palatino Linotype" w:cs="Palatino Linotype"/>
                <w:color w:val="auto"/>
                <w:sz w:val="21"/>
                <w:szCs w:val="21"/>
              </w:rPr>
              <w:t>Total</w:t>
            </w:r>
          </w:p>
        </w:tc>
        <w:tc>
          <w:tcPr>
            <w:tcW w:w="3479" w:type="dxa"/>
            <w:gridSpan w:val="2"/>
            <w:vAlign w:val="center"/>
          </w:tcPr>
          <w:p w14:paraId="16BBE315" w14:textId="77777777" w:rsidR="007C6893" w:rsidRPr="007C6893" w:rsidRDefault="007C6893" w:rsidP="007C6893">
            <w:pPr>
              <w:jc w:val="center"/>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
                <w:color w:val="auto"/>
                <w:sz w:val="21"/>
                <w:szCs w:val="21"/>
              </w:rPr>
            </w:pPr>
            <w:r w:rsidRPr="007C6893">
              <w:rPr>
                <w:rFonts w:ascii="Palatino Linotype" w:eastAsia="Palatino Linotype" w:hAnsi="Palatino Linotype" w:cs="Palatino Linotype"/>
                <w:b/>
                <w:color w:val="auto"/>
                <w:sz w:val="21"/>
                <w:szCs w:val="21"/>
              </w:rPr>
              <w:t>100%</w:t>
            </w:r>
          </w:p>
        </w:tc>
        <w:tc>
          <w:tcPr>
            <w:tcW w:w="3535" w:type="dxa"/>
          </w:tcPr>
          <w:p w14:paraId="4103677C" w14:textId="77777777" w:rsidR="007C6893" w:rsidRPr="007C6893" w:rsidRDefault="007C6893" w:rsidP="007C6893">
            <w:pPr>
              <w:cnfStyle w:val="000000000000" w:firstRow="0" w:lastRow="0" w:firstColumn="0" w:lastColumn="0" w:oddVBand="0" w:evenVBand="0" w:oddHBand="0" w:evenHBand="0" w:firstRowFirstColumn="0" w:firstRowLastColumn="0" w:lastRowFirstColumn="0" w:lastRowLastColumn="0"/>
              <w:rPr>
                <w:rFonts w:ascii="Palatino Linotype" w:eastAsia="Palatino Linotype" w:hAnsi="Palatino Linotype" w:cs="Palatino Linotype"/>
                <w:bCs/>
                <w:color w:val="auto"/>
                <w:sz w:val="21"/>
                <w:szCs w:val="21"/>
              </w:rPr>
            </w:pPr>
          </w:p>
        </w:tc>
      </w:tr>
    </w:tbl>
    <w:p w14:paraId="1AB55B96" w14:textId="77777777" w:rsidR="004E4EB0" w:rsidRDefault="004E4EB0">
      <w:pPr>
        <w:rPr>
          <w:rFonts w:ascii="Palatino Linotype" w:eastAsia="Palatino Linotype" w:hAnsi="Palatino Linotype" w:cs="Palatino Linotype"/>
          <w:b/>
          <w:sz w:val="21"/>
          <w:szCs w:val="21"/>
        </w:rPr>
      </w:pPr>
    </w:p>
    <w:p w14:paraId="3A8745A9" w14:textId="0CD52775" w:rsidR="004E4EB0" w:rsidRDefault="007C6893">
      <w:pPr>
        <w:rPr>
          <w:rFonts w:ascii="Palatino Linotype" w:eastAsia="Palatino Linotype" w:hAnsi="Palatino Linotype" w:cs="Palatino Linotype"/>
          <w:sz w:val="21"/>
          <w:szCs w:val="21"/>
        </w:rPr>
      </w:pPr>
      <w:r>
        <w:rPr>
          <w:rFonts w:ascii="Palatino Linotype" w:eastAsia="Palatino Linotype" w:hAnsi="Palatino Linotype" w:cs="Palatino Linotype"/>
          <w:b/>
          <w:sz w:val="21"/>
          <w:szCs w:val="21"/>
        </w:rPr>
        <w:t>Regional</w:t>
      </w:r>
      <w:r w:rsidR="00000000">
        <w:rPr>
          <w:rFonts w:ascii="Palatino Linotype" w:eastAsia="Palatino Linotype" w:hAnsi="Palatino Linotype" w:cs="Palatino Linotype"/>
          <w:b/>
          <w:sz w:val="21"/>
          <w:szCs w:val="21"/>
        </w:rPr>
        <w:t xml:space="preserve"> Quizzes (</w:t>
      </w:r>
      <w:r>
        <w:rPr>
          <w:rFonts w:ascii="Palatino Linotype" w:eastAsia="Palatino Linotype" w:hAnsi="Palatino Linotype" w:cs="Palatino Linotype"/>
          <w:b/>
          <w:sz w:val="21"/>
          <w:szCs w:val="21"/>
        </w:rPr>
        <w:t>4.5</w:t>
      </w:r>
      <w:r w:rsidR="00000000">
        <w:rPr>
          <w:rFonts w:ascii="Palatino Linotype" w:eastAsia="Palatino Linotype" w:hAnsi="Palatino Linotype" w:cs="Palatino Linotype"/>
          <w:b/>
          <w:sz w:val="21"/>
          <w:szCs w:val="21"/>
        </w:rPr>
        <w:t xml:space="preserve">% each = </w:t>
      </w:r>
      <w:r>
        <w:rPr>
          <w:rFonts w:ascii="Palatino Linotype" w:eastAsia="Palatino Linotype" w:hAnsi="Palatino Linotype" w:cs="Palatino Linotype"/>
          <w:b/>
          <w:sz w:val="21"/>
          <w:szCs w:val="21"/>
        </w:rPr>
        <w:t>48</w:t>
      </w:r>
      <w:r w:rsidR="00000000">
        <w:rPr>
          <w:rFonts w:ascii="Palatino Linotype" w:eastAsia="Palatino Linotype" w:hAnsi="Palatino Linotype" w:cs="Palatino Linotype"/>
          <w:b/>
          <w:sz w:val="21"/>
          <w:szCs w:val="21"/>
        </w:rPr>
        <w:t xml:space="preserve">%): </w:t>
      </w:r>
      <w:r w:rsidR="00000000">
        <w:rPr>
          <w:rFonts w:ascii="Palatino Linotype" w:eastAsia="Palatino Linotype" w:hAnsi="Palatino Linotype" w:cs="Palatino Linotype"/>
          <w:sz w:val="21"/>
          <w:szCs w:val="21"/>
        </w:rPr>
        <w:t>At the close of each World Regional Section (11 total) you are responsible for taking a section quiz – see the course schedule for more details. Quizzes are located on the course Folio website. Quizzes open the Monday of each section (12:01 am) and close the following Sunday by 11:59 pm at the end of the section. For example, the North America quiz opens Monday April 1</w:t>
      </w:r>
      <w:r w:rsidR="00000000">
        <w:rPr>
          <w:rFonts w:ascii="Palatino Linotype" w:eastAsia="Palatino Linotype" w:hAnsi="Palatino Linotype" w:cs="Palatino Linotype"/>
          <w:sz w:val="21"/>
          <w:szCs w:val="21"/>
          <w:vertAlign w:val="superscript"/>
        </w:rPr>
        <w:t>st</w:t>
      </w:r>
      <w:r w:rsidR="00000000">
        <w:rPr>
          <w:rFonts w:ascii="Palatino Linotype" w:eastAsia="Palatino Linotype" w:hAnsi="Palatino Linotype" w:cs="Palatino Linotype"/>
          <w:sz w:val="21"/>
          <w:szCs w:val="21"/>
        </w:rPr>
        <w:t xml:space="preserve"> (12:01 am) for assessment and closes Sunday April 7</w:t>
      </w:r>
      <w:r w:rsidR="00000000">
        <w:rPr>
          <w:rFonts w:ascii="Palatino Linotype" w:eastAsia="Palatino Linotype" w:hAnsi="Palatino Linotype" w:cs="Palatino Linotype"/>
          <w:sz w:val="21"/>
          <w:szCs w:val="21"/>
          <w:vertAlign w:val="superscript"/>
        </w:rPr>
        <w:t>th</w:t>
      </w:r>
      <w:r w:rsidR="00000000">
        <w:rPr>
          <w:rFonts w:ascii="Palatino Linotype" w:eastAsia="Palatino Linotype" w:hAnsi="Palatino Linotype" w:cs="Palatino Linotype"/>
          <w:sz w:val="21"/>
          <w:szCs w:val="21"/>
        </w:rPr>
        <w:t xml:space="preserve">, by 11:59 pm. You have 30 minutes to complete section quizzes. Quizzes are </w:t>
      </w:r>
      <w:proofErr w:type="gramStart"/>
      <w:r w:rsidR="00000000">
        <w:rPr>
          <w:rFonts w:ascii="Palatino Linotype" w:eastAsia="Palatino Linotype" w:hAnsi="Palatino Linotype" w:cs="Palatino Linotype"/>
          <w:sz w:val="21"/>
          <w:szCs w:val="21"/>
        </w:rPr>
        <w:t>open-resource</w:t>
      </w:r>
      <w:proofErr w:type="gramEnd"/>
      <w:r w:rsidR="00000000">
        <w:rPr>
          <w:rFonts w:ascii="Palatino Linotype" w:eastAsia="Palatino Linotype" w:hAnsi="Palatino Linotype" w:cs="Palatino Linotype"/>
          <w:sz w:val="21"/>
          <w:szCs w:val="21"/>
        </w:rPr>
        <w:t xml:space="preserve"> meaning you may use your book, any notes you took, or work with a course colleague. You should NOT try to Google your answers, you are likely to get them wrong and it will probably take you longer. Remember: work smarter, not harder.</w:t>
      </w:r>
    </w:p>
    <w:p w14:paraId="728838C3" w14:textId="77777777" w:rsidR="004E4EB0" w:rsidRDefault="00000000">
      <w:pPr>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ab/>
      </w:r>
    </w:p>
    <w:p w14:paraId="6EF67EE8" w14:textId="77777777" w:rsidR="004E4EB0" w:rsidRDefault="00000000">
      <w:pPr>
        <w:ind w:left="720"/>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lastRenderedPageBreak/>
        <w:t xml:space="preserve">Because Quizzes open early and you have flexibility with when you take your section quizzes, failure to complete a quiz will result in a zero. It is required and expected that you complete all section quizzes by their due date, Sundays at 11:59 pm. If you are not able to complete a quiz, it is your responsibility to communicate with the instructor and TA about your situation. </w:t>
      </w:r>
    </w:p>
    <w:p w14:paraId="7D52C59F" w14:textId="77777777" w:rsidR="007C6893" w:rsidRDefault="007C6893">
      <w:pPr>
        <w:ind w:left="720"/>
        <w:rPr>
          <w:rFonts w:ascii="Palatino Linotype" w:eastAsia="Palatino Linotype" w:hAnsi="Palatino Linotype" w:cs="Palatino Linotype"/>
          <w:sz w:val="21"/>
          <w:szCs w:val="21"/>
        </w:rPr>
      </w:pPr>
    </w:p>
    <w:p w14:paraId="016F840B" w14:textId="77777777" w:rsidR="004E4EB0" w:rsidRDefault="00000000">
      <w:pPr>
        <w:pBdr>
          <w:top w:val="nil"/>
          <w:left w:val="nil"/>
          <w:bottom w:val="nil"/>
          <w:right w:val="nil"/>
          <w:between w:val="nil"/>
        </w:pBdr>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b/>
          <w:color w:val="000000"/>
          <w:sz w:val="21"/>
          <w:szCs w:val="21"/>
        </w:rPr>
        <w:t xml:space="preserve">News Reflections (5% each = 15%): </w:t>
      </w:r>
      <w:r>
        <w:rPr>
          <w:rFonts w:ascii="Palatino Linotype" w:eastAsia="Palatino Linotype" w:hAnsi="Palatino Linotype" w:cs="Palatino Linotype"/>
          <w:color w:val="000000"/>
          <w:sz w:val="21"/>
          <w:szCs w:val="21"/>
        </w:rPr>
        <w:t xml:space="preserve">World Regional Geography facilitates our understanding of the social and physical processes that take place across Earth. Keeping up with international (and domestic) news helps supplement what we know about these processes in the World. This assignment is geared towards getting you reading and engaging in current events. </w:t>
      </w:r>
    </w:p>
    <w:p w14:paraId="1C45CC3E" w14:textId="77777777" w:rsidR="007C6893" w:rsidRDefault="007C6893">
      <w:pPr>
        <w:pBdr>
          <w:top w:val="nil"/>
          <w:left w:val="nil"/>
          <w:bottom w:val="nil"/>
          <w:right w:val="nil"/>
          <w:between w:val="nil"/>
        </w:pBdr>
        <w:ind w:left="720"/>
        <w:jc w:val="both"/>
        <w:rPr>
          <w:rFonts w:ascii="Palatino Linotype" w:eastAsia="Palatino Linotype" w:hAnsi="Palatino Linotype" w:cs="Palatino Linotype"/>
          <w:color w:val="000000"/>
          <w:sz w:val="21"/>
          <w:szCs w:val="21"/>
        </w:rPr>
      </w:pPr>
    </w:p>
    <w:p w14:paraId="2E2953EB" w14:textId="32DB25CC" w:rsidR="004E4EB0" w:rsidRDefault="00000000">
      <w:pPr>
        <w:pBdr>
          <w:top w:val="nil"/>
          <w:left w:val="nil"/>
          <w:bottom w:val="nil"/>
          <w:right w:val="nil"/>
          <w:between w:val="nil"/>
        </w:pBdr>
        <w:ind w:left="720"/>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Three times throughout the semester, you are required to submit a brief reflection (max 250 words, .5 page single-space, 1 page double-spaced) about a news article of your choosing. In your reflection, I want you to accomplish the following goals 1) link the article to concepts, discussions, or ideas from our course and 2) offer your own critical reflection on what you think about the news article/topic (internal &amp; external reflection). What is the author’s position? Do you agree with the author? Why? Did the author or source build their argument in a logical and credible way? See rubric below for more details.</w:t>
      </w:r>
    </w:p>
    <w:p w14:paraId="68A8E80D" w14:textId="77777777" w:rsidR="007C6893" w:rsidRDefault="007C6893">
      <w:pPr>
        <w:pBdr>
          <w:top w:val="nil"/>
          <w:left w:val="nil"/>
          <w:bottom w:val="nil"/>
          <w:right w:val="nil"/>
          <w:between w:val="nil"/>
        </w:pBdr>
        <w:ind w:left="720"/>
        <w:jc w:val="both"/>
        <w:rPr>
          <w:rFonts w:ascii="Palatino Linotype" w:eastAsia="Palatino Linotype" w:hAnsi="Palatino Linotype" w:cs="Palatino Linotype"/>
          <w:color w:val="000000"/>
          <w:sz w:val="21"/>
          <w:szCs w:val="21"/>
        </w:rPr>
      </w:pPr>
    </w:p>
    <w:p w14:paraId="02852183" w14:textId="6B745334" w:rsidR="004E4EB0" w:rsidRDefault="00000000">
      <w:pPr>
        <w:pBdr>
          <w:top w:val="nil"/>
          <w:left w:val="nil"/>
          <w:bottom w:val="nil"/>
          <w:right w:val="nil"/>
          <w:between w:val="nil"/>
        </w:pBdr>
        <w:ind w:left="720"/>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 xml:space="preserve">*You may submit a news reflection before or by the listed date in the syllabus, depending on the </w:t>
      </w:r>
      <w:proofErr w:type="gramStart"/>
      <w:r>
        <w:rPr>
          <w:rFonts w:ascii="Palatino Linotype" w:eastAsia="Palatino Linotype" w:hAnsi="Palatino Linotype" w:cs="Palatino Linotype"/>
          <w:color w:val="000000"/>
          <w:sz w:val="21"/>
          <w:szCs w:val="21"/>
        </w:rPr>
        <w:t>time period</w:t>
      </w:r>
      <w:proofErr w:type="gramEnd"/>
      <w:r>
        <w:rPr>
          <w:rFonts w:ascii="Palatino Linotype" w:eastAsia="Palatino Linotype" w:hAnsi="Palatino Linotype" w:cs="Palatino Linotype"/>
          <w:color w:val="000000"/>
          <w:sz w:val="21"/>
          <w:szCs w:val="21"/>
        </w:rPr>
        <w:t xml:space="preserve"> of the schedule. For example, News Reflection #1 is due any time </w:t>
      </w:r>
      <w:r>
        <w:rPr>
          <w:rFonts w:ascii="Palatino Linotype" w:eastAsia="Palatino Linotype" w:hAnsi="Palatino Linotype" w:cs="Palatino Linotype"/>
          <w:i/>
          <w:color w:val="000000"/>
          <w:sz w:val="21"/>
          <w:szCs w:val="21"/>
        </w:rPr>
        <w:t>before</w:t>
      </w:r>
      <w:r>
        <w:rPr>
          <w:rFonts w:ascii="Palatino Linotype" w:eastAsia="Palatino Linotype" w:hAnsi="Palatino Linotype" w:cs="Palatino Linotype"/>
          <w:color w:val="000000"/>
          <w:sz w:val="21"/>
          <w:szCs w:val="21"/>
        </w:rPr>
        <w:t xml:space="preserve"> but </w:t>
      </w:r>
      <w:r>
        <w:rPr>
          <w:rFonts w:ascii="Palatino Linotype" w:eastAsia="Palatino Linotype" w:hAnsi="Palatino Linotype" w:cs="Palatino Linotype"/>
          <w:i/>
          <w:color w:val="000000"/>
          <w:sz w:val="21"/>
          <w:szCs w:val="21"/>
        </w:rPr>
        <w:t xml:space="preserve">by </w:t>
      </w:r>
      <w:r>
        <w:rPr>
          <w:rFonts w:ascii="Palatino Linotype" w:eastAsia="Palatino Linotype" w:hAnsi="Palatino Linotype" w:cs="Palatino Linotype"/>
          <w:color w:val="000000"/>
          <w:sz w:val="21"/>
          <w:szCs w:val="21"/>
        </w:rPr>
        <w:t>February 19</w:t>
      </w:r>
      <w:r>
        <w:rPr>
          <w:rFonts w:ascii="Palatino Linotype" w:eastAsia="Palatino Linotype" w:hAnsi="Palatino Linotype" w:cs="Palatino Linotype"/>
          <w:color w:val="000000"/>
          <w:sz w:val="21"/>
          <w:szCs w:val="21"/>
          <w:vertAlign w:val="superscript"/>
        </w:rPr>
        <w:t>th</w:t>
      </w:r>
      <w:r>
        <w:rPr>
          <w:rFonts w:ascii="Palatino Linotype" w:eastAsia="Palatino Linotype" w:hAnsi="Palatino Linotype" w:cs="Palatino Linotype"/>
          <w:color w:val="000000"/>
          <w:sz w:val="21"/>
          <w:szCs w:val="21"/>
        </w:rPr>
        <w:t xml:space="preserve">, 11:59 pm – News Reflection #2 is due any time </w:t>
      </w:r>
      <w:r>
        <w:rPr>
          <w:rFonts w:ascii="Palatino Linotype" w:eastAsia="Palatino Linotype" w:hAnsi="Palatino Linotype" w:cs="Palatino Linotype"/>
          <w:i/>
          <w:color w:val="000000"/>
          <w:sz w:val="21"/>
          <w:szCs w:val="21"/>
        </w:rPr>
        <w:t>before</w:t>
      </w:r>
      <w:r>
        <w:rPr>
          <w:rFonts w:ascii="Palatino Linotype" w:eastAsia="Palatino Linotype" w:hAnsi="Palatino Linotype" w:cs="Palatino Linotype"/>
          <w:color w:val="000000"/>
          <w:sz w:val="21"/>
          <w:szCs w:val="21"/>
        </w:rPr>
        <w:t xml:space="preserve"> but </w:t>
      </w:r>
      <w:r>
        <w:rPr>
          <w:rFonts w:ascii="Palatino Linotype" w:eastAsia="Palatino Linotype" w:hAnsi="Palatino Linotype" w:cs="Palatino Linotype"/>
          <w:i/>
          <w:color w:val="000000"/>
          <w:sz w:val="21"/>
          <w:szCs w:val="21"/>
        </w:rPr>
        <w:t xml:space="preserve">by </w:t>
      </w:r>
      <w:r>
        <w:rPr>
          <w:rFonts w:ascii="Palatino Linotype" w:eastAsia="Palatino Linotype" w:hAnsi="Palatino Linotype" w:cs="Palatino Linotype"/>
          <w:color w:val="000000"/>
          <w:sz w:val="21"/>
          <w:szCs w:val="21"/>
        </w:rPr>
        <w:t>March 31</w:t>
      </w:r>
      <w:r>
        <w:rPr>
          <w:rFonts w:ascii="Palatino Linotype" w:eastAsia="Palatino Linotype" w:hAnsi="Palatino Linotype" w:cs="Palatino Linotype"/>
          <w:color w:val="000000"/>
          <w:sz w:val="21"/>
          <w:szCs w:val="21"/>
          <w:vertAlign w:val="superscript"/>
        </w:rPr>
        <w:t>st</w:t>
      </w:r>
      <w:r>
        <w:rPr>
          <w:rFonts w:ascii="Palatino Linotype" w:eastAsia="Palatino Linotype" w:hAnsi="Palatino Linotype" w:cs="Palatino Linotype"/>
          <w:color w:val="000000"/>
          <w:sz w:val="21"/>
          <w:szCs w:val="21"/>
        </w:rPr>
        <w:t xml:space="preserve">, 11:59 pm, etc. It is your responsibility to get your News Reflections in by the appropriate date. </w:t>
      </w:r>
    </w:p>
    <w:p w14:paraId="486353FA" w14:textId="77777777" w:rsidR="004E4EB0" w:rsidRDefault="00000000">
      <w:pPr>
        <w:pBdr>
          <w:top w:val="nil"/>
          <w:left w:val="nil"/>
          <w:bottom w:val="nil"/>
          <w:right w:val="nil"/>
          <w:between w:val="nil"/>
        </w:pBdr>
        <w:ind w:left="720"/>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 xml:space="preserve">News sources: It is critical you use a reputable, reliable, and quality news source. Below is a list to get you started. If you would like to use a news source that is not on this recommended list, please email the instructor or your TA to see if it is acceptable before you write your reflection. Make sure to use the Interactive Media Bias chart to check your sources (found on our course Folio under Assessments – News Reflections. </w:t>
      </w:r>
    </w:p>
    <w:p w14:paraId="2599748E" w14:textId="77777777" w:rsidR="004E4EB0" w:rsidRDefault="00000000">
      <w:pPr>
        <w:numPr>
          <w:ilvl w:val="0"/>
          <w:numId w:val="5"/>
        </w:numPr>
        <w:pBdr>
          <w:top w:val="nil"/>
          <w:left w:val="nil"/>
          <w:bottom w:val="nil"/>
          <w:right w:val="nil"/>
          <w:between w:val="nil"/>
        </w:pBdr>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 xml:space="preserve">Popular newspaper access through GSU library. These are current </w:t>
      </w:r>
      <w:proofErr w:type="gramStart"/>
      <w:r>
        <w:rPr>
          <w:rFonts w:ascii="Palatino Linotype" w:eastAsia="Palatino Linotype" w:hAnsi="Palatino Linotype" w:cs="Palatino Linotype"/>
          <w:color w:val="000000"/>
          <w:sz w:val="21"/>
          <w:szCs w:val="21"/>
        </w:rPr>
        <w:t>articles</w:t>
      </w:r>
      <w:proofErr w:type="gramEnd"/>
      <w:r>
        <w:rPr>
          <w:rFonts w:ascii="Palatino Linotype" w:eastAsia="Palatino Linotype" w:hAnsi="Palatino Linotype" w:cs="Palatino Linotype"/>
          <w:color w:val="000000"/>
          <w:sz w:val="21"/>
          <w:szCs w:val="21"/>
        </w:rPr>
        <w:t xml:space="preserve"> but you search via a database, so no pictures or newspaper aesthetic. Still a good resource for current news. Available newspapers: Boston Globe, Chicago Tribune, Denver Post, Los Angeles Times, Time (London), USA Today, Wall Street Journal, Washington Post, etc.</w:t>
      </w:r>
    </w:p>
    <w:p w14:paraId="0B192C67" w14:textId="77777777" w:rsidR="004E4EB0" w:rsidRDefault="00000000">
      <w:pPr>
        <w:numPr>
          <w:ilvl w:val="0"/>
          <w:numId w:val="5"/>
        </w:numPr>
        <w:pBdr>
          <w:top w:val="nil"/>
          <w:left w:val="nil"/>
          <w:bottom w:val="nil"/>
          <w:right w:val="nil"/>
          <w:between w:val="nil"/>
        </w:pBdr>
        <w:jc w:val="both"/>
        <w:rPr>
          <w:rFonts w:ascii="Palatino Linotype" w:eastAsia="Palatino Linotype" w:hAnsi="Palatino Linotype" w:cs="Palatino Linotype"/>
          <w:color w:val="000000"/>
          <w:sz w:val="21"/>
          <w:szCs w:val="21"/>
        </w:rPr>
      </w:pPr>
      <w:hyperlink r:id="rId15">
        <w:r>
          <w:rPr>
            <w:rFonts w:ascii="Palatino Linotype" w:eastAsia="Palatino Linotype" w:hAnsi="Palatino Linotype" w:cs="Palatino Linotype"/>
            <w:color w:val="0000FF"/>
            <w:sz w:val="21"/>
            <w:szCs w:val="21"/>
            <w:u w:val="single"/>
          </w:rPr>
          <w:t>NY Times:</w:t>
        </w:r>
      </w:hyperlink>
      <w:r>
        <w:rPr>
          <w:rFonts w:ascii="Palatino Linotype" w:eastAsia="Palatino Linotype" w:hAnsi="Palatino Linotype" w:cs="Palatino Linotype"/>
          <w:color w:val="000000"/>
          <w:sz w:val="21"/>
          <w:szCs w:val="21"/>
        </w:rPr>
        <w:t xml:space="preserve"> Through the GSU library you have full access to the NY Times (see link for details)</w:t>
      </w:r>
    </w:p>
    <w:p w14:paraId="5FC92376" w14:textId="77777777" w:rsidR="004E4EB0" w:rsidRDefault="00000000">
      <w:pPr>
        <w:numPr>
          <w:ilvl w:val="0"/>
          <w:numId w:val="5"/>
        </w:numPr>
        <w:pBdr>
          <w:top w:val="nil"/>
          <w:left w:val="nil"/>
          <w:bottom w:val="nil"/>
          <w:right w:val="nil"/>
          <w:between w:val="nil"/>
        </w:pBdr>
        <w:jc w:val="both"/>
        <w:rPr>
          <w:rFonts w:ascii="Palatino Linotype" w:eastAsia="Palatino Linotype" w:hAnsi="Palatino Linotype" w:cs="Palatino Linotype"/>
          <w:color w:val="000000"/>
          <w:sz w:val="21"/>
          <w:szCs w:val="21"/>
        </w:rPr>
      </w:pPr>
      <w:hyperlink r:id="rId16">
        <w:r>
          <w:rPr>
            <w:rFonts w:ascii="Palatino Linotype" w:eastAsia="Palatino Linotype" w:hAnsi="Palatino Linotype" w:cs="Palatino Linotype"/>
            <w:color w:val="0000FF"/>
            <w:sz w:val="21"/>
            <w:szCs w:val="21"/>
            <w:u w:val="single"/>
          </w:rPr>
          <w:t>The Guardian</w:t>
        </w:r>
      </w:hyperlink>
      <w:r>
        <w:rPr>
          <w:rFonts w:ascii="Palatino Linotype" w:eastAsia="Palatino Linotype" w:hAnsi="Palatino Linotype" w:cs="Palatino Linotype"/>
          <w:color w:val="000000"/>
          <w:sz w:val="21"/>
          <w:szCs w:val="21"/>
        </w:rPr>
        <w:t>: free access</w:t>
      </w:r>
    </w:p>
    <w:p w14:paraId="426260F9" w14:textId="77777777" w:rsidR="004E4EB0" w:rsidRDefault="00000000">
      <w:pPr>
        <w:numPr>
          <w:ilvl w:val="0"/>
          <w:numId w:val="5"/>
        </w:numPr>
        <w:pBdr>
          <w:top w:val="nil"/>
          <w:left w:val="nil"/>
          <w:bottom w:val="nil"/>
          <w:right w:val="nil"/>
          <w:between w:val="nil"/>
        </w:pBdr>
        <w:jc w:val="both"/>
        <w:rPr>
          <w:rFonts w:ascii="Palatino Linotype" w:eastAsia="Palatino Linotype" w:hAnsi="Palatino Linotype" w:cs="Palatino Linotype"/>
          <w:color w:val="000000"/>
          <w:sz w:val="21"/>
          <w:szCs w:val="21"/>
        </w:rPr>
      </w:pPr>
      <w:hyperlink r:id="rId17">
        <w:r>
          <w:rPr>
            <w:rFonts w:ascii="Palatino Linotype" w:eastAsia="Palatino Linotype" w:hAnsi="Palatino Linotype" w:cs="Palatino Linotype"/>
            <w:color w:val="0000FF"/>
            <w:sz w:val="21"/>
            <w:szCs w:val="21"/>
            <w:u w:val="single"/>
          </w:rPr>
          <w:t>Associated Press</w:t>
        </w:r>
      </w:hyperlink>
      <w:r>
        <w:rPr>
          <w:rFonts w:ascii="Palatino Linotype" w:eastAsia="Palatino Linotype" w:hAnsi="Palatino Linotype" w:cs="Palatino Linotype"/>
          <w:color w:val="000000"/>
          <w:sz w:val="21"/>
          <w:szCs w:val="21"/>
        </w:rPr>
        <w:t>: free access</w:t>
      </w:r>
    </w:p>
    <w:p w14:paraId="532F1B01" w14:textId="77777777" w:rsidR="004E4EB0" w:rsidRDefault="00000000">
      <w:pPr>
        <w:numPr>
          <w:ilvl w:val="0"/>
          <w:numId w:val="5"/>
        </w:numPr>
        <w:pBdr>
          <w:top w:val="nil"/>
          <w:left w:val="nil"/>
          <w:bottom w:val="nil"/>
          <w:right w:val="nil"/>
          <w:between w:val="nil"/>
        </w:pBdr>
        <w:jc w:val="both"/>
        <w:rPr>
          <w:rFonts w:ascii="Palatino Linotype" w:eastAsia="Palatino Linotype" w:hAnsi="Palatino Linotype" w:cs="Palatino Linotype"/>
          <w:color w:val="000000"/>
          <w:sz w:val="21"/>
          <w:szCs w:val="21"/>
        </w:rPr>
      </w:pPr>
      <w:hyperlink r:id="rId18">
        <w:r>
          <w:rPr>
            <w:rFonts w:ascii="Palatino Linotype" w:eastAsia="Palatino Linotype" w:hAnsi="Palatino Linotype" w:cs="Palatino Linotype"/>
            <w:color w:val="0000FF"/>
            <w:sz w:val="21"/>
            <w:szCs w:val="21"/>
            <w:u w:val="single"/>
          </w:rPr>
          <w:t>Reuters</w:t>
        </w:r>
      </w:hyperlink>
      <w:r>
        <w:rPr>
          <w:rFonts w:ascii="Palatino Linotype" w:eastAsia="Palatino Linotype" w:hAnsi="Palatino Linotype" w:cs="Palatino Linotype"/>
          <w:color w:val="000000"/>
          <w:sz w:val="21"/>
          <w:szCs w:val="21"/>
        </w:rPr>
        <w:t>: free access</w:t>
      </w:r>
    </w:p>
    <w:p w14:paraId="512BDA71" w14:textId="77777777" w:rsidR="004E4EB0" w:rsidRDefault="004E4EB0">
      <w:pPr>
        <w:pBdr>
          <w:top w:val="nil"/>
          <w:left w:val="nil"/>
          <w:bottom w:val="nil"/>
          <w:right w:val="nil"/>
          <w:between w:val="nil"/>
        </w:pBdr>
        <w:jc w:val="both"/>
        <w:rPr>
          <w:rFonts w:ascii="Palatino Linotype" w:eastAsia="Palatino Linotype" w:hAnsi="Palatino Linotype" w:cs="Palatino Linotype"/>
          <w:color w:val="000000"/>
          <w:sz w:val="21"/>
          <w:szCs w:val="21"/>
        </w:rPr>
      </w:pPr>
    </w:p>
    <w:p w14:paraId="1A67FC2B" w14:textId="77777777" w:rsidR="004E4EB0" w:rsidRDefault="00000000">
      <w:pPr>
        <w:pBdr>
          <w:top w:val="nil"/>
          <w:left w:val="nil"/>
          <w:bottom w:val="nil"/>
          <w:right w:val="nil"/>
          <w:between w:val="nil"/>
        </w:pBdr>
        <w:ind w:left="720"/>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 xml:space="preserve">Formatting: Please cite news articles at the end of your reflection in </w:t>
      </w:r>
      <w:hyperlink r:id="rId19">
        <w:r>
          <w:rPr>
            <w:rFonts w:ascii="Palatino Linotype" w:eastAsia="Palatino Linotype" w:hAnsi="Palatino Linotype" w:cs="Palatino Linotype"/>
            <w:color w:val="0000FF"/>
            <w:sz w:val="21"/>
            <w:szCs w:val="21"/>
            <w:u w:val="single"/>
          </w:rPr>
          <w:t>APA formatting</w:t>
        </w:r>
      </w:hyperlink>
      <w:r>
        <w:rPr>
          <w:rFonts w:ascii="Palatino Linotype" w:eastAsia="Palatino Linotype" w:hAnsi="Palatino Linotype" w:cs="Palatino Linotype"/>
          <w:color w:val="000000"/>
          <w:sz w:val="21"/>
          <w:szCs w:val="21"/>
        </w:rPr>
        <w:t>.</w:t>
      </w:r>
    </w:p>
    <w:p w14:paraId="2241AC4E" w14:textId="77777777" w:rsidR="004E4EB0" w:rsidRDefault="004E4EB0">
      <w:pPr>
        <w:pBdr>
          <w:top w:val="nil"/>
          <w:left w:val="nil"/>
          <w:bottom w:val="nil"/>
          <w:right w:val="nil"/>
          <w:between w:val="nil"/>
        </w:pBdr>
        <w:ind w:left="720"/>
        <w:jc w:val="both"/>
        <w:rPr>
          <w:rFonts w:ascii="Palatino Linotype" w:eastAsia="Palatino Linotype" w:hAnsi="Palatino Linotype" w:cs="Palatino Linotype"/>
          <w:color w:val="000000"/>
          <w:sz w:val="21"/>
          <w:szCs w:val="21"/>
        </w:rPr>
      </w:pPr>
    </w:p>
    <w:p w14:paraId="4C7BE608" w14:textId="77777777" w:rsidR="004E4EB0" w:rsidRDefault="00000000">
      <w:pPr>
        <w:pBdr>
          <w:top w:val="nil"/>
          <w:left w:val="nil"/>
          <w:bottom w:val="nil"/>
          <w:right w:val="nil"/>
          <w:between w:val="nil"/>
        </w:pBdr>
        <w:ind w:left="720"/>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 xml:space="preserve">** If you do not do as well as you would wish on </w:t>
      </w:r>
      <w:r>
        <w:rPr>
          <w:rFonts w:ascii="Palatino Linotype" w:eastAsia="Palatino Linotype" w:hAnsi="Palatino Linotype" w:cs="Palatino Linotype"/>
          <w:i/>
          <w:color w:val="000000"/>
          <w:sz w:val="21"/>
          <w:szCs w:val="21"/>
        </w:rPr>
        <w:t>any</w:t>
      </w:r>
      <w:r>
        <w:rPr>
          <w:rFonts w:ascii="Palatino Linotype" w:eastAsia="Palatino Linotype" w:hAnsi="Palatino Linotype" w:cs="Palatino Linotype"/>
          <w:color w:val="000000"/>
          <w:sz w:val="21"/>
          <w:szCs w:val="21"/>
        </w:rPr>
        <w:t xml:space="preserve"> of your News Reflections, you may re-do them for a higher grade (any time before the final class meeting time 4/25), incorporating assessment feedback. Please know that if you ask for something to be graded again, it is possible that your second grade could be lower than the first if, upon a second review, it did not merit the original score.</w:t>
      </w:r>
    </w:p>
    <w:p w14:paraId="48349580" w14:textId="77777777" w:rsidR="004E4EB0" w:rsidRDefault="004E4EB0">
      <w:pPr>
        <w:pBdr>
          <w:top w:val="nil"/>
          <w:left w:val="nil"/>
          <w:bottom w:val="nil"/>
          <w:right w:val="nil"/>
          <w:between w:val="nil"/>
        </w:pBdr>
        <w:jc w:val="both"/>
        <w:rPr>
          <w:rFonts w:ascii="Palatino Linotype" w:eastAsia="Palatino Linotype" w:hAnsi="Palatino Linotype" w:cs="Palatino Linotype"/>
          <w:color w:val="000000"/>
          <w:sz w:val="21"/>
          <w:szCs w:val="21"/>
        </w:rPr>
      </w:pPr>
    </w:p>
    <w:p w14:paraId="24582C1D" w14:textId="77777777" w:rsidR="004E4EB0" w:rsidRDefault="00000000">
      <w:pPr>
        <w:pBdr>
          <w:top w:val="nil"/>
          <w:left w:val="nil"/>
          <w:bottom w:val="nil"/>
          <w:right w:val="nil"/>
          <w:between w:val="nil"/>
        </w:pBdr>
        <w:ind w:left="1440" w:firstLine="720"/>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News Reflection Rubric (10 points)</w:t>
      </w:r>
    </w:p>
    <w:tbl>
      <w:tblPr>
        <w:tblStyle w:val="a0"/>
        <w:tblW w:w="3510" w:type="dxa"/>
        <w:tblInd w:w="2515"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160"/>
        <w:gridCol w:w="1350"/>
      </w:tblGrid>
      <w:tr w:rsidR="004E4EB0" w14:paraId="0CEE99CE" w14:textId="77777777">
        <w:tc>
          <w:tcPr>
            <w:tcW w:w="2160" w:type="dxa"/>
          </w:tcPr>
          <w:p w14:paraId="65A11B7E" w14:textId="77777777" w:rsidR="004E4EB0" w:rsidRDefault="00000000">
            <w:pPr>
              <w:pBdr>
                <w:top w:val="nil"/>
                <w:left w:val="nil"/>
                <w:bottom w:val="nil"/>
                <w:right w:val="nil"/>
                <w:between w:val="nil"/>
              </w:pBdr>
              <w:jc w:val="center"/>
              <w:rPr>
                <w:rFonts w:ascii="Palatino Linotype" w:eastAsia="Palatino Linotype" w:hAnsi="Palatino Linotype" w:cs="Palatino Linotype"/>
                <w:b/>
                <w:sz w:val="21"/>
                <w:szCs w:val="21"/>
              </w:rPr>
            </w:pPr>
            <w:r>
              <w:rPr>
                <w:rFonts w:ascii="Palatino Linotype" w:eastAsia="Palatino Linotype" w:hAnsi="Palatino Linotype" w:cs="Palatino Linotype"/>
                <w:b/>
                <w:sz w:val="21"/>
                <w:szCs w:val="21"/>
              </w:rPr>
              <w:lastRenderedPageBreak/>
              <w:t>Task</w:t>
            </w:r>
          </w:p>
        </w:tc>
        <w:tc>
          <w:tcPr>
            <w:tcW w:w="1350" w:type="dxa"/>
          </w:tcPr>
          <w:p w14:paraId="70A88B22" w14:textId="77777777" w:rsidR="004E4EB0" w:rsidRDefault="00000000">
            <w:pPr>
              <w:pBdr>
                <w:top w:val="nil"/>
                <w:left w:val="nil"/>
                <w:bottom w:val="nil"/>
                <w:right w:val="nil"/>
                <w:between w:val="nil"/>
              </w:pBdr>
              <w:jc w:val="center"/>
              <w:rPr>
                <w:rFonts w:ascii="Palatino Linotype" w:eastAsia="Palatino Linotype" w:hAnsi="Palatino Linotype" w:cs="Palatino Linotype"/>
                <w:b/>
                <w:sz w:val="21"/>
                <w:szCs w:val="21"/>
              </w:rPr>
            </w:pPr>
            <w:r>
              <w:rPr>
                <w:rFonts w:ascii="Palatino Linotype" w:eastAsia="Palatino Linotype" w:hAnsi="Palatino Linotype" w:cs="Palatino Linotype"/>
                <w:b/>
                <w:sz w:val="21"/>
                <w:szCs w:val="21"/>
              </w:rPr>
              <w:t>Points</w:t>
            </w:r>
          </w:p>
        </w:tc>
      </w:tr>
      <w:tr w:rsidR="004E4EB0" w14:paraId="607EF158" w14:textId="77777777">
        <w:tc>
          <w:tcPr>
            <w:tcW w:w="2160" w:type="dxa"/>
          </w:tcPr>
          <w:p w14:paraId="388F3074" w14:textId="77777777" w:rsidR="004E4EB0" w:rsidRDefault="00000000">
            <w:pPr>
              <w:pBdr>
                <w:top w:val="nil"/>
                <w:left w:val="nil"/>
                <w:bottom w:val="nil"/>
                <w:right w:val="nil"/>
                <w:between w:val="nil"/>
              </w:pBdr>
              <w:jc w:val="both"/>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Correct formatting</w:t>
            </w:r>
          </w:p>
        </w:tc>
        <w:tc>
          <w:tcPr>
            <w:tcW w:w="1350" w:type="dxa"/>
          </w:tcPr>
          <w:p w14:paraId="6842A9F4" w14:textId="77777777" w:rsidR="004E4EB0" w:rsidRDefault="00000000">
            <w:pPr>
              <w:pBdr>
                <w:top w:val="nil"/>
                <w:left w:val="nil"/>
                <w:bottom w:val="nil"/>
                <w:right w:val="nil"/>
                <w:between w:val="nil"/>
              </w:pBdr>
              <w:jc w:val="center"/>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1</w:t>
            </w:r>
          </w:p>
        </w:tc>
      </w:tr>
      <w:tr w:rsidR="004E4EB0" w14:paraId="63DDFCA7" w14:textId="77777777">
        <w:tc>
          <w:tcPr>
            <w:tcW w:w="2160" w:type="dxa"/>
          </w:tcPr>
          <w:p w14:paraId="00FDB8E8" w14:textId="77777777" w:rsidR="004E4EB0" w:rsidRDefault="00000000">
            <w:pPr>
              <w:pBdr>
                <w:top w:val="nil"/>
                <w:left w:val="nil"/>
                <w:bottom w:val="nil"/>
                <w:right w:val="nil"/>
                <w:between w:val="nil"/>
              </w:pBdr>
              <w:jc w:val="both"/>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Appropriate source</w:t>
            </w:r>
          </w:p>
        </w:tc>
        <w:tc>
          <w:tcPr>
            <w:tcW w:w="1350" w:type="dxa"/>
          </w:tcPr>
          <w:p w14:paraId="20AB3A08" w14:textId="77777777" w:rsidR="004E4EB0" w:rsidRDefault="00000000">
            <w:pPr>
              <w:pBdr>
                <w:top w:val="nil"/>
                <w:left w:val="nil"/>
                <w:bottom w:val="nil"/>
                <w:right w:val="nil"/>
                <w:between w:val="nil"/>
              </w:pBdr>
              <w:jc w:val="center"/>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1</w:t>
            </w:r>
          </w:p>
        </w:tc>
      </w:tr>
      <w:tr w:rsidR="004E4EB0" w14:paraId="5F8D6F39" w14:textId="77777777">
        <w:tc>
          <w:tcPr>
            <w:tcW w:w="2160" w:type="dxa"/>
          </w:tcPr>
          <w:p w14:paraId="56327D67" w14:textId="77777777" w:rsidR="004E4EB0" w:rsidRDefault="00000000">
            <w:pPr>
              <w:pBdr>
                <w:top w:val="nil"/>
                <w:left w:val="nil"/>
                <w:bottom w:val="nil"/>
                <w:right w:val="nil"/>
                <w:between w:val="nil"/>
              </w:pBdr>
              <w:jc w:val="both"/>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 xml:space="preserve">Link article to course </w:t>
            </w:r>
          </w:p>
        </w:tc>
        <w:tc>
          <w:tcPr>
            <w:tcW w:w="1350" w:type="dxa"/>
          </w:tcPr>
          <w:p w14:paraId="6A01BBC5" w14:textId="77777777" w:rsidR="004E4EB0" w:rsidRDefault="00000000">
            <w:pPr>
              <w:pBdr>
                <w:top w:val="nil"/>
                <w:left w:val="nil"/>
                <w:bottom w:val="nil"/>
                <w:right w:val="nil"/>
                <w:between w:val="nil"/>
              </w:pBdr>
              <w:jc w:val="center"/>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4</w:t>
            </w:r>
          </w:p>
        </w:tc>
      </w:tr>
      <w:tr w:rsidR="004E4EB0" w14:paraId="3D7A3C72" w14:textId="77777777">
        <w:tc>
          <w:tcPr>
            <w:tcW w:w="2160" w:type="dxa"/>
          </w:tcPr>
          <w:p w14:paraId="4FF0C4CF" w14:textId="77777777" w:rsidR="004E4EB0" w:rsidRDefault="00000000">
            <w:pPr>
              <w:pBdr>
                <w:top w:val="nil"/>
                <w:left w:val="nil"/>
                <w:bottom w:val="nil"/>
                <w:right w:val="nil"/>
                <w:between w:val="nil"/>
              </w:pBdr>
              <w:jc w:val="both"/>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Critique</w:t>
            </w:r>
          </w:p>
        </w:tc>
        <w:tc>
          <w:tcPr>
            <w:tcW w:w="1350" w:type="dxa"/>
          </w:tcPr>
          <w:p w14:paraId="62BB10A4" w14:textId="77777777" w:rsidR="004E4EB0" w:rsidRDefault="004E4EB0">
            <w:pPr>
              <w:pBdr>
                <w:top w:val="nil"/>
                <w:left w:val="nil"/>
                <w:bottom w:val="nil"/>
                <w:right w:val="nil"/>
                <w:between w:val="nil"/>
              </w:pBdr>
              <w:jc w:val="center"/>
              <w:rPr>
                <w:rFonts w:ascii="Palatino Linotype" w:eastAsia="Palatino Linotype" w:hAnsi="Palatino Linotype" w:cs="Palatino Linotype"/>
                <w:sz w:val="21"/>
                <w:szCs w:val="21"/>
              </w:rPr>
            </w:pPr>
          </w:p>
        </w:tc>
      </w:tr>
      <w:tr w:rsidR="004E4EB0" w14:paraId="01DCF40F" w14:textId="77777777">
        <w:tc>
          <w:tcPr>
            <w:tcW w:w="2160" w:type="dxa"/>
          </w:tcPr>
          <w:p w14:paraId="156DA53A" w14:textId="77777777" w:rsidR="004E4EB0" w:rsidRDefault="00000000">
            <w:pPr>
              <w:pBdr>
                <w:top w:val="nil"/>
                <w:left w:val="nil"/>
                <w:bottom w:val="nil"/>
                <w:right w:val="nil"/>
                <w:between w:val="nil"/>
              </w:pBdr>
              <w:ind w:left="524"/>
              <w:jc w:val="both"/>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External</w:t>
            </w:r>
          </w:p>
        </w:tc>
        <w:tc>
          <w:tcPr>
            <w:tcW w:w="1350" w:type="dxa"/>
          </w:tcPr>
          <w:p w14:paraId="2A68644F" w14:textId="77777777" w:rsidR="004E4EB0" w:rsidRDefault="00000000">
            <w:pPr>
              <w:pBdr>
                <w:top w:val="nil"/>
                <w:left w:val="nil"/>
                <w:bottom w:val="nil"/>
                <w:right w:val="nil"/>
                <w:between w:val="nil"/>
              </w:pBdr>
              <w:jc w:val="center"/>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2</w:t>
            </w:r>
          </w:p>
        </w:tc>
      </w:tr>
      <w:tr w:rsidR="004E4EB0" w14:paraId="6B334CB0" w14:textId="77777777">
        <w:tc>
          <w:tcPr>
            <w:tcW w:w="2160" w:type="dxa"/>
          </w:tcPr>
          <w:p w14:paraId="148B9042" w14:textId="77777777" w:rsidR="004E4EB0" w:rsidRDefault="00000000">
            <w:pPr>
              <w:pBdr>
                <w:top w:val="nil"/>
                <w:left w:val="nil"/>
                <w:bottom w:val="nil"/>
                <w:right w:val="nil"/>
                <w:between w:val="nil"/>
              </w:pBdr>
              <w:ind w:left="524"/>
              <w:jc w:val="both"/>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Internal</w:t>
            </w:r>
          </w:p>
        </w:tc>
        <w:tc>
          <w:tcPr>
            <w:tcW w:w="1350" w:type="dxa"/>
          </w:tcPr>
          <w:p w14:paraId="4929FF48" w14:textId="77777777" w:rsidR="004E4EB0" w:rsidRDefault="00000000">
            <w:pPr>
              <w:pBdr>
                <w:top w:val="nil"/>
                <w:left w:val="nil"/>
                <w:bottom w:val="nil"/>
                <w:right w:val="nil"/>
                <w:between w:val="nil"/>
              </w:pBdr>
              <w:jc w:val="center"/>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2</w:t>
            </w:r>
          </w:p>
        </w:tc>
      </w:tr>
      <w:tr w:rsidR="004E4EB0" w14:paraId="7079A5FD" w14:textId="77777777">
        <w:tc>
          <w:tcPr>
            <w:tcW w:w="2160" w:type="dxa"/>
          </w:tcPr>
          <w:p w14:paraId="2A11EC7B" w14:textId="77777777" w:rsidR="004E4EB0" w:rsidRDefault="00000000">
            <w:pPr>
              <w:pBdr>
                <w:top w:val="nil"/>
                <w:left w:val="nil"/>
                <w:bottom w:val="nil"/>
                <w:right w:val="nil"/>
                <w:between w:val="nil"/>
              </w:pBdr>
              <w:jc w:val="both"/>
              <w:rPr>
                <w:rFonts w:ascii="Palatino Linotype" w:eastAsia="Palatino Linotype" w:hAnsi="Palatino Linotype" w:cs="Palatino Linotype"/>
                <w:b/>
                <w:sz w:val="21"/>
                <w:szCs w:val="21"/>
              </w:rPr>
            </w:pPr>
            <w:r>
              <w:rPr>
                <w:rFonts w:ascii="Palatino Linotype" w:eastAsia="Palatino Linotype" w:hAnsi="Palatino Linotype" w:cs="Palatino Linotype"/>
                <w:b/>
                <w:sz w:val="21"/>
                <w:szCs w:val="21"/>
              </w:rPr>
              <w:t>Total</w:t>
            </w:r>
          </w:p>
        </w:tc>
        <w:tc>
          <w:tcPr>
            <w:tcW w:w="1350" w:type="dxa"/>
          </w:tcPr>
          <w:p w14:paraId="0CA9FDC8" w14:textId="77777777" w:rsidR="004E4EB0" w:rsidRDefault="00000000">
            <w:pPr>
              <w:pBdr>
                <w:top w:val="nil"/>
                <w:left w:val="nil"/>
                <w:bottom w:val="nil"/>
                <w:right w:val="nil"/>
                <w:between w:val="nil"/>
              </w:pBdr>
              <w:jc w:val="center"/>
              <w:rPr>
                <w:rFonts w:ascii="Palatino Linotype" w:eastAsia="Palatino Linotype" w:hAnsi="Palatino Linotype" w:cs="Palatino Linotype"/>
                <w:b/>
                <w:sz w:val="21"/>
                <w:szCs w:val="21"/>
              </w:rPr>
            </w:pPr>
            <w:r>
              <w:rPr>
                <w:rFonts w:ascii="Palatino Linotype" w:eastAsia="Palatino Linotype" w:hAnsi="Palatino Linotype" w:cs="Palatino Linotype"/>
                <w:b/>
                <w:sz w:val="21"/>
                <w:szCs w:val="21"/>
              </w:rPr>
              <w:t>10</w:t>
            </w:r>
          </w:p>
        </w:tc>
      </w:tr>
    </w:tbl>
    <w:p w14:paraId="05E1CDEE" w14:textId="77777777" w:rsidR="004E4EB0" w:rsidRDefault="00000000">
      <w:pPr>
        <w:pBdr>
          <w:top w:val="nil"/>
          <w:left w:val="nil"/>
          <w:bottom w:val="nil"/>
          <w:right w:val="nil"/>
          <w:between w:val="nil"/>
        </w:pBdr>
        <w:rPr>
          <w:rFonts w:ascii="Palatino Linotype" w:eastAsia="Palatino Linotype" w:hAnsi="Palatino Linotype" w:cs="Palatino Linotype"/>
          <w:color w:val="000000"/>
          <w:sz w:val="21"/>
          <w:szCs w:val="21"/>
        </w:rPr>
      </w:pPr>
      <w:r>
        <w:rPr>
          <w:rFonts w:ascii="Palatino Linotype" w:eastAsia="Palatino Linotype" w:hAnsi="Palatino Linotype" w:cs="Palatino Linotype"/>
          <w:b/>
          <w:color w:val="000000"/>
          <w:sz w:val="21"/>
          <w:szCs w:val="21"/>
        </w:rPr>
        <w:t xml:space="preserve">Map Quizzes (5% each = 15%): </w:t>
      </w:r>
      <w:r>
        <w:rPr>
          <w:rFonts w:ascii="Palatino Linotype" w:eastAsia="Palatino Linotype" w:hAnsi="Palatino Linotype" w:cs="Palatino Linotype"/>
          <w:color w:val="000000"/>
          <w:sz w:val="21"/>
          <w:szCs w:val="21"/>
        </w:rPr>
        <w:t xml:space="preserve">Geographic literacy is a driving goal of this course. </w:t>
      </w:r>
      <w:proofErr w:type="gramStart"/>
      <w:r>
        <w:rPr>
          <w:rFonts w:ascii="Palatino Linotype" w:eastAsia="Palatino Linotype" w:hAnsi="Palatino Linotype" w:cs="Palatino Linotype"/>
          <w:color w:val="000000"/>
          <w:sz w:val="21"/>
          <w:szCs w:val="21"/>
        </w:rPr>
        <w:t>In order to</w:t>
      </w:r>
      <w:proofErr w:type="gramEnd"/>
      <w:r>
        <w:rPr>
          <w:rFonts w:ascii="Palatino Linotype" w:eastAsia="Palatino Linotype" w:hAnsi="Palatino Linotype" w:cs="Palatino Linotype"/>
          <w:color w:val="000000"/>
          <w:sz w:val="21"/>
          <w:szCs w:val="21"/>
        </w:rPr>
        <w:t xml:space="preserve"> understand more about the World, we </w:t>
      </w:r>
      <w:proofErr w:type="gramStart"/>
      <w:r>
        <w:rPr>
          <w:rFonts w:ascii="Palatino Linotype" w:eastAsia="Palatino Linotype" w:hAnsi="Palatino Linotype" w:cs="Palatino Linotype"/>
          <w:color w:val="000000"/>
          <w:sz w:val="21"/>
          <w:szCs w:val="21"/>
        </w:rPr>
        <w:t>have to</w:t>
      </w:r>
      <w:proofErr w:type="gramEnd"/>
      <w:r>
        <w:rPr>
          <w:rFonts w:ascii="Palatino Linotype" w:eastAsia="Palatino Linotype" w:hAnsi="Palatino Linotype" w:cs="Palatino Linotype"/>
          <w:color w:val="000000"/>
          <w:sz w:val="21"/>
          <w:szCs w:val="21"/>
        </w:rPr>
        <w:t xml:space="preserve"> understand where places, features, and people are in the World. This is truly at the heart of geography and being a geographer. To accomplish this goal, you are required to take three map quizzes throughout the semester. Check the syllabus schedule and in class announcements for when these are due. </w:t>
      </w:r>
    </w:p>
    <w:p w14:paraId="42A5D00B" w14:textId="77777777" w:rsidR="004E4EB0" w:rsidRDefault="00000000">
      <w:pPr>
        <w:pBdr>
          <w:top w:val="nil"/>
          <w:left w:val="nil"/>
          <w:bottom w:val="nil"/>
          <w:right w:val="nil"/>
          <w:between w:val="nil"/>
        </w:pBdr>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ab/>
        <w:t xml:space="preserve">Use </w:t>
      </w:r>
      <w:hyperlink r:id="rId20">
        <w:proofErr w:type="spellStart"/>
        <w:r>
          <w:rPr>
            <w:rFonts w:ascii="Palatino Linotype" w:eastAsia="Palatino Linotype" w:hAnsi="Palatino Linotype" w:cs="Palatino Linotype"/>
            <w:color w:val="0000FF"/>
            <w:sz w:val="21"/>
            <w:szCs w:val="21"/>
            <w:u w:val="single"/>
          </w:rPr>
          <w:t>Seterra</w:t>
        </w:r>
        <w:proofErr w:type="spellEnd"/>
      </w:hyperlink>
      <w:r>
        <w:rPr>
          <w:rFonts w:ascii="Palatino Linotype" w:eastAsia="Palatino Linotype" w:hAnsi="Palatino Linotype" w:cs="Palatino Linotype"/>
          <w:color w:val="000000"/>
          <w:sz w:val="21"/>
          <w:szCs w:val="21"/>
        </w:rPr>
        <w:t xml:space="preserve"> to practice quizzes and hone your skills!</w:t>
      </w:r>
    </w:p>
    <w:p w14:paraId="25C5310D" w14:textId="77777777" w:rsidR="007C6893" w:rsidRDefault="007C6893">
      <w:pPr>
        <w:pBdr>
          <w:top w:val="nil"/>
          <w:left w:val="nil"/>
          <w:bottom w:val="nil"/>
          <w:right w:val="nil"/>
          <w:between w:val="nil"/>
        </w:pBdr>
        <w:rPr>
          <w:rFonts w:ascii="Palatino Linotype" w:eastAsia="Palatino Linotype" w:hAnsi="Palatino Linotype" w:cs="Palatino Linotype"/>
          <w:b/>
          <w:color w:val="000000"/>
          <w:sz w:val="21"/>
          <w:szCs w:val="21"/>
        </w:rPr>
      </w:pPr>
    </w:p>
    <w:p w14:paraId="6E2B12C1" w14:textId="3CB924CA" w:rsidR="004E4EB0" w:rsidRDefault="00000000">
      <w:pPr>
        <w:pBdr>
          <w:top w:val="nil"/>
          <w:left w:val="nil"/>
          <w:bottom w:val="nil"/>
          <w:right w:val="nil"/>
          <w:between w:val="nil"/>
        </w:pBdr>
        <w:rPr>
          <w:rFonts w:ascii="Palatino Linotype" w:eastAsia="Palatino Linotype" w:hAnsi="Palatino Linotype" w:cs="Palatino Linotype"/>
          <w:color w:val="000000"/>
          <w:sz w:val="21"/>
          <w:szCs w:val="21"/>
        </w:rPr>
      </w:pPr>
      <w:r>
        <w:rPr>
          <w:rFonts w:ascii="Palatino Linotype" w:eastAsia="Palatino Linotype" w:hAnsi="Palatino Linotype" w:cs="Palatino Linotype"/>
          <w:b/>
          <w:color w:val="000000"/>
          <w:sz w:val="21"/>
          <w:szCs w:val="21"/>
        </w:rPr>
        <w:t xml:space="preserve">Participation (12%): </w:t>
      </w:r>
      <w:r>
        <w:rPr>
          <w:rFonts w:ascii="Palatino Linotype" w:eastAsia="Palatino Linotype" w:hAnsi="Palatino Linotype" w:cs="Palatino Linotype"/>
          <w:color w:val="000000"/>
          <w:sz w:val="21"/>
          <w:szCs w:val="21"/>
        </w:rPr>
        <w:t xml:space="preserve">Participation is composed of engagement in class discussions and in class participation activities. Your participation in the course acts as an indicator for your attendance. It is expected that you attend class regularly and complete all requirements. Participation means coming to class prepared, having done the reading, and ready to engage with your peers and instructor with care, intention, and attentiveness. You can also earn participation credit by being present in class and completing random, short, </w:t>
      </w:r>
      <w:proofErr w:type="spellStart"/>
      <w:r>
        <w:rPr>
          <w:rFonts w:ascii="Palatino Linotype" w:eastAsia="Palatino Linotype" w:hAnsi="Palatino Linotype" w:cs="Palatino Linotype"/>
          <w:color w:val="000000"/>
          <w:sz w:val="21"/>
          <w:szCs w:val="21"/>
        </w:rPr>
        <w:t>inclass</w:t>
      </w:r>
      <w:proofErr w:type="spellEnd"/>
      <w:r>
        <w:rPr>
          <w:rFonts w:ascii="Palatino Linotype" w:eastAsia="Palatino Linotype" w:hAnsi="Palatino Linotype" w:cs="Palatino Linotype"/>
          <w:color w:val="000000"/>
          <w:sz w:val="21"/>
          <w:szCs w:val="21"/>
        </w:rPr>
        <w:t xml:space="preserve"> activities that are turned in at the end of class. Participation points will not just be awarded based on how much you participate, but in the way you participate. If, I can consistently count on you to make multiple insightful comments throughout the semester you will earn an A for excellence. Participation points will be awarded at the end of the semester.</w:t>
      </w:r>
    </w:p>
    <w:p w14:paraId="057B7160" w14:textId="77777777" w:rsidR="004E4EB0" w:rsidRDefault="00000000">
      <w:pPr>
        <w:pBdr>
          <w:top w:val="nil"/>
          <w:left w:val="nil"/>
          <w:bottom w:val="nil"/>
          <w:right w:val="nil"/>
          <w:between w:val="nil"/>
        </w:pBdr>
        <w:ind w:left="720"/>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 xml:space="preserve">I am aware that it is hard for some folks to speak in class. If this describes you, I am </w:t>
      </w:r>
      <w:proofErr w:type="gramStart"/>
      <w:r>
        <w:rPr>
          <w:rFonts w:ascii="Palatino Linotype" w:eastAsia="Palatino Linotype" w:hAnsi="Palatino Linotype" w:cs="Palatino Linotype"/>
          <w:color w:val="000000"/>
          <w:sz w:val="21"/>
          <w:szCs w:val="21"/>
        </w:rPr>
        <w:t>sympathetic, but</w:t>
      </w:r>
      <w:proofErr w:type="gramEnd"/>
      <w:r>
        <w:rPr>
          <w:rFonts w:ascii="Palatino Linotype" w:eastAsia="Palatino Linotype" w:hAnsi="Palatino Linotype" w:cs="Palatino Linotype"/>
          <w:color w:val="000000"/>
          <w:sz w:val="21"/>
          <w:szCs w:val="21"/>
        </w:rPr>
        <w:t xml:space="preserve"> ask that you use this class to practice learning how to overcome barriers you face. In your life beyond school, discussion skills are important. Meet with me during week 1 to </w:t>
      </w:r>
      <w:proofErr w:type="gramStart"/>
      <w:r>
        <w:rPr>
          <w:rFonts w:ascii="Palatino Linotype" w:eastAsia="Palatino Linotype" w:hAnsi="Palatino Linotype" w:cs="Palatino Linotype"/>
          <w:color w:val="000000"/>
          <w:sz w:val="21"/>
          <w:szCs w:val="21"/>
        </w:rPr>
        <w:t>make a plan</w:t>
      </w:r>
      <w:proofErr w:type="gramEnd"/>
      <w:r>
        <w:rPr>
          <w:rFonts w:ascii="Palatino Linotype" w:eastAsia="Palatino Linotype" w:hAnsi="Palatino Linotype" w:cs="Palatino Linotype"/>
          <w:color w:val="000000"/>
          <w:sz w:val="21"/>
          <w:szCs w:val="21"/>
        </w:rPr>
        <w:t xml:space="preserve"> for success. </w:t>
      </w:r>
    </w:p>
    <w:p w14:paraId="6B5192A7" w14:textId="77777777" w:rsidR="007C6893" w:rsidRDefault="007C6893">
      <w:pPr>
        <w:ind w:left="720"/>
        <w:rPr>
          <w:rFonts w:ascii="Palatino Linotype" w:eastAsia="Palatino Linotype" w:hAnsi="Palatino Linotype" w:cs="Palatino Linotype"/>
          <w:sz w:val="21"/>
          <w:szCs w:val="21"/>
        </w:rPr>
      </w:pPr>
    </w:p>
    <w:p w14:paraId="6BB91BB5" w14:textId="703CE607" w:rsidR="004E4EB0" w:rsidRDefault="00000000">
      <w:pPr>
        <w:ind w:left="720"/>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 xml:space="preserve">Please refer to the </w:t>
      </w:r>
      <w:r>
        <w:rPr>
          <w:rFonts w:ascii="Palatino Linotype" w:eastAsia="Palatino Linotype" w:hAnsi="Palatino Linotype" w:cs="Palatino Linotype"/>
          <w:b/>
          <w:sz w:val="21"/>
          <w:szCs w:val="21"/>
        </w:rPr>
        <w:t>Course Expectations</w:t>
      </w:r>
      <w:r>
        <w:rPr>
          <w:rFonts w:ascii="Palatino Linotype" w:eastAsia="Palatino Linotype" w:hAnsi="Palatino Linotype" w:cs="Palatino Linotype"/>
          <w:sz w:val="21"/>
          <w:szCs w:val="21"/>
        </w:rPr>
        <w:t xml:space="preserve"> section – </w:t>
      </w:r>
      <w:r>
        <w:rPr>
          <w:rFonts w:ascii="Palatino Linotype" w:eastAsia="Palatino Linotype" w:hAnsi="Palatino Linotype" w:cs="Palatino Linotype"/>
          <w:i/>
          <w:sz w:val="21"/>
          <w:szCs w:val="21"/>
        </w:rPr>
        <w:t>Cultivating a Respectful and Engaging Course</w:t>
      </w:r>
      <w:r>
        <w:rPr>
          <w:rFonts w:ascii="Palatino Linotype" w:eastAsia="Palatino Linotype" w:hAnsi="Palatino Linotype" w:cs="Palatino Linotype"/>
          <w:sz w:val="21"/>
          <w:szCs w:val="21"/>
        </w:rPr>
        <w:t xml:space="preserve"> – to better understand how to participate and engage in this course.</w:t>
      </w:r>
    </w:p>
    <w:p w14:paraId="3768D28F" w14:textId="77777777" w:rsidR="004E4EB0" w:rsidRDefault="004E4EB0">
      <w:pPr>
        <w:rPr>
          <w:rFonts w:ascii="Palatino Linotype" w:eastAsia="Palatino Linotype" w:hAnsi="Palatino Linotype" w:cs="Palatino Linotype"/>
          <w:b/>
          <w:sz w:val="21"/>
          <w:szCs w:val="21"/>
        </w:rPr>
      </w:pPr>
    </w:p>
    <w:p w14:paraId="584E5BE0" w14:textId="0E1273AC" w:rsidR="007C6893" w:rsidRDefault="007C6893" w:rsidP="007C6893">
      <w:pPr>
        <w:ind w:left="720"/>
        <w:rPr>
          <w:rFonts w:ascii="Palatino Linotype" w:eastAsia="Palatino Linotype" w:hAnsi="Palatino Linotype" w:cs="Palatino Linotype"/>
          <w:sz w:val="21"/>
          <w:szCs w:val="21"/>
        </w:rPr>
      </w:pPr>
      <w:r w:rsidRPr="009513D5">
        <w:rPr>
          <w:rFonts w:ascii="Palatino Linotype" w:eastAsia="Palatino Linotype" w:hAnsi="Palatino Linotype" w:cs="Palatino Linotype"/>
          <w:i/>
          <w:iCs/>
          <w:sz w:val="21"/>
          <w:szCs w:val="21"/>
        </w:rPr>
        <w:t>Completion participation (12%):</w:t>
      </w:r>
      <w:r>
        <w:rPr>
          <w:rFonts w:ascii="Palatino Linotype" w:eastAsia="Palatino Linotype" w:hAnsi="Palatino Linotype" w:cs="Palatino Linotype"/>
          <w:sz w:val="21"/>
          <w:szCs w:val="21"/>
        </w:rPr>
        <w:t xml:space="preserve"> Once a week you will be expected to complete an in-class participation activity, using data from the United Nations, to better understand the development context of various countries. The days in which these activities will be completed will be random. The countries assigned to complete the worksheets will be random and disseminated in class. You are expected to download the worksheet from our course Folio, complete the activity in class and reupload the completed worksheet to Folio in class when complete. These submissions are timestamped and enforced to ensure students who are in class participating receive credit. Please upload only .doc or .pdf files to make sure they will be readable by your instructor and/or course TA. </w:t>
      </w:r>
    </w:p>
    <w:p w14:paraId="51278082" w14:textId="77777777" w:rsidR="007C6893" w:rsidRDefault="007C6893" w:rsidP="007C6893">
      <w:pPr>
        <w:ind w:left="720"/>
        <w:rPr>
          <w:rFonts w:ascii="Palatino Linotype" w:eastAsia="Palatino Linotype" w:hAnsi="Palatino Linotype" w:cs="Palatino Linotype"/>
          <w:sz w:val="21"/>
          <w:szCs w:val="21"/>
        </w:rPr>
      </w:pPr>
    </w:p>
    <w:p w14:paraId="7379D6C9" w14:textId="77777777" w:rsidR="007C6893" w:rsidRDefault="007C6893" w:rsidP="007C6893">
      <w:pPr>
        <w:ind w:left="720"/>
        <w:rPr>
          <w:rFonts w:ascii="Palatino Linotype" w:eastAsia="Palatino Linotype" w:hAnsi="Palatino Linotype" w:cs="Palatino Linotype"/>
          <w:sz w:val="21"/>
          <w:szCs w:val="21"/>
        </w:rPr>
      </w:pPr>
      <w:r w:rsidRPr="009513D5">
        <w:rPr>
          <w:rFonts w:ascii="Palatino Linotype" w:eastAsia="Palatino Linotype" w:hAnsi="Palatino Linotype" w:cs="Palatino Linotype"/>
          <w:i/>
          <w:iCs/>
          <w:sz w:val="21"/>
          <w:szCs w:val="21"/>
        </w:rPr>
        <w:t>Graded participation (8%):</w:t>
      </w:r>
      <w:r>
        <w:rPr>
          <w:rFonts w:ascii="Palatino Linotype" w:eastAsia="Palatino Linotype" w:hAnsi="Palatino Linotype" w:cs="Palatino Linotype"/>
          <w:sz w:val="21"/>
          <w:szCs w:val="21"/>
        </w:rPr>
        <w:t xml:space="preserve"> Throughout the semester, four participation activities will be randomly selected for grading. The graded average of these four participation activities will result in your final grade for graded participation. </w:t>
      </w:r>
    </w:p>
    <w:p w14:paraId="2431DBE0" w14:textId="77777777" w:rsidR="007C6893" w:rsidRDefault="007C6893" w:rsidP="007C6893">
      <w:pPr>
        <w:ind w:left="720"/>
        <w:rPr>
          <w:rFonts w:ascii="Palatino Linotype" w:eastAsia="Palatino Linotype" w:hAnsi="Palatino Linotype" w:cs="Palatino Linotype"/>
          <w:sz w:val="21"/>
          <w:szCs w:val="21"/>
        </w:rPr>
      </w:pPr>
    </w:p>
    <w:p w14:paraId="27CCE7C9" w14:textId="77777777" w:rsidR="007C6893" w:rsidRDefault="007C6893" w:rsidP="007C6893">
      <w:pPr>
        <w:ind w:left="720"/>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lastRenderedPageBreak/>
        <w:t xml:space="preserve">**Participation grades are aggregated at the end of the semester and will not be entered until after the final course meeting. </w:t>
      </w:r>
    </w:p>
    <w:p w14:paraId="01F54399" w14:textId="7AE4C177" w:rsidR="007C6893" w:rsidRDefault="007C6893">
      <w:pPr>
        <w:rPr>
          <w:rFonts w:ascii="Palatino Linotype" w:eastAsia="Palatino Linotype" w:hAnsi="Palatino Linotype" w:cs="Palatino Linotype"/>
          <w:b/>
          <w:sz w:val="21"/>
          <w:szCs w:val="21"/>
        </w:rPr>
      </w:pPr>
    </w:p>
    <w:p w14:paraId="4B628FB1" w14:textId="2B97AD6D" w:rsidR="004E4EB0" w:rsidRDefault="00000000">
      <w:pPr>
        <w:rPr>
          <w:rFonts w:ascii="Palatino Linotype" w:eastAsia="Palatino Linotype" w:hAnsi="Palatino Linotype" w:cs="Palatino Linotype"/>
          <w:b/>
          <w:sz w:val="21"/>
          <w:szCs w:val="21"/>
        </w:rPr>
      </w:pPr>
      <w:r>
        <w:rPr>
          <w:rFonts w:ascii="Palatino Linotype" w:eastAsia="Palatino Linotype" w:hAnsi="Palatino Linotype" w:cs="Palatino Linotype"/>
          <w:b/>
          <w:sz w:val="21"/>
          <w:szCs w:val="21"/>
        </w:rPr>
        <w:t>Pre &amp; Post Assessments (1% each</w:t>
      </w:r>
      <w:r w:rsidR="007C6893">
        <w:rPr>
          <w:rFonts w:ascii="Palatino Linotype" w:eastAsia="Palatino Linotype" w:hAnsi="Palatino Linotype" w:cs="Palatino Linotype"/>
          <w:b/>
          <w:sz w:val="21"/>
          <w:szCs w:val="21"/>
        </w:rPr>
        <w:t xml:space="preserve"> =</w:t>
      </w:r>
      <w:r>
        <w:rPr>
          <w:rFonts w:ascii="Palatino Linotype" w:eastAsia="Palatino Linotype" w:hAnsi="Palatino Linotype" w:cs="Palatino Linotype"/>
          <w:b/>
          <w:sz w:val="21"/>
          <w:szCs w:val="21"/>
        </w:rPr>
        <w:t xml:space="preserve"> </w:t>
      </w:r>
      <w:r w:rsidR="007C6893">
        <w:rPr>
          <w:rFonts w:ascii="Palatino Linotype" w:eastAsia="Palatino Linotype" w:hAnsi="Palatino Linotype" w:cs="Palatino Linotype"/>
          <w:b/>
          <w:sz w:val="21"/>
          <w:szCs w:val="21"/>
        </w:rPr>
        <w:t>2</w:t>
      </w:r>
      <w:r>
        <w:rPr>
          <w:rFonts w:ascii="Palatino Linotype" w:eastAsia="Palatino Linotype" w:hAnsi="Palatino Linotype" w:cs="Palatino Linotype"/>
          <w:b/>
          <w:sz w:val="21"/>
          <w:szCs w:val="21"/>
        </w:rPr>
        <w:t xml:space="preserve">%): </w:t>
      </w:r>
      <w:r>
        <w:rPr>
          <w:rFonts w:ascii="Palatino Linotype" w:eastAsia="Palatino Linotype" w:hAnsi="Palatino Linotype" w:cs="Palatino Linotype"/>
          <w:sz w:val="21"/>
          <w:szCs w:val="21"/>
        </w:rPr>
        <w:t>All students enrolled in WRG will take the pre &amp; post assessment quizzes as part of our wider learning and evaluation processes in the Department of Geosciences. We do these quizzes to gauge how students are learning or if there are other topics and approaches that might be more beneficial.</w:t>
      </w:r>
    </w:p>
    <w:p w14:paraId="1F2F47AE" w14:textId="77777777" w:rsidR="004E4EB0" w:rsidRDefault="00000000">
      <w:pPr>
        <w:ind w:left="720"/>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 The pre &amp; post assessment quizzes will count as 3% of your final grade (1.5% each). You are graded for completion, not on how well you do on the quiz, please be honest and don’t use Google! You will not be penalized for doing poorly on the quiz, only if you fail to take it. Please let me know if you have any questions.</w:t>
      </w:r>
    </w:p>
    <w:p w14:paraId="73DD9189" w14:textId="77777777" w:rsidR="004E4EB0" w:rsidRDefault="004E4EB0">
      <w:pPr>
        <w:rPr>
          <w:rFonts w:ascii="Palatino Linotype" w:eastAsia="Palatino Linotype" w:hAnsi="Palatino Linotype" w:cs="Palatino Linotype"/>
          <w:sz w:val="21"/>
          <w:szCs w:val="21"/>
        </w:rPr>
      </w:pPr>
    </w:p>
    <w:p w14:paraId="16251EDF" w14:textId="77777777" w:rsidR="004E4EB0" w:rsidRDefault="00000000">
      <w:pPr>
        <w:rPr>
          <w:rFonts w:ascii="Palatino Linotype" w:eastAsia="Palatino Linotype" w:hAnsi="Palatino Linotype" w:cs="Palatino Linotype"/>
          <w:sz w:val="21"/>
          <w:szCs w:val="21"/>
        </w:rPr>
      </w:pPr>
      <w:r>
        <w:rPr>
          <w:rFonts w:ascii="Palatino Linotype" w:eastAsia="Palatino Linotype" w:hAnsi="Palatino Linotype" w:cs="Palatino Linotype"/>
          <w:b/>
          <w:sz w:val="21"/>
          <w:szCs w:val="21"/>
        </w:rPr>
        <w:t xml:space="preserve">Guidelines on Uploading Assignments to Folio: </w:t>
      </w:r>
      <w:r>
        <w:rPr>
          <w:rFonts w:ascii="Palatino Linotype" w:eastAsia="Palatino Linotype" w:hAnsi="Palatino Linotype" w:cs="Palatino Linotype"/>
          <w:sz w:val="21"/>
          <w:szCs w:val="21"/>
        </w:rPr>
        <w:t xml:space="preserve">All assignments will be turned in electronically to Folio on the appropriate due date. All </w:t>
      </w:r>
      <w:r>
        <w:rPr>
          <w:rFonts w:ascii="Garamond" w:eastAsia="Garamond" w:hAnsi="Garamond" w:cs="Garamond"/>
        </w:rPr>
        <w:t xml:space="preserve">assignments will also be graded and returned electronically under the graded section of each assignment portal. When submitting your assignments please follow the </w:t>
      </w:r>
      <w:r>
        <w:rPr>
          <w:rFonts w:ascii="Palatino Linotype" w:eastAsia="Palatino Linotype" w:hAnsi="Palatino Linotype" w:cs="Palatino Linotype"/>
          <w:sz w:val="21"/>
          <w:szCs w:val="21"/>
        </w:rPr>
        <w:t>following format:</w:t>
      </w:r>
    </w:p>
    <w:p w14:paraId="291E0C48" w14:textId="77777777" w:rsidR="004E4EB0" w:rsidRDefault="00000000">
      <w:pPr>
        <w:numPr>
          <w:ilvl w:val="0"/>
          <w:numId w:val="2"/>
        </w:numPr>
        <w:pBdr>
          <w:top w:val="nil"/>
          <w:left w:val="nil"/>
          <w:bottom w:val="nil"/>
          <w:right w:val="nil"/>
          <w:between w:val="nil"/>
        </w:pBdr>
        <w:rPr>
          <w:rFonts w:ascii="Palatino Linotype" w:eastAsia="Palatino Linotype" w:hAnsi="Palatino Linotype" w:cs="Palatino Linotype"/>
          <w:color w:val="000000"/>
          <w:sz w:val="21"/>
          <w:szCs w:val="21"/>
        </w:rPr>
      </w:pPr>
      <w:r>
        <w:rPr>
          <w:rFonts w:ascii="Garamond" w:eastAsia="Garamond" w:hAnsi="Garamond" w:cs="Garamond"/>
          <w:color w:val="000000"/>
        </w:rPr>
        <w:t xml:space="preserve">Last </w:t>
      </w:r>
      <w:proofErr w:type="spellStart"/>
      <w:r>
        <w:rPr>
          <w:rFonts w:ascii="Garamond" w:eastAsia="Garamond" w:hAnsi="Garamond" w:cs="Garamond"/>
          <w:color w:val="000000"/>
        </w:rPr>
        <w:t>name_first</w:t>
      </w:r>
      <w:proofErr w:type="spellEnd"/>
      <w:r>
        <w:rPr>
          <w:rFonts w:ascii="Garamond" w:eastAsia="Garamond" w:hAnsi="Garamond" w:cs="Garamond"/>
          <w:color w:val="000000"/>
        </w:rPr>
        <w:t xml:space="preserve"> </w:t>
      </w:r>
      <w:proofErr w:type="spellStart"/>
      <w:r>
        <w:rPr>
          <w:rFonts w:ascii="Garamond" w:eastAsia="Garamond" w:hAnsi="Garamond" w:cs="Garamond"/>
          <w:color w:val="000000"/>
        </w:rPr>
        <w:t>initial_assignment</w:t>
      </w:r>
      <w:proofErr w:type="spellEnd"/>
      <w:r>
        <w:rPr>
          <w:rFonts w:ascii="Garamond" w:eastAsia="Garamond" w:hAnsi="Garamond" w:cs="Garamond"/>
          <w:color w:val="000000"/>
        </w:rPr>
        <w:t xml:space="preserve"> information</w:t>
      </w:r>
    </w:p>
    <w:p w14:paraId="00C9F3A3" w14:textId="77777777" w:rsidR="004E4EB0" w:rsidRDefault="00000000">
      <w:pPr>
        <w:numPr>
          <w:ilvl w:val="1"/>
          <w:numId w:val="2"/>
        </w:numPr>
        <w:pBdr>
          <w:top w:val="nil"/>
          <w:left w:val="nil"/>
          <w:bottom w:val="nil"/>
          <w:right w:val="nil"/>
          <w:between w:val="nil"/>
        </w:pBdr>
        <w:rPr>
          <w:rFonts w:ascii="Palatino Linotype" w:eastAsia="Palatino Linotype" w:hAnsi="Palatino Linotype" w:cs="Palatino Linotype"/>
          <w:color w:val="000000"/>
          <w:sz w:val="21"/>
          <w:szCs w:val="21"/>
        </w:rPr>
      </w:pPr>
      <w:r>
        <w:rPr>
          <w:rFonts w:ascii="Garamond" w:eastAsia="Garamond" w:hAnsi="Garamond" w:cs="Garamond"/>
          <w:color w:val="000000"/>
        </w:rPr>
        <w:t>Example: Rosko_H_NewsReflection2</w:t>
      </w:r>
    </w:p>
    <w:p w14:paraId="5E9460A5" w14:textId="77777777" w:rsidR="004E4EB0" w:rsidRDefault="00000000">
      <w:pPr>
        <w:numPr>
          <w:ilvl w:val="0"/>
          <w:numId w:val="1"/>
        </w:numPr>
        <w:pBdr>
          <w:top w:val="nil"/>
          <w:left w:val="nil"/>
          <w:bottom w:val="nil"/>
          <w:right w:val="nil"/>
          <w:between w:val="nil"/>
        </w:pBdr>
        <w:rPr>
          <w:rFonts w:ascii="Garamond" w:eastAsia="Garamond" w:hAnsi="Garamond" w:cs="Garamond"/>
          <w:color w:val="000000"/>
        </w:rPr>
      </w:pPr>
      <w:r>
        <w:rPr>
          <w:rFonts w:ascii="Garamond" w:eastAsia="Garamond" w:hAnsi="Garamond" w:cs="Garamond"/>
          <w:i/>
          <w:color w:val="000000"/>
        </w:rPr>
        <w:t xml:space="preserve">Assignment feedback: </w:t>
      </w:r>
      <w:r>
        <w:rPr>
          <w:rFonts w:ascii="Garamond" w:eastAsia="Garamond" w:hAnsi="Garamond" w:cs="Garamond"/>
          <w:color w:val="000000"/>
        </w:rPr>
        <w:t xml:space="preserve">Assignments will be graded and returned electronically under the graded section of each assignment portal. </w:t>
      </w:r>
    </w:p>
    <w:p w14:paraId="7D4C8F21" w14:textId="77777777" w:rsidR="004E4EB0" w:rsidRDefault="004E4EB0">
      <w:pPr>
        <w:rPr>
          <w:rFonts w:ascii="Copperplate" w:eastAsia="Copperplate" w:hAnsi="Copperplate" w:cs="Copperplate"/>
          <w:sz w:val="40"/>
          <w:szCs w:val="40"/>
        </w:rPr>
      </w:pPr>
    </w:p>
    <w:p w14:paraId="7D1BCD96" w14:textId="77777777" w:rsidR="004E4EB0" w:rsidRDefault="00000000">
      <w:pPr>
        <w:rPr>
          <w:rFonts w:ascii="Copperplate" w:eastAsia="Copperplate" w:hAnsi="Copperplate" w:cs="Copperplate"/>
          <w:sz w:val="40"/>
          <w:szCs w:val="40"/>
        </w:rPr>
      </w:pPr>
      <w:r>
        <w:rPr>
          <w:rFonts w:ascii="Copperplate" w:eastAsia="Copperplate" w:hAnsi="Copperplate" w:cs="Copperplate"/>
          <w:sz w:val="40"/>
          <w:szCs w:val="40"/>
        </w:rPr>
        <w:t>Course Expectations</w:t>
      </w:r>
    </w:p>
    <w:p w14:paraId="2EAAE336" w14:textId="77777777" w:rsidR="004E4EB0" w:rsidRDefault="004E4EB0">
      <w:pPr>
        <w:rPr>
          <w:rFonts w:ascii="Palatino Linotype" w:eastAsia="Palatino Linotype" w:hAnsi="Palatino Linotype" w:cs="Palatino Linotype"/>
          <w:b/>
          <w:sz w:val="21"/>
          <w:szCs w:val="21"/>
        </w:rPr>
      </w:pPr>
    </w:p>
    <w:p w14:paraId="6CDB61DC" w14:textId="77777777" w:rsidR="004E4EB0" w:rsidRDefault="00000000">
      <w:pPr>
        <w:rPr>
          <w:rFonts w:ascii="Palatino Linotype" w:eastAsia="Palatino Linotype" w:hAnsi="Palatino Linotype" w:cs="Palatino Linotype"/>
          <w:sz w:val="21"/>
          <w:szCs w:val="21"/>
        </w:rPr>
      </w:pPr>
      <w:r>
        <w:rPr>
          <w:rFonts w:ascii="Palatino Linotype" w:eastAsia="Palatino Linotype" w:hAnsi="Palatino Linotype" w:cs="Palatino Linotype"/>
          <w:b/>
          <w:sz w:val="21"/>
          <w:szCs w:val="21"/>
        </w:rPr>
        <w:t xml:space="preserve">Cultivating a Respectful and Engaging Course: </w:t>
      </w:r>
      <w:r>
        <w:rPr>
          <w:rFonts w:ascii="Palatino Linotype" w:eastAsia="Palatino Linotype" w:hAnsi="Palatino Linotype" w:cs="Palatino Linotype"/>
          <w:sz w:val="21"/>
          <w:szCs w:val="21"/>
        </w:rPr>
        <w:t>The classroom is a space where we can all test our assumptions and discuss complicated and controversial issues. We do not need to agree with each other (how boring that will be!) but we do need to create a space so everyone feels that they can contribute. Good class discussion is not only about how well you can answer the questions your instructor may ask, but how well you work with your peers and involve them in collaborative discussion. Sometimes it may be hard to hear people, so make sure you engage in a way that elicits further engagement with your class colleagues. To make sure that everyone gets a chance to speak, I will favor calling on students who have not spoken that session.</w:t>
      </w:r>
    </w:p>
    <w:p w14:paraId="37462D8F" w14:textId="77777777" w:rsidR="004E4EB0" w:rsidRDefault="004E4EB0">
      <w:pPr>
        <w:rPr>
          <w:rFonts w:ascii="Palatino Linotype" w:eastAsia="Palatino Linotype" w:hAnsi="Palatino Linotype" w:cs="Palatino Linotype"/>
          <w:sz w:val="21"/>
          <w:szCs w:val="21"/>
        </w:rPr>
      </w:pPr>
    </w:p>
    <w:p w14:paraId="1A4E8B5D" w14:textId="77777777" w:rsidR="004E4EB0" w:rsidRDefault="00000000">
      <w:pPr>
        <w:ind w:left="720"/>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Sometimes we will discuss emotionally intense topics, approach everything with sensitivity and assume that your class colleagues have different life experiences than you and therefore might not see things the same. Sometimes people say things that may come off as offensive but judge their intent, be curious, be forgiving, and give the benefit of the doubt. In turn, do not feel defensive if someone politely corrects you. Give space for your peers to learn and grow. Do the same for yourself. When in doubt, stop and ask yourself what is this person’s intention (or your intention)? If it is genuine and kind, practice patience, respect, and grace.</w:t>
      </w:r>
    </w:p>
    <w:p w14:paraId="52451C0B" w14:textId="77777777" w:rsidR="004E4EB0" w:rsidRDefault="004E4EB0">
      <w:pPr>
        <w:rPr>
          <w:rFonts w:ascii="Palatino Linotype" w:eastAsia="Palatino Linotype" w:hAnsi="Palatino Linotype" w:cs="Palatino Linotype"/>
          <w:sz w:val="21"/>
          <w:szCs w:val="21"/>
        </w:rPr>
      </w:pPr>
    </w:p>
    <w:p w14:paraId="4051A0BF" w14:textId="77777777" w:rsidR="004E4EB0" w:rsidRDefault="00000000">
      <w:pPr>
        <w:ind w:left="720"/>
        <w:rPr>
          <w:rFonts w:ascii="Palatino Linotype" w:eastAsia="Palatino Linotype" w:hAnsi="Palatino Linotype" w:cs="Palatino Linotype"/>
          <w:sz w:val="21"/>
          <w:szCs w:val="21"/>
        </w:rPr>
      </w:pPr>
      <w:proofErr w:type="gramStart"/>
      <w:r>
        <w:rPr>
          <w:rFonts w:ascii="Palatino Linotype" w:eastAsia="Palatino Linotype" w:hAnsi="Palatino Linotype" w:cs="Palatino Linotype"/>
          <w:sz w:val="21"/>
          <w:szCs w:val="21"/>
        </w:rPr>
        <w:t>As a general rule</w:t>
      </w:r>
      <w:proofErr w:type="gramEnd"/>
      <w:r>
        <w:rPr>
          <w:rFonts w:ascii="Palatino Linotype" w:eastAsia="Palatino Linotype" w:hAnsi="Palatino Linotype" w:cs="Palatino Linotype"/>
          <w:sz w:val="21"/>
          <w:szCs w:val="21"/>
        </w:rPr>
        <w:t xml:space="preserve">, please be kind, respectful, and constructive when contributing ideas and responding to others’ viewpoints. Suspend judgment, and do not assume that you know more than others or less than others. </w:t>
      </w:r>
    </w:p>
    <w:p w14:paraId="1690958F" w14:textId="77777777" w:rsidR="004E4EB0" w:rsidRDefault="004E4EB0">
      <w:pPr>
        <w:rPr>
          <w:rFonts w:ascii="Palatino Linotype" w:eastAsia="Palatino Linotype" w:hAnsi="Palatino Linotype" w:cs="Palatino Linotype"/>
          <w:b/>
          <w:sz w:val="21"/>
          <w:szCs w:val="21"/>
        </w:rPr>
      </w:pPr>
    </w:p>
    <w:p w14:paraId="43C63E14" w14:textId="77777777" w:rsidR="004E4EB0" w:rsidRDefault="00000000">
      <w:pPr>
        <w:rPr>
          <w:rFonts w:ascii="Palatino Linotype" w:eastAsia="Palatino Linotype" w:hAnsi="Palatino Linotype" w:cs="Palatino Linotype"/>
          <w:sz w:val="21"/>
          <w:szCs w:val="21"/>
        </w:rPr>
      </w:pPr>
      <w:r>
        <w:rPr>
          <w:rFonts w:ascii="Palatino Linotype" w:eastAsia="Palatino Linotype" w:hAnsi="Palatino Linotype" w:cs="Palatino Linotype"/>
          <w:b/>
          <w:sz w:val="21"/>
          <w:szCs w:val="21"/>
        </w:rPr>
        <w:t xml:space="preserve">Working with your Instructor, Dr. Rosko: </w:t>
      </w:r>
      <w:r>
        <w:rPr>
          <w:rFonts w:ascii="Palatino Linotype" w:eastAsia="Palatino Linotype" w:hAnsi="Palatino Linotype" w:cs="Palatino Linotype"/>
          <w:sz w:val="21"/>
          <w:szCs w:val="21"/>
        </w:rPr>
        <w:t xml:space="preserve">I reserve the right to make changes to the course schedule and/or assignments and readings. I will make sure that any changes will be announced in </w:t>
      </w:r>
      <w:r>
        <w:rPr>
          <w:rFonts w:ascii="Palatino Linotype" w:eastAsia="Palatino Linotype" w:hAnsi="Palatino Linotype" w:cs="Palatino Linotype"/>
          <w:sz w:val="21"/>
          <w:szCs w:val="21"/>
        </w:rPr>
        <w:lastRenderedPageBreak/>
        <w:t>class and Folio in a timely manner. Any changes that I make will not increase your workload in this class.</w:t>
      </w:r>
    </w:p>
    <w:p w14:paraId="274868C6" w14:textId="77777777" w:rsidR="004E4EB0" w:rsidRDefault="004E4EB0">
      <w:pPr>
        <w:rPr>
          <w:rFonts w:ascii="Palatino Linotype" w:eastAsia="Palatino Linotype" w:hAnsi="Palatino Linotype" w:cs="Palatino Linotype"/>
          <w:sz w:val="21"/>
          <w:szCs w:val="21"/>
        </w:rPr>
      </w:pPr>
    </w:p>
    <w:p w14:paraId="1FE82FCD" w14:textId="77777777" w:rsidR="004E4EB0" w:rsidRDefault="00000000">
      <w:pPr>
        <w:ind w:left="720"/>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I will hold three student hours a week. If you cannot attend any of the allocated student hours, e-mail me and we will find a mutually agreeable time. Students are strongly encouraged to meet with the instructor during student hours, at least once during the semester. My office hours are for students to visit and discuss the class with me, or speak about materials, talk about assignments, chat about GSU’s geography programs, kibitz over what one does with a degree in geography, or just pop in to say hello.</w:t>
      </w:r>
    </w:p>
    <w:p w14:paraId="297E83F8" w14:textId="77777777" w:rsidR="004E4EB0" w:rsidRDefault="004E4EB0">
      <w:pPr>
        <w:ind w:left="720"/>
        <w:rPr>
          <w:rFonts w:ascii="Palatino Linotype" w:eastAsia="Palatino Linotype" w:hAnsi="Palatino Linotype" w:cs="Palatino Linotype"/>
          <w:sz w:val="21"/>
          <w:szCs w:val="21"/>
        </w:rPr>
      </w:pPr>
    </w:p>
    <w:p w14:paraId="75999948" w14:textId="77777777" w:rsidR="004E4EB0" w:rsidRDefault="00000000">
      <w:pPr>
        <w:ind w:left="720"/>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You can also feel free to come by office outside of student hours. If I am available, I will make time to meet with you. My goal is to be a resource for you both on and off campus. If you need something outside of this course, I will do my best to help you or find someone appropriate who can help you. Remember, you are not alone.</w:t>
      </w:r>
    </w:p>
    <w:p w14:paraId="209A5758" w14:textId="77777777" w:rsidR="004E4EB0" w:rsidRDefault="004E4EB0">
      <w:pPr>
        <w:ind w:left="720"/>
        <w:rPr>
          <w:rFonts w:ascii="Palatino Linotype" w:eastAsia="Palatino Linotype" w:hAnsi="Palatino Linotype" w:cs="Palatino Linotype"/>
          <w:sz w:val="21"/>
          <w:szCs w:val="21"/>
        </w:rPr>
      </w:pPr>
    </w:p>
    <w:p w14:paraId="5C158BEE" w14:textId="77777777" w:rsidR="004E4EB0" w:rsidRDefault="00000000">
      <w:pPr>
        <w:ind w:left="720"/>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I check my email daily, Monday – Friday, but please give at most 24 hours to respond to you (though I will most likely respond much sooner). This means if that if you need an urgent answer to something, I may not get back to you in time (for example, “what is on the quiz that is due in two hours?”). Please respect that I will generally not respond to emails over the weekend or after 5:00 pm.</w:t>
      </w:r>
    </w:p>
    <w:p w14:paraId="41A615CF" w14:textId="77777777" w:rsidR="004E4EB0" w:rsidRDefault="004E4EB0">
      <w:pPr>
        <w:rPr>
          <w:sz w:val="40"/>
          <w:szCs w:val="40"/>
        </w:rPr>
      </w:pPr>
    </w:p>
    <w:p w14:paraId="1B9F72B4" w14:textId="77777777" w:rsidR="004E4EB0" w:rsidRDefault="00000000">
      <w:pPr>
        <w:rPr>
          <w:rFonts w:ascii="Palatino Linotype" w:eastAsia="Palatino Linotype" w:hAnsi="Palatino Linotype" w:cs="Palatino Linotype"/>
          <w:sz w:val="21"/>
          <w:szCs w:val="21"/>
        </w:rPr>
      </w:pPr>
      <w:r>
        <w:rPr>
          <w:rFonts w:ascii="Palatino Linotype" w:eastAsia="Palatino Linotype" w:hAnsi="Palatino Linotype" w:cs="Palatino Linotype"/>
          <w:b/>
          <w:sz w:val="21"/>
          <w:szCs w:val="21"/>
        </w:rPr>
        <w:t xml:space="preserve">Health, Wellbeing, and Support: </w:t>
      </w:r>
      <w:r>
        <w:rPr>
          <w:rFonts w:ascii="Palatino Linotype" w:eastAsia="Palatino Linotype" w:hAnsi="Palatino Linotype" w:cs="Palatino Linotype"/>
          <w:sz w:val="21"/>
          <w:szCs w:val="21"/>
        </w:rPr>
        <w:t xml:space="preserve">The multiple crises of our world make our lives unstable and precarious. In the case that a crisis, event, or situation is impacting your life and ability to maintain active participation in the course (either because of health, the health of loved ones, or your financial situation, etc.), please let Dr. Rosko know and I will do my best to accommodate you. Please consider your health and safety first. It is always best to communicate your needs in advance (as is possible) so that we can </w:t>
      </w:r>
      <w:proofErr w:type="gramStart"/>
      <w:r>
        <w:rPr>
          <w:rFonts w:ascii="Palatino Linotype" w:eastAsia="Palatino Linotype" w:hAnsi="Palatino Linotype" w:cs="Palatino Linotype"/>
          <w:sz w:val="21"/>
          <w:szCs w:val="21"/>
        </w:rPr>
        <w:t>make a plan</w:t>
      </w:r>
      <w:proofErr w:type="gramEnd"/>
      <w:r>
        <w:rPr>
          <w:rFonts w:ascii="Palatino Linotype" w:eastAsia="Palatino Linotype" w:hAnsi="Palatino Linotype" w:cs="Palatino Linotype"/>
          <w:sz w:val="21"/>
          <w:szCs w:val="21"/>
        </w:rPr>
        <w:t xml:space="preserve"> together. Letting me know of an extenuating circumstance affecting your success in this course at the end of the semester is not appropriate. </w:t>
      </w:r>
    </w:p>
    <w:p w14:paraId="4F002853" w14:textId="77777777" w:rsidR="004E4EB0" w:rsidRDefault="004E4EB0">
      <w:pPr>
        <w:rPr>
          <w:rFonts w:ascii="Palatino Linotype" w:eastAsia="Palatino Linotype" w:hAnsi="Palatino Linotype" w:cs="Palatino Linotype"/>
          <w:sz w:val="21"/>
          <w:szCs w:val="21"/>
        </w:rPr>
      </w:pPr>
    </w:p>
    <w:p w14:paraId="5417D630" w14:textId="77777777" w:rsidR="004E4EB0" w:rsidRDefault="00000000">
      <w:pPr>
        <w:ind w:left="720"/>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It is important to us for you to know that if you are having any crisis, due to physical and mental health and wellbeing, that is hindering your ability to keep up in class, I am happy to talk with you and consider some ways to accommodate you. This can cover everything from a familial situation, financial stress, depression, and more. Try to come to me early on, before things may be due so that I can better accommodate you. Please do know that Georgia Southern University provides many resources for support:</w:t>
      </w:r>
    </w:p>
    <w:p w14:paraId="3180C7B4" w14:textId="77777777" w:rsidR="004E4EB0" w:rsidRDefault="00000000">
      <w:pPr>
        <w:numPr>
          <w:ilvl w:val="2"/>
          <w:numId w:val="2"/>
        </w:numPr>
        <w:pBdr>
          <w:top w:val="nil"/>
          <w:left w:val="nil"/>
          <w:bottom w:val="nil"/>
          <w:right w:val="nil"/>
          <w:between w:val="nil"/>
        </w:pBdr>
        <w:rPr>
          <w:rFonts w:ascii="Palatino Linotype" w:eastAsia="Palatino Linotype" w:hAnsi="Palatino Linotype" w:cs="Palatino Linotype"/>
          <w:color w:val="000000"/>
          <w:sz w:val="21"/>
          <w:szCs w:val="21"/>
        </w:rPr>
      </w:pPr>
      <w:hyperlink r:id="rId21">
        <w:r>
          <w:rPr>
            <w:rFonts w:ascii="Palatino Linotype" w:eastAsia="Palatino Linotype" w:hAnsi="Palatino Linotype" w:cs="Palatino Linotype"/>
            <w:color w:val="0000FF"/>
            <w:sz w:val="21"/>
            <w:szCs w:val="21"/>
            <w:u w:val="single"/>
          </w:rPr>
          <w:t>Counseling Center</w:t>
        </w:r>
      </w:hyperlink>
    </w:p>
    <w:p w14:paraId="347A1D2F" w14:textId="77777777" w:rsidR="004E4EB0" w:rsidRDefault="00000000">
      <w:pPr>
        <w:numPr>
          <w:ilvl w:val="2"/>
          <w:numId w:val="2"/>
        </w:numPr>
        <w:pBdr>
          <w:top w:val="nil"/>
          <w:left w:val="nil"/>
          <w:bottom w:val="nil"/>
          <w:right w:val="nil"/>
          <w:between w:val="nil"/>
        </w:pBdr>
        <w:rPr>
          <w:rFonts w:ascii="Palatino Linotype" w:eastAsia="Palatino Linotype" w:hAnsi="Palatino Linotype" w:cs="Palatino Linotype"/>
          <w:color w:val="000000"/>
          <w:sz w:val="21"/>
          <w:szCs w:val="21"/>
        </w:rPr>
      </w:pPr>
      <w:hyperlink r:id="rId22">
        <w:r>
          <w:rPr>
            <w:rFonts w:ascii="Palatino Linotype" w:eastAsia="Palatino Linotype" w:hAnsi="Palatino Linotype" w:cs="Palatino Linotype"/>
            <w:color w:val="0000FF"/>
            <w:sz w:val="21"/>
            <w:szCs w:val="21"/>
            <w:u w:val="single"/>
          </w:rPr>
          <w:t>Mental Health</w:t>
        </w:r>
      </w:hyperlink>
    </w:p>
    <w:p w14:paraId="4BBE50EA" w14:textId="77777777" w:rsidR="004E4EB0" w:rsidRDefault="00000000">
      <w:pPr>
        <w:numPr>
          <w:ilvl w:val="2"/>
          <w:numId w:val="2"/>
        </w:numPr>
        <w:pBdr>
          <w:top w:val="nil"/>
          <w:left w:val="nil"/>
          <w:bottom w:val="nil"/>
          <w:right w:val="nil"/>
          <w:between w:val="nil"/>
        </w:pBdr>
        <w:rPr>
          <w:rFonts w:ascii="Palatino Linotype" w:eastAsia="Palatino Linotype" w:hAnsi="Palatino Linotype" w:cs="Palatino Linotype"/>
          <w:color w:val="000000"/>
          <w:sz w:val="21"/>
          <w:szCs w:val="21"/>
        </w:rPr>
      </w:pPr>
      <w:hyperlink r:id="rId23">
        <w:r>
          <w:rPr>
            <w:rFonts w:ascii="Palatino Linotype" w:eastAsia="Palatino Linotype" w:hAnsi="Palatino Linotype" w:cs="Palatino Linotype"/>
            <w:color w:val="0000FF"/>
            <w:sz w:val="21"/>
            <w:szCs w:val="21"/>
            <w:u w:val="single"/>
          </w:rPr>
          <w:t>Physical Health</w:t>
        </w:r>
      </w:hyperlink>
    </w:p>
    <w:p w14:paraId="5F330DBA" w14:textId="77777777" w:rsidR="004E4EB0" w:rsidRDefault="00000000">
      <w:pPr>
        <w:numPr>
          <w:ilvl w:val="2"/>
          <w:numId w:val="2"/>
        </w:numPr>
        <w:pBdr>
          <w:top w:val="nil"/>
          <w:left w:val="nil"/>
          <w:bottom w:val="nil"/>
          <w:right w:val="nil"/>
          <w:between w:val="nil"/>
        </w:pBdr>
        <w:rPr>
          <w:rFonts w:ascii="Palatino Linotype" w:eastAsia="Palatino Linotype" w:hAnsi="Palatino Linotype" w:cs="Palatino Linotype"/>
          <w:color w:val="000000"/>
          <w:sz w:val="21"/>
          <w:szCs w:val="21"/>
        </w:rPr>
      </w:pPr>
      <w:hyperlink r:id="rId24">
        <w:r>
          <w:rPr>
            <w:rFonts w:ascii="Palatino Linotype" w:eastAsia="Palatino Linotype" w:hAnsi="Palatino Linotype" w:cs="Palatino Linotype"/>
            <w:color w:val="0000FF"/>
            <w:sz w:val="21"/>
            <w:szCs w:val="21"/>
            <w:u w:val="single"/>
          </w:rPr>
          <w:t>LGBTQ+ Health</w:t>
        </w:r>
      </w:hyperlink>
    </w:p>
    <w:p w14:paraId="44A287EA" w14:textId="77777777" w:rsidR="004E4EB0" w:rsidRDefault="004E4EB0">
      <w:pPr>
        <w:ind w:left="720"/>
        <w:rPr>
          <w:rFonts w:ascii="Palatino Linotype" w:eastAsia="Palatino Linotype" w:hAnsi="Palatino Linotype" w:cs="Palatino Linotype"/>
          <w:sz w:val="21"/>
          <w:szCs w:val="21"/>
        </w:rPr>
      </w:pPr>
    </w:p>
    <w:p w14:paraId="2A44F2B4" w14:textId="77777777" w:rsidR="004E4EB0" w:rsidRDefault="00000000">
      <w:pPr>
        <w:ind w:left="720"/>
        <w:rPr>
          <w:rFonts w:ascii="Palatino Linotype" w:eastAsia="Palatino Linotype" w:hAnsi="Palatino Linotype" w:cs="Palatino Linotype"/>
          <w:sz w:val="21"/>
          <w:szCs w:val="21"/>
        </w:rPr>
      </w:pPr>
      <w:r>
        <w:rPr>
          <w:rFonts w:ascii="Palatino Linotype" w:eastAsia="Palatino Linotype" w:hAnsi="Palatino Linotype" w:cs="Palatino Linotype"/>
          <w:sz w:val="21"/>
          <w:szCs w:val="21"/>
        </w:rPr>
        <w:t xml:space="preserve">If you are a caregiver, for children or other adults, please know that I will happily accommodate you. </w:t>
      </w:r>
    </w:p>
    <w:p w14:paraId="321F9CF0" w14:textId="77777777" w:rsidR="004E4EB0" w:rsidRDefault="004E4EB0">
      <w:pPr>
        <w:ind w:left="720"/>
        <w:rPr>
          <w:rFonts w:ascii="Palatino Linotype" w:eastAsia="Palatino Linotype" w:hAnsi="Palatino Linotype" w:cs="Palatino Linotype"/>
          <w:sz w:val="21"/>
          <w:szCs w:val="21"/>
        </w:rPr>
      </w:pPr>
    </w:p>
    <w:p w14:paraId="01D469D9" w14:textId="77777777" w:rsidR="004E4EB0" w:rsidRDefault="00000000">
      <w:pPr>
        <w:rPr>
          <w:rFonts w:ascii="Palatino Linotype" w:eastAsia="Palatino Linotype" w:hAnsi="Palatino Linotype" w:cs="Palatino Linotype"/>
          <w:sz w:val="21"/>
          <w:szCs w:val="21"/>
        </w:rPr>
      </w:pPr>
      <w:r>
        <w:rPr>
          <w:rFonts w:ascii="Palatino Linotype" w:eastAsia="Palatino Linotype" w:hAnsi="Palatino Linotype" w:cs="Palatino Linotype"/>
          <w:b/>
          <w:sz w:val="21"/>
          <w:szCs w:val="21"/>
        </w:rPr>
        <w:t xml:space="preserve">Other Resources: </w:t>
      </w:r>
      <w:r>
        <w:rPr>
          <w:rFonts w:ascii="Palatino Linotype" w:eastAsia="Palatino Linotype" w:hAnsi="Palatino Linotype" w:cs="Palatino Linotype"/>
          <w:sz w:val="21"/>
          <w:szCs w:val="21"/>
        </w:rPr>
        <w:t xml:space="preserve">In general, I want you all to be aware of the many resources available to you as </w:t>
      </w:r>
      <w:proofErr w:type="gramStart"/>
      <w:r>
        <w:rPr>
          <w:rFonts w:ascii="Palatino Linotype" w:eastAsia="Palatino Linotype" w:hAnsi="Palatino Linotype" w:cs="Palatino Linotype"/>
          <w:sz w:val="21"/>
          <w:szCs w:val="21"/>
        </w:rPr>
        <w:t>a  Georgia</w:t>
      </w:r>
      <w:proofErr w:type="gramEnd"/>
      <w:r>
        <w:rPr>
          <w:rFonts w:ascii="Palatino Linotype" w:eastAsia="Palatino Linotype" w:hAnsi="Palatino Linotype" w:cs="Palatino Linotype"/>
          <w:sz w:val="21"/>
          <w:szCs w:val="21"/>
        </w:rPr>
        <w:t xml:space="preserve"> Southern student and especially in the School of Earth Environment and Sustainability, and the College of Science and Math. Here is a link to many of these valuable resources: </w:t>
      </w:r>
      <w:hyperlink r:id="rId25">
        <w:r>
          <w:rPr>
            <w:rFonts w:ascii="Palatino Linotype" w:eastAsia="Palatino Linotype" w:hAnsi="Palatino Linotype" w:cs="Palatino Linotype"/>
            <w:color w:val="0000FF"/>
            <w:sz w:val="21"/>
            <w:szCs w:val="21"/>
            <w:u w:val="single"/>
          </w:rPr>
          <w:t>student resources</w:t>
        </w:r>
      </w:hyperlink>
      <w:r>
        <w:rPr>
          <w:rFonts w:ascii="Palatino Linotype" w:eastAsia="Palatino Linotype" w:hAnsi="Palatino Linotype" w:cs="Palatino Linotype"/>
          <w:sz w:val="21"/>
          <w:szCs w:val="21"/>
        </w:rPr>
        <w:t xml:space="preserve">. If you need help securing food, housing, finding articles, or have questions about policies, </w:t>
      </w:r>
      <w:r>
        <w:rPr>
          <w:rFonts w:ascii="Palatino Linotype" w:eastAsia="Palatino Linotype" w:hAnsi="Palatino Linotype" w:cs="Palatino Linotype"/>
          <w:sz w:val="21"/>
          <w:szCs w:val="21"/>
        </w:rPr>
        <w:lastRenderedPageBreak/>
        <w:t xml:space="preserve">whatever it might be, this resource will help you navigate to the right place. Of course, my door is always open, and I promise a safe and confidential space for you. </w:t>
      </w:r>
    </w:p>
    <w:p w14:paraId="4CED6852" w14:textId="77777777" w:rsidR="004E4EB0" w:rsidRDefault="004E4EB0">
      <w:pPr>
        <w:rPr>
          <w:rFonts w:ascii="Copperplate" w:eastAsia="Copperplate" w:hAnsi="Copperplate" w:cs="Copperplate"/>
          <w:sz w:val="40"/>
          <w:szCs w:val="40"/>
        </w:rPr>
      </w:pPr>
    </w:p>
    <w:p w14:paraId="4AC7FE5D" w14:textId="77777777" w:rsidR="004E4EB0" w:rsidRDefault="00000000">
      <w:pPr>
        <w:rPr>
          <w:rFonts w:ascii="Copperplate" w:eastAsia="Copperplate" w:hAnsi="Copperplate" w:cs="Copperplate"/>
          <w:sz w:val="40"/>
          <w:szCs w:val="40"/>
        </w:rPr>
      </w:pPr>
      <w:r>
        <w:rPr>
          <w:rFonts w:ascii="Copperplate" w:eastAsia="Copperplate" w:hAnsi="Copperplate" w:cs="Copperplate"/>
          <w:sz w:val="40"/>
          <w:szCs w:val="40"/>
        </w:rPr>
        <w:t>Course Policies</w:t>
      </w:r>
    </w:p>
    <w:p w14:paraId="757607D4" w14:textId="77777777" w:rsidR="004E4EB0" w:rsidRDefault="00000000">
      <w:pPr>
        <w:pBdr>
          <w:top w:val="nil"/>
          <w:left w:val="nil"/>
          <w:bottom w:val="nil"/>
          <w:right w:val="nil"/>
          <w:between w:val="nil"/>
        </w:pBdr>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b/>
          <w:color w:val="000000"/>
          <w:sz w:val="21"/>
          <w:szCs w:val="21"/>
        </w:rPr>
        <w:t xml:space="preserve">Grading Policies: </w:t>
      </w:r>
      <w:r>
        <w:rPr>
          <w:rFonts w:ascii="Palatino Linotype" w:eastAsia="Palatino Linotype" w:hAnsi="Palatino Linotype" w:cs="Palatino Linotype"/>
          <w:color w:val="000000"/>
          <w:sz w:val="21"/>
          <w:szCs w:val="21"/>
        </w:rPr>
        <w:t xml:space="preserve">Grades will be returned in a timely manner. If you would like to contest a grade, remember to do this respectfully – after all, it is your grade, and everyone makes mistakes. Do know that if you ask for something to be graded again, it is possible that your second grade could be lower than the first if, upon a second review, it did not merit the original score. </w:t>
      </w:r>
    </w:p>
    <w:p w14:paraId="4C174C3F" w14:textId="77777777" w:rsidR="004E4EB0" w:rsidRDefault="00000000">
      <w:pPr>
        <w:pBdr>
          <w:top w:val="nil"/>
          <w:left w:val="nil"/>
          <w:bottom w:val="nil"/>
          <w:right w:val="nil"/>
          <w:between w:val="nil"/>
        </w:pBdr>
        <w:ind w:left="720"/>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In exceptional circumstances, I will allow you to take an incomplete in this course. However, to take an incomplete, you must work directly with Dr. Rosko to set up the expectations for the work you will complete and its deadlines.</w:t>
      </w:r>
    </w:p>
    <w:p w14:paraId="34D4ECDF" w14:textId="77777777" w:rsidR="004E4EB0" w:rsidRDefault="00000000">
      <w:pPr>
        <w:pBdr>
          <w:top w:val="nil"/>
          <w:left w:val="nil"/>
          <w:bottom w:val="nil"/>
          <w:right w:val="nil"/>
          <w:between w:val="nil"/>
        </w:pBdr>
        <w:ind w:left="720"/>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This course follows all University policies and timelines regarding Pass/Fail and Withdrawal.</w:t>
      </w:r>
    </w:p>
    <w:p w14:paraId="678FF4A3" w14:textId="77777777" w:rsidR="004E4EB0" w:rsidRDefault="00000000">
      <w:pPr>
        <w:pBdr>
          <w:top w:val="nil"/>
          <w:left w:val="nil"/>
          <w:bottom w:val="nil"/>
          <w:right w:val="nil"/>
          <w:between w:val="nil"/>
        </w:pBdr>
        <w:ind w:left="720"/>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b/>
          <w:color w:val="000000"/>
          <w:sz w:val="21"/>
          <w:szCs w:val="21"/>
        </w:rPr>
        <w:t>Excused absences</w:t>
      </w:r>
      <w:r>
        <w:rPr>
          <w:rFonts w:ascii="Palatino Linotype" w:eastAsia="Palatino Linotype" w:hAnsi="Palatino Linotype" w:cs="Palatino Linotype"/>
          <w:color w:val="000000"/>
          <w:sz w:val="21"/>
          <w:szCs w:val="21"/>
        </w:rPr>
        <w:t xml:space="preserve"> follow University policy. In addition, I excuse all absences related to religious observation. I will also be understanding if you have issues with work or care-taking – just communicate with me. Failure to communicate in a timely manner may result in incomplete assignments.</w:t>
      </w:r>
    </w:p>
    <w:p w14:paraId="10AFABCE" w14:textId="77777777" w:rsidR="007C6893" w:rsidRDefault="007C6893">
      <w:pPr>
        <w:pBdr>
          <w:top w:val="nil"/>
          <w:left w:val="nil"/>
          <w:bottom w:val="nil"/>
          <w:right w:val="nil"/>
          <w:between w:val="nil"/>
        </w:pBdr>
        <w:jc w:val="both"/>
        <w:rPr>
          <w:rFonts w:ascii="Palatino Linotype" w:eastAsia="Palatino Linotype" w:hAnsi="Palatino Linotype" w:cs="Palatino Linotype"/>
          <w:b/>
          <w:color w:val="000000"/>
          <w:sz w:val="21"/>
          <w:szCs w:val="21"/>
        </w:rPr>
      </w:pPr>
    </w:p>
    <w:p w14:paraId="18A8F1F3" w14:textId="74E502F7" w:rsidR="004E4EB0" w:rsidRDefault="00000000">
      <w:pPr>
        <w:pBdr>
          <w:top w:val="nil"/>
          <w:left w:val="nil"/>
          <w:bottom w:val="nil"/>
          <w:right w:val="nil"/>
          <w:between w:val="nil"/>
        </w:pBdr>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b/>
          <w:color w:val="000000"/>
          <w:sz w:val="21"/>
          <w:szCs w:val="21"/>
        </w:rPr>
        <w:t>Academic Integrity</w:t>
      </w:r>
      <w:r>
        <w:rPr>
          <w:rFonts w:ascii="Palatino Linotype" w:eastAsia="Palatino Linotype" w:hAnsi="Palatino Linotype" w:cs="Palatino Linotype"/>
          <w:color w:val="000000"/>
          <w:sz w:val="21"/>
          <w:szCs w:val="21"/>
        </w:rPr>
        <w:t xml:space="preserve">: You are expected to abide by the Georgia Southern University </w:t>
      </w:r>
      <w:hyperlink r:id="rId26">
        <w:r>
          <w:rPr>
            <w:rFonts w:ascii="Palatino Linotype" w:eastAsia="Palatino Linotype" w:hAnsi="Palatino Linotype" w:cs="Palatino Linotype"/>
            <w:color w:val="0000FF"/>
            <w:sz w:val="21"/>
            <w:szCs w:val="21"/>
            <w:u w:val="single"/>
          </w:rPr>
          <w:t>Code of Student Conduct</w:t>
        </w:r>
      </w:hyperlink>
      <w:r>
        <w:rPr>
          <w:rFonts w:ascii="Palatino Linotype" w:eastAsia="Palatino Linotype" w:hAnsi="Palatino Linotype" w:cs="Palatino Linotype"/>
          <w:color w:val="000000"/>
          <w:sz w:val="21"/>
          <w:szCs w:val="21"/>
        </w:rPr>
        <w:t xml:space="preserve"> and academic honesty. If you are suspected of </w:t>
      </w:r>
      <w:hyperlink r:id="rId27">
        <w:r>
          <w:rPr>
            <w:rFonts w:ascii="Palatino Linotype" w:eastAsia="Palatino Linotype" w:hAnsi="Palatino Linotype" w:cs="Palatino Linotype"/>
            <w:color w:val="0000FF"/>
            <w:sz w:val="21"/>
            <w:szCs w:val="21"/>
            <w:u w:val="single"/>
          </w:rPr>
          <w:t>Academic Dishonesty</w:t>
        </w:r>
      </w:hyperlink>
      <w:r>
        <w:rPr>
          <w:rFonts w:ascii="Palatino Linotype" w:eastAsia="Palatino Linotype" w:hAnsi="Palatino Linotype" w:cs="Palatino Linotype"/>
          <w:color w:val="000000"/>
          <w:sz w:val="21"/>
          <w:szCs w:val="21"/>
        </w:rPr>
        <w:t xml:space="preserve">, you risk being reported. This includes unsanctioned use of Artificial Intelligence programs such as ChatGPT. </w:t>
      </w:r>
    </w:p>
    <w:p w14:paraId="50CDE6DB" w14:textId="77777777" w:rsidR="007C6893" w:rsidRDefault="007C6893">
      <w:pPr>
        <w:pBdr>
          <w:top w:val="nil"/>
          <w:left w:val="nil"/>
          <w:bottom w:val="nil"/>
          <w:right w:val="nil"/>
          <w:between w:val="nil"/>
        </w:pBdr>
        <w:rPr>
          <w:rFonts w:ascii="Palatino Linotype" w:eastAsia="Palatino Linotype" w:hAnsi="Palatino Linotype" w:cs="Palatino Linotype"/>
          <w:b/>
          <w:color w:val="000000"/>
          <w:sz w:val="21"/>
          <w:szCs w:val="21"/>
        </w:rPr>
      </w:pPr>
    </w:p>
    <w:p w14:paraId="2456BDDD" w14:textId="3E5EAADE" w:rsidR="004E4EB0" w:rsidRDefault="00000000">
      <w:pPr>
        <w:pBdr>
          <w:top w:val="nil"/>
          <w:left w:val="nil"/>
          <w:bottom w:val="nil"/>
          <w:right w:val="nil"/>
          <w:between w:val="nil"/>
        </w:pBdr>
        <w:rPr>
          <w:rFonts w:ascii="Palatino Linotype" w:eastAsia="Palatino Linotype" w:hAnsi="Palatino Linotype" w:cs="Palatino Linotype"/>
          <w:color w:val="000000"/>
          <w:sz w:val="21"/>
          <w:szCs w:val="21"/>
        </w:rPr>
      </w:pPr>
      <w:r>
        <w:rPr>
          <w:rFonts w:ascii="Palatino Linotype" w:eastAsia="Palatino Linotype" w:hAnsi="Palatino Linotype" w:cs="Palatino Linotype"/>
          <w:b/>
          <w:color w:val="000000"/>
          <w:sz w:val="21"/>
          <w:szCs w:val="21"/>
        </w:rPr>
        <w:t>Students with Disabilities:</w:t>
      </w:r>
      <w:r>
        <w:rPr>
          <w:rFonts w:ascii="Palatino Linotype" w:eastAsia="Palatino Linotype" w:hAnsi="Palatino Linotype" w:cs="Palatino Linotype"/>
          <w:color w:val="000000"/>
          <w:sz w:val="21"/>
          <w:szCs w:val="21"/>
        </w:rPr>
        <w:t xml:space="preserve"> Georgia Southern University is committed to accessibility and providing accommodations for all persons with disabilities. Students who need course accommodations because of a disability must contact the instructor as soon as possible to speak confidentially about the needed accommodation.  Students should also contact the </w:t>
      </w:r>
      <w:hyperlink r:id="rId28">
        <w:r>
          <w:rPr>
            <w:rFonts w:ascii="Palatino Linotype" w:eastAsia="Palatino Linotype" w:hAnsi="Palatino Linotype" w:cs="Palatino Linotype"/>
            <w:color w:val="0000FF"/>
            <w:sz w:val="21"/>
            <w:szCs w:val="21"/>
            <w:u w:val="single"/>
          </w:rPr>
          <w:t>Student Accessibility Resource Center (SARC)</w:t>
        </w:r>
      </w:hyperlink>
      <w:r>
        <w:rPr>
          <w:rFonts w:ascii="Palatino Linotype" w:eastAsia="Palatino Linotype" w:hAnsi="Palatino Linotype" w:cs="Palatino Linotype"/>
          <w:color w:val="000000"/>
          <w:sz w:val="21"/>
          <w:szCs w:val="21"/>
        </w:rPr>
        <w:t xml:space="preserve"> since they are the designated office responsible for approving and coordinating reasonable accommodations and services for university courses. Please note that students who need accommodations </w:t>
      </w:r>
      <w:r>
        <w:rPr>
          <w:rFonts w:ascii="Palatino Linotype" w:eastAsia="Palatino Linotype" w:hAnsi="Palatino Linotype" w:cs="Palatino Linotype"/>
          <w:i/>
          <w:color w:val="000000"/>
          <w:sz w:val="21"/>
          <w:szCs w:val="21"/>
          <w:u w:val="single"/>
        </w:rPr>
        <w:t>must be registered</w:t>
      </w:r>
      <w:r>
        <w:rPr>
          <w:rFonts w:ascii="Palatino Linotype" w:eastAsia="Palatino Linotype" w:hAnsi="Palatino Linotype" w:cs="Palatino Linotype"/>
          <w:color w:val="000000"/>
          <w:sz w:val="21"/>
          <w:szCs w:val="21"/>
        </w:rPr>
        <w:t xml:space="preserve"> with the SARC before requesting accommodations from the instructor.</w:t>
      </w:r>
    </w:p>
    <w:p w14:paraId="2EBE7ECF" w14:textId="77777777" w:rsidR="004E4EB0" w:rsidRDefault="00000000">
      <w:pPr>
        <w:pBdr>
          <w:top w:val="nil"/>
          <w:left w:val="nil"/>
          <w:bottom w:val="nil"/>
          <w:right w:val="nil"/>
          <w:between w:val="nil"/>
        </w:pBdr>
        <w:ind w:left="1440"/>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Student Accessibility Resource Center</w:t>
      </w:r>
    </w:p>
    <w:p w14:paraId="5D139587" w14:textId="77777777" w:rsidR="004E4EB0" w:rsidRDefault="00000000">
      <w:pPr>
        <w:pBdr>
          <w:top w:val="nil"/>
          <w:left w:val="nil"/>
          <w:bottom w:val="nil"/>
          <w:right w:val="nil"/>
          <w:between w:val="nil"/>
        </w:pBdr>
        <w:ind w:left="1440"/>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Second Floor of Cone Hall</w:t>
      </w:r>
    </w:p>
    <w:p w14:paraId="535C3D13" w14:textId="77777777" w:rsidR="004E4EB0" w:rsidRDefault="00000000">
      <w:pPr>
        <w:pBdr>
          <w:top w:val="nil"/>
          <w:left w:val="nil"/>
          <w:bottom w:val="nil"/>
          <w:right w:val="nil"/>
          <w:between w:val="nil"/>
        </w:pBdr>
        <w:ind w:left="1440"/>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P.O. Box 8037</w:t>
      </w:r>
    </w:p>
    <w:p w14:paraId="149FE45C" w14:textId="77777777" w:rsidR="004E4EB0" w:rsidRDefault="00000000">
      <w:pPr>
        <w:pBdr>
          <w:top w:val="nil"/>
          <w:left w:val="nil"/>
          <w:bottom w:val="nil"/>
          <w:right w:val="nil"/>
          <w:between w:val="nil"/>
        </w:pBdr>
        <w:ind w:left="1440"/>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Statesboro, GA 30460</w:t>
      </w:r>
    </w:p>
    <w:p w14:paraId="55086AD2" w14:textId="77777777" w:rsidR="004E4EB0" w:rsidRDefault="00000000">
      <w:pPr>
        <w:pBdr>
          <w:top w:val="nil"/>
          <w:left w:val="nil"/>
          <w:bottom w:val="nil"/>
          <w:right w:val="nil"/>
          <w:between w:val="nil"/>
        </w:pBdr>
        <w:ind w:left="1440"/>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Phone: (912) 478-1566</w:t>
      </w:r>
    </w:p>
    <w:p w14:paraId="3EF6EC7B" w14:textId="77777777" w:rsidR="004E4EB0" w:rsidRDefault="00000000">
      <w:pPr>
        <w:pBdr>
          <w:top w:val="nil"/>
          <w:left w:val="nil"/>
          <w:bottom w:val="nil"/>
          <w:right w:val="nil"/>
          <w:between w:val="nil"/>
        </w:pBdr>
        <w:ind w:left="1440"/>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Fax: (912) 478-1419</w:t>
      </w:r>
    </w:p>
    <w:p w14:paraId="21DAFDA2" w14:textId="77777777" w:rsidR="004E4EB0" w:rsidRDefault="00000000">
      <w:pPr>
        <w:pBdr>
          <w:top w:val="nil"/>
          <w:left w:val="nil"/>
          <w:bottom w:val="nil"/>
          <w:right w:val="nil"/>
          <w:between w:val="nil"/>
        </w:pBdr>
        <w:ind w:left="1440"/>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Video Phone: (912) 225-9877</w:t>
      </w:r>
    </w:p>
    <w:p w14:paraId="6940E63F" w14:textId="77777777" w:rsidR="004E4EB0" w:rsidRDefault="00000000">
      <w:pPr>
        <w:pBdr>
          <w:top w:val="nil"/>
          <w:left w:val="nil"/>
          <w:bottom w:val="nil"/>
          <w:right w:val="nil"/>
          <w:between w:val="nil"/>
        </w:pBdr>
        <w:ind w:left="1440"/>
        <w:rPr>
          <w:rFonts w:ascii="Palatino Linotype" w:eastAsia="Palatino Linotype" w:hAnsi="Palatino Linotype" w:cs="Palatino Linotype"/>
          <w:color w:val="000000"/>
          <w:sz w:val="21"/>
          <w:szCs w:val="21"/>
        </w:rPr>
      </w:pPr>
      <w:hyperlink r:id="rId29">
        <w:r>
          <w:rPr>
            <w:rFonts w:ascii="Palatino Linotype" w:eastAsia="Palatino Linotype" w:hAnsi="Palatino Linotype" w:cs="Palatino Linotype"/>
            <w:color w:val="0000FF"/>
            <w:sz w:val="21"/>
            <w:szCs w:val="21"/>
            <w:u w:val="single"/>
          </w:rPr>
          <w:t>sarcboro@georgiasouthern.edu</w:t>
        </w:r>
      </w:hyperlink>
    </w:p>
    <w:p w14:paraId="79CDFA24" w14:textId="77777777" w:rsidR="004E4EB0" w:rsidRDefault="004E4EB0">
      <w:pPr>
        <w:pBdr>
          <w:top w:val="nil"/>
          <w:left w:val="nil"/>
          <w:bottom w:val="nil"/>
          <w:right w:val="nil"/>
          <w:between w:val="nil"/>
        </w:pBdr>
        <w:rPr>
          <w:rFonts w:ascii="Palatino Linotype" w:eastAsia="Palatino Linotype" w:hAnsi="Palatino Linotype" w:cs="Palatino Linotype"/>
          <w:color w:val="000000"/>
          <w:sz w:val="21"/>
          <w:szCs w:val="21"/>
        </w:rPr>
      </w:pPr>
    </w:p>
    <w:p w14:paraId="6E022F8F" w14:textId="77777777" w:rsidR="004E4EB0" w:rsidRDefault="00000000">
      <w:pPr>
        <w:pBdr>
          <w:top w:val="nil"/>
          <w:left w:val="nil"/>
          <w:bottom w:val="nil"/>
          <w:right w:val="nil"/>
          <w:between w:val="nil"/>
        </w:pBdr>
        <w:rPr>
          <w:rFonts w:ascii="Palatino Linotype" w:eastAsia="Palatino Linotype" w:hAnsi="Palatino Linotype" w:cs="Palatino Linotype"/>
          <w:color w:val="000000"/>
          <w:sz w:val="21"/>
          <w:szCs w:val="21"/>
        </w:rPr>
      </w:pPr>
      <w:r>
        <w:rPr>
          <w:rFonts w:ascii="Palatino Linotype" w:eastAsia="Palatino Linotype" w:hAnsi="Palatino Linotype" w:cs="Palatino Linotype"/>
          <w:b/>
          <w:color w:val="000000"/>
          <w:sz w:val="21"/>
          <w:szCs w:val="21"/>
        </w:rPr>
        <w:t>Electronics:</w:t>
      </w:r>
      <w:r>
        <w:rPr>
          <w:rFonts w:ascii="Palatino Linotype" w:eastAsia="Palatino Linotype" w:hAnsi="Palatino Linotype" w:cs="Palatino Linotype"/>
          <w:color w:val="000000"/>
          <w:sz w:val="21"/>
          <w:szCs w:val="21"/>
        </w:rPr>
        <w:t xml:space="preserve"> I understand many students now use laptops and tablets when taking notes in their classes. However, for note-taking, I strongly encourage you to use a pen and paper; research shows that students </w:t>
      </w:r>
      <w:hyperlink r:id="rId30">
        <w:r>
          <w:rPr>
            <w:rFonts w:ascii="Palatino Linotype" w:eastAsia="Palatino Linotype" w:hAnsi="Palatino Linotype" w:cs="Palatino Linotype"/>
            <w:color w:val="0000FF"/>
            <w:sz w:val="21"/>
            <w:szCs w:val="21"/>
            <w:u w:val="single"/>
          </w:rPr>
          <w:t>learn better this way</w:t>
        </w:r>
      </w:hyperlink>
      <w:r>
        <w:rPr>
          <w:rFonts w:ascii="Palatino Linotype" w:eastAsia="Palatino Linotype" w:hAnsi="Palatino Linotype" w:cs="Palatino Linotype"/>
          <w:color w:val="006DBF"/>
          <w:sz w:val="21"/>
          <w:szCs w:val="21"/>
        </w:rPr>
        <w:t xml:space="preserve">. </w:t>
      </w:r>
      <w:r>
        <w:rPr>
          <w:rFonts w:ascii="Palatino Linotype" w:eastAsia="Palatino Linotype" w:hAnsi="Palatino Linotype" w:cs="Palatino Linotype"/>
          <w:color w:val="000000"/>
          <w:sz w:val="21"/>
          <w:szCs w:val="21"/>
        </w:rPr>
        <w:t>However, if you must use laptops or tablets, please only use them for the purposes of this class, I ask that you be respectful. Students who are distracted by electronic devices, or those who distract others, will receive deductions in their participation grades.</w:t>
      </w:r>
    </w:p>
    <w:p w14:paraId="0430A48C" w14:textId="77777777" w:rsidR="00B23D99" w:rsidRDefault="00B23D99">
      <w:pPr>
        <w:pBdr>
          <w:top w:val="nil"/>
          <w:left w:val="nil"/>
          <w:bottom w:val="nil"/>
          <w:right w:val="nil"/>
          <w:between w:val="nil"/>
        </w:pBdr>
        <w:rPr>
          <w:rFonts w:ascii="Palatino Linotype" w:eastAsia="Palatino Linotype" w:hAnsi="Palatino Linotype" w:cs="Palatino Linotype"/>
          <w:b/>
          <w:color w:val="000000"/>
          <w:sz w:val="21"/>
          <w:szCs w:val="21"/>
        </w:rPr>
      </w:pPr>
    </w:p>
    <w:p w14:paraId="64E78426" w14:textId="5109E8B1" w:rsidR="004E4EB0" w:rsidRDefault="00000000">
      <w:pPr>
        <w:pBdr>
          <w:top w:val="nil"/>
          <w:left w:val="nil"/>
          <w:bottom w:val="nil"/>
          <w:right w:val="nil"/>
          <w:between w:val="nil"/>
        </w:pBdr>
        <w:rPr>
          <w:rFonts w:ascii="Palatino Linotype" w:eastAsia="Palatino Linotype" w:hAnsi="Palatino Linotype" w:cs="Palatino Linotype"/>
          <w:color w:val="000000"/>
          <w:sz w:val="21"/>
          <w:szCs w:val="21"/>
        </w:rPr>
      </w:pPr>
      <w:r>
        <w:rPr>
          <w:rFonts w:ascii="Palatino Linotype" w:eastAsia="Palatino Linotype" w:hAnsi="Palatino Linotype" w:cs="Palatino Linotype"/>
          <w:b/>
          <w:color w:val="000000"/>
          <w:sz w:val="21"/>
          <w:szCs w:val="21"/>
        </w:rPr>
        <w:t>Late Assignments:</w:t>
      </w:r>
      <w:r>
        <w:rPr>
          <w:rFonts w:ascii="Palatino Linotype" w:eastAsia="Palatino Linotype" w:hAnsi="Palatino Linotype" w:cs="Palatino Linotype"/>
          <w:color w:val="000000"/>
          <w:sz w:val="21"/>
          <w:szCs w:val="21"/>
        </w:rPr>
        <w:t xml:space="preserve"> All assignments must be submitted on time. Late assignments will not be accepted, full stop. Late assignments will receive a grade of 0. If you are unable to complete an assignment by the due date, you should contact Dr. Rosko and your TA in advance, or, in </w:t>
      </w:r>
      <w:r>
        <w:rPr>
          <w:rFonts w:ascii="Palatino Linotype" w:eastAsia="Palatino Linotype" w:hAnsi="Palatino Linotype" w:cs="Palatino Linotype"/>
          <w:color w:val="000000"/>
          <w:sz w:val="21"/>
          <w:szCs w:val="21"/>
        </w:rPr>
        <w:lastRenderedPageBreak/>
        <w:t xml:space="preserve">exceptional circumstances, within 24 hours of the deadline. At the professor’s discretion, only cases of emergencies will warrant an exception to this penalty. </w:t>
      </w:r>
    </w:p>
    <w:p w14:paraId="6416E0AE" w14:textId="77777777" w:rsidR="00FF26B1" w:rsidRDefault="00FF26B1">
      <w:pPr>
        <w:pBdr>
          <w:top w:val="nil"/>
          <w:left w:val="nil"/>
          <w:bottom w:val="nil"/>
          <w:right w:val="nil"/>
          <w:between w:val="nil"/>
        </w:pBdr>
        <w:rPr>
          <w:rFonts w:ascii="Palatino Linotype" w:eastAsia="Palatino Linotype" w:hAnsi="Palatino Linotype" w:cs="Palatino Linotype"/>
          <w:b/>
          <w:color w:val="000000"/>
          <w:sz w:val="21"/>
          <w:szCs w:val="21"/>
        </w:rPr>
      </w:pPr>
    </w:p>
    <w:p w14:paraId="20C581BE" w14:textId="422016C8" w:rsidR="004E4EB0" w:rsidRDefault="00000000">
      <w:pPr>
        <w:pBdr>
          <w:top w:val="nil"/>
          <w:left w:val="nil"/>
          <w:bottom w:val="nil"/>
          <w:right w:val="nil"/>
          <w:between w:val="nil"/>
        </w:pBdr>
        <w:rPr>
          <w:rFonts w:ascii="Palatino Linotype" w:eastAsia="Palatino Linotype" w:hAnsi="Palatino Linotype" w:cs="Palatino Linotype"/>
          <w:color w:val="000000"/>
          <w:sz w:val="21"/>
          <w:szCs w:val="21"/>
        </w:rPr>
      </w:pPr>
      <w:r>
        <w:rPr>
          <w:rFonts w:ascii="Palatino Linotype" w:eastAsia="Palatino Linotype" w:hAnsi="Palatino Linotype" w:cs="Palatino Linotype"/>
          <w:b/>
          <w:color w:val="000000"/>
          <w:sz w:val="21"/>
          <w:szCs w:val="21"/>
        </w:rPr>
        <w:t xml:space="preserve">Extra Credit: </w:t>
      </w:r>
      <w:proofErr w:type="gramStart"/>
      <w:r>
        <w:rPr>
          <w:rFonts w:ascii="Palatino Linotype" w:eastAsia="Palatino Linotype" w:hAnsi="Palatino Linotype" w:cs="Palatino Linotype"/>
          <w:color w:val="000000"/>
          <w:sz w:val="21"/>
          <w:szCs w:val="21"/>
        </w:rPr>
        <w:t>As a general rule</w:t>
      </w:r>
      <w:proofErr w:type="gramEnd"/>
      <w:r>
        <w:rPr>
          <w:rFonts w:ascii="Palatino Linotype" w:eastAsia="Palatino Linotype" w:hAnsi="Palatino Linotype" w:cs="Palatino Linotype"/>
          <w:color w:val="000000"/>
          <w:sz w:val="21"/>
          <w:szCs w:val="21"/>
        </w:rPr>
        <w:t>, there will be no extra credit opportunities available in this course.</w:t>
      </w:r>
      <w:r w:rsidR="00FF26B1">
        <w:rPr>
          <w:rFonts w:ascii="Palatino Linotype" w:eastAsia="Palatino Linotype" w:hAnsi="Palatino Linotype" w:cs="Palatino Linotype"/>
          <w:color w:val="000000"/>
          <w:sz w:val="21"/>
          <w:szCs w:val="21"/>
        </w:rPr>
        <w:t xml:space="preserve"> </w:t>
      </w:r>
      <w:r>
        <w:rPr>
          <w:rFonts w:ascii="Palatino Linotype" w:eastAsia="Palatino Linotype" w:hAnsi="Palatino Linotype" w:cs="Palatino Linotype"/>
          <w:color w:val="000000"/>
          <w:sz w:val="21"/>
          <w:szCs w:val="21"/>
        </w:rPr>
        <w:t xml:space="preserve">This means you should focus your attention and efforts on the required assignments. </w:t>
      </w:r>
    </w:p>
    <w:p w14:paraId="71285194" w14:textId="77777777" w:rsidR="007C6893" w:rsidRDefault="007C6893">
      <w:pPr>
        <w:pBdr>
          <w:top w:val="nil"/>
          <w:left w:val="nil"/>
          <w:bottom w:val="nil"/>
          <w:right w:val="nil"/>
          <w:between w:val="nil"/>
        </w:pBdr>
        <w:rPr>
          <w:rFonts w:ascii="Palatino Linotype" w:eastAsia="Palatino Linotype" w:hAnsi="Palatino Linotype" w:cs="Palatino Linotype"/>
          <w:b/>
          <w:color w:val="000000"/>
          <w:sz w:val="21"/>
          <w:szCs w:val="21"/>
        </w:rPr>
      </w:pPr>
    </w:p>
    <w:p w14:paraId="540F2AFE" w14:textId="38BACBC7" w:rsidR="004E4EB0" w:rsidRDefault="00000000">
      <w:pPr>
        <w:pBdr>
          <w:top w:val="nil"/>
          <w:left w:val="nil"/>
          <w:bottom w:val="nil"/>
          <w:right w:val="nil"/>
          <w:between w:val="nil"/>
        </w:pBdr>
        <w:rPr>
          <w:rFonts w:ascii="Palatino Linotype" w:eastAsia="Palatino Linotype" w:hAnsi="Palatino Linotype" w:cs="Palatino Linotype"/>
          <w:color w:val="000000"/>
          <w:sz w:val="21"/>
          <w:szCs w:val="21"/>
        </w:rPr>
      </w:pPr>
      <w:r>
        <w:rPr>
          <w:rFonts w:ascii="Palatino Linotype" w:eastAsia="Palatino Linotype" w:hAnsi="Palatino Linotype" w:cs="Palatino Linotype"/>
          <w:b/>
          <w:color w:val="000000"/>
          <w:sz w:val="21"/>
          <w:szCs w:val="21"/>
        </w:rPr>
        <w:t xml:space="preserve">Bonus: </w:t>
      </w:r>
      <w:r>
        <w:rPr>
          <w:rFonts w:ascii="Palatino Linotype" w:eastAsia="Palatino Linotype" w:hAnsi="Palatino Linotype" w:cs="Palatino Linotype"/>
          <w:color w:val="000000"/>
          <w:sz w:val="21"/>
          <w:szCs w:val="21"/>
        </w:rPr>
        <w:t>Congratulations! If you have read the entire syllabus to this point, you will be rewarded! Please email me with the following subject line: “WRG syllabus” and message: “Hello, Dr. Rosko – I have read through the syllabus and made it to the course schedule. I understand the guidelines of the syllabus and am ready to participate in this course! Best, [your name].” I will record your name in the attendance/participation log, and you will receive two freebie missed classes/participation activities. Please don’t forget to look at the schedule below. This offer is only valid until 1/14/23.</w:t>
      </w:r>
    </w:p>
    <w:p w14:paraId="3A3BB7EE" w14:textId="77777777" w:rsidR="007C6893" w:rsidRDefault="007C6893">
      <w:pPr>
        <w:pBdr>
          <w:top w:val="nil"/>
          <w:left w:val="nil"/>
          <w:bottom w:val="nil"/>
          <w:right w:val="nil"/>
          <w:between w:val="nil"/>
        </w:pBdr>
        <w:rPr>
          <w:rFonts w:ascii="Palatino Linotype" w:eastAsia="Palatino Linotype" w:hAnsi="Palatino Linotype" w:cs="Palatino Linotype"/>
          <w:b/>
          <w:color w:val="000000"/>
          <w:sz w:val="21"/>
          <w:szCs w:val="21"/>
        </w:rPr>
      </w:pPr>
    </w:p>
    <w:p w14:paraId="64F12B5C" w14:textId="32CE9520" w:rsidR="004E4EB0" w:rsidRDefault="00000000">
      <w:pPr>
        <w:pBdr>
          <w:top w:val="nil"/>
          <w:left w:val="nil"/>
          <w:bottom w:val="nil"/>
          <w:right w:val="nil"/>
          <w:between w:val="nil"/>
        </w:pBdr>
        <w:rPr>
          <w:color w:val="000000"/>
          <w:sz w:val="21"/>
          <w:szCs w:val="21"/>
        </w:rPr>
      </w:pPr>
      <w:r>
        <w:rPr>
          <w:rFonts w:ascii="Palatino Linotype" w:eastAsia="Palatino Linotype" w:hAnsi="Palatino Linotype" w:cs="Palatino Linotype"/>
          <w:b/>
          <w:color w:val="000000"/>
          <w:sz w:val="21"/>
          <w:szCs w:val="21"/>
        </w:rPr>
        <w:t>Grading Scale:</w:t>
      </w:r>
    </w:p>
    <w:tbl>
      <w:tblPr>
        <w:tblStyle w:val="a1"/>
        <w:tblW w:w="4675"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35"/>
        <w:gridCol w:w="1040"/>
        <w:gridCol w:w="830"/>
        <w:gridCol w:w="1870"/>
      </w:tblGrid>
      <w:tr w:rsidR="004E4EB0" w14:paraId="71BE7AC9" w14:textId="77777777">
        <w:tc>
          <w:tcPr>
            <w:tcW w:w="935" w:type="dxa"/>
          </w:tcPr>
          <w:p w14:paraId="13196781" w14:textId="77777777" w:rsidR="004E4EB0" w:rsidRDefault="00000000">
            <w:r>
              <w:t>A</w:t>
            </w:r>
          </w:p>
        </w:tc>
        <w:tc>
          <w:tcPr>
            <w:tcW w:w="1040" w:type="dxa"/>
          </w:tcPr>
          <w:p w14:paraId="50A475BC" w14:textId="77777777" w:rsidR="004E4EB0" w:rsidRDefault="00000000">
            <w:r>
              <w:t>90 - 100</w:t>
            </w:r>
          </w:p>
        </w:tc>
        <w:tc>
          <w:tcPr>
            <w:tcW w:w="830" w:type="dxa"/>
          </w:tcPr>
          <w:p w14:paraId="50459E23" w14:textId="77777777" w:rsidR="004E4EB0" w:rsidRDefault="00000000">
            <w:r>
              <w:t>D</w:t>
            </w:r>
          </w:p>
        </w:tc>
        <w:tc>
          <w:tcPr>
            <w:tcW w:w="1870" w:type="dxa"/>
          </w:tcPr>
          <w:p w14:paraId="19D093B0" w14:textId="77777777" w:rsidR="004E4EB0" w:rsidRDefault="00000000">
            <w:r>
              <w:t>60 - 69</w:t>
            </w:r>
          </w:p>
        </w:tc>
      </w:tr>
      <w:tr w:rsidR="004E4EB0" w14:paraId="17F0BFE0" w14:textId="77777777">
        <w:tc>
          <w:tcPr>
            <w:tcW w:w="935" w:type="dxa"/>
          </w:tcPr>
          <w:p w14:paraId="33796589" w14:textId="77777777" w:rsidR="004E4EB0" w:rsidRDefault="00000000">
            <w:r>
              <w:t>B</w:t>
            </w:r>
          </w:p>
        </w:tc>
        <w:tc>
          <w:tcPr>
            <w:tcW w:w="1040" w:type="dxa"/>
          </w:tcPr>
          <w:p w14:paraId="5338FDA1" w14:textId="77777777" w:rsidR="004E4EB0" w:rsidRDefault="00000000">
            <w:r>
              <w:t>80 - 89</w:t>
            </w:r>
          </w:p>
        </w:tc>
        <w:tc>
          <w:tcPr>
            <w:tcW w:w="830" w:type="dxa"/>
          </w:tcPr>
          <w:p w14:paraId="4C66E08E" w14:textId="77777777" w:rsidR="004E4EB0" w:rsidRDefault="00000000">
            <w:r>
              <w:t>F</w:t>
            </w:r>
          </w:p>
        </w:tc>
        <w:tc>
          <w:tcPr>
            <w:tcW w:w="1870" w:type="dxa"/>
          </w:tcPr>
          <w:p w14:paraId="21C183FA" w14:textId="77777777" w:rsidR="004E4EB0" w:rsidRDefault="00000000">
            <w:r>
              <w:t>Below 60%</w:t>
            </w:r>
          </w:p>
        </w:tc>
      </w:tr>
      <w:tr w:rsidR="004E4EB0" w14:paraId="2343C125" w14:textId="77777777">
        <w:tc>
          <w:tcPr>
            <w:tcW w:w="935" w:type="dxa"/>
          </w:tcPr>
          <w:p w14:paraId="09FDB4BE" w14:textId="77777777" w:rsidR="004E4EB0" w:rsidRDefault="00000000">
            <w:r>
              <w:t>C</w:t>
            </w:r>
          </w:p>
        </w:tc>
        <w:tc>
          <w:tcPr>
            <w:tcW w:w="1040" w:type="dxa"/>
          </w:tcPr>
          <w:p w14:paraId="650B919F" w14:textId="77777777" w:rsidR="004E4EB0" w:rsidRDefault="00000000">
            <w:r>
              <w:t>70 - 79</w:t>
            </w:r>
          </w:p>
        </w:tc>
        <w:tc>
          <w:tcPr>
            <w:tcW w:w="830" w:type="dxa"/>
          </w:tcPr>
          <w:p w14:paraId="07DE6E3C" w14:textId="77777777" w:rsidR="004E4EB0" w:rsidRDefault="004E4EB0"/>
        </w:tc>
        <w:tc>
          <w:tcPr>
            <w:tcW w:w="1870" w:type="dxa"/>
          </w:tcPr>
          <w:p w14:paraId="7B37B5BB" w14:textId="77777777" w:rsidR="004E4EB0" w:rsidRDefault="004E4EB0"/>
        </w:tc>
      </w:tr>
    </w:tbl>
    <w:p w14:paraId="795565CE" w14:textId="6BC219B1" w:rsidR="004E4EB0" w:rsidRDefault="00000000">
      <w:pPr>
        <w:ind w:left="720"/>
        <w:rPr>
          <w:rFonts w:ascii="Copperplate" w:eastAsia="Copperplate" w:hAnsi="Copperplate" w:cs="Copperplate"/>
          <w:sz w:val="40"/>
          <w:szCs w:val="40"/>
        </w:rPr>
      </w:pPr>
      <w:r>
        <w:rPr>
          <w:rFonts w:ascii="Palatino Linotype" w:eastAsia="Palatino Linotype" w:hAnsi="Palatino Linotype" w:cs="Palatino Linotype"/>
          <w:sz w:val="21"/>
          <w:szCs w:val="21"/>
        </w:rPr>
        <w:t xml:space="preserve">** </w:t>
      </w:r>
      <w:r w:rsidR="00D06604">
        <w:rPr>
          <w:rFonts w:ascii="Palatino Linotype" w:eastAsia="Palatino Linotype" w:hAnsi="Palatino Linotype" w:cs="Palatino Linotype"/>
          <w:sz w:val="21"/>
          <w:szCs w:val="21"/>
        </w:rPr>
        <w:t>G</w:t>
      </w:r>
      <w:r>
        <w:rPr>
          <w:rFonts w:ascii="Palatino Linotype" w:eastAsia="Palatino Linotype" w:hAnsi="Palatino Linotype" w:cs="Palatino Linotype"/>
          <w:sz w:val="21"/>
          <w:szCs w:val="21"/>
        </w:rPr>
        <w:t>rades</w:t>
      </w:r>
      <w:r w:rsidR="00D06604">
        <w:rPr>
          <w:rFonts w:ascii="Palatino Linotype" w:eastAsia="Palatino Linotype" w:hAnsi="Palatino Linotype" w:cs="Palatino Linotype"/>
          <w:sz w:val="21"/>
          <w:szCs w:val="21"/>
        </w:rPr>
        <w:t xml:space="preserve"> are not rounded</w:t>
      </w:r>
      <w:r>
        <w:rPr>
          <w:rFonts w:ascii="Palatino Linotype" w:eastAsia="Palatino Linotype" w:hAnsi="Palatino Linotype" w:cs="Palatino Linotype"/>
          <w:sz w:val="21"/>
          <w:szCs w:val="21"/>
        </w:rPr>
        <w:t xml:space="preserve"> up</w:t>
      </w:r>
      <w:r w:rsidR="00D06604">
        <w:rPr>
          <w:rFonts w:ascii="Palatino Linotype" w:eastAsia="Palatino Linotype" w:hAnsi="Palatino Linotype" w:cs="Palatino Linotype"/>
          <w:sz w:val="21"/>
          <w:szCs w:val="21"/>
        </w:rPr>
        <w:t>.</w:t>
      </w:r>
      <w:r>
        <w:rPr>
          <w:rFonts w:ascii="Palatino Linotype" w:eastAsia="Palatino Linotype" w:hAnsi="Palatino Linotype" w:cs="Palatino Linotype"/>
          <w:sz w:val="21"/>
          <w:szCs w:val="21"/>
        </w:rPr>
        <w:t xml:space="preserve"> In my professional opinion, you have ample opportunities to earn a great grade that is not a grading scale threshold (</w:t>
      </w:r>
      <w:proofErr w:type="spellStart"/>
      <w:r>
        <w:rPr>
          <w:rFonts w:ascii="Palatino Linotype" w:eastAsia="Palatino Linotype" w:hAnsi="Palatino Linotype" w:cs="Palatino Linotype"/>
          <w:sz w:val="21"/>
          <w:szCs w:val="21"/>
        </w:rPr>
        <w:t>eg.</w:t>
      </w:r>
      <w:proofErr w:type="spellEnd"/>
      <w:r>
        <w:rPr>
          <w:rFonts w:ascii="Palatino Linotype" w:eastAsia="Palatino Linotype" w:hAnsi="Palatino Linotype" w:cs="Palatino Linotype"/>
          <w:sz w:val="21"/>
          <w:szCs w:val="21"/>
        </w:rPr>
        <w:t>, A/B, B/C, etc.)</w:t>
      </w:r>
      <w:r>
        <w:rPr>
          <w:rFonts w:ascii="Copperplate" w:eastAsia="Copperplate" w:hAnsi="Copperplate" w:cs="Copperplate"/>
          <w:sz w:val="40"/>
          <w:szCs w:val="40"/>
        </w:rPr>
        <w:br/>
      </w:r>
    </w:p>
    <w:p w14:paraId="5C2F86F8" w14:textId="77777777" w:rsidR="004E4EB0" w:rsidRDefault="00000000">
      <w:pPr>
        <w:ind w:left="-360"/>
        <w:rPr>
          <w:rFonts w:ascii="Copperplate" w:eastAsia="Copperplate" w:hAnsi="Copperplate" w:cs="Copperplate"/>
          <w:sz w:val="40"/>
          <w:szCs w:val="40"/>
        </w:rPr>
      </w:pPr>
      <w:r>
        <w:rPr>
          <w:rFonts w:ascii="Copperplate" w:eastAsia="Copperplate" w:hAnsi="Copperplate" w:cs="Copperplate"/>
          <w:sz w:val="40"/>
          <w:szCs w:val="40"/>
        </w:rPr>
        <w:t>Course Schedule &amp; Readings</w:t>
      </w:r>
    </w:p>
    <w:p w14:paraId="2659D0F4" w14:textId="77777777" w:rsidR="004E4EB0" w:rsidRDefault="004E4EB0">
      <w:pPr>
        <w:rPr>
          <w:rFonts w:ascii="Copperplate" w:eastAsia="Copperplate" w:hAnsi="Copperplate" w:cs="Copperplate"/>
          <w:sz w:val="4"/>
          <w:szCs w:val="4"/>
        </w:rPr>
      </w:pPr>
    </w:p>
    <w:tbl>
      <w:tblPr>
        <w:tblStyle w:val="a2"/>
        <w:tblW w:w="9900" w:type="dxa"/>
        <w:tblInd w:w="-365"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899"/>
        <w:gridCol w:w="1261"/>
        <w:gridCol w:w="264"/>
        <w:gridCol w:w="3621"/>
        <w:gridCol w:w="3855"/>
      </w:tblGrid>
      <w:tr w:rsidR="004E4EB0" w14:paraId="3BE15888" w14:textId="77777777">
        <w:tc>
          <w:tcPr>
            <w:tcW w:w="899" w:type="dxa"/>
            <w:shd w:val="clear" w:color="auto" w:fill="DEEBF6"/>
            <w:vAlign w:val="center"/>
          </w:tcPr>
          <w:p w14:paraId="5EB1F9F4" w14:textId="77777777" w:rsidR="004E4EB0" w:rsidRDefault="00000000">
            <w:pPr>
              <w:jc w:val="center"/>
              <w:rPr>
                <w:rFonts w:ascii="Palatino Linotype" w:eastAsia="Palatino Linotype" w:hAnsi="Palatino Linotype" w:cs="Palatino Linotype"/>
                <w:b/>
                <w:sz w:val="21"/>
                <w:szCs w:val="21"/>
              </w:rPr>
            </w:pPr>
            <w:r>
              <w:rPr>
                <w:rFonts w:ascii="Palatino Linotype" w:eastAsia="Palatino Linotype" w:hAnsi="Palatino Linotype" w:cs="Palatino Linotype"/>
                <w:b/>
                <w:sz w:val="21"/>
                <w:szCs w:val="21"/>
              </w:rPr>
              <w:t>Week</w:t>
            </w:r>
          </w:p>
        </w:tc>
        <w:tc>
          <w:tcPr>
            <w:tcW w:w="1525" w:type="dxa"/>
            <w:gridSpan w:val="2"/>
            <w:shd w:val="clear" w:color="auto" w:fill="DEEBF6"/>
            <w:vAlign w:val="center"/>
          </w:tcPr>
          <w:p w14:paraId="6CCEF342" w14:textId="77777777" w:rsidR="004E4EB0" w:rsidRDefault="00000000">
            <w:pPr>
              <w:jc w:val="center"/>
              <w:rPr>
                <w:rFonts w:ascii="Palatino Linotype" w:eastAsia="Palatino Linotype" w:hAnsi="Palatino Linotype" w:cs="Palatino Linotype"/>
                <w:b/>
                <w:sz w:val="21"/>
                <w:szCs w:val="21"/>
              </w:rPr>
            </w:pPr>
            <w:r>
              <w:rPr>
                <w:rFonts w:ascii="Palatino Linotype" w:eastAsia="Palatino Linotype" w:hAnsi="Palatino Linotype" w:cs="Palatino Linotype"/>
                <w:b/>
                <w:sz w:val="21"/>
                <w:szCs w:val="21"/>
              </w:rPr>
              <w:t>Date</w:t>
            </w:r>
          </w:p>
        </w:tc>
        <w:tc>
          <w:tcPr>
            <w:tcW w:w="3621" w:type="dxa"/>
            <w:shd w:val="clear" w:color="auto" w:fill="DEEBF6"/>
            <w:vAlign w:val="center"/>
          </w:tcPr>
          <w:p w14:paraId="5A572136" w14:textId="77777777" w:rsidR="004E4EB0" w:rsidRDefault="00000000">
            <w:pPr>
              <w:jc w:val="center"/>
              <w:rPr>
                <w:rFonts w:ascii="Palatino Linotype" w:eastAsia="Palatino Linotype" w:hAnsi="Palatino Linotype" w:cs="Palatino Linotype"/>
                <w:b/>
                <w:sz w:val="21"/>
                <w:szCs w:val="21"/>
              </w:rPr>
            </w:pPr>
            <w:r>
              <w:rPr>
                <w:rFonts w:ascii="Palatino Linotype" w:eastAsia="Palatino Linotype" w:hAnsi="Palatino Linotype" w:cs="Palatino Linotype"/>
                <w:b/>
                <w:sz w:val="21"/>
                <w:szCs w:val="21"/>
              </w:rPr>
              <w:t>Lecture</w:t>
            </w:r>
          </w:p>
        </w:tc>
        <w:tc>
          <w:tcPr>
            <w:tcW w:w="3855" w:type="dxa"/>
            <w:shd w:val="clear" w:color="auto" w:fill="DEEBF6"/>
            <w:vAlign w:val="center"/>
          </w:tcPr>
          <w:p w14:paraId="5BA20695" w14:textId="77777777" w:rsidR="004E4EB0" w:rsidRDefault="00000000">
            <w:pPr>
              <w:ind w:right="-106"/>
              <w:jc w:val="center"/>
              <w:rPr>
                <w:rFonts w:ascii="Palatino Linotype" w:eastAsia="Palatino Linotype" w:hAnsi="Palatino Linotype" w:cs="Palatino Linotype"/>
                <w:b/>
                <w:sz w:val="21"/>
                <w:szCs w:val="21"/>
              </w:rPr>
            </w:pPr>
            <w:r>
              <w:rPr>
                <w:rFonts w:ascii="Palatino Linotype" w:eastAsia="Palatino Linotype" w:hAnsi="Palatino Linotype" w:cs="Palatino Linotype"/>
                <w:b/>
                <w:sz w:val="21"/>
                <w:szCs w:val="21"/>
              </w:rPr>
              <w:t>Assignments</w:t>
            </w:r>
          </w:p>
          <w:p w14:paraId="71E36688" w14:textId="77777777" w:rsidR="004E4EB0" w:rsidRDefault="00000000">
            <w:pPr>
              <w:ind w:right="-106"/>
              <w:jc w:val="center"/>
              <w:rPr>
                <w:rFonts w:ascii="Palatino Linotype" w:eastAsia="Palatino Linotype" w:hAnsi="Palatino Linotype" w:cs="Palatino Linotype"/>
                <w:b/>
                <w:i/>
                <w:sz w:val="21"/>
                <w:szCs w:val="21"/>
              </w:rPr>
            </w:pPr>
            <w:r>
              <w:rPr>
                <w:rFonts w:ascii="Palatino Linotype" w:eastAsia="Palatino Linotype" w:hAnsi="Palatino Linotype" w:cs="Palatino Linotype"/>
                <w:b/>
                <w:i/>
                <w:sz w:val="21"/>
                <w:szCs w:val="21"/>
              </w:rPr>
              <w:t>Due Sundays by 11:59 pm</w:t>
            </w:r>
          </w:p>
        </w:tc>
      </w:tr>
      <w:tr w:rsidR="004E4EB0" w14:paraId="6DEAD3E7" w14:textId="77777777">
        <w:tc>
          <w:tcPr>
            <w:tcW w:w="9900" w:type="dxa"/>
            <w:gridSpan w:val="5"/>
            <w:shd w:val="clear" w:color="auto" w:fill="DEEBF6"/>
          </w:tcPr>
          <w:p w14:paraId="4F0E2D40" w14:textId="77777777" w:rsidR="004E4EB0" w:rsidRDefault="00000000">
            <w:pPr>
              <w:rPr>
                <w:rFonts w:ascii="Palatino Linotype" w:eastAsia="Palatino Linotype" w:hAnsi="Palatino Linotype" w:cs="Palatino Linotype"/>
                <w:i/>
                <w:sz w:val="20"/>
                <w:szCs w:val="20"/>
              </w:rPr>
            </w:pPr>
            <w:r>
              <w:rPr>
                <w:rFonts w:ascii="Palatino Linotype" w:eastAsia="Palatino Linotype" w:hAnsi="Palatino Linotype" w:cs="Palatino Linotype"/>
                <w:i/>
                <w:sz w:val="20"/>
                <w:szCs w:val="20"/>
              </w:rPr>
              <w:t>Introduction &amp; Key Concepts</w:t>
            </w:r>
          </w:p>
        </w:tc>
      </w:tr>
      <w:tr w:rsidR="004E4EB0" w14:paraId="0025A019" w14:textId="77777777">
        <w:trPr>
          <w:trHeight w:val="169"/>
        </w:trPr>
        <w:tc>
          <w:tcPr>
            <w:tcW w:w="899" w:type="dxa"/>
            <w:vMerge w:val="restart"/>
            <w:vAlign w:val="center"/>
          </w:tcPr>
          <w:p w14:paraId="64D03515"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w:t>
            </w:r>
          </w:p>
        </w:tc>
        <w:tc>
          <w:tcPr>
            <w:tcW w:w="1525" w:type="dxa"/>
            <w:gridSpan w:val="2"/>
            <w:vAlign w:val="center"/>
          </w:tcPr>
          <w:p w14:paraId="229163B0"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Jan 13</w:t>
            </w:r>
            <w:r>
              <w:rPr>
                <w:rFonts w:ascii="Palatino Linotype" w:eastAsia="Palatino Linotype" w:hAnsi="Palatino Linotype" w:cs="Palatino Linotype"/>
                <w:sz w:val="20"/>
                <w:szCs w:val="20"/>
                <w:vertAlign w:val="superscript"/>
              </w:rPr>
              <w:t>th</w:t>
            </w:r>
          </w:p>
        </w:tc>
        <w:tc>
          <w:tcPr>
            <w:tcW w:w="3621" w:type="dxa"/>
            <w:vAlign w:val="center"/>
          </w:tcPr>
          <w:p w14:paraId="3EAA107C"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 xml:space="preserve">Welcome </w:t>
            </w:r>
          </w:p>
        </w:tc>
        <w:tc>
          <w:tcPr>
            <w:tcW w:w="3855" w:type="dxa"/>
            <w:vAlign w:val="center"/>
          </w:tcPr>
          <w:p w14:paraId="1D472BB5"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Syllabus on Folio</w:t>
            </w:r>
          </w:p>
          <w:p w14:paraId="4E647D3E"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Attendance verification</w:t>
            </w:r>
          </w:p>
        </w:tc>
      </w:tr>
      <w:tr w:rsidR="004E4EB0" w14:paraId="6B2A33DF" w14:textId="77777777">
        <w:trPr>
          <w:trHeight w:val="169"/>
        </w:trPr>
        <w:tc>
          <w:tcPr>
            <w:tcW w:w="899" w:type="dxa"/>
            <w:vMerge/>
            <w:vAlign w:val="center"/>
          </w:tcPr>
          <w:p w14:paraId="3E7B9A20"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vAlign w:val="center"/>
          </w:tcPr>
          <w:p w14:paraId="26D49C90"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Jan 15</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Align w:val="center"/>
          </w:tcPr>
          <w:p w14:paraId="4587077F"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Introduction: World Regional Geography</w:t>
            </w:r>
          </w:p>
        </w:tc>
        <w:tc>
          <w:tcPr>
            <w:tcW w:w="3855" w:type="dxa"/>
            <w:vAlign w:val="center"/>
          </w:tcPr>
          <w:p w14:paraId="68375C0A"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1 (pp. 3 – 24)</w:t>
            </w:r>
          </w:p>
          <w:p w14:paraId="2ED2E1B9"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Pre-Assessment Quiz</w:t>
            </w:r>
          </w:p>
        </w:tc>
      </w:tr>
      <w:tr w:rsidR="004E4EB0" w14:paraId="44469B4B" w14:textId="77777777">
        <w:tc>
          <w:tcPr>
            <w:tcW w:w="899" w:type="dxa"/>
            <w:vMerge w:val="restart"/>
            <w:shd w:val="clear" w:color="auto" w:fill="F2F2F2"/>
            <w:vAlign w:val="center"/>
          </w:tcPr>
          <w:p w14:paraId="4D14DEA8"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2</w:t>
            </w:r>
          </w:p>
        </w:tc>
        <w:tc>
          <w:tcPr>
            <w:tcW w:w="1525" w:type="dxa"/>
            <w:gridSpan w:val="2"/>
            <w:shd w:val="clear" w:color="auto" w:fill="F2F2F2"/>
            <w:vAlign w:val="center"/>
          </w:tcPr>
          <w:p w14:paraId="34AEBB68"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Jan 20</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shd w:val="clear" w:color="auto" w:fill="F2F2F2"/>
            <w:vAlign w:val="center"/>
          </w:tcPr>
          <w:p w14:paraId="2E585F99" w14:textId="77777777" w:rsidR="004E4EB0" w:rsidRDefault="00000000">
            <w:pPr>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MLK Jr. Day – NO CLASS</w:t>
            </w:r>
          </w:p>
        </w:tc>
        <w:tc>
          <w:tcPr>
            <w:tcW w:w="3855" w:type="dxa"/>
            <w:vMerge w:val="restart"/>
            <w:shd w:val="clear" w:color="auto" w:fill="F2F2F2"/>
            <w:vAlign w:val="center"/>
          </w:tcPr>
          <w:p w14:paraId="0F5829C1"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 xml:space="preserve">Dicken, P. (2015). Chapter 1: What in the World is Going on? In </w:t>
            </w:r>
            <w:r>
              <w:rPr>
                <w:rFonts w:ascii="Palatino Linotype" w:eastAsia="Palatino Linotype" w:hAnsi="Palatino Linotype" w:cs="Palatino Linotype"/>
                <w:i/>
                <w:sz w:val="20"/>
                <w:szCs w:val="20"/>
              </w:rPr>
              <w:t>Global Shift</w:t>
            </w:r>
          </w:p>
        </w:tc>
      </w:tr>
      <w:tr w:rsidR="004E4EB0" w14:paraId="02AEC974" w14:textId="77777777">
        <w:trPr>
          <w:trHeight w:val="284"/>
        </w:trPr>
        <w:tc>
          <w:tcPr>
            <w:tcW w:w="899" w:type="dxa"/>
            <w:vMerge/>
            <w:shd w:val="clear" w:color="auto" w:fill="F2F2F2"/>
            <w:vAlign w:val="center"/>
          </w:tcPr>
          <w:p w14:paraId="63C05F57"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shd w:val="clear" w:color="auto" w:fill="F2F2F2"/>
            <w:vAlign w:val="center"/>
          </w:tcPr>
          <w:p w14:paraId="6616774D"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Jan 22</w:t>
            </w:r>
            <w:r>
              <w:rPr>
                <w:rFonts w:ascii="Palatino Linotype" w:eastAsia="Palatino Linotype" w:hAnsi="Palatino Linotype" w:cs="Palatino Linotype"/>
                <w:sz w:val="20"/>
                <w:szCs w:val="20"/>
                <w:vertAlign w:val="superscript"/>
              </w:rPr>
              <w:t>nd</w:t>
            </w:r>
            <w:r>
              <w:rPr>
                <w:rFonts w:ascii="Palatino Linotype" w:eastAsia="Palatino Linotype" w:hAnsi="Palatino Linotype" w:cs="Palatino Linotype"/>
                <w:sz w:val="20"/>
                <w:szCs w:val="20"/>
              </w:rPr>
              <w:t xml:space="preserve"> </w:t>
            </w:r>
          </w:p>
        </w:tc>
        <w:tc>
          <w:tcPr>
            <w:tcW w:w="3621" w:type="dxa"/>
            <w:shd w:val="clear" w:color="auto" w:fill="F2F2F2"/>
            <w:vAlign w:val="center"/>
          </w:tcPr>
          <w:p w14:paraId="06EBB7FE"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Globalization</w:t>
            </w:r>
          </w:p>
        </w:tc>
        <w:tc>
          <w:tcPr>
            <w:tcW w:w="3855" w:type="dxa"/>
            <w:vMerge/>
            <w:shd w:val="clear" w:color="auto" w:fill="F2F2F2"/>
            <w:vAlign w:val="center"/>
          </w:tcPr>
          <w:p w14:paraId="1BFE37C9"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388B79AA" w14:textId="77777777">
        <w:tc>
          <w:tcPr>
            <w:tcW w:w="899" w:type="dxa"/>
            <w:vMerge w:val="restart"/>
            <w:vAlign w:val="center"/>
          </w:tcPr>
          <w:p w14:paraId="067319CC"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3</w:t>
            </w:r>
          </w:p>
        </w:tc>
        <w:tc>
          <w:tcPr>
            <w:tcW w:w="1525" w:type="dxa"/>
            <w:gridSpan w:val="2"/>
            <w:vAlign w:val="center"/>
          </w:tcPr>
          <w:p w14:paraId="08B15280"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Jan 27</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restart"/>
            <w:vAlign w:val="center"/>
          </w:tcPr>
          <w:p w14:paraId="15B6A322"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Geography of Development</w:t>
            </w:r>
          </w:p>
        </w:tc>
        <w:tc>
          <w:tcPr>
            <w:tcW w:w="3855" w:type="dxa"/>
            <w:vMerge w:val="restart"/>
            <w:vAlign w:val="center"/>
          </w:tcPr>
          <w:p w14:paraId="1A9D08C5" w14:textId="77777777" w:rsidR="004E4EB0" w:rsidRDefault="00000000">
            <w:pPr>
              <w:numPr>
                <w:ilvl w:val="0"/>
                <w:numId w:val="8"/>
              </w:numPr>
              <w:pBdr>
                <w:top w:val="nil"/>
                <w:left w:val="nil"/>
                <w:bottom w:val="nil"/>
                <w:right w:val="nil"/>
                <w:between w:val="nil"/>
              </w:pBdr>
              <w:ind w:left="327"/>
              <w:rPr>
                <w:rFonts w:ascii="Palatino Linotype" w:eastAsia="Palatino Linotype" w:hAnsi="Palatino Linotype" w:cs="Palatino Linotype"/>
                <w:i/>
                <w:sz w:val="20"/>
                <w:szCs w:val="20"/>
              </w:rPr>
            </w:pPr>
            <w:r>
              <w:rPr>
                <w:rFonts w:ascii="Palatino Linotype" w:eastAsia="Palatino Linotype" w:hAnsi="Palatino Linotype" w:cs="Palatino Linotype"/>
                <w:sz w:val="20"/>
                <w:szCs w:val="20"/>
              </w:rPr>
              <w:t xml:space="preserve">Laurie, N. (2015). Development Geographies. </w:t>
            </w:r>
          </w:p>
          <w:p w14:paraId="15661E71" w14:textId="77777777" w:rsidR="004E4EB0" w:rsidRDefault="004E4EB0">
            <w:pPr>
              <w:pBdr>
                <w:top w:val="nil"/>
                <w:left w:val="nil"/>
                <w:bottom w:val="nil"/>
                <w:right w:val="nil"/>
                <w:between w:val="nil"/>
              </w:pBdr>
              <w:ind w:left="327"/>
              <w:rPr>
                <w:rFonts w:ascii="Palatino Linotype" w:eastAsia="Palatino Linotype" w:hAnsi="Palatino Linotype" w:cs="Palatino Linotype"/>
                <w:i/>
                <w:sz w:val="4"/>
                <w:szCs w:val="4"/>
              </w:rPr>
            </w:pPr>
          </w:p>
          <w:p w14:paraId="09AA912A" w14:textId="77777777" w:rsidR="004E4EB0" w:rsidRDefault="00000000">
            <w:pPr>
              <w:numPr>
                <w:ilvl w:val="0"/>
                <w:numId w:val="8"/>
              </w:numPr>
              <w:pBdr>
                <w:top w:val="nil"/>
                <w:left w:val="nil"/>
                <w:bottom w:val="nil"/>
                <w:right w:val="nil"/>
                <w:between w:val="nil"/>
              </w:pBdr>
              <w:ind w:left="327"/>
              <w:rPr>
                <w:rFonts w:ascii="Palatino Linotype" w:eastAsia="Palatino Linotype" w:hAnsi="Palatino Linotype" w:cs="Palatino Linotype"/>
                <w:i/>
                <w:sz w:val="20"/>
                <w:szCs w:val="20"/>
              </w:rPr>
            </w:pPr>
            <w:r>
              <w:rPr>
                <w:rFonts w:ascii="Palatino Linotype" w:eastAsia="Palatino Linotype" w:hAnsi="Palatino Linotype" w:cs="Palatino Linotype"/>
                <w:sz w:val="20"/>
                <w:szCs w:val="20"/>
              </w:rPr>
              <w:t>Glassman, J. (2015). Development Theory in Geography.</w:t>
            </w:r>
          </w:p>
          <w:p w14:paraId="6F8FBDCF" w14:textId="77777777" w:rsidR="004E4EB0" w:rsidRDefault="004E4EB0">
            <w:pPr>
              <w:pBdr>
                <w:top w:val="nil"/>
                <w:left w:val="nil"/>
                <w:bottom w:val="nil"/>
                <w:right w:val="nil"/>
                <w:between w:val="nil"/>
              </w:pBdr>
              <w:ind w:left="720"/>
              <w:rPr>
                <w:rFonts w:ascii="Palatino Linotype" w:eastAsia="Palatino Linotype" w:hAnsi="Palatino Linotype" w:cs="Palatino Linotype"/>
                <w:i/>
                <w:sz w:val="4"/>
                <w:szCs w:val="4"/>
              </w:rPr>
            </w:pPr>
          </w:p>
          <w:p w14:paraId="787195C4" w14:textId="77777777" w:rsidR="004E4EB0" w:rsidRDefault="00000000">
            <w:pPr>
              <w:rPr>
                <w:rFonts w:ascii="Palatino Linotype" w:eastAsia="Palatino Linotype" w:hAnsi="Palatino Linotype" w:cs="Palatino Linotype"/>
                <w:i/>
                <w:sz w:val="20"/>
                <w:szCs w:val="20"/>
              </w:rPr>
            </w:pPr>
            <w:r>
              <w:rPr>
                <w:rFonts w:ascii="Palatino Linotype" w:eastAsia="Palatino Linotype" w:hAnsi="Palatino Linotype" w:cs="Palatino Linotype"/>
                <w:sz w:val="20"/>
                <w:szCs w:val="20"/>
              </w:rPr>
              <w:t xml:space="preserve">Both in the </w:t>
            </w:r>
            <w:r>
              <w:rPr>
                <w:rFonts w:ascii="Palatino Linotype" w:eastAsia="Palatino Linotype" w:hAnsi="Palatino Linotype" w:cs="Palatino Linotype"/>
                <w:i/>
                <w:sz w:val="20"/>
                <w:szCs w:val="20"/>
              </w:rPr>
              <w:t xml:space="preserve">International Encyclopedia of the Social &amp; Behavioral Sciences </w:t>
            </w:r>
          </w:p>
        </w:tc>
      </w:tr>
      <w:tr w:rsidR="004E4EB0" w14:paraId="6A2B8713" w14:textId="77777777">
        <w:tc>
          <w:tcPr>
            <w:tcW w:w="899" w:type="dxa"/>
            <w:vMerge/>
            <w:vAlign w:val="center"/>
          </w:tcPr>
          <w:p w14:paraId="59C7332B"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i/>
                <w:sz w:val="20"/>
                <w:szCs w:val="20"/>
              </w:rPr>
            </w:pPr>
          </w:p>
        </w:tc>
        <w:tc>
          <w:tcPr>
            <w:tcW w:w="1525" w:type="dxa"/>
            <w:gridSpan w:val="2"/>
            <w:vAlign w:val="center"/>
          </w:tcPr>
          <w:p w14:paraId="4A02CC3E"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Jan 29</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ign w:val="center"/>
          </w:tcPr>
          <w:p w14:paraId="68623545"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vAlign w:val="center"/>
          </w:tcPr>
          <w:p w14:paraId="1AA2949A"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7D93C302" w14:textId="77777777">
        <w:tc>
          <w:tcPr>
            <w:tcW w:w="9900" w:type="dxa"/>
            <w:gridSpan w:val="5"/>
            <w:shd w:val="clear" w:color="auto" w:fill="DEEBF6"/>
            <w:vAlign w:val="center"/>
          </w:tcPr>
          <w:p w14:paraId="22E9C769"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i/>
                <w:sz w:val="20"/>
                <w:szCs w:val="20"/>
              </w:rPr>
              <w:t>Regional Sections</w:t>
            </w:r>
          </w:p>
        </w:tc>
      </w:tr>
      <w:tr w:rsidR="004E4EB0" w14:paraId="78908312" w14:textId="77777777">
        <w:tc>
          <w:tcPr>
            <w:tcW w:w="899" w:type="dxa"/>
            <w:vMerge w:val="restart"/>
            <w:shd w:val="clear" w:color="auto" w:fill="F2F2F2"/>
            <w:vAlign w:val="center"/>
          </w:tcPr>
          <w:p w14:paraId="28AD28F3"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4</w:t>
            </w:r>
          </w:p>
        </w:tc>
        <w:tc>
          <w:tcPr>
            <w:tcW w:w="1525" w:type="dxa"/>
            <w:gridSpan w:val="2"/>
            <w:shd w:val="clear" w:color="auto" w:fill="F2F2F2"/>
            <w:vAlign w:val="center"/>
          </w:tcPr>
          <w:p w14:paraId="1608CA79"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Feb 3</w:t>
            </w:r>
            <w:r>
              <w:rPr>
                <w:rFonts w:ascii="Palatino Linotype" w:eastAsia="Palatino Linotype" w:hAnsi="Palatino Linotype" w:cs="Palatino Linotype"/>
                <w:sz w:val="20"/>
                <w:szCs w:val="20"/>
                <w:vertAlign w:val="superscript"/>
              </w:rPr>
              <w:t>rd</w:t>
            </w:r>
            <w:r>
              <w:rPr>
                <w:rFonts w:ascii="Palatino Linotype" w:eastAsia="Palatino Linotype" w:hAnsi="Palatino Linotype" w:cs="Palatino Linotype"/>
                <w:sz w:val="20"/>
                <w:szCs w:val="20"/>
              </w:rPr>
              <w:t xml:space="preserve">  </w:t>
            </w:r>
          </w:p>
        </w:tc>
        <w:tc>
          <w:tcPr>
            <w:tcW w:w="3621" w:type="dxa"/>
            <w:vMerge w:val="restart"/>
            <w:shd w:val="clear" w:color="auto" w:fill="F2F2F2"/>
            <w:vAlign w:val="center"/>
          </w:tcPr>
          <w:p w14:paraId="6A4C2F6A"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Sub-Saharan Africa: Central &amp; West</w:t>
            </w:r>
          </w:p>
        </w:tc>
        <w:tc>
          <w:tcPr>
            <w:tcW w:w="3855" w:type="dxa"/>
            <w:vMerge w:val="restart"/>
            <w:shd w:val="clear" w:color="auto" w:fill="F2F2F2"/>
            <w:vAlign w:val="center"/>
          </w:tcPr>
          <w:p w14:paraId="07C3DCD6"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6 (pp. 107 – 124)</w:t>
            </w:r>
          </w:p>
          <w:p w14:paraId="7FFBC3B9"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#1</w:t>
            </w:r>
          </w:p>
        </w:tc>
      </w:tr>
      <w:tr w:rsidR="004E4EB0" w14:paraId="286F6470" w14:textId="77777777">
        <w:tc>
          <w:tcPr>
            <w:tcW w:w="899" w:type="dxa"/>
            <w:vMerge/>
            <w:shd w:val="clear" w:color="auto" w:fill="F2F2F2"/>
            <w:vAlign w:val="center"/>
          </w:tcPr>
          <w:p w14:paraId="5B0134E9"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shd w:val="clear" w:color="auto" w:fill="F2F2F2"/>
            <w:vAlign w:val="center"/>
          </w:tcPr>
          <w:p w14:paraId="5857B3B9"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Feb 5</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shd w:val="clear" w:color="auto" w:fill="F2F2F2"/>
            <w:vAlign w:val="center"/>
          </w:tcPr>
          <w:p w14:paraId="37969B52"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shd w:val="clear" w:color="auto" w:fill="F2F2F2"/>
            <w:vAlign w:val="center"/>
          </w:tcPr>
          <w:p w14:paraId="27D16DD6"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64CDFAB5" w14:textId="77777777">
        <w:tc>
          <w:tcPr>
            <w:tcW w:w="899" w:type="dxa"/>
            <w:vMerge w:val="restart"/>
            <w:vAlign w:val="center"/>
          </w:tcPr>
          <w:p w14:paraId="546CF148"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5</w:t>
            </w:r>
          </w:p>
        </w:tc>
        <w:tc>
          <w:tcPr>
            <w:tcW w:w="1525" w:type="dxa"/>
            <w:gridSpan w:val="2"/>
            <w:vAlign w:val="center"/>
          </w:tcPr>
          <w:p w14:paraId="727133C4"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Feb 10</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restart"/>
            <w:vAlign w:val="center"/>
          </w:tcPr>
          <w:p w14:paraId="7BDBD385"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Sub-Saharan Africa: South &amp; East</w:t>
            </w:r>
          </w:p>
        </w:tc>
        <w:tc>
          <w:tcPr>
            <w:tcW w:w="3855" w:type="dxa"/>
            <w:vMerge w:val="restart"/>
            <w:vAlign w:val="center"/>
          </w:tcPr>
          <w:p w14:paraId="3B4E961E"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6 (pp. 107 – 124)</w:t>
            </w:r>
          </w:p>
          <w:p w14:paraId="50E1E007"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#2</w:t>
            </w:r>
          </w:p>
          <w:p w14:paraId="045C524D"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 xml:space="preserve">Map Quiz 1: covers </w:t>
            </w:r>
            <w:proofErr w:type="gramStart"/>
            <w:r>
              <w:rPr>
                <w:rFonts w:ascii="Palatino Linotype" w:eastAsia="Palatino Linotype" w:hAnsi="Palatino Linotype" w:cs="Palatino Linotype"/>
                <w:sz w:val="20"/>
                <w:szCs w:val="20"/>
              </w:rPr>
              <w:t>all of</w:t>
            </w:r>
            <w:proofErr w:type="gramEnd"/>
            <w:r>
              <w:rPr>
                <w:rFonts w:ascii="Palatino Linotype" w:eastAsia="Palatino Linotype" w:hAnsi="Palatino Linotype" w:cs="Palatino Linotype"/>
                <w:sz w:val="20"/>
                <w:szCs w:val="20"/>
              </w:rPr>
              <w:t xml:space="preserve"> sub-Saharan Africa</w:t>
            </w:r>
          </w:p>
        </w:tc>
      </w:tr>
      <w:tr w:rsidR="004E4EB0" w14:paraId="2CD2E060" w14:textId="77777777">
        <w:tc>
          <w:tcPr>
            <w:tcW w:w="899" w:type="dxa"/>
            <w:vMerge/>
            <w:vAlign w:val="center"/>
          </w:tcPr>
          <w:p w14:paraId="4D17EE6F"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vAlign w:val="center"/>
          </w:tcPr>
          <w:p w14:paraId="2A22FBC1"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Feb 12</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ign w:val="center"/>
          </w:tcPr>
          <w:p w14:paraId="1B20F661"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vAlign w:val="center"/>
          </w:tcPr>
          <w:p w14:paraId="5A98A3DB"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3E723850" w14:textId="77777777">
        <w:tc>
          <w:tcPr>
            <w:tcW w:w="899" w:type="dxa"/>
            <w:vMerge w:val="restart"/>
            <w:shd w:val="clear" w:color="auto" w:fill="F2F2F2"/>
            <w:vAlign w:val="center"/>
          </w:tcPr>
          <w:p w14:paraId="30F69838"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6</w:t>
            </w:r>
          </w:p>
        </w:tc>
        <w:tc>
          <w:tcPr>
            <w:tcW w:w="1525" w:type="dxa"/>
            <w:gridSpan w:val="2"/>
            <w:shd w:val="clear" w:color="auto" w:fill="F2F2F2"/>
            <w:vAlign w:val="center"/>
          </w:tcPr>
          <w:p w14:paraId="7F3A71E9"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Feb 17</w:t>
            </w:r>
            <w:r>
              <w:rPr>
                <w:rFonts w:ascii="Palatino Linotype" w:eastAsia="Palatino Linotype" w:hAnsi="Palatino Linotype" w:cs="Palatino Linotype"/>
                <w:sz w:val="20"/>
                <w:szCs w:val="20"/>
                <w:vertAlign w:val="superscript"/>
              </w:rPr>
              <w:t>th</w:t>
            </w:r>
          </w:p>
        </w:tc>
        <w:tc>
          <w:tcPr>
            <w:tcW w:w="3621" w:type="dxa"/>
            <w:vMerge w:val="restart"/>
            <w:shd w:val="clear" w:color="auto" w:fill="F2F2F2"/>
            <w:vAlign w:val="center"/>
          </w:tcPr>
          <w:p w14:paraId="0030E21F"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North Africa &amp; Southwest Asia</w:t>
            </w:r>
          </w:p>
        </w:tc>
        <w:tc>
          <w:tcPr>
            <w:tcW w:w="3855" w:type="dxa"/>
            <w:vMerge w:val="restart"/>
            <w:shd w:val="clear" w:color="auto" w:fill="F2F2F2"/>
            <w:vAlign w:val="center"/>
          </w:tcPr>
          <w:p w14:paraId="6E5F7715"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7 (pp. 125 – 144)</w:t>
            </w:r>
          </w:p>
          <w:p w14:paraId="5F6846D5"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#3</w:t>
            </w:r>
          </w:p>
        </w:tc>
      </w:tr>
      <w:tr w:rsidR="004E4EB0" w14:paraId="4DEC4590" w14:textId="77777777">
        <w:tc>
          <w:tcPr>
            <w:tcW w:w="899" w:type="dxa"/>
            <w:vMerge/>
            <w:shd w:val="clear" w:color="auto" w:fill="F2F2F2"/>
            <w:vAlign w:val="center"/>
          </w:tcPr>
          <w:p w14:paraId="3EE73439"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shd w:val="clear" w:color="auto" w:fill="F2F2F2"/>
            <w:vAlign w:val="center"/>
          </w:tcPr>
          <w:p w14:paraId="46CB3C68"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Feb 19</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shd w:val="clear" w:color="auto" w:fill="F2F2F2"/>
            <w:vAlign w:val="center"/>
          </w:tcPr>
          <w:p w14:paraId="7DD9497B"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shd w:val="clear" w:color="auto" w:fill="F2F2F2"/>
            <w:vAlign w:val="center"/>
          </w:tcPr>
          <w:p w14:paraId="13E4DC83"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0633218F" w14:textId="77777777">
        <w:tc>
          <w:tcPr>
            <w:tcW w:w="899" w:type="dxa"/>
            <w:vMerge w:val="restart"/>
            <w:vAlign w:val="center"/>
          </w:tcPr>
          <w:p w14:paraId="7C357316"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7</w:t>
            </w:r>
          </w:p>
        </w:tc>
        <w:tc>
          <w:tcPr>
            <w:tcW w:w="1525" w:type="dxa"/>
            <w:gridSpan w:val="2"/>
            <w:vAlign w:val="center"/>
          </w:tcPr>
          <w:p w14:paraId="298D01AA"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Feb 24</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restart"/>
            <w:vAlign w:val="center"/>
          </w:tcPr>
          <w:p w14:paraId="2185952D"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South Asia</w:t>
            </w:r>
          </w:p>
        </w:tc>
        <w:tc>
          <w:tcPr>
            <w:tcW w:w="3855" w:type="dxa"/>
            <w:vMerge w:val="restart"/>
            <w:vAlign w:val="center"/>
          </w:tcPr>
          <w:p w14:paraId="1CB89E97"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8 (pp. 145 – 162)</w:t>
            </w:r>
          </w:p>
          <w:p w14:paraId="71A8C604"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#4</w:t>
            </w:r>
          </w:p>
          <w:p w14:paraId="72C18C60" w14:textId="77777777" w:rsidR="004E4EB0" w:rsidRDefault="00000000">
            <w:pPr>
              <w:jc w:val="center"/>
              <w:rPr>
                <w:rFonts w:ascii="Palatino Linotype" w:eastAsia="Palatino Linotype" w:hAnsi="Palatino Linotype" w:cs="Palatino Linotype"/>
                <w:sz w:val="20"/>
                <w:szCs w:val="20"/>
              </w:rPr>
            </w:pPr>
            <w:r w:rsidRPr="007C6893">
              <w:rPr>
                <w:rFonts w:ascii="Palatino Linotype" w:eastAsia="Palatino Linotype" w:hAnsi="Palatino Linotype" w:cs="Palatino Linotype"/>
                <w:sz w:val="20"/>
                <w:szCs w:val="20"/>
              </w:rPr>
              <w:lastRenderedPageBreak/>
              <w:t>News Reflection #2</w:t>
            </w:r>
          </w:p>
        </w:tc>
      </w:tr>
      <w:tr w:rsidR="004E4EB0" w14:paraId="49F5E8C0" w14:textId="77777777">
        <w:tc>
          <w:tcPr>
            <w:tcW w:w="899" w:type="dxa"/>
            <w:vMerge/>
            <w:vAlign w:val="center"/>
          </w:tcPr>
          <w:p w14:paraId="729B26F7"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vAlign w:val="center"/>
          </w:tcPr>
          <w:p w14:paraId="4532BE87"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Feb 26</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ign w:val="center"/>
          </w:tcPr>
          <w:p w14:paraId="46C410FE"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vAlign w:val="center"/>
          </w:tcPr>
          <w:p w14:paraId="6ACCB2D8"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55202226" w14:textId="77777777">
        <w:tc>
          <w:tcPr>
            <w:tcW w:w="899" w:type="dxa"/>
            <w:vMerge w:val="restart"/>
            <w:shd w:val="clear" w:color="auto" w:fill="F2F2F2"/>
            <w:vAlign w:val="center"/>
          </w:tcPr>
          <w:p w14:paraId="79EEF752"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8</w:t>
            </w:r>
          </w:p>
        </w:tc>
        <w:tc>
          <w:tcPr>
            <w:tcW w:w="1525" w:type="dxa"/>
            <w:gridSpan w:val="2"/>
            <w:shd w:val="clear" w:color="auto" w:fill="F2F2F2"/>
            <w:vAlign w:val="center"/>
          </w:tcPr>
          <w:p w14:paraId="5F93025E"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Mar 3</w:t>
            </w:r>
            <w:r>
              <w:rPr>
                <w:rFonts w:ascii="Palatino Linotype" w:eastAsia="Palatino Linotype" w:hAnsi="Palatino Linotype" w:cs="Palatino Linotype"/>
                <w:sz w:val="20"/>
                <w:szCs w:val="20"/>
                <w:vertAlign w:val="superscript"/>
              </w:rPr>
              <w:t>rd</w:t>
            </w:r>
            <w:r>
              <w:rPr>
                <w:rFonts w:ascii="Palatino Linotype" w:eastAsia="Palatino Linotype" w:hAnsi="Palatino Linotype" w:cs="Palatino Linotype"/>
                <w:sz w:val="20"/>
                <w:szCs w:val="20"/>
              </w:rPr>
              <w:t xml:space="preserve">   </w:t>
            </w:r>
          </w:p>
        </w:tc>
        <w:tc>
          <w:tcPr>
            <w:tcW w:w="3621" w:type="dxa"/>
            <w:vMerge w:val="restart"/>
            <w:shd w:val="clear" w:color="auto" w:fill="F2F2F2"/>
            <w:vAlign w:val="center"/>
          </w:tcPr>
          <w:p w14:paraId="25CEBA79"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Southeast Asia</w:t>
            </w:r>
          </w:p>
        </w:tc>
        <w:tc>
          <w:tcPr>
            <w:tcW w:w="3855" w:type="dxa"/>
            <w:vMerge w:val="restart"/>
            <w:shd w:val="clear" w:color="auto" w:fill="F2F2F2"/>
            <w:vAlign w:val="center"/>
          </w:tcPr>
          <w:p w14:paraId="06D48422"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9 (pp. 163 – 181)</w:t>
            </w:r>
          </w:p>
          <w:p w14:paraId="21DDCD77"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#5</w:t>
            </w:r>
          </w:p>
        </w:tc>
      </w:tr>
      <w:tr w:rsidR="004E4EB0" w14:paraId="403BA00F" w14:textId="77777777">
        <w:tc>
          <w:tcPr>
            <w:tcW w:w="899" w:type="dxa"/>
            <w:vMerge/>
            <w:shd w:val="clear" w:color="auto" w:fill="F2F2F2"/>
            <w:vAlign w:val="center"/>
          </w:tcPr>
          <w:p w14:paraId="4CCAF66D"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shd w:val="clear" w:color="auto" w:fill="F2F2F2"/>
            <w:vAlign w:val="center"/>
          </w:tcPr>
          <w:p w14:paraId="215C9FA5"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Mar 5</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shd w:val="clear" w:color="auto" w:fill="F2F2F2"/>
            <w:vAlign w:val="center"/>
          </w:tcPr>
          <w:p w14:paraId="796553EE"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shd w:val="clear" w:color="auto" w:fill="F2F2F2"/>
            <w:vAlign w:val="center"/>
          </w:tcPr>
          <w:p w14:paraId="3F51CD3E"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648916B3" w14:textId="77777777">
        <w:tc>
          <w:tcPr>
            <w:tcW w:w="899" w:type="dxa"/>
            <w:vMerge w:val="restart"/>
            <w:vAlign w:val="center"/>
          </w:tcPr>
          <w:p w14:paraId="4A7845CD"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9</w:t>
            </w:r>
          </w:p>
        </w:tc>
        <w:tc>
          <w:tcPr>
            <w:tcW w:w="1525" w:type="dxa"/>
            <w:gridSpan w:val="2"/>
            <w:vAlign w:val="center"/>
          </w:tcPr>
          <w:p w14:paraId="031AA7F6"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Mar 10</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restart"/>
            <w:vAlign w:val="center"/>
          </w:tcPr>
          <w:p w14:paraId="30AA3DB8"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East Asia</w:t>
            </w:r>
          </w:p>
        </w:tc>
        <w:tc>
          <w:tcPr>
            <w:tcW w:w="3855" w:type="dxa"/>
            <w:vMerge w:val="restart"/>
            <w:vAlign w:val="center"/>
          </w:tcPr>
          <w:p w14:paraId="0E0E7BEA"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9 (pp. 163 – 181)</w:t>
            </w:r>
          </w:p>
          <w:p w14:paraId="5CB46FBC"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#6</w:t>
            </w:r>
          </w:p>
          <w:p w14:paraId="112F7430"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Map Quiz 2: Covers South, Southeast, &amp; East Asia</w:t>
            </w:r>
          </w:p>
        </w:tc>
      </w:tr>
      <w:tr w:rsidR="004E4EB0" w14:paraId="039A6E30" w14:textId="77777777">
        <w:tc>
          <w:tcPr>
            <w:tcW w:w="899" w:type="dxa"/>
            <w:vMerge/>
            <w:vAlign w:val="center"/>
          </w:tcPr>
          <w:p w14:paraId="7A38B2E1"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vAlign w:val="center"/>
          </w:tcPr>
          <w:p w14:paraId="6C336A7B"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Mar 12</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ign w:val="center"/>
          </w:tcPr>
          <w:p w14:paraId="0B88DD8F"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vAlign w:val="center"/>
          </w:tcPr>
          <w:p w14:paraId="1CA86795"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57569978" w14:textId="77777777">
        <w:tc>
          <w:tcPr>
            <w:tcW w:w="899" w:type="dxa"/>
            <w:vMerge w:val="restart"/>
            <w:shd w:val="clear" w:color="auto" w:fill="F2F2F2"/>
            <w:vAlign w:val="center"/>
          </w:tcPr>
          <w:p w14:paraId="5681DD9C"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10</w:t>
            </w:r>
          </w:p>
        </w:tc>
        <w:tc>
          <w:tcPr>
            <w:tcW w:w="1525" w:type="dxa"/>
            <w:gridSpan w:val="2"/>
            <w:shd w:val="clear" w:color="auto" w:fill="F2F2F2"/>
            <w:vAlign w:val="center"/>
          </w:tcPr>
          <w:p w14:paraId="4F1F9006"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Mar 17</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7476" w:type="dxa"/>
            <w:gridSpan w:val="2"/>
            <w:vMerge w:val="restart"/>
            <w:shd w:val="clear" w:color="auto" w:fill="F2F2F2"/>
            <w:vAlign w:val="center"/>
          </w:tcPr>
          <w:p w14:paraId="08E514AB" w14:textId="77777777" w:rsidR="004E4EB0" w:rsidRDefault="00000000">
            <w:pPr>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Spring Break – No Classes</w:t>
            </w:r>
          </w:p>
        </w:tc>
      </w:tr>
      <w:tr w:rsidR="004E4EB0" w14:paraId="0259A9D6" w14:textId="77777777">
        <w:tc>
          <w:tcPr>
            <w:tcW w:w="899" w:type="dxa"/>
            <w:vMerge/>
            <w:shd w:val="clear" w:color="auto" w:fill="F2F2F2"/>
            <w:vAlign w:val="center"/>
          </w:tcPr>
          <w:p w14:paraId="304A7706"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b/>
                <w:sz w:val="20"/>
                <w:szCs w:val="20"/>
              </w:rPr>
            </w:pPr>
          </w:p>
        </w:tc>
        <w:tc>
          <w:tcPr>
            <w:tcW w:w="1525" w:type="dxa"/>
            <w:gridSpan w:val="2"/>
            <w:shd w:val="clear" w:color="auto" w:fill="F2F2F2"/>
            <w:vAlign w:val="center"/>
          </w:tcPr>
          <w:p w14:paraId="33C4E045"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Mar 19</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7476" w:type="dxa"/>
            <w:gridSpan w:val="2"/>
            <w:vMerge/>
            <w:shd w:val="clear" w:color="auto" w:fill="F2F2F2"/>
            <w:vAlign w:val="center"/>
          </w:tcPr>
          <w:p w14:paraId="22DC8EA9"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0B6D92FF" w14:textId="77777777">
        <w:tc>
          <w:tcPr>
            <w:tcW w:w="899" w:type="dxa"/>
            <w:vMerge w:val="restart"/>
            <w:shd w:val="clear" w:color="auto" w:fill="auto"/>
            <w:vAlign w:val="center"/>
          </w:tcPr>
          <w:p w14:paraId="44D5324F"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11</w:t>
            </w:r>
          </w:p>
        </w:tc>
        <w:tc>
          <w:tcPr>
            <w:tcW w:w="1525" w:type="dxa"/>
            <w:gridSpan w:val="2"/>
            <w:shd w:val="clear" w:color="auto" w:fill="auto"/>
            <w:vAlign w:val="center"/>
          </w:tcPr>
          <w:p w14:paraId="41F7EA0D"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Mar 24</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restart"/>
            <w:shd w:val="clear" w:color="auto" w:fill="auto"/>
            <w:vAlign w:val="center"/>
          </w:tcPr>
          <w:p w14:paraId="5EDACE09" w14:textId="77777777" w:rsidR="004E4EB0" w:rsidRDefault="00000000">
            <w:pPr>
              <w:rPr>
                <w:rFonts w:ascii="Palatino Linotype" w:eastAsia="Palatino Linotype" w:hAnsi="Palatino Linotype" w:cs="Palatino Linotype"/>
                <w:b/>
                <w:sz w:val="20"/>
                <w:szCs w:val="20"/>
              </w:rPr>
            </w:pPr>
            <w:r>
              <w:rPr>
                <w:rFonts w:ascii="Palatino Linotype" w:eastAsia="Palatino Linotype" w:hAnsi="Palatino Linotype" w:cs="Palatino Linotype"/>
                <w:sz w:val="20"/>
                <w:szCs w:val="20"/>
              </w:rPr>
              <w:t>Europe</w:t>
            </w:r>
          </w:p>
        </w:tc>
        <w:tc>
          <w:tcPr>
            <w:tcW w:w="3855" w:type="dxa"/>
            <w:vMerge w:val="restart"/>
            <w:shd w:val="clear" w:color="auto" w:fill="auto"/>
            <w:vAlign w:val="center"/>
          </w:tcPr>
          <w:p w14:paraId="0B1F1CE5"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2 (pp. 25 – 43)</w:t>
            </w:r>
          </w:p>
          <w:p w14:paraId="43A426B4"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#7</w:t>
            </w:r>
          </w:p>
        </w:tc>
      </w:tr>
      <w:tr w:rsidR="004E4EB0" w14:paraId="4975E467" w14:textId="77777777">
        <w:tc>
          <w:tcPr>
            <w:tcW w:w="899" w:type="dxa"/>
            <w:vMerge/>
            <w:shd w:val="clear" w:color="auto" w:fill="auto"/>
            <w:vAlign w:val="center"/>
          </w:tcPr>
          <w:p w14:paraId="05ACFEAE"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shd w:val="clear" w:color="auto" w:fill="auto"/>
            <w:vAlign w:val="center"/>
          </w:tcPr>
          <w:p w14:paraId="58B31BF9"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Mar 26</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shd w:val="clear" w:color="auto" w:fill="auto"/>
            <w:vAlign w:val="center"/>
          </w:tcPr>
          <w:p w14:paraId="6A44F339"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shd w:val="clear" w:color="auto" w:fill="auto"/>
            <w:vAlign w:val="center"/>
          </w:tcPr>
          <w:p w14:paraId="7233D4C1"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0E11617E" w14:textId="77777777">
        <w:trPr>
          <w:trHeight w:val="198"/>
        </w:trPr>
        <w:tc>
          <w:tcPr>
            <w:tcW w:w="899" w:type="dxa"/>
            <w:vMerge w:val="restart"/>
            <w:shd w:val="clear" w:color="auto" w:fill="F2F2F2"/>
            <w:vAlign w:val="center"/>
          </w:tcPr>
          <w:p w14:paraId="4AC819A9"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12</w:t>
            </w:r>
          </w:p>
        </w:tc>
        <w:tc>
          <w:tcPr>
            <w:tcW w:w="1525" w:type="dxa"/>
            <w:gridSpan w:val="2"/>
            <w:shd w:val="clear" w:color="auto" w:fill="F2F2F2"/>
            <w:vAlign w:val="center"/>
          </w:tcPr>
          <w:p w14:paraId="798D44DA"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Mar 31</w:t>
            </w:r>
            <w:r>
              <w:rPr>
                <w:rFonts w:ascii="Palatino Linotype" w:eastAsia="Palatino Linotype" w:hAnsi="Palatino Linotype" w:cs="Palatino Linotype"/>
                <w:sz w:val="20"/>
                <w:szCs w:val="20"/>
                <w:vertAlign w:val="superscript"/>
              </w:rPr>
              <w:t>st</w:t>
            </w:r>
            <w:r>
              <w:rPr>
                <w:rFonts w:ascii="Palatino Linotype" w:eastAsia="Palatino Linotype" w:hAnsi="Palatino Linotype" w:cs="Palatino Linotype"/>
                <w:sz w:val="20"/>
                <w:szCs w:val="20"/>
              </w:rPr>
              <w:t xml:space="preserve">  </w:t>
            </w:r>
          </w:p>
        </w:tc>
        <w:tc>
          <w:tcPr>
            <w:tcW w:w="3621" w:type="dxa"/>
            <w:vMerge w:val="restart"/>
            <w:shd w:val="clear" w:color="auto" w:fill="F2F2F2"/>
            <w:vAlign w:val="center"/>
          </w:tcPr>
          <w:p w14:paraId="3B9764F1"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Russia</w:t>
            </w:r>
          </w:p>
        </w:tc>
        <w:tc>
          <w:tcPr>
            <w:tcW w:w="3855" w:type="dxa"/>
            <w:vMerge w:val="restart"/>
            <w:shd w:val="clear" w:color="auto" w:fill="F2F2F2"/>
            <w:vAlign w:val="center"/>
          </w:tcPr>
          <w:p w14:paraId="3A08543B"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3 (pp. 44 – 63)</w:t>
            </w:r>
          </w:p>
          <w:p w14:paraId="6C943DBD"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#8</w:t>
            </w:r>
          </w:p>
        </w:tc>
      </w:tr>
      <w:tr w:rsidR="004E4EB0" w14:paraId="01BCC4E9" w14:textId="77777777">
        <w:trPr>
          <w:trHeight w:val="198"/>
        </w:trPr>
        <w:tc>
          <w:tcPr>
            <w:tcW w:w="899" w:type="dxa"/>
            <w:vMerge/>
            <w:shd w:val="clear" w:color="auto" w:fill="F2F2F2"/>
            <w:vAlign w:val="center"/>
          </w:tcPr>
          <w:p w14:paraId="4BD5CC8E"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shd w:val="clear" w:color="auto" w:fill="F2F2F2"/>
            <w:vAlign w:val="center"/>
          </w:tcPr>
          <w:p w14:paraId="64153CC0"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April 2</w:t>
            </w:r>
            <w:r>
              <w:rPr>
                <w:rFonts w:ascii="Palatino Linotype" w:eastAsia="Palatino Linotype" w:hAnsi="Palatino Linotype" w:cs="Palatino Linotype"/>
                <w:sz w:val="20"/>
                <w:szCs w:val="20"/>
                <w:vertAlign w:val="superscript"/>
              </w:rPr>
              <w:t>nd</w:t>
            </w:r>
            <w:r>
              <w:rPr>
                <w:rFonts w:ascii="Palatino Linotype" w:eastAsia="Palatino Linotype" w:hAnsi="Palatino Linotype" w:cs="Palatino Linotype"/>
                <w:sz w:val="20"/>
                <w:szCs w:val="20"/>
              </w:rPr>
              <w:t xml:space="preserve">   </w:t>
            </w:r>
          </w:p>
        </w:tc>
        <w:tc>
          <w:tcPr>
            <w:tcW w:w="3621" w:type="dxa"/>
            <w:vMerge/>
            <w:shd w:val="clear" w:color="auto" w:fill="F2F2F2"/>
            <w:vAlign w:val="center"/>
          </w:tcPr>
          <w:p w14:paraId="1DC87170"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shd w:val="clear" w:color="auto" w:fill="F2F2F2"/>
            <w:vAlign w:val="center"/>
          </w:tcPr>
          <w:p w14:paraId="2DB48771"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437572C3" w14:textId="77777777">
        <w:tc>
          <w:tcPr>
            <w:tcW w:w="899" w:type="dxa"/>
            <w:vMerge w:val="restart"/>
            <w:vAlign w:val="center"/>
          </w:tcPr>
          <w:p w14:paraId="41DABD5E"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13</w:t>
            </w:r>
          </w:p>
        </w:tc>
        <w:tc>
          <w:tcPr>
            <w:tcW w:w="1525" w:type="dxa"/>
            <w:gridSpan w:val="2"/>
            <w:vAlign w:val="center"/>
          </w:tcPr>
          <w:p w14:paraId="7F9F84C1"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April 7</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restart"/>
            <w:vAlign w:val="center"/>
          </w:tcPr>
          <w:p w14:paraId="25B4ED81" w14:textId="77777777" w:rsidR="004E4EB0" w:rsidRDefault="00000000">
            <w:pPr>
              <w:rPr>
                <w:rFonts w:ascii="Palatino Linotype" w:eastAsia="Palatino Linotype" w:hAnsi="Palatino Linotype" w:cs="Palatino Linotype"/>
                <w:sz w:val="20"/>
                <w:szCs w:val="20"/>
                <w:highlight w:val="yellow"/>
              </w:rPr>
            </w:pPr>
            <w:r>
              <w:rPr>
                <w:rFonts w:ascii="Palatino Linotype" w:eastAsia="Palatino Linotype" w:hAnsi="Palatino Linotype" w:cs="Palatino Linotype"/>
                <w:sz w:val="20"/>
                <w:szCs w:val="20"/>
              </w:rPr>
              <w:t>North America</w:t>
            </w:r>
          </w:p>
        </w:tc>
        <w:tc>
          <w:tcPr>
            <w:tcW w:w="3855" w:type="dxa"/>
            <w:vMerge w:val="restart"/>
            <w:vAlign w:val="center"/>
          </w:tcPr>
          <w:p w14:paraId="29083E6A"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4 (pp. 64 – 83)</w:t>
            </w:r>
          </w:p>
          <w:p w14:paraId="3C4F2619"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#9</w:t>
            </w:r>
          </w:p>
        </w:tc>
      </w:tr>
      <w:tr w:rsidR="004E4EB0" w14:paraId="1826D8B6" w14:textId="77777777">
        <w:tc>
          <w:tcPr>
            <w:tcW w:w="899" w:type="dxa"/>
            <w:vMerge/>
            <w:vAlign w:val="center"/>
          </w:tcPr>
          <w:p w14:paraId="0BC068FA"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vAlign w:val="center"/>
          </w:tcPr>
          <w:p w14:paraId="6F87F2E5"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April 9</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ign w:val="center"/>
          </w:tcPr>
          <w:p w14:paraId="4D7E1E3F"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vAlign w:val="center"/>
          </w:tcPr>
          <w:p w14:paraId="7A5B35AB"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087F2798" w14:textId="77777777">
        <w:tc>
          <w:tcPr>
            <w:tcW w:w="899" w:type="dxa"/>
            <w:vMerge w:val="restart"/>
            <w:shd w:val="clear" w:color="auto" w:fill="F2F2F2"/>
            <w:vAlign w:val="center"/>
          </w:tcPr>
          <w:p w14:paraId="25546DB3"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14</w:t>
            </w:r>
          </w:p>
        </w:tc>
        <w:tc>
          <w:tcPr>
            <w:tcW w:w="1525" w:type="dxa"/>
            <w:gridSpan w:val="2"/>
            <w:shd w:val="clear" w:color="auto" w:fill="F2F2F2"/>
            <w:vAlign w:val="center"/>
          </w:tcPr>
          <w:p w14:paraId="33012C9E" w14:textId="77777777" w:rsidR="004E4EB0" w:rsidRDefault="00000000">
            <w:pPr>
              <w:rPr>
                <w:rFonts w:ascii="Palatino Linotype" w:eastAsia="Palatino Linotype" w:hAnsi="Palatino Linotype" w:cs="Palatino Linotype"/>
                <w:sz w:val="20"/>
                <w:szCs w:val="20"/>
                <w:vertAlign w:val="superscript"/>
              </w:rPr>
            </w:pPr>
            <w:r>
              <w:rPr>
                <w:rFonts w:ascii="Palatino Linotype" w:eastAsia="Palatino Linotype" w:hAnsi="Palatino Linotype" w:cs="Palatino Linotype"/>
                <w:sz w:val="20"/>
                <w:szCs w:val="20"/>
              </w:rPr>
              <w:t>M – April 14</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restart"/>
            <w:shd w:val="clear" w:color="auto" w:fill="F2F2F2"/>
            <w:vAlign w:val="center"/>
          </w:tcPr>
          <w:p w14:paraId="4F1972E7"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Middle &amp; South America</w:t>
            </w:r>
          </w:p>
        </w:tc>
        <w:tc>
          <w:tcPr>
            <w:tcW w:w="3855" w:type="dxa"/>
            <w:vMerge w:val="restart"/>
            <w:shd w:val="clear" w:color="auto" w:fill="F2F2F2"/>
            <w:vAlign w:val="center"/>
          </w:tcPr>
          <w:p w14:paraId="1E59E907"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5 (pp. 84 – 106)</w:t>
            </w:r>
          </w:p>
          <w:p w14:paraId="7A4D749A"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#10</w:t>
            </w:r>
          </w:p>
        </w:tc>
      </w:tr>
      <w:tr w:rsidR="004E4EB0" w14:paraId="77EB15DC" w14:textId="77777777">
        <w:tc>
          <w:tcPr>
            <w:tcW w:w="899" w:type="dxa"/>
            <w:vMerge/>
            <w:shd w:val="clear" w:color="auto" w:fill="F2F2F2"/>
            <w:vAlign w:val="center"/>
          </w:tcPr>
          <w:p w14:paraId="111E9810"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shd w:val="clear" w:color="auto" w:fill="F2F2F2"/>
            <w:vAlign w:val="center"/>
          </w:tcPr>
          <w:p w14:paraId="5DBC46DF"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April 16</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shd w:val="clear" w:color="auto" w:fill="F2F2F2"/>
            <w:vAlign w:val="center"/>
          </w:tcPr>
          <w:p w14:paraId="1AF7C789"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shd w:val="clear" w:color="auto" w:fill="F2F2F2"/>
            <w:vAlign w:val="center"/>
          </w:tcPr>
          <w:p w14:paraId="2EAE832D"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3AABEFBA" w14:textId="77777777">
        <w:tc>
          <w:tcPr>
            <w:tcW w:w="899" w:type="dxa"/>
            <w:vMerge w:val="restart"/>
            <w:vAlign w:val="center"/>
          </w:tcPr>
          <w:p w14:paraId="10B281D3"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15</w:t>
            </w:r>
          </w:p>
        </w:tc>
        <w:tc>
          <w:tcPr>
            <w:tcW w:w="1525" w:type="dxa"/>
            <w:gridSpan w:val="2"/>
            <w:vAlign w:val="center"/>
          </w:tcPr>
          <w:p w14:paraId="2B2B3A85"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April 21</w:t>
            </w:r>
            <w:r>
              <w:rPr>
                <w:rFonts w:ascii="Palatino Linotype" w:eastAsia="Palatino Linotype" w:hAnsi="Palatino Linotype" w:cs="Palatino Linotype"/>
                <w:sz w:val="20"/>
                <w:szCs w:val="20"/>
                <w:vertAlign w:val="superscript"/>
              </w:rPr>
              <w:t>st</w:t>
            </w:r>
            <w:r>
              <w:rPr>
                <w:rFonts w:ascii="Palatino Linotype" w:eastAsia="Palatino Linotype" w:hAnsi="Palatino Linotype" w:cs="Palatino Linotype"/>
                <w:sz w:val="20"/>
                <w:szCs w:val="20"/>
              </w:rPr>
              <w:t xml:space="preserve">  </w:t>
            </w:r>
          </w:p>
        </w:tc>
        <w:tc>
          <w:tcPr>
            <w:tcW w:w="3621" w:type="dxa"/>
            <w:vMerge w:val="restart"/>
            <w:vAlign w:val="center"/>
          </w:tcPr>
          <w:p w14:paraId="3470C301"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Oceania</w:t>
            </w:r>
          </w:p>
        </w:tc>
        <w:tc>
          <w:tcPr>
            <w:tcW w:w="3855" w:type="dxa"/>
            <w:vMerge w:val="restart"/>
            <w:vAlign w:val="center"/>
          </w:tcPr>
          <w:p w14:paraId="64F5CA2A"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W.R.G. – Chapter 10 (pp. 182 – 202)</w:t>
            </w:r>
          </w:p>
          <w:p w14:paraId="44598E11"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#11</w:t>
            </w:r>
          </w:p>
        </w:tc>
      </w:tr>
      <w:tr w:rsidR="004E4EB0" w14:paraId="5722C1F1" w14:textId="77777777">
        <w:tc>
          <w:tcPr>
            <w:tcW w:w="899" w:type="dxa"/>
            <w:vMerge/>
            <w:vAlign w:val="center"/>
          </w:tcPr>
          <w:p w14:paraId="71188C55"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vAlign w:val="center"/>
          </w:tcPr>
          <w:p w14:paraId="55CC89F2"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April 23</w:t>
            </w:r>
            <w:r>
              <w:rPr>
                <w:rFonts w:ascii="Palatino Linotype" w:eastAsia="Palatino Linotype" w:hAnsi="Palatino Linotype" w:cs="Palatino Linotype"/>
                <w:sz w:val="20"/>
                <w:szCs w:val="20"/>
                <w:vertAlign w:val="superscript"/>
              </w:rPr>
              <w:t>rd</w:t>
            </w:r>
            <w:r>
              <w:rPr>
                <w:rFonts w:ascii="Palatino Linotype" w:eastAsia="Palatino Linotype" w:hAnsi="Palatino Linotype" w:cs="Palatino Linotype"/>
                <w:sz w:val="20"/>
                <w:szCs w:val="20"/>
              </w:rPr>
              <w:t xml:space="preserve">  </w:t>
            </w:r>
          </w:p>
        </w:tc>
        <w:tc>
          <w:tcPr>
            <w:tcW w:w="3621" w:type="dxa"/>
            <w:vMerge/>
            <w:vAlign w:val="center"/>
          </w:tcPr>
          <w:p w14:paraId="22D4E680"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vAlign w:val="center"/>
          </w:tcPr>
          <w:p w14:paraId="5C9B9151"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43372449" w14:textId="77777777">
        <w:tc>
          <w:tcPr>
            <w:tcW w:w="899" w:type="dxa"/>
            <w:vMerge w:val="restart"/>
            <w:shd w:val="clear" w:color="auto" w:fill="F2F2F2"/>
            <w:vAlign w:val="center"/>
          </w:tcPr>
          <w:p w14:paraId="6B771B81"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16</w:t>
            </w:r>
          </w:p>
          <w:p w14:paraId="536725B7" w14:textId="77777777" w:rsidR="004E4EB0" w:rsidRDefault="004E4EB0">
            <w:pPr>
              <w:jc w:val="center"/>
              <w:rPr>
                <w:rFonts w:ascii="Palatino Linotype" w:eastAsia="Palatino Linotype" w:hAnsi="Palatino Linotype" w:cs="Palatino Linotype"/>
                <w:sz w:val="20"/>
                <w:szCs w:val="20"/>
              </w:rPr>
            </w:pPr>
          </w:p>
        </w:tc>
        <w:tc>
          <w:tcPr>
            <w:tcW w:w="1525" w:type="dxa"/>
            <w:gridSpan w:val="2"/>
            <w:shd w:val="clear" w:color="auto" w:fill="F2F2F2"/>
            <w:vAlign w:val="center"/>
          </w:tcPr>
          <w:p w14:paraId="371EAF14"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April 28</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val="restart"/>
            <w:shd w:val="clear" w:color="auto" w:fill="F2F2F2"/>
            <w:vAlign w:val="center"/>
          </w:tcPr>
          <w:p w14:paraId="2F2F64B0"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Changing Geographies &amp; World Cities</w:t>
            </w:r>
          </w:p>
        </w:tc>
        <w:tc>
          <w:tcPr>
            <w:tcW w:w="3855" w:type="dxa"/>
            <w:vMerge w:val="restart"/>
            <w:shd w:val="clear" w:color="auto" w:fill="F2F2F2"/>
            <w:vAlign w:val="center"/>
          </w:tcPr>
          <w:p w14:paraId="48368649"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U.W.R.G. – Chapter 14 (pp. 469 – 489)</w:t>
            </w:r>
          </w:p>
          <w:p w14:paraId="6ECA69E5"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Section Quiz #12</w:t>
            </w:r>
          </w:p>
          <w:p w14:paraId="664D6C0D"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News Reflection #3</w:t>
            </w:r>
          </w:p>
        </w:tc>
      </w:tr>
      <w:tr w:rsidR="004E4EB0" w14:paraId="074555B4" w14:textId="77777777">
        <w:tc>
          <w:tcPr>
            <w:tcW w:w="899" w:type="dxa"/>
            <w:vMerge/>
            <w:shd w:val="clear" w:color="auto" w:fill="F2F2F2"/>
            <w:vAlign w:val="center"/>
          </w:tcPr>
          <w:p w14:paraId="3577DE22"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1525" w:type="dxa"/>
            <w:gridSpan w:val="2"/>
            <w:shd w:val="clear" w:color="auto" w:fill="F2F2F2"/>
            <w:vAlign w:val="center"/>
          </w:tcPr>
          <w:p w14:paraId="5291A17B"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W – April 30</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Merge/>
            <w:shd w:val="clear" w:color="auto" w:fill="F2F2F2"/>
            <w:vAlign w:val="center"/>
          </w:tcPr>
          <w:p w14:paraId="37ECD170"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c>
          <w:tcPr>
            <w:tcW w:w="3855" w:type="dxa"/>
            <w:vMerge/>
            <w:shd w:val="clear" w:color="auto" w:fill="F2F2F2"/>
            <w:vAlign w:val="center"/>
          </w:tcPr>
          <w:p w14:paraId="132B82CB" w14:textId="77777777" w:rsidR="004E4EB0" w:rsidRDefault="004E4EB0">
            <w:pPr>
              <w:widowControl w:val="0"/>
              <w:pBdr>
                <w:top w:val="nil"/>
                <w:left w:val="nil"/>
                <w:bottom w:val="nil"/>
                <w:right w:val="nil"/>
                <w:between w:val="nil"/>
              </w:pBdr>
              <w:spacing w:line="276" w:lineRule="auto"/>
              <w:rPr>
                <w:rFonts w:ascii="Palatino Linotype" w:eastAsia="Palatino Linotype" w:hAnsi="Palatino Linotype" w:cs="Palatino Linotype"/>
                <w:sz w:val="20"/>
                <w:szCs w:val="20"/>
              </w:rPr>
            </w:pPr>
          </w:p>
        </w:tc>
      </w:tr>
      <w:tr w:rsidR="004E4EB0" w14:paraId="590D222C" w14:textId="77777777">
        <w:tc>
          <w:tcPr>
            <w:tcW w:w="899" w:type="dxa"/>
            <w:vAlign w:val="center"/>
          </w:tcPr>
          <w:p w14:paraId="09F59776" w14:textId="77777777" w:rsidR="004E4EB0" w:rsidRDefault="00000000">
            <w:pPr>
              <w:jc w:val="cente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17</w:t>
            </w:r>
          </w:p>
        </w:tc>
        <w:tc>
          <w:tcPr>
            <w:tcW w:w="1525" w:type="dxa"/>
            <w:gridSpan w:val="2"/>
            <w:shd w:val="clear" w:color="auto" w:fill="F2F2F2"/>
            <w:vAlign w:val="center"/>
          </w:tcPr>
          <w:p w14:paraId="2DC03EC5"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M – May 5</w:t>
            </w:r>
            <w:r>
              <w:rPr>
                <w:rFonts w:ascii="Palatino Linotype" w:eastAsia="Palatino Linotype" w:hAnsi="Palatino Linotype" w:cs="Palatino Linotype"/>
                <w:sz w:val="20"/>
                <w:szCs w:val="20"/>
                <w:vertAlign w:val="superscript"/>
              </w:rPr>
              <w:t>th</w:t>
            </w:r>
            <w:r>
              <w:rPr>
                <w:rFonts w:ascii="Palatino Linotype" w:eastAsia="Palatino Linotype" w:hAnsi="Palatino Linotype" w:cs="Palatino Linotype"/>
                <w:sz w:val="20"/>
                <w:szCs w:val="20"/>
              </w:rPr>
              <w:t xml:space="preserve"> </w:t>
            </w:r>
          </w:p>
        </w:tc>
        <w:tc>
          <w:tcPr>
            <w:tcW w:w="3621" w:type="dxa"/>
            <w:vAlign w:val="center"/>
          </w:tcPr>
          <w:p w14:paraId="4334C82F" w14:textId="77777777" w:rsidR="004E4EB0" w:rsidRDefault="00000000">
            <w:pPr>
              <w:rPr>
                <w:rFonts w:ascii="Palatino Linotype" w:eastAsia="Palatino Linotype" w:hAnsi="Palatino Linotype" w:cs="Palatino Linotype"/>
                <w:sz w:val="20"/>
                <w:szCs w:val="20"/>
              </w:rPr>
            </w:pPr>
            <w:r>
              <w:rPr>
                <w:rFonts w:ascii="Palatino Linotype" w:eastAsia="Palatino Linotype" w:hAnsi="Palatino Linotype" w:cs="Palatino Linotype"/>
                <w:sz w:val="20"/>
                <w:szCs w:val="20"/>
              </w:rPr>
              <w:t>Closing &amp; Reflections</w:t>
            </w:r>
          </w:p>
        </w:tc>
        <w:tc>
          <w:tcPr>
            <w:tcW w:w="3855" w:type="dxa"/>
            <w:vAlign w:val="center"/>
          </w:tcPr>
          <w:p w14:paraId="5AF08AE4" w14:textId="77777777" w:rsidR="004E4EB0" w:rsidRDefault="004E4EB0">
            <w:pPr>
              <w:jc w:val="center"/>
              <w:rPr>
                <w:rFonts w:ascii="Palatino Linotype" w:eastAsia="Palatino Linotype" w:hAnsi="Palatino Linotype" w:cs="Palatino Linotype"/>
                <w:sz w:val="20"/>
                <w:szCs w:val="20"/>
              </w:rPr>
            </w:pPr>
          </w:p>
        </w:tc>
      </w:tr>
      <w:tr w:rsidR="004E4EB0" w14:paraId="4EC856B2" w14:textId="77777777">
        <w:tc>
          <w:tcPr>
            <w:tcW w:w="9900" w:type="dxa"/>
            <w:gridSpan w:val="5"/>
            <w:shd w:val="clear" w:color="auto" w:fill="DEEBF6"/>
            <w:vAlign w:val="center"/>
          </w:tcPr>
          <w:p w14:paraId="67E4C78D" w14:textId="77777777" w:rsidR="004E4EB0" w:rsidRDefault="00000000">
            <w:pPr>
              <w:rPr>
                <w:rFonts w:ascii="Palatino Linotype" w:eastAsia="Palatino Linotype" w:hAnsi="Palatino Linotype" w:cs="Palatino Linotype"/>
                <w:i/>
                <w:sz w:val="20"/>
                <w:szCs w:val="20"/>
              </w:rPr>
            </w:pPr>
            <w:r>
              <w:rPr>
                <w:rFonts w:ascii="Palatino Linotype" w:eastAsia="Palatino Linotype" w:hAnsi="Palatino Linotype" w:cs="Palatino Linotype"/>
                <w:i/>
                <w:sz w:val="20"/>
                <w:szCs w:val="20"/>
              </w:rPr>
              <w:t>Course Closing &amp; Reflections</w:t>
            </w:r>
          </w:p>
        </w:tc>
      </w:tr>
      <w:tr w:rsidR="004E4EB0" w14:paraId="3230A701" w14:textId="77777777">
        <w:tc>
          <w:tcPr>
            <w:tcW w:w="2160" w:type="dxa"/>
            <w:gridSpan w:val="2"/>
            <w:shd w:val="clear" w:color="auto" w:fill="auto"/>
          </w:tcPr>
          <w:p w14:paraId="76B2C8C5" w14:textId="77777777" w:rsidR="004E4EB0" w:rsidRDefault="00000000">
            <w:pPr>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May 6</w:t>
            </w:r>
            <w:r>
              <w:rPr>
                <w:rFonts w:ascii="Palatino Linotype" w:eastAsia="Palatino Linotype" w:hAnsi="Palatino Linotype" w:cs="Palatino Linotype"/>
                <w:b/>
                <w:sz w:val="20"/>
                <w:szCs w:val="20"/>
                <w:vertAlign w:val="superscript"/>
              </w:rPr>
              <w:t>th</w:t>
            </w:r>
            <w:r>
              <w:rPr>
                <w:rFonts w:ascii="Palatino Linotype" w:eastAsia="Palatino Linotype" w:hAnsi="Palatino Linotype" w:cs="Palatino Linotype"/>
                <w:b/>
                <w:sz w:val="20"/>
                <w:szCs w:val="20"/>
              </w:rPr>
              <w:t xml:space="preserve"> – 10</w:t>
            </w:r>
            <w:r>
              <w:rPr>
                <w:rFonts w:ascii="Palatino Linotype" w:eastAsia="Palatino Linotype" w:hAnsi="Palatino Linotype" w:cs="Palatino Linotype"/>
                <w:b/>
                <w:sz w:val="20"/>
                <w:szCs w:val="20"/>
                <w:vertAlign w:val="superscript"/>
              </w:rPr>
              <w:t>th</w:t>
            </w:r>
            <w:r>
              <w:rPr>
                <w:rFonts w:ascii="Palatino Linotype" w:eastAsia="Palatino Linotype" w:hAnsi="Palatino Linotype" w:cs="Palatino Linotype"/>
                <w:b/>
                <w:sz w:val="20"/>
                <w:szCs w:val="20"/>
              </w:rPr>
              <w:t xml:space="preserve"> </w:t>
            </w:r>
          </w:p>
        </w:tc>
        <w:tc>
          <w:tcPr>
            <w:tcW w:w="7740" w:type="dxa"/>
            <w:gridSpan w:val="3"/>
            <w:shd w:val="clear" w:color="auto" w:fill="auto"/>
            <w:vAlign w:val="center"/>
          </w:tcPr>
          <w:p w14:paraId="43CD332A" w14:textId="77777777" w:rsidR="004E4EB0" w:rsidRDefault="00000000">
            <w:pPr>
              <w:rPr>
                <w:rFonts w:ascii="Palatino Linotype" w:eastAsia="Palatino Linotype" w:hAnsi="Palatino Linotype" w:cs="Palatino Linotype"/>
                <w:b/>
                <w:sz w:val="20"/>
                <w:szCs w:val="20"/>
              </w:rPr>
            </w:pPr>
            <w:r>
              <w:rPr>
                <w:rFonts w:ascii="Palatino Linotype" w:eastAsia="Palatino Linotype" w:hAnsi="Palatino Linotype" w:cs="Palatino Linotype"/>
                <w:b/>
                <w:sz w:val="20"/>
                <w:szCs w:val="20"/>
              </w:rPr>
              <w:t xml:space="preserve">Final Exams – NO FINAL EXAM in this course – complete Post Assessment Quiz &amp; Course Evaluation!!!              </w:t>
            </w:r>
          </w:p>
        </w:tc>
      </w:tr>
    </w:tbl>
    <w:p w14:paraId="0F83958D" w14:textId="77777777" w:rsidR="004E4EB0" w:rsidRDefault="004E4EB0">
      <w:pPr>
        <w:rPr>
          <w:rFonts w:ascii="Palatino Linotype" w:eastAsia="Palatino Linotype" w:hAnsi="Palatino Linotype" w:cs="Palatino Linotype"/>
        </w:rPr>
      </w:pPr>
    </w:p>
    <w:p w14:paraId="460D00F0" w14:textId="77777777" w:rsidR="004E4EB0" w:rsidRDefault="004E4EB0">
      <w:pPr>
        <w:ind w:left="-360"/>
        <w:rPr>
          <w:rFonts w:ascii="Copperplate" w:eastAsia="Copperplate" w:hAnsi="Copperplate" w:cs="Copperplate"/>
          <w:sz w:val="40"/>
          <w:szCs w:val="40"/>
        </w:rPr>
      </w:pPr>
    </w:p>
    <w:sectPr w:rsidR="004E4EB0">
      <w:headerReference w:type="default" r:id="rId31"/>
      <w:footerReference w:type="default" r:id="rId32"/>
      <w:pgSz w:w="12240" w:h="15840"/>
      <w:pgMar w:top="961" w:right="1440" w:bottom="1271" w:left="1440" w:header="144"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4B02AB" w14:textId="77777777" w:rsidR="007D186A" w:rsidRDefault="007D186A">
      <w:r>
        <w:separator/>
      </w:r>
    </w:p>
  </w:endnote>
  <w:endnote w:type="continuationSeparator" w:id="0">
    <w:p w14:paraId="6435FBEE" w14:textId="77777777" w:rsidR="007D186A" w:rsidRDefault="007D18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6E9855C1-992B-5746-AE22-7018AE348D5D}"/>
    <w:embedItalic r:id="rId2" w:fontKey="{397EA6B2-0BA2-E14D-ACF9-70315F9D2BDE}"/>
  </w:font>
  <w:font w:name="Courier New">
    <w:panose1 w:val="02070309020205020404"/>
    <w:charset w:val="00"/>
    <w:family w:val="modern"/>
    <w:pitch w:val="fixed"/>
    <w:sig w:usb0="E0002AFF" w:usb1="C0007843" w:usb2="00000009" w:usb3="00000000" w:csb0="000001FF" w:csb1="00000000"/>
    <w:embedRegular r:id="rId3" w:fontKey="{9A9F3CD8-AB4D-F344-A49F-83616CA22C21}"/>
  </w:font>
  <w:font w:name="Times New Roman">
    <w:panose1 w:val="02020603050405020304"/>
    <w:charset w:val="00"/>
    <w:family w:val="roman"/>
    <w:pitch w:val="variable"/>
    <w:sig w:usb0="E0002EFF" w:usb1="C000785B" w:usb2="00000009" w:usb3="00000000" w:csb0="000001FF" w:csb1="00000000"/>
    <w:embedRegular r:id="rId4" w:fontKey="{66B4D35B-5C1D-5642-AFF9-C42A0893BEB1}"/>
    <w:embedBold r:id="rId5" w:fontKey="{BC7CC434-D011-B942-B30F-017A6D615E0D}"/>
    <w:embedItalic r:id="rId6" w:fontKey="{4DFF8CEE-DF6A-F04F-BFDD-021DB6A661AD}"/>
  </w:font>
  <w:font w:name="Palatino Linotype">
    <w:panose1 w:val="02040502050505030304"/>
    <w:charset w:val="00"/>
    <w:family w:val="roman"/>
    <w:pitch w:val="variable"/>
    <w:sig w:usb0="E0000287" w:usb1="40000013" w:usb2="00000000" w:usb3="00000000" w:csb0="0000019F" w:csb1="00000000"/>
    <w:embedRegular r:id="rId7" w:fontKey="{38A64273-2E51-0F44-8F66-793EA83611EE}"/>
    <w:embedBold r:id="rId8" w:fontKey="{5429FFF3-8357-1A4D-98A1-05BDDDE53B02}"/>
    <w:embedItalic r:id="rId9" w:fontKey="{DB1CA8F0-56D2-2D42-B348-80F2C2796BC3}"/>
    <w:embedBoldItalic r:id="rId10" w:fontKey="{6E506C6F-D4C8-1446-B2B9-AB1414BA0CAA}"/>
  </w:font>
  <w:font w:name="Calibri Light">
    <w:panose1 w:val="020F0302020204030204"/>
    <w:charset w:val="00"/>
    <w:family w:val="swiss"/>
    <w:pitch w:val="variable"/>
    <w:sig w:usb0="E4002EFF" w:usb1="C200247B" w:usb2="00000009" w:usb3="00000000" w:csb0="000001FF" w:csb1="00000000"/>
    <w:embedRegular r:id="rId11" w:fontKey="{DECD95B0-6D7F-BE40-98A5-FFDF9D9A0FA2}"/>
    <w:embedItalic r:id="rId12" w:fontKey="{283F1554-7D69-D340-8FBF-2C17D2390C9F}"/>
  </w:font>
  <w:font w:name="Georgia">
    <w:panose1 w:val="02040502050405020303"/>
    <w:charset w:val="00"/>
    <w:family w:val="roman"/>
    <w:pitch w:val="variable"/>
    <w:sig w:usb0="00000287" w:usb1="00000000" w:usb2="00000000" w:usb3="00000000" w:csb0="0000009F" w:csb1="00000000"/>
    <w:embedRegular r:id="rId13" w:fontKey="{369FE9C7-705C-A044-9211-64773B309F4D}"/>
    <w:embedItalic r:id="rId14" w:fontKey="{CF5C2A28-198A-814C-A585-D313777EDAA3}"/>
  </w:font>
  <w:font w:name="Copperplate">
    <w:panose1 w:val="02000504000000020004"/>
    <w:charset w:val="4D"/>
    <w:family w:val="auto"/>
    <w:pitch w:val="variable"/>
    <w:sig w:usb0="80000067" w:usb1="00000000" w:usb2="00000000" w:usb3="00000000" w:csb0="00000111" w:csb1="00000000"/>
  </w:font>
  <w:font w:name="Garamond">
    <w:panose1 w:val="02020404030301010803"/>
    <w:charset w:val="00"/>
    <w:family w:val="roman"/>
    <w:pitch w:val="variable"/>
    <w:sig w:usb0="00000287" w:usb1="00000002" w:usb2="00000000" w:usb3="00000000" w:csb0="0000009F" w:csb1="00000000"/>
    <w:embedRegular r:id="rId16" w:fontKey="{F1BCF1ED-1157-BB46-AA5B-D7AE76A574FD}"/>
    <w:embedBold r:id="rId17" w:fontKey="{1921C01B-BEC7-5941-AC33-6B7C0F0616BC}"/>
    <w:embedItalic r:id="rId18" w:fontKey="{98B8A80B-EB8A-6749-8036-00743F2E5CE9}"/>
  </w:font>
  <w:font w:name="Copperplate Light">
    <w:altName w:val="COPPERPLATE LIGHT"/>
    <w:panose1 w:val="02000604030000020004"/>
    <w:charset w:val="4D"/>
    <w:family w:val="auto"/>
    <w:pitch w:val="variable"/>
    <w:sig w:usb0="80000067" w:usb1="00000000" w:usb2="00000000" w:usb3="00000000" w:csb0="00000111" w:csb1="00000000"/>
    <w:embedBold r:id="rId20" w:fontKey="{02515066-2825-2E4E-A852-704866BCDBD2}"/>
    <w:embedItalic r:id="rId21" w:fontKey="{78D9F0A2-09F8-7749-A7E2-DC92DC87A225}"/>
  </w:font>
  <w:font w:name="Calibri">
    <w:panose1 w:val="020F0502020204030204"/>
    <w:charset w:val="00"/>
    <w:family w:val="swiss"/>
    <w:pitch w:val="variable"/>
    <w:sig w:usb0="E0002AFF" w:usb1="C000247B" w:usb2="00000009" w:usb3="00000000" w:csb0="000001FF" w:csb1="00000000"/>
    <w:embedRegular r:id="rId22" w:fontKey="{94FC2808-9518-AA46-A157-3ABACB72BA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2A080" w14:textId="77777777" w:rsidR="004E4EB0" w:rsidRDefault="00000000">
    <w:pPr>
      <w:pBdr>
        <w:top w:val="nil"/>
        <w:left w:val="nil"/>
        <w:bottom w:val="nil"/>
        <w:right w:val="nil"/>
        <w:between w:val="nil"/>
      </w:pBdr>
      <w:jc w:val="center"/>
      <w:rPr>
        <w:color w:val="000000"/>
      </w:rPr>
    </w:pPr>
    <w:r>
      <w:rPr>
        <w:rFonts w:ascii="Palatino Linotype" w:eastAsia="Palatino Linotype" w:hAnsi="Palatino Linotype" w:cs="Palatino Linotype"/>
        <w:i/>
        <w:color w:val="000000"/>
        <w:sz w:val="16"/>
        <w:szCs w:val="16"/>
      </w:rPr>
      <w:t>* Please note that this syllabus is subject to change during the semester. Any changes made will be announced in class, and an updated version of the syllabus will be posted on Folio. *</w:t>
    </w:r>
  </w:p>
  <w:p w14:paraId="493402A6" w14:textId="77777777" w:rsidR="004E4EB0" w:rsidRDefault="004E4EB0">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DB3757" w14:textId="77777777" w:rsidR="007D186A" w:rsidRDefault="007D186A">
      <w:r>
        <w:separator/>
      </w:r>
    </w:p>
  </w:footnote>
  <w:footnote w:type="continuationSeparator" w:id="0">
    <w:p w14:paraId="04888F37" w14:textId="77777777" w:rsidR="007D186A" w:rsidRDefault="007D18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A79E5" w14:textId="77777777" w:rsidR="004E4EB0" w:rsidRDefault="00000000">
    <w:pPr>
      <w:pBdr>
        <w:top w:val="nil"/>
        <w:left w:val="nil"/>
        <w:bottom w:val="nil"/>
        <w:right w:val="nil"/>
        <w:between w:val="nil"/>
      </w:pBdr>
      <w:tabs>
        <w:tab w:val="center" w:pos="4680"/>
        <w:tab w:val="right" w:pos="9360"/>
      </w:tabs>
      <w:ind w:left="-630"/>
      <w:rPr>
        <w:rFonts w:ascii="Copperplate Light" w:eastAsia="Copperplate Light" w:hAnsi="Copperplate Light" w:cs="Copperplate Light"/>
        <w:color w:val="000000"/>
        <w:sz w:val="22"/>
        <w:szCs w:val="22"/>
      </w:rPr>
    </w:pPr>
    <w:r>
      <w:rPr>
        <w:rFonts w:ascii="Copperplate Light" w:eastAsia="Copperplate Light" w:hAnsi="Copperplate Light" w:cs="Copperplate Light"/>
        <w:color w:val="000000"/>
        <w:sz w:val="22"/>
        <w:szCs w:val="22"/>
      </w:rPr>
      <w:t>Geog 1130 A – Spring 2025</w:t>
    </w:r>
    <w:r>
      <w:rPr>
        <w:rFonts w:ascii="Copperplate Light" w:eastAsia="Copperplate Light" w:hAnsi="Copperplate Light" w:cs="Copperplate Light"/>
        <w:color w:val="000000"/>
        <w:sz w:val="22"/>
        <w:szCs w:val="22"/>
      </w:rPr>
      <w:tab/>
    </w:r>
    <w:r>
      <w:rPr>
        <w:rFonts w:ascii="Copperplate Light" w:eastAsia="Copperplate Light" w:hAnsi="Copperplate Light" w:cs="Copperplate Light"/>
        <w:color w:val="000000"/>
        <w:sz w:val="22"/>
        <w:szCs w:val="22"/>
      </w:rPr>
      <w:tab/>
      <w:t>Dr. Rosko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6859C5"/>
    <w:multiLevelType w:val="multilevel"/>
    <w:tmpl w:val="66B83D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64F79D5"/>
    <w:multiLevelType w:val="multilevel"/>
    <w:tmpl w:val="88A6B1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49E6E2E"/>
    <w:multiLevelType w:val="multilevel"/>
    <w:tmpl w:val="5314BB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5FD1277"/>
    <w:multiLevelType w:val="multilevel"/>
    <w:tmpl w:val="084CA4B2"/>
    <w:lvl w:ilvl="0">
      <w:start w:val="1"/>
      <w:numFmt w:val="decimal"/>
      <w:lvlText w:val="%1."/>
      <w:lvlJc w:val="left"/>
      <w:pPr>
        <w:ind w:left="420" w:hanging="360"/>
      </w:p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4" w15:restartNumberingAfterBreak="0">
    <w:nsid w:val="365B7CEC"/>
    <w:multiLevelType w:val="multilevel"/>
    <w:tmpl w:val="5F12D192"/>
    <w:lvl w:ilvl="0">
      <w:start w:val="1"/>
      <w:numFmt w:val="bullet"/>
      <w:lvlText w:val="●"/>
      <w:lvlJc w:val="left"/>
      <w:pPr>
        <w:ind w:left="1526" w:hanging="360"/>
      </w:pPr>
      <w:rPr>
        <w:rFonts w:ascii="Noto Sans Symbols" w:eastAsia="Noto Sans Symbols" w:hAnsi="Noto Sans Symbols" w:cs="Noto Sans Symbols"/>
        <w:i/>
      </w:rPr>
    </w:lvl>
    <w:lvl w:ilvl="1">
      <w:start w:val="1"/>
      <w:numFmt w:val="bullet"/>
      <w:lvlText w:val="o"/>
      <w:lvlJc w:val="left"/>
      <w:pPr>
        <w:ind w:left="2246" w:hanging="360"/>
      </w:pPr>
      <w:rPr>
        <w:rFonts w:ascii="Courier New" w:eastAsia="Courier New" w:hAnsi="Courier New" w:cs="Courier New"/>
      </w:rPr>
    </w:lvl>
    <w:lvl w:ilvl="2">
      <w:start w:val="1"/>
      <w:numFmt w:val="bullet"/>
      <w:lvlText w:val="▪"/>
      <w:lvlJc w:val="left"/>
      <w:pPr>
        <w:ind w:left="2966" w:hanging="360"/>
      </w:pPr>
      <w:rPr>
        <w:rFonts w:ascii="Noto Sans Symbols" w:eastAsia="Noto Sans Symbols" w:hAnsi="Noto Sans Symbols" w:cs="Noto Sans Symbols"/>
      </w:rPr>
    </w:lvl>
    <w:lvl w:ilvl="3">
      <w:start w:val="1"/>
      <w:numFmt w:val="bullet"/>
      <w:lvlText w:val="●"/>
      <w:lvlJc w:val="left"/>
      <w:pPr>
        <w:ind w:left="3686" w:hanging="360"/>
      </w:pPr>
      <w:rPr>
        <w:rFonts w:ascii="Noto Sans Symbols" w:eastAsia="Noto Sans Symbols" w:hAnsi="Noto Sans Symbols" w:cs="Noto Sans Symbols"/>
      </w:rPr>
    </w:lvl>
    <w:lvl w:ilvl="4">
      <w:start w:val="1"/>
      <w:numFmt w:val="bullet"/>
      <w:lvlText w:val="o"/>
      <w:lvlJc w:val="left"/>
      <w:pPr>
        <w:ind w:left="4406" w:hanging="360"/>
      </w:pPr>
      <w:rPr>
        <w:rFonts w:ascii="Courier New" w:eastAsia="Courier New" w:hAnsi="Courier New" w:cs="Courier New"/>
      </w:rPr>
    </w:lvl>
    <w:lvl w:ilvl="5">
      <w:start w:val="1"/>
      <w:numFmt w:val="bullet"/>
      <w:lvlText w:val="▪"/>
      <w:lvlJc w:val="left"/>
      <w:pPr>
        <w:ind w:left="5126" w:hanging="360"/>
      </w:pPr>
      <w:rPr>
        <w:rFonts w:ascii="Noto Sans Symbols" w:eastAsia="Noto Sans Symbols" w:hAnsi="Noto Sans Symbols" w:cs="Noto Sans Symbols"/>
      </w:rPr>
    </w:lvl>
    <w:lvl w:ilvl="6">
      <w:start w:val="1"/>
      <w:numFmt w:val="bullet"/>
      <w:lvlText w:val="●"/>
      <w:lvlJc w:val="left"/>
      <w:pPr>
        <w:ind w:left="5846" w:hanging="360"/>
      </w:pPr>
      <w:rPr>
        <w:rFonts w:ascii="Noto Sans Symbols" w:eastAsia="Noto Sans Symbols" w:hAnsi="Noto Sans Symbols" w:cs="Noto Sans Symbols"/>
      </w:rPr>
    </w:lvl>
    <w:lvl w:ilvl="7">
      <w:start w:val="1"/>
      <w:numFmt w:val="bullet"/>
      <w:lvlText w:val="o"/>
      <w:lvlJc w:val="left"/>
      <w:pPr>
        <w:ind w:left="6566" w:hanging="360"/>
      </w:pPr>
      <w:rPr>
        <w:rFonts w:ascii="Courier New" w:eastAsia="Courier New" w:hAnsi="Courier New" w:cs="Courier New"/>
      </w:rPr>
    </w:lvl>
    <w:lvl w:ilvl="8">
      <w:start w:val="1"/>
      <w:numFmt w:val="bullet"/>
      <w:lvlText w:val="▪"/>
      <w:lvlJc w:val="left"/>
      <w:pPr>
        <w:ind w:left="7286" w:hanging="360"/>
      </w:pPr>
      <w:rPr>
        <w:rFonts w:ascii="Noto Sans Symbols" w:eastAsia="Noto Sans Symbols" w:hAnsi="Noto Sans Symbols" w:cs="Noto Sans Symbols"/>
      </w:rPr>
    </w:lvl>
  </w:abstractNum>
  <w:abstractNum w:abstractNumId="5" w15:restartNumberingAfterBreak="0">
    <w:nsid w:val="3D164258"/>
    <w:multiLevelType w:val="multilevel"/>
    <w:tmpl w:val="E214DE7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45D24D3B"/>
    <w:multiLevelType w:val="multilevel"/>
    <w:tmpl w:val="476419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1EA47F2"/>
    <w:multiLevelType w:val="multilevel"/>
    <w:tmpl w:val="95267DD0"/>
    <w:lvl w:ilvl="0">
      <w:start w:val="1"/>
      <w:numFmt w:val="decimal"/>
      <w:lvlText w:val="%1."/>
      <w:lvlJc w:val="left"/>
      <w:pPr>
        <w:ind w:left="420" w:hanging="360"/>
      </w:p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8" w15:restartNumberingAfterBreak="0">
    <w:nsid w:val="5F853754"/>
    <w:multiLevelType w:val="multilevel"/>
    <w:tmpl w:val="8B522DDE"/>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72D6C07"/>
    <w:multiLevelType w:val="multilevel"/>
    <w:tmpl w:val="1772E68E"/>
    <w:lvl w:ilvl="0">
      <w:start w:val="1"/>
      <w:numFmt w:val="bullet"/>
      <w:lvlText w:val="-"/>
      <w:lvlJc w:val="left"/>
      <w:pPr>
        <w:ind w:left="1800" w:hanging="360"/>
      </w:pPr>
      <w:rPr>
        <w:rFonts w:ascii="Palatino Linotype" w:eastAsia="Palatino Linotype" w:hAnsi="Palatino Linotype" w:cs="Palatino Linotype"/>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num w:numId="1" w16cid:durableId="692074249">
    <w:abstractNumId w:val="4"/>
  </w:num>
  <w:num w:numId="2" w16cid:durableId="1388533684">
    <w:abstractNumId w:val="2"/>
  </w:num>
  <w:num w:numId="3" w16cid:durableId="608589932">
    <w:abstractNumId w:val="5"/>
  </w:num>
  <w:num w:numId="4" w16cid:durableId="470026785">
    <w:abstractNumId w:val="6"/>
  </w:num>
  <w:num w:numId="5" w16cid:durableId="893661839">
    <w:abstractNumId w:val="9"/>
  </w:num>
  <w:num w:numId="6" w16cid:durableId="2125228306">
    <w:abstractNumId w:val="7"/>
  </w:num>
  <w:num w:numId="7" w16cid:durableId="518543289">
    <w:abstractNumId w:val="1"/>
  </w:num>
  <w:num w:numId="8" w16cid:durableId="936135772">
    <w:abstractNumId w:val="8"/>
  </w:num>
  <w:num w:numId="9" w16cid:durableId="1427191002">
    <w:abstractNumId w:val="3"/>
  </w:num>
  <w:num w:numId="10" w16cid:durableId="18876418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4EB0"/>
    <w:rsid w:val="00007D2C"/>
    <w:rsid w:val="00480A65"/>
    <w:rsid w:val="004E4EB0"/>
    <w:rsid w:val="007C6893"/>
    <w:rsid w:val="007D186A"/>
    <w:rsid w:val="00B23D99"/>
    <w:rsid w:val="00D06604"/>
    <w:rsid w:val="00FF26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50D0E6A"/>
  <w15:docId w15:val="{739D1B95-264D-E34B-8217-3748492B9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CA7"/>
  </w:style>
  <w:style w:type="paragraph" w:styleId="Heading1">
    <w:name w:val="heading 1"/>
    <w:basedOn w:val="Normal"/>
    <w:next w:val="Normal"/>
    <w:link w:val="Heading1Char"/>
    <w:uiPriority w:val="9"/>
    <w:qFormat/>
    <w:rsid w:val="007302B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5268D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link w:val="Heading4Char"/>
    <w:uiPriority w:val="9"/>
    <w:semiHidden/>
    <w:unhideWhenUsed/>
    <w:qFormat/>
    <w:rsid w:val="00062FBF"/>
    <w:pPr>
      <w:spacing w:before="100" w:beforeAutospacing="1" w:after="100" w:afterAutospacing="1"/>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NormalWeb">
    <w:name w:val="Normal (Web)"/>
    <w:basedOn w:val="Normal"/>
    <w:uiPriority w:val="99"/>
    <w:unhideWhenUsed/>
    <w:rsid w:val="009F522E"/>
    <w:pPr>
      <w:spacing w:before="100" w:beforeAutospacing="1" w:after="100" w:afterAutospacing="1"/>
    </w:pPr>
  </w:style>
  <w:style w:type="paragraph" w:styleId="Header">
    <w:name w:val="header"/>
    <w:basedOn w:val="Normal"/>
    <w:link w:val="HeaderChar"/>
    <w:uiPriority w:val="99"/>
    <w:unhideWhenUsed/>
    <w:rsid w:val="009F522E"/>
    <w:pPr>
      <w:tabs>
        <w:tab w:val="center" w:pos="4680"/>
        <w:tab w:val="right" w:pos="9360"/>
      </w:tabs>
    </w:pPr>
  </w:style>
  <w:style w:type="character" w:customStyle="1" w:styleId="HeaderChar">
    <w:name w:val="Header Char"/>
    <w:basedOn w:val="DefaultParagraphFont"/>
    <w:link w:val="Header"/>
    <w:uiPriority w:val="99"/>
    <w:rsid w:val="009F522E"/>
  </w:style>
  <w:style w:type="paragraph" w:styleId="Footer">
    <w:name w:val="footer"/>
    <w:basedOn w:val="Normal"/>
    <w:link w:val="FooterChar"/>
    <w:uiPriority w:val="99"/>
    <w:unhideWhenUsed/>
    <w:rsid w:val="009F522E"/>
    <w:pPr>
      <w:tabs>
        <w:tab w:val="center" w:pos="4680"/>
        <w:tab w:val="right" w:pos="9360"/>
      </w:tabs>
    </w:pPr>
  </w:style>
  <w:style w:type="character" w:customStyle="1" w:styleId="FooterChar">
    <w:name w:val="Footer Char"/>
    <w:basedOn w:val="DefaultParagraphFont"/>
    <w:link w:val="Footer"/>
    <w:uiPriority w:val="99"/>
    <w:rsid w:val="009F522E"/>
  </w:style>
  <w:style w:type="character" w:styleId="Hyperlink">
    <w:name w:val="Hyperlink"/>
    <w:basedOn w:val="DefaultParagraphFont"/>
    <w:uiPriority w:val="99"/>
    <w:unhideWhenUsed/>
    <w:rsid w:val="00162874"/>
    <w:rPr>
      <w:color w:val="0000FF"/>
      <w:u w:val="single"/>
    </w:rPr>
  </w:style>
  <w:style w:type="paragraph" w:styleId="ListParagraph">
    <w:name w:val="List Paragraph"/>
    <w:basedOn w:val="Normal"/>
    <w:uiPriority w:val="34"/>
    <w:qFormat/>
    <w:rsid w:val="00162874"/>
    <w:pPr>
      <w:ind w:left="720"/>
      <w:contextualSpacing/>
    </w:pPr>
  </w:style>
  <w:style w:type="character" w:styleId="UnresolvedMention">
    <w:name w:val="Unresolved Mention"/>
    <w:basedOn w:val="DefaultParagraphFont"/>
    <w:uiPriority w:val="99"/>
    <w:semiHidden/>
    <w:unhideWhenUsed/>
    <w:rsid w:val="00162874"/>
    <w:rPr>
      <w:color w:val="605E5C"/>
      <w:shd w:val="clear" w:color="auto" w:fill="E1DFDD"/>
    </w:rPr>
  </w:style>
  <w:style w:type="table" w:styleId="TableGrid">
    <w:name w:val="Table Grid"/>
    <w:basedOn w:val="TableNormal"/>
    <w:uiPriority w:val="39"/>
    <w:rsid w:val="009544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539DE"/>
    <w:rPr>
      <w:sz w:val="16"/>
      <w:szCs w:val="16"/>
    </w:rPr>
  </w:style>
  <w:style w:type="paragraph" w:styleId="CommentText">
    <w:name w:val="annotation text"/>
    <w:basedOn w:val="Normal"/>
    <w:link w:val="CommentTextChar"/>
    <w:uiPriority w:val="99"/>
    <w:semiHidden/>
    <w:unhideWhenUsed/>
    <w:rsid w:val="007539DE"/>
    <w:rPr>
      <w:sz w:val="20"/>
      <w:szCs w:val="20"/>
    </w:rPr>
  </w:style>
  <w:style w:type="character" w:customStyle="1" w:styleId="CommentTextChar">
    <w:name w:val="Comment Text Char"/>
    <w:basedOn w:val="DefaultParagraphFont"/>
    <w:link w:val="CommentText"/>
    <w:uiPriority w:val="99"/>
    <w:semiHidden/>
    <w:rsid w:val="007539DE"/>
    <w:rPr>
      <w:sz w:val="20"/>
      <w:szCs w:val="20"/>
    </w:rPr>
  </w:style>
  <w:style w:type="paragraph" w:styleId="CommentSubject">
    <w:name w:val="annotation subject"/>
    <w:basedOn w:val="CommentText"/>
    <w:next w:val="CommentText"/>
    <w:link w:val="CommentSubjectChar"/>
    <w:uiPriority w:val="99"/>
    <w:semiHidden/>
    <w:unhideWhenUsed/>
    <w:rsid w:val="007539DE"/>
    <w:rPr>
      <w:b/>
      <w:bCs/>
    </w:rPr>
  </w:style>
  <w:style w:type="character" w:customStyle="1" w:styleId="CommentSubjectChar">
    <w:name w:val="Comment Subject Char"/>
    <w:basedOn w:val="CommentTextChar"/>
    <w:link w:val="CommentSubject"/>
    <w:uiPriority w:val="99"/>
    <w:semiHidden/>
    <w:rsid w:val="007539DE"/>
    <w:rPr>
      <w:b/>
      <w:bCs/>
      <w:sz w:val="20"/>
      <w:szCs w:val="20"/>
    </w:rPr>
  </w:style>
  <w:style w:type="paragraph" w:styleId="BalloonText">
    <w:name w:val="Balloon Text"/>
    <w:basedOn w:val="Normal"/>
    <w:link w:val="BalloonTextChar"/>
    <w:uiPriority w:val="99"/>
    <w:semiHidden/>
    <w:unhideWhenUsed/>
    <w:rsid w:val="007539DE"/>
    <w:rPr>
      <w:sz w:val="18"/>
      <w:szCs w:val="18"/>
    </w:rPr>
  </w:style>
  <w:style w:type="character" w:customStyle="1" w:styleId="BalloonTextChar">
    <w:name w:val="Balloon Text Char"/>
    <w:basedOn w:val="DefaultParagraphFont"/>
    <w:link w:val="BalloonText"/>
    <w:uiPriority w:val="99"/>
    <w:semiHidden/>
    <w:rsid w:val="007539DE"/>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062FBF"/>
    <w:rPr>
      <w:color w:val="954F72" w:themeColor="followedHyperlink"/>
      <w:u w:val="single"/>
    </w:rPr>
  </w:style>
  <w:style w:type="character" w:customStyle="1" w:styleId="Heading4Char">
    <w:name w:val="Heading 4 Char"/>
    <w:basedOn w:val="DefaultParagraphFont"/>
    <w:link w:val="Heading4"/>
    <w:uiPriority w:val="9"/>
    <w:rsid w:val="00062FBF"/>
    <w:rPr>
      <w:rFonts w:ascii="Times New Roman" w:eastAsia="Times New Roman" w:hAnsi="Times New Roman" w:cs="Times New Roman"/>
      <w:b/>
      <w:bCs/>
    </w:rPr>
  </w:style>
  <w:style w:type="table" w:styleId="GridTable1Light-Accent4">
    <w:name w:val="Grid Table 1 Light Accent 4"/>
    <w:basedOn w:val="TableNormal"/>
    <w:uiPriority w:val="46"/>
    <w:rsid w:val="00C97F32"/>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4-Accent4">
    <w:name w:val="Grid Table 4 Accent 4"/>
    <w:basedOn w:val="TableNormal"/>
    <w:uiPriority w:val="49"/>
    <w:rsid w:val="00C97F32"/>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1">
    <w:name w:val="Grid Table 4 Accent 1"/>
    <w:basedOn w:val="TableNormal"/>
    <w:uiPriority w:val="49"/>
    <w:rsid w:val="00C97F32"/>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C97F3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C97F3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C97F3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6">
    <w:name w:val="Grid Table 4 Accent 6"/>
    <w:basedOn w:val="TableNormal"/>
    <w:uiPriority w:val="49"/>
    <w:rsid w:val="00C97F32"/>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eGridLight">
    <w:name w:val="Grid Table Light"/>
    <w:basedOn w:val="TableNormal"/>
    <w:uiPriority w:val="40"/>
    <w:rsid w:val="0090061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42"/>
    <w:rsid w:val="0090061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90061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90061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Revision">
    <w:name w:val="Revision"/>
    <w:hidden/>
    <w:uiPriority w:val="99"/>
    <w:semiHidden/>
    <w:rsid w:val="00C853B2"/>
  </w:style>
  <w:style w:type="character" w:customStyle="1" w:styleId="Heading1Char">
    <w:name w:val="Heading 1 Char"/>
    <w:basedOn w:val="DefaultParagraphFont"/>
    <w:link w:val="Heading1"/>
    <w:uiPriority w:val="9"/>
    <w:rsid w:val="007302BC"/>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5268DE"/>
    <w:rPr>
      <w:rFonts w:asciiTheme="majorHAnsi" w:eastAsiaTheme="majorEastAsia" w:hAnsiTheme="majorHAnsi" w:cstheme="majorBidi"/>
      <w:color w:val="2F5496" w:themeColor="accent1" w:themeShade="BF"/>
      <w:sz w:val="26"/>
      <w:szCs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color w:val="000000"/>
    </w:rPr>
    <w:tblPr>
      <w:tblStyleRowBandSize w:val="1"/>
      <w:tblStyleColBandSize w:val="1"/>
    </w:tblPr>
    <w:tblStylePr w:type="firstRow">
      <w:rPr>
        <w:b/>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rPr>
      <w:tblPr/>
      <w:tcPr>
        <w:tcBorders>
          <w:top w:val="single" w:sz="4" w:space="0" w:color="FFC000"/>
        </w:tcBorders>
      </w:tcPr>
    </w:tblStylePr>
    <w:tblStylePr w:type="firstCol">
      <w:rPr>
        <w:b/>
      </w:rPr>
    </w:tblStylePr>
    <w:tblStylePr w:type="lastCol">
      <w:rPr>
        <w:b/>
      </w:rPr>
    </w:tblStylePr>
    <w:tblStylePr w:type="band1Vert">
      <w:tblPr/>
      <w:tcPr>
        <w:shd w:val="clear" w:color="auto" w:fill="FFF2CC"/>
      </w:tcPr>
    </w:tblStylePr>
    <w:tblStylePr w:type="band1Horz">
      <w:tblPr/>
      <w:tcPr>
        <w:shd w:val="clear" w:color="auto" w:fill="FFF2CC"/>
      </w:tcPr>
    </w:tblStylePr>
  </w:style>
  <w:style w:type="table" w:customStyle="1" w:styleId="a0">
    <w:basedOn w:val="TableNormal"/>
    <w:rPr>
      <w:color w:val="000000"/>
    </w:rPr>
    <w:tblPr>
      <w:tblStyleRowBandSize w:val="1"/>
      <w:tblStyleColBandSize w:val="1"/>
    </w:tblPr>
  </w:style>
  <w:style w:type="table" w:customStyle="1" w:styleId="a1">
    <w:basedOn w:val="TableNormal"/>
    <w:rPr>
      <w:color w:val="000000"/>
    </w:rPr>
    <w:tblPr>
      <w:tblStyleRowBandSize w:val="1"/>
      <w:tblStyleColBandSize w:val="1"/>
    </w:tblPr>
  </w:style>
  <w:style w:type="table" w:customStyle="1" w:styleId="a2">
    <w:basedOn w:val="TableNormal"/>
    <w:rPr>
      <w:color w:val="00000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hyperlink" Target="https://www.reuters.com/" TargetMode="External"/><Relationship Id="rId26" Type="http://schemas.openxmlformats.org/officeDocument/2006/relationships/hyperlink" Target="https://students.georgiasouthern.edu/conduct/student-code-of-conduct/" TargetMode="External"/><Relationship Id="rId3" Type="http://schemas.openxmlformats.org/officeDocument/2006/relationships/styles" Target="styles.xml"/><Relationship Id="rId21" Type="http://schemas.openxmlformats.org/officeDocument/2006/relationships/hyperlink" Target="https://students.georgiasouthern.edu/counseling/" TargetMode="External"/><Relationship Id="rId34" Type="http://schemas.openxmlformats.org/officeDocument/2006/relationships/theme" Target="theme/theme1.xml"/><Relationship Id="rId7" Type="http://schemas.openxmlformats.org/officeDocument/2006/relationships/endnotes" Target="endnotes.xml"/><Relationship Id="rId17" Type="http://schemas.openxmlformats.org/officeDocument/2006/relationships/hyperlink" Target="https://apnews.com/" TargetMode="External"/><Relationship Id="rId25" Type="http://schemas.openxmlformats.org/officeDocument/2006/relationships/hyperlink" Target="https://cosm.georgiasouthern.edu/student-resources/"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theguardian.com/us" TargetMode="External"/><Relationship Id="rId20" Type="http://schemas.openxmlformats.org/officeDocument/2006/relationships/hyperlink" Target="https://www.seterra.com/" TargetMode="External"/><Relationship Id="rId29" Type="http://schemas.openxmlformats.org/officeDocument/2006/relationships/hyperlink" Target="mailto:sarcboro@georgiasouthern.ed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s://auxiliary.georgiasouthern.edu/healthservices/clinic-services/lgbtq-health/"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georgiasouthern.libanswers.com/faq/86860" TargetMode="External"/><Relationship Id="rId23" Type="http://schemas.openxmlformats.org/officeDocument/2006/relationships/hyperlink" Target="https://auxiliary.georgiasouthern.edu/healthservices/clinic-services/" TargetMode="External"/><Relationship Id="rId28" Type="http://schemas.openxmlformats.org/officeDocument/2006/relationships/hyperlink" Target="https://students.georgiasouthern.edu/sarc/" TargetMode="External"/><Relationship Id="rId10" Type="http://schemas.openxmlformats.org/officeDocument/2006/relationships/image" Target="media/image6.png"/><Relationship Id="rId19" Type="http://schemas.openxmlformats.org/officeDocument/2006/relationships/hyperlink" Target="https://owl.purdue.edu/owl/research_and_citation/apa_style/apa_formatting_and_style_guide/general_format.html"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9.png"/><Relationship Id="rId14" Type="http://schemas.openxmlformats.org/officeDocument/2006/relationships/image" Target="media/image7.png"/><Relationship Id="rId22" Type="http://schemas.openxmlformats.org/officeDocument/2006/relationships/hyperlink" Target="https://auxiliary.georgiasouthern.edu/healthservices/clinic-services/mental-health/" TargetMode="External"/><Relationship Id="rId27" Type="http://schemas.openxmlformats.org/officeDocument/2006/relationships/hyperlink" Target="https://students.georgiasouthern.edu/conduct/resources/faculty/academic-dishonesty/" TargetMode="External"/><Relationship Id="rId30" Type="http://schemas.openxmlformats.org/officeDocument/2006/relationships/hyperlink" Target="https://journals.sagepub.com/doi/abs/10.1177/0956797614524581" TargetMode="External"/><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y6Sm6DiqPRaPIR1HqeK4gjz+ww==">CgMxLjA4AHIhMTVvYl9ab014VkdvMjFCZlBERnpMMkF1QVBaWDBuYWF1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3364</Words>
  <Characters>19178</Characters>
  <Application>Microsoft Office Word</Application>
  <DocSecurity>0</DocSecurity>
  <Lines>159</Lines>
  <Paragraphs>44</Paragraphs>
  <ScaleCrop>false</ScaleCrop>
  <Company/>
  <LinksUpToDate>false</LinksUpToDate>
  <CharactersWithSpaces>22498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 Rosko</dc:creator>
  <cp:lastModifiedBy>Helen Rosko</cp:lastModifiedBy>
  <cp:revision>5</cp:revision>
  <dcterms:created xsi:type="dcterms:W3CDTF">2025-05-08T17:17:00Z</dcterms:created>
  <dcterms:modified xsi:type="dcterms:W3CDTF">2025-05-08T17:19:00Z</dcterms:modified>
</cp:coreProperties>
</file>