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D14AC" w14:textId="25B7C1FD" w:rsidR="00E167BE" w:rsidRDefault="00E167BE" w:rsidP="00285B86">
      <w:pPr>
        <w:pStyle w:val="Title"/>
      </w:pPr>
      <w:r w:rsidRPr="004F2656">
        <w:t xml:space="preserve">Affordable Learning Georgia </w:t>
      </w:r>
      <w:r w:rsidR="00C65741">
        <w:t>Affordable Materials Grants</w:t>
      </w:r>
      <w:r w:rsidR="00C65741">
        <w:br/>
      </w:r>
      <w:r w:rsidRPr="004F2656">
        <w:t xml:space="preserve">Transformation Grants </w:t>
      </w:r>
      <w:r w:rsidR="00BD653D">
        <w:t>Final Report</w:t>
      </w:r>
    </w:p>
    <w:p w14:paraId="46532805" w14:textId="3C3E6793" w:rsidR="00BD653D" w:rsidRPr="00BD653D" w:rsidRDefault="00BD653D" w:rsidP="00BD653D">
      <w:pPr>
        <w:jc w:val="center"/>
        <w:rPr>
          <w:i/>
          <w:iCs/>
        </w:rPr>
      </w:pPr>
      <w:r>
        <w:rPr>
          <w:i/>
          <w:iCs/>
        </w:rPr>
        <w:t>(or Textbook Transformation Grants, if R17 or earlier)</w:t>
      </w:r>
    </w:p>
    <w:p w14:paraId="1D496630" w14:textId="27714E7C" w:rsidR="0033401E" w:rsidRPr="00871BC4" w:rsidRDefault="00647915" w:rsidP="0073273B">
      <w:pPr>
        <w:rPr>
          <w:iCs/>
          <w:sz w:val="24"/>
          <w:szCs w:val="24"/>
        </w:rPr>
      </w:pPr>
      <w:r>
        <w:rPr>
          <w:iCs/>
          <w:sz w:val="24"/>
          <w:szCs w:val="24"/>
        </w:rPr>
        <w:t>Once you have completed this template, to</w:t>
      </w:r>
      <w:r w:rsidR="0033401E" w:rsidRPr="00871BC4">
        <w:rPr>
          <w:iCs/>
          <w:sz w:val="24"/>
          <w:szCs w:val="24"/>
        </w:rPr>
        <w:t xml:space="preserve"> submit your Final Report, go to the </w:t>
      </w:r>
      <w:hyperlink r:id="rId8" w:history="1">
        <w:r w:rsidR="0033401E" w:rsidRPr="003F4D85">
          <w:rPr>
            <w:rStyle w:val="Hyperlink"/>
            <w:iCs/>
            <w:sz w:val="24"/>
            <w:szCs w:val="24"/>
          </w:rPr>
          <w:t xml:space="preserve">Final Report submission </w:t>
        </w:r>
      </w:hyperlink>
      <w:r>
        <w:rPr>
          <w:rStyle w:val="Hyperlink"/>
          <w:iCs/>
          <w:sz w:val="24"/>
          <w:szCs w:val="24"/>
        </w:rPr>
        <w:t>form.</w:t>
      </w:r>
      <w:r w:rsidR="0033401E" w:rsidRPr="00871BC4">
        <w:rPr>
          <w:iCs/>
          <w:sz w:val="24"/>
          <w:szCs w:val="24"/>
        </w:rPr>
        <w:t xml:space="preserve"> </w:t>
      </w:r>
    </w:p>
    <w:p w14:paraId="67CBE099" w14:textId="1C4F5FEC" w:rsidR="0033401E" w:rsidRPr="00871BC4" w:rsidRDefault="00D11976" w:rsidP="0033401E">
      <w:pPr>
        <w:rPr>
          <w:iCs/>
          <w:sz w:val="24"/>
          <w:szCs w:val="24"/>
        </w:rPr>
      </w:pPr>
      <w:r w:rsidRPr="00871BC4">
        <w:rPr>
          <w:iCs/>
          <w:sz w:val="24"/>
          <w:szCs w:val="24"/>
        </w:rPr>
        <w:t>The final report submission form</w:t>
      </w:r>
      <w:r w:rsidR="00647915">
        <w:rPr>
          <w:iCs/>
          <w:sz w:val="24"/>
          <w:szCs w:val="24"/>
        </w:rPr>
        <w:t xml:space="preserve"> allows you to submit the following</w:t>
      </w:r>
      <w:r w:rsidR="0033401E" w:rsidRPr="00871BC4">
        <w:rPr>
          <w:iCs/>
          <w:sz w:val="24"/>
          <w:szCs w:val="24"/>
        </w:rPr>
        <w:t xml:space="preserve">: </w:t>
      </w:r>
    </w:p>
    <w:p w14:paraId="324FBD38" w14:textId="0BE92390" w:rsidR="0033401E" w:rsidRPr="00871BC4" w:rsidRDefault="0033401E" w:rsidP="0033401E">
      <w:pPr>
        <w:pStyle w:val="ListParagraph"/>
        <w:numPr>
          <w:ilvl w:val="0"/>
          <w:numId w:val="17"/>
        </w:numPr>
        <w:rPr>
          <w:iCs/>
          <w:sz w:val="24"/>
          <w:szCs w:val="24"/>
        </w:rPr>
      </w:pPr>
      <w:r w:rsidRPr="00871BC4">
        <w:rPr>
          <w:iCs/>
          <w:sz w:val="24"/>
          <w:szCs w:val="24"/>
        </w:rPr>
        <w:t>This completed narrative document</w:t>
      </w:r>
      <w:r w:rsidR="00D11976" w:rsidRPr="00871BC4">
        <w:rPr>
          <w:iCs/>
          <w:sz w:val="24"/>
          <w:szCs w:val="24"/>
        </w:rPr>
        <w:t xml:space="preserve"> (required)</w:t>
      </w:r>
      <w:r w:rsidRPr="00871BC4">
        <w:rPr>
          <w:iCs/>
          <w:sz w:val="24"/>
          <w:szCs w:val="24"/>
        </w:rPr>
        <w:t xml:space="preserve"> </w:t>
      </w:r>
    </w:p>
    <w:p w14:paraId="69BBA9F0" w14:textId="0D8EA1F4" w:rsidR="00630263" w:rsidRPr="00871BC4" w:rsidRDefault="0033401E" w:rsidP="0033401E">
      <w:pPr>
        <w:pStyle w:val="ListParagraph"/>
        <w:numPr>
          <w:ilvl w:val="0"/>
          <w:numId w:val="17"/>
        </w:numPr>
        <w:rPr>
          <w:iCs/>
          <w:sz w:val="24"/>
          <w:szCs w:val="24"/>
        </w:rPr>
      </w:pPr>
      <w:r w:rsidRPr="00871BC4">
        <w:rPr>
          <w:iCs/>
          <w:sz w:val="24"/>
          <w:szCs w:val="24"/>
        </w:rPr>
        <w:t xml:space="preserve">Syllabus or syllabi </w:t>
      </w:r>
      <w:r w:rsidR="00D11976" w:rsidRPr="00871BC4">
        <w:rPr>
          <w:iCs/>
          <w:sz w:val="24"/>
          <w:szCs w:val="24"/>
        </w:rPr>
        <w:t>(required)</w:t>
      </w:r>
    </w:p>
    <w:p w14:paraId="67840C72" w14:textId="15AFAE9E" w:rsidR="0033401E"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 xml:space="preserve">f multiple files, compress into one .zip </w:t>
      </w:r>
      <w:proofErr w:type="gramStart"/>
      <w:r w:rsidR="0033401E" w:rsidRPr="003F4D85">
        <w:rPr>
          <w:i/>
          <w:sz w:val="24"/>
          <w:szCs w:val="24"/>
        </w:rPr>
        <w:t>folder</w:t>
      </w:r>
      <w:proofErr w:type="gramEnd"/>
      <w:r w:rsidR="0033401E" w:rsidRPr="003F4D85">
        <w:rPr>
          <w:i/>
          <w:sz w:val="24"/>
          <w:szCs w:val="24"/>
        </w:rPr>
        <w:t xml:space="preserve"> </w:t>
      </w:r>
    </w:p>
    <w:p w14:paraId="22ECA3EE" w14:textId="12DE2EC8" w:rsidR="00630263" w:rsidRPr="00871BC4" w:rsidRDefault="00630263" w:rsidP="0033401E">
      <w:pPr>
        <w:pStyle w:val="ListParagraph"/>
        <w:numPr>
          <w:ilvl w:val="0"/>
          <w:numId w:val="17"/>
        </w:numPr>
        <w:rPr>
          <w:iCs/>
          <w:sz w:val="24"/>
          <w:szCs w:val="24"/>
        </w:rPr>
      </w:pPr>
      <w:r w:rsidRPr="00871BC4">
        <w:rPr>
          <w:iCs/>
          <w:sz w:val="24"/>
          <w:szCs w:val="24"/>
        </w:rPr>
        <w:t>Qualitative/Quantitative Measures d</w:t>
      </w:r>
      <w:r w:rsidR="0033401E" w:rsidRPr="00871BC4">
        <w:rPr>
          <w:iCs/>
          <w:sz w:val="24"/>
          <w:szCs w:val="24"/>
        </w:rPr>
        <w:t>ata files</w:t>
      </w:r>
      <w:r w:rsidR="00D11976" w:rsidRPr="00871BC4">
        <w:rPr>
          <w:iCs/>
          <w:sz w:val="24"/>
          <w:szCs w:val="24"/>
        </w:rPr>
        <w:t xml:space="preserve"> (</w:t>
      </w:r>
      <w:r w:rsidR="00647915">
        <w:rPr>
          <w:iCs/>
          <w:sz w:val="24"/>
          <w:szCs w:val="24"/>
        </w:rPr>
        <w:t>optional, as needed</w:t>
      </w:r>
      <w:r w:rsidR="00D11976" w:rsidRPr="00871BC4">
        <w:rPr>
          <w:iCs/>
          <w:sz w:val="24"/>
          <w:szCs w:val="24"/>
        </w:rPr>
        <w:t>)</w:t>
      </w:r>
      <w:r w:rsidR="0033401E" w:rsidRPr="00871BC4">
        <w:rPr>
          <w:iCs/>
          <w:sz w:val="24"/>
          <w:szCs w:val="24"/>
        </w:rPr>
        <w:t xml:space="preserve"> </w:t>
      </w:r>
    </w:p>
    <w:p w14:paraId="6300CD79" w14:textId="4E3EFF08" w:rsidR="001F4532"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 xml:space="preserve">f multiple files, compress into one .zip </w:t>
      </w:r>
      <w:proofErr w:type="gramStart"/>
      <w:r w:rsidR="0033401E" w:rsidRPr="003F4D85">
        <w:rPr>
          <w:i/>
          <w:sz w:val="24"/>
          <w:szCs w:val="24"/>
        </w:rPr>
        <w:t>folder</w:t>
      </w:r>
      <w:proofErr w:type="gramEnd"/>
    </w:p>
    <w:p w14:paraId="1B7933E0" w14:textId="68FDC791" w:rsidR="0033401E" w:rsidRPr="00871BC4" w:rsidRDefault="0033401E" w:rsidP="0097575D">
      <w:pPr>
        <w:pStyle w:val="ListParagraph"/>
        <w:numPr>
          <w:ilvl w:val="0"/>
          <w:numId w:val="17"/>
        </w:numPr>
        <w:rPr>
          <w:iCs/>
          <w:sz w:val="24"/>
          <w:szCs w:val="24"/>
        </w:rPr>
      </w:pPr>
      <w:r w:rsidRPr="00871BC4">
        <w:rPr>
          <w:iCs/>
          <w:sz w:val="24"/>
          <w:szCs w:val="24"/>
        </w:rPr>
        <w:t>Photo of your team or a class of your students</w:t>
      </w:r>
      <w:r w:rsidR="001F4532" w:rsidRPr="00871BC4">
        <w:rPr>
          <w:iCs/>
          <w:sz w:val="24"/>
          <w:szCs w:val="24"/>
        </w:rPr>
        <w:t xml:space="preserve"> for future ALG promotions</w:t>
      </w:r>
      <w:r w:rsidR="0097575D" w:rsidRPr="00871BC4">
        <w:rPr>
          <w:iCs/>
          <w:sz w:val="24"/>
          <w:szCs w:val="24"/>
        </w:rPr>
        <w:t xml:space="preserve"> (optional)</w:t>
      </w:r>
    </w:p>
    <w:p w14:paraId="6ADE06B3" w14:textId="79E3E735" w:rsidR="00D11976" w:rsidRPr="00871BC4" w:rsidRDefault="00D11976" w:rsidP="0097575D">
      <w:pPr>
        <w:pStyle w:val="ListParagraph"/>
        <w:numPr>
          <w:ilvl w:val="0"/>
          <w:numId w:val="17"/>
        </w:numPr>
        <w:rPr>
          <w:iCs/>
          <w:sz w:val="24"/>
          <w:szCs w:val="24"/>
        </w:rPr>
      </w:pPr>
      <w:r w:rsidRPr="00871BC4">
        <w:rPr>
          <w:iCs/>
          <w:sz w:val="24"/>
          <w:szCs w:val="24"/>
        </w:rPr>
        <w:t xml:space="preserve">Invoice for the second half of the grant’s award amount (optional) </w:t>
      </w:r>
    </w:p>
    <w:p w14:paraId="0CE62F26" w14:textId="4773B66F" w:rsidR="00687254" w:rsidRPr="00871BC4" w:rsidRDefault="00687254" w:rsidP="0073273B">
      <w:pPr>
        <w:rPr>
          <w:iCs/>
          <w:sz w:val="24"/>
          <w:szCs w:val="24"/>
        </w:rPr>
      </w:pPr>
      <w:r w:rsidRPr="00871BC4">
        <w:rPr>
          <w:iCs/>
          <w:sz w:val="24"/>
          <w:szCs w:val="24"/>
        </w:rPr>
        <w:t>Follow the instructions on the webpage</w:t>
      </w:r>
      <w:r w:rsidR="0033401E" w:rsidRPr="00871BC4">
        <w:rPr>
          <w:iCs/>
          <w:sz w:val="24"/>
          <w:szCs w:val="24"/>
        </w:rPr>
        <w:t xml:space="preserve"> for uploading your documents. B</w:t>
      </w:r>
      <w:r w:rsidRPr="00871BC4">
        <w:rPr>
          <w:iCs/>
          <w:sz w:val="24"/>
          <w:szCs w:val="24"/>
        </w:rPr>
        <w:t>ased on receipt of this report</w:t>
      </w:r>
      <w:r w:rsidR="00BF3C8A" w:rsidRPr="00871BC4">
        <w:rPr>
          <w:iCs/>
          <w:sz w:val="24"/>
          <w:szCs w:val="24"/>
        </w:rPr>
        <w:t>,</w:t>
      </w:r>
      <w:r w:rsidRPr="00871BC4">
        <w:rPr>
          <w:iCs/>
          <w:sz w:val="24"/>
          <w:szCs w:val="24"/>
        </w:rPr>
        <w:t xml:space="preserve"> ALG </w:t>
      </w:r>
      <w:r w:rsidR="00DF79E1" w:rsidRPr="00871BC4">
        <w:rPr>
          <w:iCs/>
          <w:sz w:val="24"/>
          <w:szCs w:val="24"/>
        </w:rPr>
        <w:t>will process</w:t>
      </w:r>
      <w:r w:rsidRPr="00871BC4">
        <w:rPr>
          <w:iCs/>
          <w:sz w:val="24"/>
          <w:szCs w:val="24"/>
        </w:rPr>
        <w:t xml:space="preserve"> the final payment for your grant.  ALG </w:t>
      </w:r>
      <w:r w:rsidR="0033401E" w:rsidRPr="00871BC4">
        <w:rPr>
          <w:iCs/>
          <w:sz w:val="24"/>
          <w:szCs w:val="24"/>
        </w:rPr>
        <w:t xml:space="preserve">will </w:t>
      </w:r>
      <w:r w:rsidRPr="00871BC4">
        <w:rPr>
          <w:iCs/>
          <w:sz w:val="24"/>
          <w:szCs w:val="24"/>
        </w:rPr>
        <w:t>follow up</w:t>
      </w:r>
      <w:r w:rsidR="00630263" w:rsidRPr="00871BC4">
        <w:rPr>
          <w:iCs/>
          <w:sz w:val="24"/>
          <w:szCs w:val="24"/>
        </w:rPr>
        <w:t xml:space="preserve"> in the future with p</w:t>
      </w:r>
      <w:r w:rsidR="0033401E" w:rsidRPr="00871BC4">
        <w:rPr>
          <w:iCs/>
          <w:sz w:val="24"/>
          <w:szCs w:val="24"/>
        </w:rPr>
        <w:t>ost-project grantee survey</w:t>
      </w:r>
      <w:r w:rsidR="00630263" w:rsidRPr="00871BC4">
        <w:rPr>
          <w:iCs/>
          <w:sz w:val="24"/>
          <w:szCs w:val="24"/>
        </w:rPr>
        <w:t>s</w:t>
      </w:r>
      <w:r w:rsidR="0033401E" w:rsidRPr="00871BC4">
        <w:rPr>
          <w:iCs/>
          <w:sz w:val="24"/>
          <w:szCs w:val="24"/>
        </w:rPr>
        <w:t xml:space="preserve"> and may also </w:t>
      </w:r>
      <w:r w:rsidRPr="00871BC4">
        <w:rPr>
          <w:iCs/>
          <w:sz w:val="24"/>
          <w:szCs w:val="24"/>
        </w:rPr>
        <w:t xml:space="preserve">request your participation </w:t>
      </w:r>
      <w:r w:rsidR="00DF79E1" w:rsidRPr="00871BC4">
        <w:rPr>
          <w:iCs/>
          <w:sz w:val="24"/>
          <w:szCs w:val="24"/>
        </w:rPr>
        <w:t>in a publication, presentation,</w:t>
      </w:r>
      <w:r w:rsidRPr="00871BC4">
        <w:rPr>
          <w:iCs/>
          <w:sz w:val="24"/>
          <w:szCs w:val="24"/>
        </w:rPr>
        <w:t xml:space="preserve"> or other event. </w:t>
      </w:r>
    </w:p>
    <w:p w14:paraId="6BF02510" w14:textId="52CA1B6A" w:rsidR="0033401E" w:rsidRDefault="0033401E" w:rsidP="0033401E">
      <w:pPr>
        <w:pStyle w:val="Heading1"/>
      </w:pPr>
      <w:r>
        <w:t>General Information</w:t>
      </w:r>
    </w:p>
    <w:p w14:paraId="6A5B7154" w14:textId="7059C429" w:rsidR="00687254" w:rsidRPr="001E1694" w:rsidRDefault="00687254" w:rsidP="00687254">
      <w:pPr>
        <w:ind w:left="360"/>
        <w:rPr>
          <w:b/>
          <w:sz w:val="24"/>
          <w:szCs w:val="24"/>
        </w:rPr>
      </w:pPr>
      <w:r w:rsidRPr="004F2656">
        <w:rPr>
          <w:b/>
          <w:sz w:val="24"/>
          <w:szCs w:val="24"/>
        </w:rPr>
        <w:t>Date</w:t>
      </w:r>
      <w:r w:rsidR="003E1BCB" w:rsidRPr="001E1694">
        <w:rPr>
          <w:b/>
          <w:sz w:val="24"/>
          <w:szCs w:val="24"/>
        </w:rPr>
        <w:t>:</w:t>
      </w:r>
      <w:r w:rsidR="00A53501" w:rsidRPr="001E1694">
        <w:rPr>
          <w:b/>
          <w:sz w:val="24"/>
          <w:szCs w:val="24"/>
        </w:rPr>
        <w:t xml:space="preserve"> </w:t>
      </w:r>
      <w:r w:rsidR="004D799C" w:rsidRPr="001E1694">
        <w:rPr>
          <w:bCs/>
          <w:sz w:val="24"/>
          <w:szCs w:val="24"/>
        </w:rPr>
        <w:t>December 18, 2023</w:t>
      </w:r>
    </w:p>
    <w:p w14:paraId="1CB2C16B" w14:textId="4F6F9F5C" w:rsidR="0033401E" w:rsidRPr="001E1694" w:rsidRDefault="0033401E" w:rsidP="00687254">
      <w:pPr>
        <w:ind w:left="360"/>
        <w:rPr>
          <w:bCs/>
          <w:sz w:val="24"/>
          <w:szCs w:val="24"/>
        </w:rPr>
      </w:pPr>
      <w:r w:rsidRPr="001E1694">
        <w:rPr>
          <w:b/>
          <w:sz w:val="24"/>
          <w:szCs w:val="24"/>
        </w:rPr>
        <w:t>Grant Round:</w:t>
      </w:r>
      <w:r w:rsidR="004D799C" w:rsidRPr="001E1694">
        <w:rPr>
          <w:b/>
          <w:sz w:val="24"/>
          <w:szCs w:val="24"/>
        </w:rPr>
        <w:t xml:space="preserve"> </w:t>
      </w:r>
      <w:r w:rsidR="004D799C" w:rsidRPr="001E1694">
        <w:rPr>
          <w:bCs/>
          <w:sz w:val="24"/>
          <w:szCs w:val="24"/>
        </w:rPr>
        <w:t>22</w:t>
      </w:r>
    </w:p>
    <w:p w14:paraId="41045492" w14:textId="636A3AA3" w:rsidR="00240544" w:rsidRPr="001E1694" w:rsidRDefault="003E1BCB" w:rsidP="00687254">
      <w:pPr>
        <w:ind w:left="360"/>
        <w:rPr>
          <w:bCs/>
          <w:sz w:val="24"/>
          <w:szCs w:val="24"/>
        </w:rPr>
      </w:pPr>
      <w:r w:rsidRPr="001E1694">
        <w:rPr>
          <w:b/>
          <w:sz w:val="24"/>
          <w:szCs w:val="24"/>
        </w:rPr>
        <w:t>Grant</w:t>
      </w:r>
      <w:r w:rsidR="00687254" w:rsidRPr="001E1694">
        <w:rPr>
          <w:b/>
          <w:sz w:val="24"/>
          <w:szCs w:val="24"/>
        </w:rPr>
        <w:t xml:space="preserve"> Number</w:t>
      </w:r>
      <w:r w:rsidRPr="001E1694">
        <w:rPr>
          <w:b/>
          <w:sz w:val="24"/>
          <w:szCs w:val="24"/>
        </w:rPr>
        <w:t>:</w:t>
      </w:r>
      <w:r w:rsidR="004D799C" w:rsidRPr="001E1694">
        <w:rPr>
          <w:b/>
          <w:sz w:val="24"/>
          <w:szCs w:val="24"/>
        </w:rPr>
        <w:t xml:space="preserve"> </w:t>
      </w:r>
      <w:r w:rsidR="004D799C" w:rsidRPr="001E1694">
        <w:rPr>
          <w:bCs/>
          <w:sz w:val="24"/>
          <w:szCs w:val="24"/>
        </w:rPr>
        <w:t>631</w:t>
      </w:r>
    </w:p>
    <w:p w14:paraId="65C4B013" w14:textId="40D8031D" w:rsidR="00687254" w:rsidRPr="001E1694" w:rsidRDefault="00687254" w:rsidP="00687254">
      <w:pPr>
        <w:ind w:left="360"/>
        <w:rPr>
          <w:bCs/>
          <w:sz w:val="24"/>
          <w:szCs w:val="24"/>
        </w:rPr>
      </w:pPr>
      <w:r w:rsidRPr="001E1694">
        <w:rPr>
          <w:b/>
          <w:sz w:val="24"/>
          <w:szCs w:val="24"/>
        </w:rPr>
        <w:t>Institution Name(s</w:t>
      </w:r>
      <w:r w:rsidR="003E1BCB" w:rsidRPr="001E1694">
        <w:rPr>
          <w:b/>
          <w:sz w:val="24"/>
          <w:szCs w:val="24"/>
        </w:rPr>
        <w:t>):</w:t>
      </w:r>
      <w:r w:rsidR="004D799C" w:rsidRPr="001E1694">
        <w:rPr>
          <w:b/>
          <w:sz w:val="24"/>
          <w:szCs w:val="24"/>
        </w:rPr>
        <w:t xml:space="preserve"> </w:t>
      </w:r>
      <w:r w:rsidR="004D799C" w:rsidRPr="001E1694">
        <w:rPr>
          <w:bCs/>
          <w:sz w:val="24"/>
          <w:szCs w:val="24"/>
        </w:rPr>
        <w:t>University of North Georgia</w:t>
      </w:r>
    </w:p>
    <w:p w14:paraId="28FD8E6E" w14:textId="044A508A" w:rsidR="0033401E" w:rsidRPr="001E1694" w:rsidRDefault="0033401E" w:rsidP="0033401E">
      <w:pPr>
        <w:ind w:left="360"/>
        <w:rPr>
          <w:bCs/>
          <w:sz w:val="24"/>
          <w:szCs w:val="24"/>
        </w:rPr>
      </w:pPr>
      <w:r w:rsidRPr="001E1694">
        <w:rPr>
          <w:b/>
          <w:sz w:val="24"/>
          <w:szCs w:val="24"/>
        </w:rPr>
        <w:t>Project Lead:</w:t>
      </w:r>
      <w:r w:rsidR="004D799C" w:rsidRPr="001E1694">
        <w:rPr>
          <w:b/>
          <w:sz w:val="24"/>
          <w:szCs w:val="24"/>
        </w:rPr>
        <w:t xml:space="preserve"> </w:t>
      </w:r>
      <w:r w:rsidR="007A2897" w:rsidRPr="001E1694">
        <w:rPr>
          <w:bCs/>
          <w:sz w:val="24"/>
          <w:szCs w:val="24"/>
        </w:rPr>
        <w:t>Lori Wilson</w:t>
      </w:r>
    </w:p>
    <w:p w14:paraId="6A7C5B5B" w14:textId="3A2845F7" w:rsidR="00687254" w:rsidRPr="001E1694" w:rsidRDefault="00687254" w:rsidP="00687254">
      <w:pPr>
        <w:ind w:left="360"/>
        <w:rPr>
          <w:b/>
          <w:sz w:val="24"/>
          <w:szCs w:val="24"/>
        </w:rPr>
      </w:pPr>
      <w:r w:rsidRPr="001E1694">
        <w:rPr>
          <w:b/>
          <w:sz w:val="24"/>
          <w:szCs w:val="24"/>
        </w:rPr>
        <w:t>Team Members (Name, Title, Department, Institutions if different, and email address for each)</w:t>
      </w:r>
      <w:r w:rsidR="003E1BCB" w:rsidRPr="001E1694">
        <w:rPr>
          <w:b/>
          <w:sz w:val="24"/>
          <w:szCs w:val="24"/>
        </w:rPr>
        <w:t>:</w:t>
      </w:r>
    </w:p>
    <w:p w14:paraId="5BE794D8" w14:textId="77777777" w:rsidR="007A2897" w:rsidRPr="001E1694" w:rsidRDefault="007A2897" w:rsidP="007A2897">
      <w:pPr>
        <w:ind w:left="360"/>
        <w:rPr>
          <w:bCs/>
          <w:sz w:val="24"/>
          <w:szCs w:val="24"/>
        </w:rPr>
      </w:pPr>
      <w:r w:rsidRPr="001E1694">
        <w:rPr>
          <w:bCs/>
          <w:sz w:val="24"/>
          <w:szCs w:val="24"/>
        </w:rPr>
        <w:t>Team member 1 Lori Wilson lori.wilson@ung.edu</w:t>
      </w:r>
    </w:p>
    <w:p w14:paraId="5E461243" w14:textId="77777777" w:rsidR="007A2897" w:rsidRPr="001E1694" w:rsidRDefault="007A2897" w:rsidP="007A2897">
      <w:pPr>
        <w:ind w:left="360"/>
        <w:rPr>
          <w:bCs/>
          <w:sz w:val="24"/>
          <w:szCs w:val="24"/>
        </w:rPr>
      </w:pPr>
      <w:r w:rsidRPr="001E1694">
        <w:rPr>
          <w:bCs/>
          <w:sz w:val="24"/>
          <w:szCs w:val="24"/>
        </w:rPr>
        <w:t>Team member 2 Myles Sedgwick myles.sedgwick@ung.edu</w:t>
      </w:r>
    </w:p>
    <w:p w14:paraId="41376E7B" w14:textId="77777777" w:rsidR="007A2897" w:rsidRPr="001E1694" w:rsidRDefault="007A2897" w:rsidP="007A2897">
      <w:pPr>
        <w:ind w:left="360"/>
        <w:rPr>
          <w:bCs/>
          <w:sz w:val="24"/>
          <w:szCs w:val="24"/>
        </w:rPr>
      </w:pPr>
      <w:r w:rsidRPr="001E1694">
        <w:rPr>
          <w:bCs/>
          <w:sz w:val="24"/>
          <w:szCs w:val="24"/>
        </w:rPr>
        <w:t xml:space="preserve">Team member 3 Ana </w:t>
      </w:r>
      <w:proofErr w:type="spellStart"/>
      <w:r w:rsidRPr="001E1694">
        <w:rPr>
          <w:bCs/>
          <w:sz w:val="24"/>
          <w:szCs w:val="24"/>
        </w:rPr>
        <w:t>Rumbao</w:t>
      </w:r>
      <w:proofErr w:type="spellEnd"/>
      <w:r w:rsidRPr="001E1694">
        <w:rPr>
          <w:bCs/>
          <w:sz w:val="24"/>
          <w:szCs w:val="24"/>
        </w:rPr>
        <w:t xml:space="preserve"> ana.rumbao@ung.edu</w:t>
      </w:r>
    </w:p>
    <w:p w14:paraId="06962BDF" w14:textId="77777777" w:rsidR="007A2897" w:rsidRPr="001E1694" w:rsidRDefault="007A2897" w:rsidP="007A2897">
      <w:pPr>
        <w:ind w:left="360"/>
        <w:rPr>
          <w:bCs/>
          <w:sz w:val="24"/>
          <w:szCs w:val="24"/>
        </w:rPr>
      </w:pPr>
      <w:r w:rsidRPr="001E1694">
        <w:rPr>
          <w:bCs/>
          <w:sz w:val="24"/>
          <w:szCs w:val="24"/>
        </w:rPr>
        <w:t>Team member 4 Kaylee Todd kaylee.todd@ung.edu</w:t>
      </w:r>
    </w:p>
    <w:p w14:paraId="4A1DAC8E" w14:textId="77777777" w:rsidR="007A2897" w:rsidRPr="001E1694" w:rsidRDefault="007A2897" w:rsidP="007A2897">
      <w:pPr>
        <w:ind w:left="360"/>
        <w:rPr>
          <w:bCs/>
          <w:sz w:val="24"/>
          <w:szCs w:val="24"/>
        </w:rPr>
      </w:pPr>
      <w:r w:rsidRPr="001E1694">
        <w:rPr>
          <w:bCs/>
          <w:sz w:val="24"/>
          <w:szCs w:val="24"/>
        </w:rPr>
        <w:t xml:space="preserve">Team member 5 Theresa </w:t>
      </w:r>
      <w:proofErr w:type="spellStart"/>
      <w:r w:rsidRPr="001E1694">
        <w:rPr>
          <w:bCs/>
          <w:sz w:val="24"/>
          <w:szCs w:val="24"/>
        </w:rPr>
        <w:t>Butori</w:t>
      </w:r>
      <w:proofErr w:type="spellEnd"/>
      <w:r w:rsidRPr="001E1694">
        <w:rPr>
          <w:bCs/>
          <w:sz w:val="24"/>
          <w:szCs w:val="24"/>
        </w:rPr>
        <w:t xml:space="preserve"> theresa.butori@ung.edu</w:t>
      </w:r>
    </w:p>
    <w:p w14:paraId="25D58B44" w14:textId="6F71934F" w:rsidR="007A2897" w:rsidRPr="001E1694" w:rsidRDefault="007A2897" w:rsidP="007A2897">
      <w:pPr>
        <w:ind w:left="360"/>
        <w:rPr>
          <w:bCs/>
          <w:sz w:val="24"/>
          <w:szCs w:val="24"/>
        </w:rPr>
      </w:pPr>
      <w:r w:rsidRPr="001E1694">
        <w:rPr>
          <w:bCs/>
          <w:sz w:val="24"/>
          <w:szCs w:val="24"/>
        </w:rPr>
        <w:t xml:space="preserve">Team member 6 Irene </w:t>
      </w:r>
      <w:proofErr w:type="spellStart"/>
      <w:r w:rsidRPr="001E1694">
        <w:rPr>
          <w:bCs/>
          <w:sz w:val="24"/>
          <w:szCs w:val="24"/>
        </w:rPr>
        <w:t>Kokkala</w:t>
      </w:r>
      <w:proofErr w:type="spellEnd"/>
      <w:r w:rsidRPr="001E1694">
        <w:rPr>
          <w:bCs/>
          <w:sz w:val="24"/>
          <w:szCs w:val="24"/>
        </w:rPr>
        <w:t xml:space="preserve"> irene.kokkala@ung.edu</w:t>
      </w:r>
    </w:p>
    <w:p w14:paraId="46A62745" w14:textId="0DCEFC68" w:rsidR="00DF79E1" w:rsidRPr="001E1694" w:rsidRDefault="00DF79E1" w:rsidP="00E167BE">
      <w:pPr>
        <w:ind w:left="360"/>
        <w:rPr>
          <w:b/>
          <w:sz w:val="24"/>
          <w:szCs w:val="24"/>
        </w:rPr>
      </w:pPr>
      <w:r w:rsidRPr="001E1694">
        <w:rPr>
          <w:b/>
          <w:sz w:val="24"/>
          <w:szCs w:val="24"/>
        </w:rPr>
        <w:lastRenderedPageBreak/>
        <w:t>Course Name(s) and Course Numbers</w:t>
      </w:r>
      <w:r w:rsidR="003E1BCB" w:rsidRPr="001E1694">
        <w:rPr>
          <w:b/>
          <w:sz w:val="24"/>
          <w:szCs w:val="24"/>
        </w:rPr>
        <w:t>:</w:t>
      </w:r>
      <w:r w:rsidR="003B1A0A" w:rsidRPr="001E1694">
        <w:rPr>
          <w:b/>
          <w:sz w:val="24"/>
          <w:szCs w:val="24"/>
        </w:rPr>
        <w:t xml:space="preserve"> </w:t>
      </w:r>
      <w:r w:rsidR="003B1A0A" w:rsidRPr="001E1694">
        <w:rPr>
          <w:bCs/>
          <w:sz w:val="24"/>
          <w:szCs w:val="24"/>
        </w:rPr>
        <w:t>CHEM 1151 and 1151L (or CHEM 1151K)</w:t>
      </w:r>
    </w:p>
    <w:p w14:paraId="3E617D79" w14:textId="296D3125" w:rsidR="00DF79E1" w:rsidRPr="001E1694" w:rsidRDefault="00DF79E1" w:rsidP="00E167BE">
      <w:pPr>
        <w:ind w:left="360"/>
        <w:rPr>
          <w:b/>
          <w:sz w:val="24"/>
          <w:szCs w:val="24"/>
        </w:rPr>
      </w:pPr>
      <w:r w:rsidRPr="001E1694">
        <w:rPr>
          <w:b/>
          <w:sz w:val="24"/>
          <w:szCs w:val="24"/>
        </w:rPr>
        <w:t>Semester Project Began</w:t>
      </w:r>
      <w:r w:rsidR="003E1BCB" w:rsidRPr="001E1694">
        <w:rPr>
          <w:b/>
          <w:sz w:val="24"/>
          <w:szCs w:val="24"/>
        </w:rPr>
        <w:t>:</w:t>
      </w:r>
      <w:r w:rsidR="0060507D" w:rsidRPr="001E1694">
        <w:rPr>
          <w:b/>
          <w:sz w:val="24"/>
          <w:szCs w:val="24"/>
        </w:rPr>
        <w:t xml:space="preserve"> </w:t>
      </w:r>
      <w:r w:rsidR="0060507D" w:rsidRPr="001E1694">
        <w:rPr>
          <w:bCs/>
          <w:sz w:val="24"/>
          <w:szCs w:val="24"/>
        </w:rPr>
        <w:t>Spring 2023</w:t>
      </w:r>
    </w:p>
    <w:p w14:paraId="4D2A60B3" w14:textId="457B5540" w:rsidR="00687254" w:rsidRPr="001E1694" w:rsidRDefault="0033401E" w:rsidP="00E167BE">
      <w:pPr>
        <w:ind w:left="360"/>
        <w:rPr>
          <w:b/>
          <w:sz w:val="24"/>
          <w:szCs w:val="24"/>
        </w:rPr>
      </w:pPr>
      <w:r w:rsidRPr="001E1694">
        <w:rPr>
          <w:b/>
          <w:sz w:val="24"/>
          <w:szCs w:val="24"/>
        </w:rPr>
        <w:t xml:space="preserve">Final </w:t>
      </w:r>
      <w:r w:rsidR="00687254" w:rsidRPr="001E1694">
        <w:rPr>
          <w:b/>
          <w:sz w:val="24"/>
          <w:szCs w:val="24"/>
        </w:rPr>
        <w:t>Semester of Implementation</w:t>
      </w:r>
      <w:r w:rsidR="003E1BCB" w:rsidRPr="001E1694">
        <w:rPr>
          <w:b/>
          <w:sz w:val="24"/>
          <w:szCs w:val="24"/>
        </w:rPr>
        <w:t>:</w:t>
      </w:r>
      <w:r w:rsidR="0060507D" w:rsidRPr="001E1694">
        <w:rPr>
          <w:b/>
          <w:sz w:val="24"/>
          <w:szCs w:val="24"/>
        </w:rPr>
        <w:t xml:space="preserve"> </w:t>
      </w:r>
      <w:r w:rsidR="0060507D" w:rsidRPr="001E1694">
        <w:rPr>
          <w:bCs/>
          <w:sz w:val="24"/>
          <w:szCs w:val="24"/>
        </w:rPr>
        <w:t>Fall 2023</w:t>
      </w:r>
    </w:p>
    <w:p w14:paraId="7C819642" w14:textId="12C4459D" w:rsidR="0033401E" w:rsidRPr="001E1694" w:rsidRDefault="00DF79E1" w:rsidP="0060507D">
      <w:pPr>
        <w:ind w:left="360"/>
        <w:rPr>
          <w:bCs/>
          <w:sz w:val="24"/>
          <w:szCs w:val="24"/>
        </w:rPr>
      </w:pPr>
      <w:r w:rsidRPr="001E1694">
        <w:rPr>
          <w:b/>
          <w:sz w:val="24"/>
          <w:szCs w:val="24"/>
        </w:rPr>
        <w:t>Total Number of Stud</w:t>
      </w:r>
      <w:r w:rsidR="0033401E" w:rsidRPr="001E1694">
        <w:rPr>
          <w:b/>
          <w:sz w:val="24"/>
          <w:szCs w:val="24"/>
        </w:rPr>
        <w:t>ents Affected During Project</w:t>
      </w:r>
      <w:r w:rsidR="0060507D" w:rsidRPr="001E1694">
        <w:rPr>
          <w:b/>
          <w:sz w:val="24"/>
          <w:szCs w:val="24"/>
        </w:rPr>
        <w:t>:</w:t>
      </w:r>
      <w:r w:rsidR="00A54492" w:rsidRPr="001E1694">
        <w:rPr>
          <w:b/>
          <w:sz w:val="24"/>
          <w:szCs w:val="24"/>
        </w:rPr>
        <w:t xml:space="preserve"> </w:t>
      </w:r>
      <w:r w:rsidR="00A54492" w:rsidRPr="001E1694">
        <w:rPr>
          <w:bCs/>
          <w:sz w:val="24"/>
          <w:szCs w:val="24"/>
        </w:rPr>
        <w:t>153</w:t>
      </w:r>
    </w:p>
    <w:p w14:paraId="6674B072" w14:textId="080649D1" w:rsidR="00DF79E1" w:rsidRPr="001E1694" w:rsidRDefault="00DF79E1" w:rsidP="003F4D85">
      <w:pPr>
        <w:pStyle w:val="Heading1"/>
        <w:numPr>
          <w:ilvl w:val="0"/>
          <w:numId w:val="18"/>
        </w:numPr>
        <w:ind w:left="360"/>
        <w:rPr>
          <w:color w:val="auto"/>
        </w:rPr>
      </w:pPr>
      <w:r w:rsidRPr="001E1694">
        <w:rPr>
          <w:color w:val="auto"/>
        </w:rPr>
        <w:t>Narrative</w:t>
      </w:r>
    </w:p>
    <w:p w14:paraId="00BA03A9" w14:textId="77777777" w:rsidR="00CE6615" w:rsidRPr="001E1694" w:rsidRDefault="00CE6615" w:rsidP="00CE6615">
      <w:pPr>
        <w:pStyle w:val="ListParagraph"/>
        <w:numPr>
          <w:ilvl w:val="1"/>
          <w:numId w:val="18"/>
        </w:numPr>
        <w:ind w:left="720"/>
        <w:rPr>
          <w:i/>
          <w:iCs/>
          <w:sz w:val="24"/>
          <w:szCs w:val="24"/>
        </w:rPr>
      </w:pPr>
      <w:r w:rsidRPr="001E1694">
        <w:rPr>
          <w:i/>
          <w:iCs/>
          <w:sz w:val="24"/>
          <w:szCs w:val="24"/>
        </w:rPr>
        <w:t>Describe the key outcomes, whether positive, negative, or interesting, of your project.  Include:</w:t>
      </w:r>
    </w:p>
    <w:p w14:paraId="7B2B1DDE" w14:textId="77777777" w:rsidR="00CE6615" w:rsidRPr="001E1694" w:rsidRDefault="00CE6615" w:rsidP="00CE6615">
      <w:pPr>
        <w:pStyle w:val="ListParagraph"/>
        <w:numPr>
          <w:ilvl w:val="0"/>
          <w:numId w:val="8"/>
        </w:numPr>
        <w:rPr>
          <w:i/>
          <w:iCs/>
          <w:sz w:val="24"/>
          <w:szCs w:val="24"/>
        </w:rPr>
      </w:pPr>
      <w:r w:rsidRPr="001E1694">
        <w:rPr>
          <w:i/>
          <w:iCs/>
          <w:sz w:val="24"/>
          <w:szCs w:val="24"/>
        </w:rPr>
        <w:t>Summary of your transformation experience, including challenges and accomplishments</w:t>
      </w:r>
    </w:p>
    <w:p w14:paraId="041DAF82" w14:textId="69F09161" w:rsidR="00CE6615" w:rsidRPr="001E1694" w:rsidRDefault="00CE6615" w:rsidP="00AC0046">
      <w:pPr>
        <w:ind w:left="720"/>
      </w:pPr>
      <w:r w:rsidRPr="001E1694">
        <w:t>We have undergone a positive transformation experience in CHEM 1151, marked by favorable responses in course evaluations across the Dahlonega, UNG Online, and Blue Ridge campuses. Student feedback underscores appreciation for the effectiveness of the textbook and online homework in enhancing their learning experience. The integration of specifications grading has further supported students in their educational journey.</w:t>
      </w:r>
    </w:p>
    <w:p w14:paraId="71481DEA" w14:textId="3034605B" w:rsidR="00CE6615" w:rsidRPr="001E1694" w:rsidRDefault="00CE6615" w:rsidP="00AC0046">
      <w:pPr>
        <w:ind w:left="720"/>
      </w:pPr>
      <w:r w:rsidRPr="001E1694">
        <w:t xml:space="preserve">The success of this transformation was made possible through dedicated efforts, including the crafting of new learning objectives, development of slide decks, and creation of assessments. Throughout this transformation process, we collaborated closely, contributing to an enriched teaching, and learning experience. </w:t>
      </w:r>
    </w:p>
    <w:p w14:paraId="70EAC8C6" w14:textId="210F6560" w:rsidR="00CE6615" w:rsidRPr="001E1694" w:rsidRDefault="00CE6615" w:rsidP="00AC0046">
      <w:pPr>
        <w:ind w:left="720"/>
      </w:pPr>
      <w:r w:rsidRPr="001E1694">
        <w:t>Our careful evaluation of available course materials led us to adopt a cost-effective book from Flat World Publishing, as OpenStax did not provide a specific book for this course. Subsequently, we designed new learning objectives, assessments, and lecture materials, implementing specifications grading across all sections of CHEM 1151 on the Dahlonega campus. As part of this transformation, we arranged for the author of "Nursing Made Insanely Easy" to address the CHEM 1151 class, aligning the curriculum with their chosen career path.</w:t>
      </w:r>
    </w:p>
    <w:p w14:paraId="7A2549CA" w14:textId="77777777" w:rsidR="00CE6615" w:rsidRPr="001E1694" w:rsidRDefault="00CE6615" w:rsidP="00CE6615">
      <w:pPr>
        <w:ind w:left="720"/>
      </w:pPr>
      <w:r w:rsidRPr="001E1694">
        <w:t>This collaborative initiative has evolved into a Scholarship of Teaching and Learning research project, with me serving as the Principal Investigator. After obtaining approval from the Institutional Review Board (IRB) following necessary CITI training modules and document revisions, the study is scheduled to be conducted during the fall 2023 and spring 2024 semesters. We anticipate presenting the results at the Biennial Conference for Chemical Education (BCCE) in Lexington, KY, in July 2024. The journey of transformation has not only enhanced the learning experience for students but also paved the way for valuable contributions to the scholarship of teaching and learning.</w:t>
      </w:r>
    </w:p>
    <w:p w14:paraId="038CBFF3" w14:textId="77777777" w:rsidR="00CE6615" w:rsidRPr="001E1694" w:rsidRDefault="00CE6615" w:rsidP="00CE6615">
      <w:pPr>
        <w:ind w:left="720"/>
        <w:rPr>
          <w:sz w:val="24"/>
          <w:szCs w:val="24"/>
        </w:rPr>
      </w:pPr>
    </w:p>
    <w:p w14:paraId="49AC809A" w14:textId="77777777" w:rsidR="00CE6615" w:rsidRPr="001E1694" w:rsidRDefault="00CE6615" w:rsidP="00CE6615">
      <w:pPr>
        <w:pStyle w:val="ListParagraph"/>
        <w:numPr>
          <w:ilvl w:val="0"/>
          <w:numId w:val="8"/>
        </w:numPr>
        <w:rPr>
          <w:i/>
          <w:iCs/>
          <w:sz w:val="24"/>
          <w:szCs w:val="24"/>
        </w:rPr>
      </w:pPr>
      <w:r w:rsidRPr="001E1694">
        <w:rPr>
          <w:i/>
          <w:iCs/>
          <w:sz w:val="24"/>
          <w:szCs w:val="24"/>
        </w:rPr>
        <w:t>Transformative impacts on your instruction</w:t>
      </w:r>
    </w:p>
    <w:p w14:paraId="79CE7E0A" w14:textId="77777777" w:rsidR="00CE6615" w:rsidRPr="001E1694" w:rsidRDefault="00CE6615" w:rsidP="00CE6615">
      <w:pPr>
        <w:pStyle w:val="ListParagraph"/>
        <w:ind w:left="1080"/>
        <w:rPr>
          <w:i/>
          <w:iCs/>
          <w:sz w:val="24"/>
          <w:szCs w:val="24"/>
        </w:rPr>
      </w:pPr>
    </w:p>
    <w:p w14:paraId="01C64DA2" w14:textId="77777777" w:rsidR="00CE6615" w:rsidRPr="001E1694" w:rsidRDefault="00CE6615" w:rsidP="00CE6615">
      <w:pPr>
        <w:pStyle w:val="ListParagraph"/>
        <w:ind w:left="1080"/>
        <w:rPr>
          <w:kern w:val="2"/>
          <w:sz w:val="24"/>
          <w:szCs w:val="24"/>
          <w14:ligatures w14:val="standardContextual"/>
        </w:rPr>
      </w:pPr>
      <w:r w:rsidRPr="001E1694">
        <w:rPr>
          <w:kern w:val="2"/>
          <w:sz w:val="24"/>
          <w:szCs w:val="24"/>
          <w14:ligatures w14:val="standardContextual"/>
        </w:rPr>
        <w:t xml:space="preserve">The impact on our institution has been noteworthy, marked by a discernible enhancement in retention rates with a substantial improvement in the percentage of </w:t>
      </w:r>
      <w:r w:rsidRPr="001E1694">
        <w:rPr>
          <w:kern w:val="2"/>
          <w:sz w:val="24"/>
          <w:szCs w:val="24"/>
          <w14:ligatures w14:val="standardContextual"/>
        </w:rPr>
        <w:lastRenderedPageBreak/>
        <w:t>successful students in CHEM 1151 Survey of Chemistry I, reflecting the positive outcomes of implemented strategies and innovative teaching practices.</w:t>
      </w:r>
    </w:p>
    <w:p w14:paraId="2F9CE70A" w14:textId="77777777" w:rsidR="00CE6615" w:rsidRPr="001E1694" w:rsidRDefault="00CE6615" w:rsidP="00CE6615">
      <w:pPr>
        <w:pStyle w:val="ListParagraph"/>
        <w:ind w:left="1080"/>
        <w:rPr>
          <w:kern w:val="2"/>
          <w:sz w:val="24"/>
          <w:szCs w:val="24"/>
          <w14:ligatures w14:val="standardContextual"/>
        </w:rPr>
      </w:pPr>
    </w:p>
    <w:p w14:paraId="31584467" w14:textId="77777777" w:rsidR="00CE6615" w:rsidRPr="001E1694" w:rsidRDefault="00CE6615" w:rsidP="00CE6615">
      <w:pPr>
        <w:pStyle w:val="ListParagraph"/>
        <w:ind w:left="1080"/>
        <w:rPr>
          <w:kern w:val="2"/>
          <w:sz w:val="24"/>
          <w:szCs w:val="24"/>
          <w14:ligatures w14:val="standardContextual"/>
        </w:rPr>
      </w:pPr>
      <w:r w:rsidRPr="001E1694">
        <w:rPr>
          <w:kern w:val="2"/>
          <w:sz w:val="24"/>
          <w:szCs w:val="24"/>
          <w14:ligatures w14:val="standardContextual"/>
        </w:rPr>
        <w:t>In addition to the positive trends in student success, our efforts have introduced a new teaching practice to the Department of Chemistry. This initiative not only broadens the pedagogical landscape but also promotes a culture of continuous improvement and adaptability within the department. The integration of innovative teaching methodologies aligns with our commitment to providing a dynamic and effective learning environment for our students.</w:t>
      </w:r>
    </w:p>
    <w:p w14:paraId="2244DEC3" w14:textId="77777777" w:rsidR="00CE6615" w:rsidRPr="001E1694" w:rsidRDefault="00CE6615" w:rsidP="00CE6615">
      <w:pPr>
        <w:pStyle w:val="ListParagraph"/>
        <w:ind w:left="1080"/>
        <w:rPr>
          <w:kern w:val="2"/>
          <w:sz w:val="24"/>
          <w:szCs w:val="24"/>
          <w14:ligatures w14:val="standardContextual"/>
        </w:rPr>
      </w:pPr>
    </w:p>
    <w:p w14:paraId="4722B349" w14:textId="77777777" w:rsidR="00CE6615" w:rsidRPr="001E1694" w:rsidRDefault="00CE6615" w:rsidP="00CE6615">
      <w:pPr>
        <w:pStyle w:val="ListParagraph"/>
        <w:ind w:left="1080"/>
        <w:rPr>
          <w:kern w:val="2"/>
          <w:sz w:val="24"/>
          <w:szCs w:val="24"/>
          <w14:ligatures w14:val="standardContextual"/>
        </w:rPr>
      </w:pPr>
      <w:r w:rsidRPr="001E1694">
        <w:rPr>
          <w:kern w:val="2"/>
          <w:sz w:val="24"/>
          <w:szCs w:val="24"/>
          <w14:ligatures w14:val="standardContextual"/>
        </w:rPr>
        <w:t>Furthermore, a significant accomplishment has been the successful transition of one of our online sections to specifications grading. This transition, spearheaded by the principal investigator, represents a deliberate and impactful shift in assessment methodologies. The adoption of specifications grading reflects our dedication to refining and tailoring our instructional approaches to meet the evolving needs of diverse student populations, particularly in the realm of online education.</w:t>
      </w:r>
    </w:p>
    <w:p w14:paraId="1944C632" w14:textId="77777777" w:rsidR="00CE6615" w:rsidRPr="001E1694" w:rsidRDefault="00CE6615" w:rsidP="00CE6615">
      <w:pPr>
        <w:pStyle w:val="ListParagraph"/>
        <w:ind w:left="1080"/>
        <w:rPr>
          <w:kern w:val="2"/>
          <w:sz w:val="24"/>
          <w:szCs w:val="24"/>
          <w14:ligatures w14:val="standardContextual"/>
        </w:rPr>
      </w:pPr>
    </w:p>
    <w:p w14:paraId="7E743B5C" w14:textId="77777777" w:rsidR="00CE6615" w:rsidRPr="001E1694" w:rsidRDefault="00CE6615" w:rsidP="00CE6615">
      <w:pPr>
        <w:pStyle w:val="ListParagraph"/>
        <w:ind w:left="1080"/>
        <w:rPr>
          <w:kern w:val="2"/>
          <w:sz w:val="24"/>
          <w:szCs w:val="24"/>
          <w14:ligatures w14:val="standardContextual"/>
        </w:rPr>
      </w:pPr>
      <w:r w:rsidRPr="001E1694">
        <w:rPr>
          <w:kern w:val="2"/>
          <w:sz w:val="24"/>
          <w:szCs w:val="24"/>
          <w14:ligatures w14:val="standardContextual"/>
        </w:rPr>
        <w:t>Overall, these achievements underscore our commitment to excellence in education, emphasizing student success, innovative teaching practices, and the adaptability necessary to thrive in the ever-evolving landscape of higher education. As we continue to witness positive outcomes, we remain dedicated to the ongoing pursuit of advancements that contribute to the holistic growth and success of our institution.</w:t>
      </w:r>
    </w:p>
    <w:p w14:paraId="4C163866" w14:textId="77777777" w:rsidR="00CE6615" w:rsidRPr="001E1694" w:rsidRDefault="00CE6615" w:rsidP="00CE6615">
      <w:pPr>
        <w:pStyle w:val="ListParagraph"/>
        <w:ind w:left="1080"/>
        <w:rPr>
          <w:i/>
          <w:iCs/>
          <w:sz w:val="24"/>
          <w:szCs w:val="24"/>
        </w:rPr>
      </w:pPr>
    </w:p>
    <w:p w14:paraId="0B7E8430" w14:textId="77777777" w:rsidR="00CE6615" w:rsidRPr="001E1694" w:rsidRDefault="00CE6615" w:rsidP="00CE6615">
      <w:pPr>
        <w:pStyle w:val="ListParagraph"/>
        <w:numPr>
          <w:ilvl w:val="0"/>
          <w:numId w:val="8"/>
        </w:numPr>
        <w:rPr>
          <w:i/>
          <w:iCs/>
          <w:sz w:val="24"/>
          <w:szCs w:val="24"/>
        </w:rPr>
      </w:pPr>
      <w:r w:rsidRPr="001E1694">
        <w:rPr>
          <w:i/>
          <w:iCs/>
          <w:sz w:val="24"/>
          <w:szCs w:val="24"/>
        </w:rPr>
        <w:t>Transformative impacts on your students and their performance</w:t>
      </w:r>
    </w:p>
    <w:p w14:paraId="50D4661E" w14:textId="5B61D5DF" w:rsidR="00CE6615" w:rsidRPr="001E1694" w:rsidRDefault="00CE6615" w:rsidP="00AC0046">
      <w:pPr>
        <w:ind w:left="720"/>
      </w:pPr>
      <w:r w:rsidRPr="001E1694">
        <w:t>Since implementing the changes, student evaluation scores consistently demonstrate positive outcomes, surpassing both departmental and college averages. This indicates a high level of satisfaction among students regarding the course. The implementation of specifications grading, guided by insights from the chemical education research literature, has garnered positive feedback from students. The clear grading criteria, well-defined course objectives, and organized schedule have all received favorable scores, underscoring their effectiveness in facilitating student understanding and success.</w:t>
      </w:r>
    </w:p>
    <w:p w14:paraId="63111869" w14:textId="0FFDE572" w:rsidR="00CE6615" w:rsidRPr="001E1694" w:rsidRDefault="00CE6615" w:rsidP="00AC0046">
      <w:pPr>
        <w:ind w:left="720"/>
      </w:pPr>
      <w:r w:rsidRPr="001E1694">
        <w:t>The course redesign, as outlined in the Affordable Learning Grant, particularly the integration of a customized textbook authored by David Ball and interactive online homework, has been well-received by students. The overall positive outcome of the course is attributed to diligent efforts in rewriting learning objectives, creating slide decks, and developing multiple versions of assessments.</w:t>
      </w:r>
    </w:p>
    <w:p w14:paraId="02100BA3" w14:textId="386EEB0C" w:rsidR="00CE6615" w:rsidRPr="001E1694" w:rsidRDefault="00CE6615" w:rsidP="0064520E">
      <w:pPr>
        <w:ind w:left="720"/>
      </w:pPr>
      <w:r w:rsidRPr="001E1694">
        <w:t xml:space="preserve">Throughout this transformation process, we collaborated closely, contributing to an enriched </w:t>
      </w:r>
      <w:proofErr w:type="gramStart"/>
      <w:r w:rsidRPr="001E1694">
        <w:t>teaching</w:t>
      </w:r>
      <w:proofErr w:type="gramEnd"/>
      <w:r w:rsidRPr="001E1694">
        <w:t xml:space="preserve"> and learning experience. </w:t>
      </w:r>
    </w:p>
    <w:p w14:paraId="3C9B198C" w14:textId="77777777" w:rsidR="00CE6615" w:rsidRPr="001E1694" w:rsidRDefault="00CE6615" w:rsidP="00CE6615">
      <w:pPr>
        <w:pStyle w:val="ListParagraph"/>
        <w:numPr>
          <w:ilvl w:val="1"/>
          <w:numId w:val="18"/>
        </w:numPr>
        <w:ind w:left="720"/>
        <w:rPr>
          <w:i/>
          <w:iCs/>
          <w:sz w:val="24"/>
          <w:szCs w:val="24"/>
        </w:rPr>
      </w:pPr>
      <w:r w:rsidRPr="001E1694">
        <w:rPr>
          <w:i/>
          <w:iCs/>
          <w:sz w:val="24"/>
          <w:szCs w:val="24"/>
        </w:rPr>
        <w:t xml:space="preserve">Describe lessons learned, including any things you would do differently next time. </w:t>
      </w:r>
    </w:p>
    <w:p w14:paraId="205BCCD6" w14:textId="4B7D35FF" w:rsidR="0064520E" w:rsidRPr="001E1694" w:rsidRDefault="00D24A0F" w:rsidP="0064520E">
      <w:pPr>
        <w:ind w:left="360"/>
        <w:rPr>
          <w:sz w:val="24"/>
          <w:szCs w:val="24"/>
        </w:rPr>
      </w:pPr>
      <w:r w:rsidRPr="001E1694">
        <w:rPr>
          <w:sz w:val="24"/>
          <w:szCs w:val="24"/>
        </w:rPr>
        <w:lastRenderedPageBreak/>
        <w:t xml:space="preserve">The transition to </w:t>
      </w:r>
      <w:proofErr w:type="spellStart"/>
      <w:r w:rsidRPr="001E1694">
        <w:rPr>
          <w:sz w:val="24"/>
          <w:szCs w:val="24"/>
        </w:rPr>
        <w:t>SoftChalk</w:t>
      </w:r>
      <w:proofErr w:type="spellEnd"/>
      <w:r w:rsidRPr="001E1694">
        <w:rPr>
          <w:sz w:val="24"/>
          <w:szCs w:val="24"/>
        </w:rPr>
        <w:t xml:space="preserve"> for CHEM 1151L's lab manual brought both benefits and challenges. While </w:t>
      </w:r>
      <w:proofErr w:type="spellStart"/>
      <w:r w:rsidRPr="001E1694">
        <w:rPr>
          <w:sz w:val="24"/>
          <w:szCs w:val="24"/>
        </w:rPr>
        <w:t>SoftChalk</w:t>
      </w:r>
      <w:proofErr w:type="spellEnd"/>
      <w:r w:rsidRPr="001E1694">
        <w:rPr>
          <w:sz w:val="24"/>
          <w:szCs w:val="24"/>
        </w:rPr>
        <w:t xml:space="preserve"> offers a user-friendly platform for creating interactive and dynamic content, importing the lab manual from </w:t>
      </w:r>
      <w:proofErr w:type="spellStart"/>
      <w:r w:rsidRPr="001E1694">
        <w:rPr>
          <w:sz w:val="24"/>
          <w:szCs w:val="24"/>
        </w:rPr>
        <w:t>TopHat</w:t>
      </w:r>
      <w:proofErr w:type="spellEnd"/>
      <w:r w:rsidRPr="001E1694">
        <w:rPr>
          <w:sz w:val="24"/>
          <w:szCs w:val="24"/>
        </w:rPr>
        <w:t xml:space="preserve"> resulted in some formatting issues. One significant challenge we encountered was the presence of numerically graded questions, which </w:t>
      </w:r>
      <w:proofErr w:type="spellStart"/>
      <w:r w:rsidRPr="001E1694">
        <w:rPr>
          <w:sz w:val="24"/>
          <w:szCs w:val="24"/>
        </w:rPr>
        <w:t>SoftChalk</w:t>
      </w:r>
      <w:proofErr w:type="spellEnd"/>
      <w:r w:rsidRPr="001E1694">
        <w:rPr>
          <w:sz w:val="24"/>
          <w:szCs w:val="24"/>
        </w:rPr>
        <w:t xml:space="preserve"> does not support. Consequently, we had to invest considerable effort in converting these numerical questions to multiple-choice format. Despite the extra work involved, we decided to embrace </w:t>
      </w:r>
      <w:proofErr w:type="spellStart"/>
      <w:r w:rsidRPr="001E1694">
        <w:rPr>
          <w:sz w:val="24"/>
          <w:szCs w:val="24"/>
        </w:rPr>
        <w:t>SoftChalk</w:t>
      </w:r>
      <w:proofErr w:type="spellEnd"/>
      <w:r w:rsidRPr="001E1694">
        <w:rPr>
          <w:sz w:val="24"/>
          <w:szCs w:val="24"/>
        </w:rPr>
        <w:t xml:space="preserve"> for the lab manual and prelab materials due to its low cost (free), robust features and potential to enhance the overall learning experience for our students. However, to maintain consistency and ease of use, we have chosen to stick with traditional paper-based post-lab assignments (data and results). </w:t>
      </w:r>
    </w:p>
    <w:p w14:paraId="252FE595" w14:textId="77777777" w:rsidR="00CE6615" w:rsidRPr="001E1694" w:rsidRDefault="00CE6615" w:rsidP="00CE6615">
      <w:pPr>
        <w:pStyle w:val="ListParagraph"/>
        <w:rPr>
          <w:i/>
          <w:iCs/>
          <w:sz w:val="24"/>
          <w:szCs w:val="24"/>
        </w:rPr>
      </w:pPr>
      <w:r w:rsidRPr="001E1694">
        <w:rPr>
          <w:i/>
          <w:iCs/>
          <w:sz w:val="24"/>
          <w:szCs w:val="24"/>
        </w:rPr>
        <w:t xml:space="preserve"> </w:t>
      </w:r>
    </w:p>
    <w:p w14:paraId="398747D1" w14:textId="77777777" w:rsidR="00CE6615" w:rsidRPr="001E1694" w:rsidRDefault="00CE6615" w:rsidP="00CE6615">
      <w:pPr>
        <w:pStyle w:val="ListParagraph"/>
        <w:numPr>
          <w:ilvl w:val="1"/>
          <w:numId w:val="18"/>
        </w:numPr>
        <w:ind w:left="720"/>
        <w:rPr>
          <w:i/>
          <w:iCs/>
          <w:sz w:val="24"/>
          <w:szCs w:val="24"/>
        </w:rPr>
      </w:pPr>
      <w:r w:rsidRPr="001E1694">
        <w:rPr>
          <w:i/>
          <w:iCs/>
          <w:sz w:val="24"/>
          <w:szCs w:val="24"/>
        </w:rPr>
        <w:t>Describe any materials you created or revised/remixed that will be shared with the public. Include the</w:t>
      </w:r>
      <w:hyperlink r:id="rId9" w:history="1">
        <w:r w:rsidRPr="001E1694">
          <w:rPr>
            <w:rStyle w:val="Hyperlink"/>
            <w:i/>
            <w:iCs/>
            <w:color w:val="auto"/>
            <w:sz w:val="24"/>
            <w:szCs w:val="24"/>
          </w:rPr>
          <w:t xml:space="preserve"> open license your materials will be shared under</w:t>
        </w:r>
      </w:hyperlink>
      <w:r w:rsidRPr="001E1694">
        <w:rPr>
          <w:i/>
          <w:iCs/>
          <w:sz w:val="24"/>
          <w:szCs w:val="24"/>
        </w:rPr>
        <w:t xml:space="preserve">—for most materials, this will be an Attribution 4.0 License (CC BY) as required in the Grants Request for Proposals.   </w:t>
      </w:r>
    </w:p>
    <w:p w14:paraId="0A456562" w14:textId="34360DD4" w:rsidR="00CE6615" w:rsidRPr="001E1694" w:rsidRDefault="00CE6615" w:rsidP="00CE6615">
      <w:r w:rsidRPr="001E1694">
        <w:t>We've ported our materials</w:t>
      </w:r>
      <w:r w:rsidR="00622C2F" w:rsidRPr="001E1694">
        <w:t xml:space="preserve"> from Top Hat</w:t>
      </w:r>
      <w:r w:rsidRPr="001E1694">
        <w:t xml:space="preserve"> into </w:t>
      </w:r>
      <w:proofErr w:type="spellStart"/>
      <w:r w:rsidRPr="001E1694">
        <w:t>SoftChalk</w:t>
      </w:r>
      <w:proofErr w:type="spellEnd"/>
      <w:r w:rsidRPr="001E1694">
        <w:t xml:space="preserve"> to host an electronic laboratory manual for CHEM 1151 Survey of Chemistry I. This comprehensive manual encompasses 11 laboratory exercises that align with crucial course topics such as safety protocols, measurement techniques, density calculations, stoichiometry applications, thermochemistry, exploration of gas laws, and more.</w:t>
      </w:r>
    </w:p>
    <w:p w14:paraId="29EAAA26" w14:textId="68ED0074" w:rsidR="00CE6615" w:rsidRPr="001E1694" w:rsidRDefault="00CE6615" w:rsidP="00CE6615">
      <w:r w:rsidRPr="001E1694">
        <w:t>Within each laboratory exercise, strategically embedded questions serve as checkpoints, evaluating students' comprehension and encouraging critical thinking. Through active engagement with these thoughtfully structured labs, students not only deepen their understanding of fundamental chemistry principles but also cultivate hands-on problem-solving skills. These practical skills, honed through experiential learning, are invaluable assets that will benefit students in their future allied health careers.</w:t>
      </w:r>
    </w:p>
    <w:p w14:paraId="2E00DEBD" w14:textId="3679414F" w:rsidR="00CE6615" w:rsidRPr="001E1694" w:rsidRDefault="00CE6615" w:rsidP="00CE6615">
      <w:r w:rsidRPr="001E1694">
        <w:t xml:space="preserve">As an additional resource, we offer 11 distinct Data and Results sheets in MS Word format. This supplementary file, separate from the main manual, serves as a companion piece, providing students with a platform to synthesize their learnings. Post-lab questions included in these sheets further enhance the reflective aspect of the learning process, encouraging students to connect theory with practical application and reinforcing their grasp of key concepts. </w:t>
      </w:r>
    </w:p>
    <w:p w14:paraId="726DC682" w14:textId="29D570A0" w:rsidR="00CE6615" w:rsidRPr="001E1694" w:rsidRDefault="00CE6615" w:rsidP="00CE6615">
      <w:r w:rsidRPr="001E1694">
        <w:t>We are providing a link to the laboratory manual</w:t>
      </w:r>
      <w:r w:rsidR="00F71E21" w:rsidRPr="001E1694">
        <w:t xml:space="preserve"> (below)</w:t>
      </w:r>
      <w:r w:rsidRPr="001E1694">
        <w:t xml:space="preserve"> and .zip file with the associated date and results sheets that go along with it. </w:t>
      </w:r>
    </w:p>
    <w:p w14:paraId="6AF48EDF" w14:textId="19C6E834" w:rsidR="00F71E21" w:rsidRPr="001E1694" w:rsidRDefault="00F71E21" w:rsidP="00CE6615">
      <w:r w:rsidRPr="001E1694">
        <w:t>Link: https://softchalkcloud.com/lesson/serve/d0xMvTaEzyX21b/html</w:t>
      </w:r>
    </w:p>
    <w:p w14:paraId="6E7CF058" w14:textId="4F3D3DDD" w:rsidR="00101A24" w:rsidRPr="001E1694" w:rsidRDefault="00101A24" w:rsidP="003F4D85">
      <w:pPr>
        <w:pStyle w:val="Heading1"/>
        <w:numPr>
          <w:ilvl w:val="0"/>
          <w:numId w:val="18"/>
        </w:numPr>
        <w:ind w:left="360"/>
        <w:rPr>
          <w:color w:val="auto"/>
        </w:rPr>
      </w:pPr>
      <w:r w:rsidRPr="001E1694">
        <w:rPr>
          <w:color w:val="auto"/>
        </w:rPr>
        <w:t>Quotes</w:t>
      </w:r>
    </w:p>
    <w:p w14:paraId="6B019FC3" w14:textId="679C09B2" w:rsidR="004F2656" w:rsidRPr="001E1694" w:rsidRDefault="00101A24" w:rsidP="003F4D85">
      <w:pPr>
        <w:ind w:left="360"/>
        <w:rPr>
          <w:i/>
          <w:iCs/>
          <w:sz w:val="24"/>
          <w:szCs w:val="24"/>
        </w:rPr>
      </w:pPr>
      <w:r w:rsidRPr="001E1694">
        <w:rPr>
          <w:i/>
          <w:iCs/>
          <w:sz w:val="24"/>
          <w:szCs w:val="24"/>
        </w:rPr>
        <w:t xml:space="preserve">Provide three quotes from students </w:t>
      </w:r>
      <w:r w:rsidR="003E1BCB" w:rsidRPr="001E1694">
        <w:rPr>
          <w:i/>
          <w:iCs/>
          <w:sz w:val="24"/>
          <w:szCs w:val="24"/>
        </w:rPr>
        <w:t>evaluating their</w:t>
      </w:r>
      <w:r w:rsidRPr="001E1694">
        <w:rPr>
          <w:i/>
          <w:iCs/>
          <w:sz w:val="24"/>
          <w:szCs w:val="24"/>
        </w:rPr>
        <w:t xml:space="preserve"> </w:t>
      </w:r>
      <w:r w:rsidR="003E1BCB" w:rsidRPr="001E1694">
        <w:rPr>
          <w:i/>
          <w:iCs/>
          <w:sz w:val="24"/>
          <w:szCs w:val="24"/>
        </w:rPr>
        <w:t xml:space="preserve">experience with </w:t>
      </w:r>
      <w:r w:rsidRPr="001E1694">
        <w:rPr>
          <w:i/>
          <w:iCs/>
          <w:sz w:val="24"/>
          <w:szCs w:val="24"/>
        </w:rPr>
        <w:t xml:space="preserve">the no-cost </w:t>
      </w:r>
      <w:r w:rsidR="003E1BCB" w:rsidRPr="001E1694">
        <w:rPr>
          <w:i/>
          <w:iCs/>
          <w:sz w:val="24"/>
          <w:szCs w:val="24"/>
        </w:rPr>
        <w:t>learning materials</w:t>
      </w:r>
      <w:r w:rsidRPr="001E1694">
        <w:rPr>
          <w:i/>
          <w:iCs/>
          <w:sz w:val="24"/>
          <w:szCs w:val="24"/>
        </w:rPr>
        <w:t>.</w:t>
      </w:r>
    </w:p>
    <w:p w14:paraId="1610FA0A" w14:textId="21783F5D" w:rsidR="00FD448D" w:rsidRPr="001E1694" w:rsidRDefault="00FD448D" w:rsidP="00560C66">
      <w:pPr>
        <w:pStyle w:val="ListParagraph"/>
        <w:numPr>
          <w:ilvl w:val="0"/>
          <w:numId w:val="21"/>
        </w:numPr>
        <w:rPr>
          <w:sz w:val="24"/>
          <w:szCs w:val="24"/>
        </w:rPr>
      </w:pPr>
      <w:r w:rsidRPr="001E1694">
        <w:rPr>
          <w:sz w:val="24"/>
          <w:szCs w:val="24"/>
        </w:rPr>
        <w:t xml:space="preserve">Comment about the textbook: </w:t>
      </w:r>
      <w:r w:rsidR="00755205" w:rsidRPr="001E1694">
        <w:rPr>
          <w:i/>
          <w:iCs/>
          <w:sz w:val="24"/>
          <w:szCs w:val="24"/>
        </w:rPr>
        <w:t>“</w:t>
      </w:r>
      <w:r w:rsidR="00755205" w:rsidRPr="001E1694">
        <w:rPr>
          <w:rStyle w:val="smq-richtextcontent-0-1-352"/>
          <w:i/>
          <w:iCs/>
        </w:rPr>
        <w:t xml:space="preserve">Gave practice problems with steps to </w:t>
      </w:r>
      <w:proofErr w:type="spellStart"/>
      <w:r w:rsidR="00755205" w:rsidRPr="001E1694">
        <w:rPr>
          <w:rStyle w:val="smq-richtextcontent-0-1-352"/>
          <w:i/>
          <w:iCs/>
        </w:rPr>
        <w:t>workout</w:t>
      </w:r>
      <w:proofErr w:type="spellEnd"/>
      <w:r w:rsidR="00755205" w:rsidRPr="001E1694">
        <w:rPr>
          <w:rStyle w:val="smq-richtextcontent-0-1-352"/>
          <w:i/>
          <w:iCs/>
        </w:rPr>
        <w:t>.”</w:t>
      </w:r>
    </w:p>
    <w:p w14:paraId="191EDE6E" w14:textId="26380A67" w:rsidR="00CE4410" w:rsidRPr="001E1694" w:rsidRDefault="00FD448D" w:rsidP="00560C66">
      <w:pPr>
        <w:pStyle w:val="ListParagraph"/>
        <w:numPr>
          <w:ilvl w:val="0"/>
          <w:numId w:val="21"/>
        </w:numPr>
        <w:rPr>
          <w:i/>
          <w:iCs/>
          <w:sz w:val="24"/>
          <w:szCs w:val="24"/>
        </w:rPr>
      </w:pPr>
      <w:r w:rsidRPr="001E1694">
        <w:rPr>
          <w:sz w:val="24"/>
          <w:szCs w:val="24"/>
        </w:rPr>
        <w:lastRenderedPageBreak/>
        <w:t xml:space="preserve">Comment about </w:t>
      </w:r>
      <w:r w:rsidR="00BE2EC1" w:rsidRPr="001E1694">
        <w:rPr>
          <w:sz w:val="24"/>
          <w:szCs w:val="24"/>
        </w:rPr>
        <w:t>lab manual</w:t>
      </w:r>
      <w:r w:rsidR="00FF77B3" w:rsidRPr="001E1694">
        <w:rPr>
          <w:sz w:val="24"/>
          <w:szCs w:val="24"/>
        </w:rPr>
        <w:t>:</w:t>
      </w:r>
      <w:r w:rsidR="00FF77B3" w:rsidRPr="001E1694">
        <w:rPr>
          <w:i/>
          <w:iCs/>
          <w:sz w:val="24"/>
          <w:szCs w:val="24"/>
        </w:rPr>
        <w:t xml:space="preserve"> </w:t>
      </w:r>
      <w:r w:rsidR="00BE2EC1" w:rsidRPr="001E1694">
        <w:rPr>
          <w:i/>
          <w:iCs/>
          <w:sz w:val="24"/>
          <w:szCs w:val="24"/>
        </w:rPr>
        <w:t>“</w:t>
      </w:r>
      <w:r w:rsidR="00BE2EC1" w:rsidRPr="001E1694">
        <w:rPr>
          <w:rStyle w:val="smq-richtextcontent-0-1-352"/>
          <w:i/>
          <w:iCs/>
        </w:rPr>
        <w:t xml:space="preserve">Very confusing. Hard to follow the paragraphs of information and figure out what was </w:t>
      </w:r>
      <w:proofErr w:type="gramStart"/>
      <w:r w:rsidR="00BE2EC1" w:rsidRPr="001E1694">
        <w:rPr>
          <w:rStyle w:val="smq-richtextcontent-0-1-352"/>
          <w:i/>
          <w:iCs/>
        </w:rPr>
        <w:t>actually needed</w:t>
      </w:r>
      <w:proofErr w:type="gramEnd"/>
      <w:r w:rsidR="00BE2EC1" w:rsidRPr="001E1694">
        <w:rPr>
          <w:rStyle w:val="smq-richtextcontent-0-1-352"/>
          <w:i/>
          <w:iCs/>
        </w:rPr>
        <w:t xml:space="preserve"> for the lab. This application made it hard to follow the steps for the lab, find the equations needed, and understand how to </w:t>
      </w:r>
      <w:proofErr w:type="gramStart"/>
      <w:r w:rsidR="00BE2EC1" w:rsidRPr="001E1694">
        <w:rPr>
          <w:rStyle w:val="smq-richtextcontent-0-1-352"/>
          <w:i/>
          <w:iCs/>
        </w:rPr>
        <w:t>actually use</w:t>
      </w:r>
      <w:proofErr w:type="gramEnd"/>
      <w:r w:rsidR="00BE2EC1" w:rsidRPr="001E1694">
        <w:rPr>
          <w:rStyle w:val="smq-richtextcontent-0-1-352"/>
          <w:i/>
          <w:iCs/>
        </w:rPr>
        <w:t xml:space="preserve"> the equations.”</w:t>
      </w:r>
    </w:p>
    <w:p w14:paraId="71B0FA61" w14:textId="06B099C8" w:rsidR="00CE4410" w:rsidRPr="001E1694" w:rsidRDefault="00FD448D" w:rsidP="00560C66">
      <w:pPr>
        <w:pStyle w:val="ListParagraph"/>
        <w:numPr>
          <w:ilvl w:val="0"/>
          <w:numId w:val="21"/>
        </w:numPr>
        <w:rPr>
          <w:i/>
          <w:iCs/>
          <w:sz w:val="24"/>
          <w:szCs w:val="24"/>
        </w:rPr>
      </w:pPr>
      <w:r w:rsidRPr="001E1694">
        <w:rPr>
          <w:sz w:val="24"/>
          <w:szCs w:val="24"/>
        </w:rPr>
        <w:t>Comment about the</w:t>
      </w:r>
      <w:r w:rsidR="00282A6E" w:rsidRPr="001E1694">
        <w:rPr>
          <w:sz w:val="24"/>
          <w:szCs w:val="24"/>
        </w:rPr>
        <w:t xml:space="preserve"> laboratory manual: </w:t>
      </w:r>
      <w:r w:rsidR="00282A6E" w:rsidRPr="001E1694">
        <w:rPr>
          <w:i/>
          <w:iCs/>
          <w:sz w:val="24"/>
          <w:szCs w:val="24"/>
        </w:rPr>
        <w:t>“The software worked great and was very easy to use once we learned how it all worked.”</w:t>
      </w:r>
    </w:p>
    <w:p w14:paraId="2569A2E6" w14:textId="613FDB49" w:rsidR="00B90CC8" w:rsidRPr="001E1694" w:rsidRDefault="00F70B70" w:rsidP="003F4D85">
      <w:pPr>
        <w:pStyle w:val="Heading1"/>
        <w:numPr>
          <w:ilvl w:val="0"/>
          <w:numId w:val="18"/>
        </w:numPr>
        <w:ind w:left="360"/>
        <w:rPr>
          <w:color w:val="auto"/>
        </w:rPr>
      </w:pPr>
      <w:r w:rsidRPr="001E1694">
        <w:rPr>
          <w:color w:val="auto"/>
        </w:rPr>
        <w:t>Quantitative and Qualitative Measures</w:t>
      </w:r>
    </w:p>
    <w:p w14:paraId="62F72596" w14:textId="1C61F355" w:rsidR="00B90CC8" w:rsidRPr="001E1694" w:rsidRDefault="0033401E" w:rsidP="003F4D85">
      <w:pPr>
        <w:pStyle w:val="Heading2"/>
        <w:numPr>
          <w:ilvl w:val="1"/>
          <w:numId w:val="18"/>
        </w:numPr>
        <w:ind w:left="720"/>
        <w:rPr>
          <w:color w:val="auto"/>
        </w:rPr>
      </w:pPr>
      <w:r w:rsidRPr="001E1694">
        <w:rPr>
          <w:color w:val="auto"/>
        </w:rPr>
        <w:t xml:space="preserve">Uniform </w:t>
      </w:r>
      <w:r w:rsidR="0073273B" w:rsidRPr="001E1694">
        <w:rPr>
          <w:color w:val="auto"/>
        </w:rPr>
        <w:t>Measurement</w:t>
      </w:r>
      <w:r w:rsidRPr="001E1694">
        <w:rPr>
          <w:color w:val="auto"/>
        </w:rPr>
        <w:t>s Questions</w:t>
      </w:r>
    </w:p>
    <w:p w14:paraId="2269F5C6" w14:textId="65B6DDCA" w:rsidR="0033401E" w:rsidRPr="001E1694" w:rsidRDefault="0033401E" w:rsidP="003F4D85">
      <w:pPr>
        <w:ind w:left="720"/>
        <w:rPr>
          <w:i/>
        </w:rPr>
      </w:pPr>
      <w:r w:rsidRPr="001E1694">
        <w:rPr>
          <w:i/>
        </w:rPr>
        <w:t xml:space="preserve">The following are uniform questions asked to all grant teams. Please answer these to the best of your knowledge. </w:t>
      </w:r>
    </w:p>
    <w:p w14:paraId="1F6670A4" w14:textId="5EAA8083" w:rsidR="0073273B" w:rsidRPr="001E1694" w:rsidRDefault="00C45872" w:rsidP="00C45872">
      <w:pPr>
        <w:ind w:left="720"/>
        <w:rPr>
          <w:b/>
          <w:sz w:val="24"/>
          <w:szCs w:val="24"/>
        </w:rPr>
      </w:pPr>
      <w:r w:rsidRPr="001E1694">
        <w:rPr>
          <w:b/>
          <w:sz w:val="24"/>
          <w:szCs w:val="24"/>
        </w:rPr>
        <w:t>Student Opinion of Materials</w:t>
      </w:r>
      <w:r w:rsidR="0073273B" w:rsidRPr="001E1694">
        <w:rPr>
          <w:b/>
          <w:sz w:val="24"/>
          <w:szCs w:val="24"/>
        </w:rPr>
        <w:t xml:space="preserve"> </w:t>
      </w:r>
    </w:p>
    <w:p w14:paraId="7966F777" w14:textId="04F1EE2C" w:rsidR="00C45872" w:rsidRPr="001E1694" w:rsidRDefault="00C45872" w:rsidP="00C45872">
      <w:pPr>
        <w:ind w:left="1080"/>
        <w:rPr>
          <w:b/>
          <w:sz w:val="24"/>
          <w:szCs w:val="24"/>
        </w:rPr>
      </w:pPr>
      <w:r w:rsidRPr="001E1694">
        <w:rPr>
          <w:b/>
          <w:sz w:val="24"/>
          <w:szCs w:val="24"/>
        </w:rPr>
        <w:t>Was the overall student opinion about the materials used in the course positive, neutral, or negative?</w:t>
      </w:r>
    </w:p>
    <w:p w14:paraId="31FF61B6" w14:textId="65982C47" w:rsidR="00684A25" w:rsidRPr="001E1694" w:rsidRDefault="00684A25" w:rsidP="00C45872">
      <w:pPr>
        <w:ind w:left="1080"/>
        <w:rPr>
          <w:sz w:val="24"/>
          <w:szCs w:val="24"/>
        </w:rPr>
      </w:pPr>
      <w:r w:rsidRPr="001E1694">
        <w:rPr>
          <w:sz w:val="24"/>
          <w:szCs w:val="24"/>
        </w:rPr>
        <w:t>Total number of students affected in this project: ___</w:t>
      </w:r>
      <w:r w:rsidR="009F1800" w:rsidRPr="001E1694">
        <w:rPr>
          <w:sz w:val="24"/>
          <w:szCs w:val="24"/>
        </w:rPr>
        <w:t>1</w:t>
      </w:r>
      <w:r w:rsidR="007E2E87" w:rsidRPr="001E1694">
        <w:rPr>
          <w:sz w:val="24"/>
          <w:szCs w:val="24"/>
        </w:rPr>
        <w:t>53</w:t>
      </w:r>
      <w:r w:rsidRPr="001E1694">
        <w:rPr>
          <w:sz w:val="24"/>
          <w:szCs w:val="24"/>
        </w:rPr>
        <w:t>_____</w:t>
      </w:r>
    </w:p>
    <w:p w14:paraId="37FBFE79" w14:textId="0C2D348C" w:rsidR="0073273B" w:rsidRPr="001E1694" w:rsidRDefault="0073273B" w:rsidP="003F4D85">
      <w:pPr>
        <w:pStyle w:val="ListParagraph"/>
        <w:numPr>
          <w:ilvl w:val="0"/>
          <w:numId w:val="14"/>
        </w:numPr>
        <w:ind w:left="1800"/>
        <w:rPr>
          <w:sz w:val="24"/>
          <w:szCs w:val="24"/>
        </w:rPr>
      </w:pPr>
      <w:r w:rsidRPr="001E1694">
        <w:rPr>
          <w:sz w:val="24"/>
          <w:szCs w:val="24"/>
        </w:rPr>
        <w:t>Positive:</w:t>
      </w:r>
      <w:r w:rsidR="00285B86" w:rsidRPr="001E1694">
        <w:rPr>
          <w:sz w:val="24"/>
          <w:szCs w:val="24"/>
        </w:rPr>
        <w:tab/>
      </w:r>
      <w:r w:rsidRPr="001E1694">
        <w:rPr>
          <w:sz w:val="24"/>
          <w:szCs w:val="24"/>
        </w:rPr>
        <w:t>____</w:t>
      </w:r>
      <w:r w:rsidR="005A2D0A" w:rsidRPr="001E1694">
        <w:rPr>
          <w:sz w:val="24"/>
          <w:szCs w:val="24"/>
        </w:rPr>
        <w:t>6</w:t>
      </w:r>
      <w:r w:rsidR="00333F89" w:rsidRPr="001E1694">
        <w:rPr>
          <w:sz w:val="24"/>
          <w:szCs w:val="24"/>
        </w:rPr>
        <w:t>/15=</w:t>
      </w:r>
      <w:r w:rsidR="00F2341D" w:rsidRPr="001E1694">
        <w:rPr>
          <w:sz w:val="24"/>
          <w:szCs w:val="24"/>
        </w:rPr>
        <w:t>40</w:t>
      </w:r>
      <w:r w:rsidRPr="001E1694">
        <w:rPr>
          <w:sz w:val="24"/>
          <w:szCs w:val="24"/>
        </w:rPr>
        <w:t>___ % of ___</w:t>
      </w:r>
      <w:r w:rsidR="00210CA6" w:rsidRPr="001E1694">
        <w:rPr>
          <w:sz w:val="24"/>
          <w:szCs w:val="24"/>
        </w:rPr>
        <w:t>15</w:t>
      </w:r>
      <w:r w:rsidRPr="001E1694">
        <w:rPr>
          <w:sz w:val="24"/>
          <w:szCs w:val="24"/>
        </w:rPr>
        <w:t xml:space="preserve">_____ </w:t>
      </w:r>
      <w:r w:rsidR="001D51FD" w:rsidRPr="001E1694">
        <w:rPr>
          <w:sz w:val="24"/>
          <w:szCs w:val="24"/>
        </w:rPr>
        <w:t xml:space="preserve">number of </w:t>
      </w:r>
      <w:r w:rsidRPr="001E1694">
        <w:rPr>
          <w:sz w:val="24"/>
          <w:szCs w:val="24"/>
        </w:rPr>
        <w:t>respondents</w:t>
      </w:r>
    </w:p>
    <w:p w14:paraId="665A9B89" w14:textId="29F93FDB" w:rsidR="00684A25" w:rsidRPr="001E1694" w:rsidRDefault="0073273B" w:rsidP="003F4D85">
      <w:pPr>
        <w:pStyle w:val="ListParagraph"/>
        <w:numPr>
          <w:ilvl w:val="0"/>
          <w:numId w:val="14"/>
        </w:numPr>
        <w:ind w:left="1800"/>
        <w:rPr>
          <w:sz w:val="24"/>
          <w:szCs w:val="24"/>
        </w:rPr>
      </w:pPr>
      <w:r w:rsidRPr="001E1694">
        <w:rPr>
          <w:sz w:val="24"/>
          <w:szCs w:val="24"/>
        </w:rPr>
        <w:t>Neutral:</w:t>
      </w:r>
      <w:r w:rsidR="00285B86" w:rsidRPr="001E1694">
        <w:rPr>
          <w:sz w:val="24"/>
          <w:szCs w:val="24"/>
        </w:rPr>
        <w:tab/>
      </w:r>
      <w:r w:rsidR="001D51FD" w:rsidRPr="001E1694">
        <w:rPr>
          <w:sz w:val="24"/>
          <w:szCs w:val="24"/>
        </w:rPr>
        <w:t>____</w:t>
      </w:r>
      <w:r w:rsidR="00333F89" w:rsidRPr="001E1694">
        <w:rPr>
          <w:sz w:val="24"/>
          <w:szCs w:val="24"/>
        </w:rPr>
        <w:t>7</w:t>
      </w:r>
      <w:r w:rsidR="00F2341D" w:rsidRPr="001E1694">
        <w:rPr>
          <w:sz w:val="24"/>
          <w:szCs w:val="24"/>
        </w:rPr>
        <w:t>/15=47</w:t>
      </w:r>
      <w:r w:rsidR="001D51FD" w:rsidRPr="001E1694">
        <w:rPr>
          <w:sz w:val="24"/>
          <w:szCs w:val="24"/>
        </w:rPr>
        <w:t>___ % of ____</w:t>
      </w:r>
      <w:r w:rsidR="00333F89" w:rsidRPr="001E1694">
        <w:rPr>
          <w:sz w:val="24"/>
          <w:szCs w:val="24"/>
        </w:rPr>
        <w:t>15</w:t>
      </w:r>
      <w:r w:rsidR="001D51FD" w:rsidRPr="001E1694">
        <w:rPr>
          <w:sz w:val="24"/>
          <w:szCs w:val="24"/>
        </w:rPr>
        <w:t>____ number of respondents</w:t>
      </w:r>
    </w:p>
    <w:p w14:paraId="2A7650B4" w14:textId="77777777" w:rsidR="00A54492" w:rsidRPr="001E1694" w:rsidRDefault="0073273B" w:rsidP="0060507D">
      <w:pPr>
        <w:pStyle w:val="ListParagraph"/>
        <w:numPr>
          <w:ilvl w:val="0"/>
          <w:numId w:val="14"/>
        </w:numPr>
        <w:ind w:left="1800"/>
        <w:rPr>
          <w:sz w:val="24"/>
          <w:szCs w:val="24"/>
        </w:rPr>
      </w:pPr>
      <w:r w:rsidRPr="001E1694">
        <w:rPr>
          <w:sz w:val="24"/>
          <w:szCs w:val="24"/>
        </w:rPr>
        <w:t>Negative</w:t>
      </w:r>
      <w:r w:rsidR="001D51FD" w:rsidRPr="001E1694">
        <w:rPr>
          <w:sz w:val="24"/>
          <w:szCs w:val="24"/>
        </w:rPr>
        <w:t>:</w:t>
      </w:r>
      <w:r w:rsidR="00285B86" w:rsidRPr="001E1694">
        <w:rPr>
          <w:sz w:val="24"/>
          <w:szCs w:val="24"/>
        </w:rPr>
        <w:tab/>
      </w:r>
      <w:r w:rsidR="001D51FD" w:rsidRPr="001E1694">
        <w:rPr>
          <w:sz w:val="24"/>
          <w:szCs w:val="24"/>
        </w:rPr>
        <w:t>___</w:t>
      </w:r>
      <w:r w:rsidR="005A2D0A" w:rsidRPr="001E1694">
        <w:rPr>
          <w:sz w:val="24"/>
          <w:szCs w:val="24"/>
        </w:rPr>
        <w:t>2</w:t>
      </w:r>
      <w:r w:rsidR="00D64047" w:rsidRPr="001E1694">
        <w:rPr>
          <w:sz w:val="24"/>
          <w:szCs w:val="24"/>
        </w:rPr>
        <w:t>/15=13</w:t>
      </w:r>
      <w:r w:rsidR="001D51FD" w:rsidRPr="001E1694">
        <w:rPr>
          <w:sz w:val="24"/>
          <w:szCs w:val="24"/>
        </w:rPr>
        <w:t>____ % of ____</w:t>
      </w:r>
      <w:r w:rsidR="00333F89" w:rsidRPr="001E1694">
        <w:rPr>
          <w:sz w:val="24"/>
          <w:szCs w:val="24"/>
        </w:rPr>
        <w:t>15</w:t>
      </w:r>
      <w:r w:rsidR="001D51FD" w:rsidRPr="001E1694">
        <w:rPr>
          <w:sz w:val="24"/>
          <w:szCs w:val="24"/>
        </w:rPr>
        <w:t>____ number of respondents</w:t>
      </w:r>
    </w:p>
    <w:p w14:paraId="165E9CB2" w14:textId="77777777" w:rsidR="00551B5C" w:rsidRPr="001E1694" w:rsidRDefault="00551B5C" w:rsidP="00551B5C">
      <w:pPr>
        <w:rPr>
          <w:sz w:val="24"/>
          <w:szCs w:val="24"/>
        </w:rPr>
      </w:pPr>
      <w:r w:rsidRPr="001E1694">
        <w:rPr>
          <w:b/>
          <w:sz w:val="24"/>
          <w:szCs w:val="24"/>
        </w:rPr>
        <w:t>Student Learning Outcomes and Grades</w:t>
      </w:r>
    </w:p>
    <w:p w14:paraId="46AE052C" w14:textId="77777777" w:rsidR="00551B5C" w:rsidRPr="001E1694" w:rsidRDefault="00551B5C" w:rsidP="00551B5C">
      <w:pPr>
        <w:ind w:left="1080"/>
        <w:rPr>
          <w:b/>
          <w:sz w:val="24"/>
          <w:szCs w:val="24"/>
        </w:rPr>
      </w:pPr>
      <w:r w:rsidRPr="001E1694">
        <w:rPr>
          <w:b/>
          <w:sz w:val="24"/>
          <w:szCs w:val="24"/>
        </w:rPr>
        <w:t>Was the overall comparative impact on student performance in terms of learning outcomes and grades in the semester(s) of implementation over previous semesters positive, neutral, or negative?</w:t>
      </w:r>
    </w:p>
    <w:p w14:paraId="1D093EC8" w14:textId="77777777" w:rsidR="00551B5C" w:rsidRPr="001E1694" w:rsidRDefault="00551B5C" w:rsidP="00551B5C">
      <w:pPr>
        <w:ind w:left="1080"/>
        <w:rPr>
          <w:b/>
          <w:sz w:val="24"/>
          <w:szCs w:val="24"/>
        </w:rPr>
      </w:pPr>
      <w:r w:rsidRPr="001E1694">
        <w:rPr>
          <w:i/>
          <w:sz w:val="24"/>
          <w:szCs w:val="24"/>
        </w:rPr>
        <w:t xml:space="preserve">Student outcomes should be described in detail in Section 3b. </w:t>
      </w:r>
      <w:r w:rsidRPr="001E1694">
        <w:rPr>
          <w:sz w:val="24"/>
          <w:szCs w:val="24"/>
        </w:rPr>
        <w:t xml:space="preserve">      </w:t>
      </w:r>
    </w:p>
    <w:p w14:paraId="06BA3150" w14:textId="77777777" w:rsidR="00551B5C" w:rsidRPr="001E1694" w:rsidRDefault="00551B5C" w:rsidP="00551B5C">
      <w:pPr>
        <w:pStyle w:val="ListParagraph"/>
        <w:ind w:left="1080"/>
        <w:rPr>
          <w:sz w:val="24"/>
          <w:szCs w:val="24"/>
        </w:rPr>
      </w:pPr>
      <w:r w:rsidRPr="001E1694">
        <w:rPr>
          <w:sz w:val="24"/>
          <w:szCs w:val="24"/>
        </w:rPr>
        <w:t xml:space="preserve">Choose One:  </w:t>
      </w:r>
    </w:p>
    <w:p w14:paraId="30027573" w14:textId="77777777" w:rsidR="00551B5C" w:rsidRPr="001E1694" w:rsidRDefault="00551B5C" w:rsidP="00551B5C">
      <w:pPr>
        <w:pStyle w:val="ListParagraph"/>
        <w:numPr>
          <w:ilvl w:val="0"/>
          <w:numId w:val="16"/>
        </w:numPr>
        <w:ind w:left="1800"/>
        <w:rPr>
          <w:sz w:val="24"/>
          <w:szCs w:val="24"/>
        </w:rPr>
      </w:pPr>
      <w:r w:rsidRPr="001E1694">
        <w:rPr>
          <w:sz w:val="24"/>
          <w:szCs w:val="24"/>
        </w:rPr>
        <w:t>__x_ Positive: Higher performance outcomes measured over previous semester(s)</w:t>
      </w:r>
    </w:p>
    <w:p w14:paraId="696076C5" w14:textId="77777777" w:rsidR="00551B5C" w:rsidRPr="001E1694" w:rsidRDefault="00551B5C" w:rsidP="00551B5C">
      <w:pPr>
        <w:pStyle w:val="ListParagraph"/>
        <w:numPr>
          <w:ilvl w:val="0"/>
          <w:numId w:val="16"/>
        </w:numPr>
        <w:ind w:left="1800"/>
        <w:rPr>
          <w:sz w:val="24"/>
          <w:szCs w:val="24"/>
        </w:rPr>
      </w:pPr>
      <w:r w:rsidRPr="001E1694">
        <w:rPr>
          <w:sz w:val="24"/>
          <w:szCs w:val="24"/>
        </w:rPr>
        <w:t>___ Neutral: Same performance outcomes over previous semester(s)</w:t>
      </w:r>
    </w:p>
    <w:p w14:paraId="0348B7A4" w14:textId="1D99AA01" w:rsidR="00910A9D" w:rsidRPr="001E1694" w:rsidRDefault="00551B5C" w:rsidP="00910A9D">
      <w:pPr>
        <w:pStyle w:val="ListParagraph"/>
        <w:numPr>
          <w:ilvl w:val="0"/>
          <w:numId w:val="16"/>
        </w:numPr>
        <w:ind w:left="1800"/>
        <w:rPr>
          <w:sz w:val="24"/>
          <w:szCs w:val="24"/>
        </w:rPr>
      </w:pPr>
      <w:r w:rsidRPr="001E1694">
        <w:rPr>
          <w:sz w:val="24"/>
          <w:szCs w:val="24"/>
        </w:rPr>
        <w:t xml:space="preserve">___ Negative: Lower performance outcomes over previous semester(s) </w:t>
      </w:r>
    </w:p>
    <w:p w14:paraId="5E83C9C6" w14:textId="77777777" w:rsidR="00910A9D" w:rsidRPr="001E1694" w:rsidRDefault="00910A9D" w:rsidP="00551B5C">
      <w:pPr>
        <w:ind w:left="720"/>
        <w:rPr>
          <w:b/>
          <w:sz w:val="24"/>
          <w:szCs w:val="24"/>
        </w:rPr>
      </w:pPr>
    </w:p>
    <w:p w14:paraId="44409652" w14:textId="77777777" w:rsidR="00910A9D" w:rsidRPr="001E1694" w:rsidRDefault="00910A9D" w:rsidP="00551B5C">
      <w:pPr>
        <w:ind w:left="720"/>
        <w:rPr>
          <w:b/>
          <w:sz w:val="24"/>
          <w:szCs w:val="24"/>
        </w:rPr>
      </w:pPr>
    </w:p>
    <w:p w14:paraId="44D9A966" w14:textId="00E09F01" w:rsidR="00551B5C" w:rsidRPr="001E1694" w:rsidRDefault="00551B5C" w:rsidP="00551B5C">
      <w:pPr>
        <w:ind w:left="720"/>
        <w:rPr>
          <w:b/>
          <w:sz w:val="24"/>
          <w:szCs w:val="24"/>
        </w:rPr>
      </w:pPr>
      <w:r w:rsidRPr="001E1694">
        <w:rPr>
          <w:b/>
          <w:sz w:val="24"/>
          <w:szCs w:val="24"/>
        </w:rPr>
        <w:t>Student Drop/Fail/Withdraw (DFW) Rates</w:t>
      </w:r>
    </w:p>
    <w:p w14:paraId="6D447682" w14:textId="77777777" w:rsidR="00551B5C" w:rsidRPr="001E1694" w:rsidRDefault="00551B5C" w:rsidP="00551B5C">
      <w:pPr>
        <w:ind w:left="1080"/>
        <w:rPr>
          <w:b/>
          <w:sz w:val="24"/>
          <w:szCs w:val="24"/>
        </w:rPr>
      </w:pPr>
      <w:r w:rsidRPr="001E1694">
        <w:rPr>
          <w:b/>
          <w:sz w:val="24"/>
          <w:szCs w:val="24"/>
        </w:rPr>
        <w:t>Was the overall comparative impact on Drop/Fail/Withdraw (DFW) rates in the semester(s) of implementation over previous semesters positive, neutral, or negative?</w:t>
      </w:r>
    </w:p>
    <w:p w14:paraId="76834BDD" w14:textId="77777777" w:rsidR="00551B5C" w:rsidRPr="001E1694" w:rsidRDefault="00551B5C" w:rsidP="00551B5C">
      <w:pPr>
        <w:ind w:left="1080"/>
        <w:rPr>
          <w:i/>
          <w:sz w:val="24"/>
          <w:szCs w:val="24"/>
        </w:rPr>
      </w:pPr>
      <w:r w:rsidRPr="001E1694">
        <w:rPr>
          <w:i/>
          <w:sz w:val="24"/>
          <w:szCs w:val="24"/>
        </w:rPr>
        <w:lastRenderedPageBreak/>
        <w:t>Depending on what you and your institution can measure, this may also be known as a drop/failure rate or a withdraw/failure rate.</w:t>
      </w:r>
    </w:p>
    <w:p w14:paraId="26025A0B" w14:textId="77777777" w:rsidR="00551B5C" w:rsidRPr="001E1694" w:rsidRDefault="00551B5C" w:rsidP="00551B5C">
      <w:pPr>
        <w:ind w:left="1080"/>
        <w:rPr>
          <w:sz w:val="24"/>
          <w:szCs w:val="24"/>
        </w:rPr>
      </w:pPr>
      <w:r w:rsidRPr="001E1694">
        <w:rPr>
          <w:sz w:val="24"/>
          <w:szCs w:val="24"/>
        </w:rPr>
        <w:t xml:space="preserve">____13.2___% of students, out of a total ___53____ students affected, dropped/failed/withdrew from the course in the final semester of implementation. </w:t>
      </w:r>
    </w:p>
    <w:p w14:paraId="43451C1B" w14:textId="77777777" w:rsidR="00551B5C" w:rsidRPr="001E1694" w:rsidRDefault="00551B5C" w:rsidP="00551B5C">
      <w:pPr>
        <w:ind w:left="1080"/>
        <w:rPr>
          <w:sz w:val="24"/>
          <w:szCs w:val="24"/>
        </w:rPr>
      </w:pPr>
      <w:r w:rsidRPr="001E1694">
        <w:rPr>
          <w:sz w:val="24"/>
          <w:szCs w:val="24"/>
        </w:rPr>
        <w:t xml:space="preserve">Choose One:  </w:t>
      </w:r>
    </w:p>
    <w:p w14:paraId="4D5415EB" w14:textId="77777777" w:rsidR="00551B5C" w:rsidRPr="001E1694" w:rsidRDefault="00551B5C" w:rsidP="00551B5C">
      <w:pPr>
        <w:pStyle w:val="ListParagraph"/>
        <w:numPr>
          <w:ilvl w:val="0"/>
          <w:numId w:val="15"/>
        </w:numPr>
        <w:ind w:left="1800"/>
        <w:rPr>
          <w:sz w:val="24"/>
          <w:szCs w:val="24"/>
        </w:rPr>
      </w:pPr>
      <w:r w:rsidRPr="001E1694">
        <w:rPr>
          <w:sz w:val="24"/>
          <w:szCs w:val="24"/>
        </w:rPr>
        <w:t>___ Positive: This is a lower percentage of students with D/F/W than previous semester(s)</w:t>
      </w:r>
    </w:p>
    <w:p w14:paraId="2DD9B79B" w14:textId="77777777" w:rsidR="00551B5C" w:rsidRPr="001E1694" w:rsidRDefault="00551B5C" w:rsidP="00551B5C">
      <w:pPr>
        <w:pStyle w:val="ListParagraph"/>
        <w:numPr>
          <w:ilvl w:val="0"/>
          <w:numId w:val="15"/>
        </w:numPr>
        <w:ind w:left="1800"/>
        <w:rPr>
          <w:sz w:val="24"/>
          <w:szCs w:val="24"/>
        </w:rPr>
      </w:pPr>
      <w:r w:rsidRPr="001E1694">
        <w:rPr>
          <w:sz w:val="24"/>
          <w:szCs w:val="24"/>
        </w:rPr>
        <w:t>_x_ Neutral: This is the same percentage of students with D/F/W than previous semester(s)</w:t>
      </w:r>
    </w:p>
    <w:p w14:paraId="146589FB" w14:textId="77777777" w:rsidR="00551B5C" w:rsidRPr="001E1694" w:rsidRDefault="00551B5C" w:rsidP="00551B5C">
      <w:pPr>
        <w:pStyle w:val="ListParagraph"/>
        <w:numPr>
          <w:ilvl w:val="0"/>
          <w:numId w:val="15"/>
        </w:numPr>
        <w:ind w:left="1800"/>
        <w:rPr>
          <w:b/>
          <w:sz w:val="24"/>
          <w:szCs w:val="24"/>
        </w:rPr>
      </w:pPr>
      <w:r w:rsidRPr="001E1694">
        <w:rPr>
          <w:sz w:val="24"/>
          <w:szCs w:val="24"/>
        </w:rPr>
        <w:t>___ Negative: This is a higher percentage of students with D/F/W than previous semester(s)</w:t>
      </w:r>
    </w:p>
    <w:p w14:paraId="166B1F67" w14:textId="77777777" w:rsidR="00551B5C" w:rsidRPr="001E1694" w:rsidRDefault="00551B5C" w:rsidP="00551B5C">
      <w:pPr>
        <w:ind w:left="720"/>
        <w:rPr>
          <w:bCs/>
          <w:sz w:val="24"/>
          <w:szCs w:val="24"/>
        </w:rPr>
      </w:pPr>
      <w:r w:rsidRPr="001E1694">
        <w:rPr>
          <w:bCs/>
          <w:sz w:val="24"/>
          <w:szCs w:val="24"/>
        </w:rPr>
        <w:t>In the fall of 2023, we implemented specifications grading in two sections of CHEM 1151 Survey of Chemistry I, while maintaining traditional grading in another section. Typically, traditional sections featured broad course objectives and exams covering multiple chapters. Sections employing specifications grading, had clear learning objectives guiding the assessment process and a retake opportunity.</w:t>
      </w:r>
    </w:p>
    <w:p w14:paraId="26A07542" w14:textId="77777777" w:rsidR="00551B5C" w:rsidRPr="001E1694" w:rsidRDefault="00551B5C" w:rsidP="00551B5C">
      <w:pPr>
        <w:ind w:left="720"/>
        <w:rPr>
          <w:bCs/>
          <w:sz w:val="24"/>
          <w:szCs w:val="24"/>
        </w:rPr>
      </w:pPr>
      <w:r w:rsidRPr="001E1694">
        <w:rPr>
          <w:bCs/>
          <w:sz w:val="24"/>
          <w:szCs w:val="24"/>
        </w:rPr>
        <w:t>In the last semester of our funded project, our Drop/Fail/Withdraw (DFW) rate was 13.2%, representing a significant decline and marking the lowest rate in the past six semesters (as illustrated in Figure 1). Notably, a similar trend was observed in a previous experiment with specifications grading in F22, where the DFW rate was 16.9%. Given the historical variability in our DFW rates, including instances of low rates unrelated to specifications grading, we cautiously conclude that while the effect appears promising, it remains neutral.</w:t>
      </w:r>
    </w:p>
    <w:p w14:paraId="74BF1959" w14:textId="77777777" w:rsidR="00551B5C" w:rsidRPr="001E1694" w:rsidRDefault="00551B5C" w:rsidP="00551B5C">
      <w:pPr>
        <w:keepNext/>
        <w:ind w:left="720"/>
      </w:pPr>
      <w:r w:rsidRPr="001E1694">
        <w:rPr>
          <w:noProof/>
        </w:rPr>
        <w:lastRenderedPageBreak/>
        <w:drawing>
          <wp:inline distT="0" distB="0" distL="0" distR="0" wp14:anchorId="0C29575A" wp14:editId="2B4B2BF0">
            <wp:extent cx="5381469" cy="2788170"/>
            <wp:effectExtent l="0" t="0" r="16510" b="6350"/>
            <wp:docPr id="1779557431" name="Chart 1">
              <a:extLst xmlns:a="http://schemas.openxmlformats.org/drawingml/2006/main">
                <a:ext uri="{FF2B5EF4-FFF2-40B4-BE49-F238E27FC236}">
                  <a16:creationId xmlns:a16="http://schemas.microsoft.com/office/drawing/2014/main" id="{2FCD96B3-AE68-017E-E103-ECDEA8CE633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623C6A42" w14:textId="77777777" w:rsidR="00551B5C" w:rsidRPr="001E1694" w:rsidRDefault="00551B5C" w:rsidP="00551B5C">
      <w:pPr>
        <w:pStyle w:val="Caption"/>
        <w:ind w:left="720"/>
        <w:jc w:val="center"/>
        <w:rPr>
          <w:bCs/>
          <w:color w:val="auto"/>
          <w:sz w:val="24"/>
          <w:szCs w:val="24"/>
        </w:rPr>
      </w:pPr>
      <w:r w:rsidRPr="001E1694">
        <w:rPr>
          <w:color w:val="auto"/>
        </w:rPr>
        <w:t>Figure 1. DFW rates across seven recent semesters at UNG-Dahlonega.</w:t>
      </w:r>
    </w:p>
    <w:p w14:paraId="42C55AA4" w14:textId="77777777" w:rsidR="00551B5C" w:rsidRPr="001E1694" w:rsidRDefault="00551B5C" w:rsidP="00551B5C">
      <w:pPr>
        <w:rPr>
          <w:b/>
          <w:sz w:val="24"/>
          <w:szCs w:val="24"/>
        </w:rPr>
      </w:pPr>
    </w:p>
    <w:p w14:paraId="2833184D" w14:textId="77777777" w:rsidR="00551B5C" w:rsidRPr="001E1694" w:rsidRDefault="00551B5C" w:rsidP="00551B5C">
      <w:pPr>
        <w:pStyle w:val="Heading2"/>
        <w:numPr>
          <w:ilvl w:val="1"/>
          <w:numId w:val="18"/>
        </w:numPr>
        <w:ind w:left="720"/>
        <w:rPr>
          <w:color w:val="auto"/>
        </w:rPr>
      </w:pPr>
      <w:r w:rsidRPr="001E1694">
        <w:rPr>
          <w:color w:val="auto"/>
        </w:rPr>
        <w:t>Measures Narrative</w:t>
      </w:r>
    </w:p>
    <w:p w14:paraId="4B3809D4" w14:textId="77777777" w:rsidR="00551B5C" w:rsidRPr="001E1694" w:rsidRDefault="00551B5C" w:rsidP="00551B5C">
      <w:pPr>
        <w:ind w:left="720"/>
        <w:rPr>
          <w:i/>
          <w:sz w:val="24"/>
          <w:szCs w:val="24"/>
        </w:rPr>
      </w:pPr>
      <w:r w:rsidRPr="001E1694">
        <w:rPr>
          <w:i/>
          <w:sz w:val="24"/>
          <w:szCs w:val="24"/>
        </w:rPr>
        <w:t>In this section, summarize the supporting impact data that you are submitting, including all quantitative and qualitative measures of impact on student success and experience. Include all measures as described in your proposal, along with any measures developed after the proposal submission.</w:t>
      </w:r>
      <w:r w:rsidRPr="001E1694">
        <w:rPr>
          <w:i/>
          <w:sz w:val="24"/>
          <w:szCs w:val="24"/>
          <w:highlight w:val="yellow"/>
        </w:rPr>
        <w:t xml:space="preserve">  </w:t>
      </w:r>
    </w:p>
    <w:p w14:paraId="3FDDEB46" w14:textId="77777777" w:rsidR="00551B5C" w:rsidRPr="001E1694" w:rsidRDefault="00551B5C" w:rsidP="00551B5C">
      <w:pPr>
        <w:ind w:left="1080"/>
        <w:rPr>
          <w:bCs/>
          <w:sz w:val="24"/>
          <w:szCs w:val="24"/>
        </w:rPr>
      </w:pPr>
      <w:r w:rsidRPr="001E1694">
        <w:rPr>
          <w:bCs/>
          <w:sz w:val="24"/>
          <w:szCs w:val="24"/>
        </w:rPr>
        <w:t>To evaluate the impact of grading methodologies on overall student performance, we analyzed grade distributions across the traditionally graded section and those using specifications grading (refer to Figure 2). Upon visual inspection, it became evident that among passing students (A, B, C), those under specifications grading earned a notably higher proportion of A grades and a reduced proportion of B and C grades compared to students in traditionally graded classes.</w:t>
      </w:r>
    </w:p>
    <w:p w14:paraId="3F97AD6D" w14:textId="77777777" w:rsidR="00551B5C" w:rsidRPr="001E1694" w:rsidRDefault="00551B5C" w:rsidP="00551B5C">
      <w:pPr>
        <w:keepNext/>
        <w:ind w:left="1080"/>
        <w:jc w:val="center"/>
      </w:pPr>
      <w:r w:rsidRPr="001E1694">
        <w:rPr>
          <w:noProof/>
        </w:rPr>
        <w:lastRenderedPageBreak/>
        <w:drawing>
          <wp:inline distT="0" distB="0" distL="0" distR="0" wp14:anchorId="4F8CDDFF" wp14:editId="6A2D4E76">
            <wp:extent cx="3777176" cy="2560320"/>
            <wp:effectExtent l="0" t="0" r="7620" b="17780"/>
            <wp:docPr id="645536746" name="Chart 1">
              <a:extLst xmlns:a="http://schemas.openxmlformats.org/drawingml/2006/main">
                <a:ext uri="{FF2B5EF4-FFF2-40B4-BE49-F238E27FC236}">
                  <a16:creationId xmlns:a16="http://schemas.microsoft.com/office/drawing/2014/main" id="{2B1AF5E5-BCBC-226E-55EA-C67E1B9E038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8E51600" w14:textId="77777777" w:rsidR="00551B5C" w:rsidRPr="001E1694" w:rsidRDefault="00551B5C" w:rsidP="00551B5C">
      <w:pPr>
        <w:pStyle w:val="Caption"/>
        <w:rPr>
          <w:bCs/>
          <w:color w:val="auto"/>
          <w:sz w:val="24"/>
          <w:szCs w:val="24"/>
        </w:rPr>
      </w:pPr>
      <w:r w:rsidRPr="001E1694">
        <w:rPr>
          <w:color w:val="auto"/>
        </w:rPr>
        <w:t xml:space="preserve">                                                        Figure 2</w:t>
      </w:r>
      <w:r w:rsidRPr="001E1694">
        <w:rPr>
          <w:color w:val="auto"/>
        </w:rPr>
        <w:fldChar w:fldCharType="begin"/>
      </w:r>
      <w:r w:rsidRPr="001E1694">
        <w:rPr>
          <w:color w:val="auto"/>
        </w:rPr>
        <w:instrText xml:space="preserve"> SEQ Figure \* ARABIC </w:instrText>
      </w:r>
      <w:r w:rsidRPr="001E1694">
        <w:rPr>
          <w:color w:val="auto"/>
        </w:rPr>
        <w:fldChar w:fldCharType="separate"/>
      </w:r>
      <w:r w:rsidRPr="001E1694">
        <w:rPr>
          <w:noProof/>
          <w:color w:val="auto"/>
        </w:rPr>
        <w:t>1</w:t>
      </w:r>
      <w:r w:rsidRPr="001E1694">
        <w:rPr>
          <w:noProof/>
          <w:color w:val="auto"/>
        </w:rPr>
        <w:fldChar w:fldCharType="end"/>
      </w:r>
      <w:r w:rsidRPr="001E1694">
        <w:rPr>
          <w:color w:val="auto"/>
        </w:rPr>
        <w:t>. Grade distributions for traditional and specifications grading sections for fall 2023.</w:t>
      </w:r>
    </w:p>
    <w:p w14:paraId="4789CAF4" w14:textId="77777777" w:rsidR="00551B5C" w:rsidRPr="001E1694" w:rsidRDefault="00551B5C" w:rsidP="00551B5C">
      <w:pPr>
        <w:ind w:left="1080"/>
        <w:rPr>
          <w:bCs/>
          <w:sz w:val="24"/>
          <w:szCs w:val="24"/>
        </w:rPr>
      </w:pPr>
      <w:r w:rsidRPr="001E1694">
        <w:rPr>
          <w:bCs/>
          <w:sz w:val="24"/>
          <w:szCs w:val="24"/>
        </w:rPr>
        <w:t xml:space="preserve">We conducted a comprehensive analysis of the grade point averages (GPAs) for CHEM 1151 spanning multiple semesters, extending back to fall 2016. Throughout this period, the average GPA stood at 2.9, reflecting an attainment close to a B grade. The minimum semester GPA was a 2.1. It is noteworthy that in the two semesters where specifications grading was introduced, the GPA increased to 3.2 in each instance. </w:t>
      </w:r>
    </w:p>
    <w:p w14:paraId="0C3BBB06" w14:textId="77777777" w:rsidR="00551B5C" w:rsidRPr="001E1694" w:rsidRDefault="00551B5C" w:rsidP="00551B5C">
      <w:pPr>
        <w:ind w:left="1080"/>
        <w:rPr>
          <w:bCs/>
          <w:sz w:val="24"/>
          <w:szCs w:val="24"/>
        </w:rPr>
      </w:pPr>
      <w:r w:rsidRPr="001E1694">
        <w:rPr>
          <w:bCs/>
          <w:sz w:val="24"/>
          <w:szCs w:val="24"/>
        </w:rPr>
        <w:t>This elevation to a solid B performance level in the course demonstrates a substantial improvement compared to the historical GPA trend. This encouraging trend suggests that specifications grading has the potential to enhance student success and achievement in CHEM 1151.</w:t>
      </w:r>
    </w:p>
    <w:p w14:paraId="6A829A7C" w14:textId="77777777" w:rsidR="00551B5C" w:rsidRPr="001E1694" w:rsidRDefault="00551B5C" w:rsidP="00551B5C">
      <w:pPr>
        <w:ind w:left="1080"/>
        <w:rPr>
          <w:bCs/>
          <w:sz w:val="24"/>
          <w:szCs w:val="24"/>
        </w:rPr>
      </w:pPr>
      <w:r w:rsidRPr="001E1694">
        <w:rPr>
          <w:bCs/>
          <w:sz w:val="24"/>
          <w:szCs w:val="24"/>
        </w:rPr>
        <w:t>Beyond analyzing grade distributions and DFW rates, we conducted surveys at the end of the fall 2023 semester to gauge student perceptions of course content and attitudes toward grading methods. It was anticipated that students in specifications graded courses would excel in course content due to opportunities for revisiting material and retaking quizzes. The survey comprised 7 questions on content knowledge and 11 questions on student attitudes, the specifics of which are outlined in Table 1 below.</w:t>
      </w:r>
    </w:p>
    <w:p w14:paraId="2F6D87ED" w14:textId="77777777" w:rsidR="00551B5C" w:rsidRPr="001E1694" w:rsidRDefault="00551B5C" w:rsidP="00551B5C">
      <w:pPr>
        <w:ind w:left="1080"/>
        <w:rPr>
          <w:bCs/>
          <w:sz w:val="24"/>
          <w:szCs w:val="24"/>
        </w:rPr>
      </w:pPr>
      <w:r w:rsidRPr="001E1694">
        <w:rPr>
          <w:bCs/>
          <w:sz w:val="24"/>
          <w:szCs w:val="24"/>
        </w:rPr>
        <w:t xml:space="preserve">Our analysis aimed to ascertain whether students in specifications-graded courses exhibited more positive attitudes toward the grading approach compared to those in traditionally graded courses. Utilizing a five-point Likert scale, responses ranged from "strongly agree" to "strongly disagree." Questions were structured such that "agree" or "strongly agree" denoted positive feedback on the grading system. Key aspects assessed included the method's impact on understanding, retention of course material, application to real-world scenarios, and enthusiasm for the subject. </w:t>
      </w:r>
      <w:r w:rsidRPr="001E1694">
        <w:rPr>
          <w:bCs/>
          <w:sz w:val="24"/>
          <w:szCs w:val="24"/>
        </w:rPr>
        <w:lastRenderedPageBreak/>
        <w:t xml:space="preserve">Students rated the specifications grading method higher on six of seven content questions. Traditional grading was rated higher on six of eleven questions evaluating student attitudes. </w:t>
      </w:r>
    </w:p>
    <w:p w14:paraId="180452C3" w14:textId="77777777" w:rsidR="00551B5C" w:rsidRPr="001E1694" w:rsidRDefault="00551B5C" w:rsidP="00551B5C">
      <w:pPr>
        <w:ind w:left="1080"/>
        <w:rPr>
          <w:bCs/>
          <w:sz w:val="24"/>
          <w:szCs w:val="24"/>
        </w:rPr>
      </w:pPr>
      <w:r w:rsidRPr="001E1694">
        <w:rPr>
          <w:bCs/>
          <w:sz w:val="24"/>
          <w:szCs w:val="24"/>
        </w:rPr>
        <w:t>Approval for this assessment methodology was obtained from the University of North Georgia Institutional Review Board. Though only a limited number of students participated in the survey (7), providing anecdotal evidence, initial feedback suggests a favorable opinion towards specifications grading. To gather more insights, we intend to increase survey participation and continue comparing traditional and specifications grading in the ongoing semester. Subsequent analyses will involve statistical tests on survey results to draw conclusive findings.</w:t>
      </w:r>
    </w:p>
    <w:p w14:paraId="78E7B723" w14:textId="77777777" w:rsidR="00551B5C" w:rsidRPr="001E1694" w:rsidRDefault="00551B5C" w:rsidP="00551B5C">
      <w:pPr>
        <w:pStyle w:val="Caption"/>
        <w:keepNext/>
        <w:rPr>
          <w:color w:val="auto"/>
        </w:rPr>
      </w:pPr>
      <w:r w:rsidRPr="001E1694">
        <w:rPr>
          <w:color w:val="auto"/>
        </w:rPr>
        <w:t xml:space="preserve">Table </w:t>
      </w:r>
      <w:r w:rsidRPr="001E1694">
        <w:rPr>
          <w:color w:val="auto"/>
        </w:rPr>
        <w:fldChar w:fldCharType="begin"/>
      </w:r>
      <w:r w:rsidRPr="001E1694">
        <w:rPr>
          <w:color w:val="auto"/>
        </w:rPr>
        <w:instrText xml:space="preserve"> SEQ Table \* ARABIC </w:instrText>
      </w:r>
      <w:r w:rsidRPr="001E1694">
        <w:rPr>
          <w:color w:val="auto"/>
        </w:rPr>
        <w:fldChar w:fldCharType="separate"/>
      </w:r>
      <w:r w:rsidRPr="001E1694">
        <w:rPr>
          <w:noProof/>
          <w:color w:val="auto"/>
        </w:rPr>
        <w:t>1</w:t>
      </w:r>
      <w:r w:rsidRPr="001E1694">
        <w:rPr>
          <w:noProof/>
          <w:color w:val="auto"/>
        </w:rPr>
        <w:fldChar w:fldCharType="end"/>
      </w:r>
      <w:r w:rsidRPr="001E1694">
        <w:rPr>
          <w:color w:val="auto"/>
        </w:rPr>
        <w:t xml:space="preserve">. Survey results for fall 2023 about </w:t>
      </w:r>
      <w:proofErr w:type="gramStart"/>
      <w:r w:rsidRPr="001E1694">
        <w:rPr>
          <w:color w:val="auto"/>
        </w:rPr>
        <w:t>students</w:t>
      </w:r>
      <w:proofErr w:type="gramEnd"/>
      <w:r w:rsidRPr="001E1694">
        <w:rPr>
          <w:color w:val="auto"/>
        </w:rPr>
        <w:t xml:space="preserve"> attitudes towards grading methods (n=7).</w:t>
      </w:r>
      <w:r w:rsidRPr="001E1694">
        <w:rPr>
          <w:bCs/>
          <w:i w:val="0"/>
          <w:iCs w:val="0"/>
          <w:color w:val="auto"/>
          <w:sz w:val="24"/>
          <w:szCs w:val="24"/>
        </w:rPr>
        <w:t xml:space="preserve"> </w:t>
      </w:r>
      <w:r w:rsidRPr="001E1694">
        <w:rPr>
          <w:bCs/>
          <w:color w:val="auto"/>
        </w:rPr>
        <w:t>Questions were structured such that "agree" or "strongly agree" denoted positive feedback on the grading system.</w:t>
      </w:r>
    </w:p>
    <w:tbl>
      <w:tblPr>
        <w:tblStyle w:val="TableGrid"/>
        <w:tblW w:w="0" w:type="auto"/>
        <w:tblInd w:w="85" w:type="dxa"/>
        <w:tblLayout w:type="fixed"/>
        <w:tblLook w:val="04A0" w:firstRow="1" w:lastRow="0" w:firstColumn="1" w:lastColumn="0" w:noHBand="0" w:noVBand="1"/>
      </w:tblPr>
      <w:tblGrid>
        <w:gridCol w:w="1170"/>
        <w:gridCol w:w="4770"/>
        <w:gridCol w:w="1260"/>
        <w:gridCol w:w="1530"/>
      </w:tblGrid>
      <w:tr w:rsidR="001E1694" w:rsidRPr="001E1694" w14:paraId="217791CA" w14:textId="77777777" w:rsidTr="005D5F0F">
        <w:tc>
          <w:tcPr>
            <w:tcW w:w="1170" w:type="dxa"/>
          </w:tcPr>
          <w:p w14:paraId="6C69B1AC"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b/>
                <w:bCs/>
                <w:sz w:val="18"/>
                <w:szCs w:val="18"/>
              </w:rPr>
            </w:pPr>
          </w:p>
          <w:p w14:paraId="2DD20C58"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b/>
                <w:bCs/>
                <w:sz w:val="18"/>
                <w:szCs w:val="18"/>
              </w:rPr>
            </w:pPr>
            <w:r w:rsidRPr="001E1694">
              <w:rPr>
                <w:rFonts w:ascii="Helvetica Neue" w:hAnsi="Helvetica Neue"/>
                <w:b/>
                <w:bCs/>
                <w:sz w:val="18"/>
                <w:szCs w:val="18"/>
              </w:rPr>
              <w:t>Question #</w:t>
            </w:r>
          </w:p>
          <w:p w14:paraId="6E30655B"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b/>
                <w:bCs/>
                <w:sz w:val="18"/>
                <w:szCs w:val="18"/>
              </w:rPr>
            </w:pPr>
          </w:p>
        </w:tc>
        <w:tc>
          <w:tcPr>
            <w:tcW w:w="4770" w:type="dxa"/>
          </w:tcPr>
          <w:p w14:paraId="51AD48A5"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b/>
                <w:bCs/>
                <w:sz w:val="18"/>
                <w:szCs w:val="18"/>
              </w:rPr>
            </w:pPr>
          </w:p>
          <w:p w14:paraId="7FC8D40E"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b/>
                <w:bCs/>
                <w:sz w:val="18"/>
                <w:szCs w:val="18"/>
              </w:rPr>
            </w:pPr>
            <w:r w:rsidRPr="001E1694">
              <w:rPr>
                <w:rFonts w:ascii="Helvetica Neue" w:hAnsi="Helvetica Neue"/>
                <w:b/>
                <w:bCs/>
                <w:sz w:val="18"/>
                <w:szCs w:val="18"/>
              </w:rPr>
              <w:t>Survey question</w:t>
            </w:r>
          </w:p>
        </w:tc>
        <w:tc>
          <w:tcPr>
            <w:tcW w:w="1260" w:type="dxa"/>
          </w:tcPr>
          <w:p w14:paraId="567C0F6D"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b/>
                <w:bCs/>
                <w:sz w:val="18"/>
                <w:szCs w:val="18"/>
              </w:rPr>
            </w:pPr>
          </w:p>
          <w:p w14:paraId="7068A97A"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b/>
                <w:bCs/>
                <w:sz w:val="18"/>
                <w:szCs w:val="18"/>
              </w:rPr>
            </w:pPr>
            <w:r w:rsidRPr="001E1694">
              <w:rPr>
                <w:rFonts w:ascii="Helvetica Neue" w:hAnsi="Helvetica Neue"/>
                <w:b/>
                <w:bCs/>
                <w:sz w:val="18"/>
                <w:szCs w:val="18"/>
              </w:rPr>
              <w:t>Traditional</w:t>
            </w:r>
          </w:p>
          <w:p w14:paraId="7A3AA833"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b/>
                <w:bCs/>
                <w:sz w:val="18"/>
                <w:szCs w:val="18"/>
              </w:rPr>
            </w:pPr>
            <w:r w:rsidRPr="001E1694">
              <w:rPr>
                <w:rFonts w:ascii="Helvetica Neue" w:hAnsi="Helvetica Neue"/>
                <w:b/>
                <w:bCs/>
                <w:sz w:val="18"/>
                <w:szCs w:val="18"/>
              </w:rPr>
              <w:t>Positive</w:t>
            </w:r>
          </w:p>
        </w:tc>
        <w:tc>
          <w:tcPr>
            <w:tcW w:w="1530" w:type="dxa"/>
          </w:tcPr>
          <w:p w14:paraId="3753A889"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b/>
                <w:bCs/>
                <w:sz w:val="18"/>
                <w:szCs w:val="18"/>
              </w:rPr>
            </w:pPr>
          </w:p>
          <w:p w14:paraId="1F755AED"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b/>
                <w:bCs/>
                <w:sz w:val="18"/>
                <w:szCs w:val="18"/>
              </w:rPr>
            </w:pPr>
            <w:r w:rsidRPr="001E1694">
              <w:rPr>
                <w:rFonts w:ascii="Helvetica Neue" w:hAnsi="Helvetica Neue"/>
                <w:b/>
                <w:bCs/>
                <w:sz w:val="18"/>
                <w:szCs w:val="18"/>
              </w:rPr>
              <w:t>Specs grading</w:t>
            </w:r>
          </w:p>
          <w:p w14:paraId="742DF0B0"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b/>
                <w:bCs/>
                <w:sz w:val="18"/>
                <w:szCs w:val="18"/>
              </w:rPr>
            </w:pPr>
            <w:r w:rsidRPr="001E1694">
              <w:rPr>
                <w:rFonts w:ascii="Helvetica Neue" w:hAnsi="Helvetica Neue"/>
                <w:b/>
                <w:bCs/>
                <w:sz w:val="18"/>
                <w:szCs w:val="18"/>
              </w:rPr>
              <w:t>Positive</w:t>
            </w:r>
          </w:p>
        </w:tc>
      </w:tr>
      <w:tr w:rsidR="001E1694" w:rsidRPr="001E1694" w14:paraId="372BE712" w14:textId="77777777" w:rsidTr="005D5F0F">
        <w:tc>
          <w:tcPr>
            <w:tcW w:w="1170" w:type="dxa"/>
          </w:tcPr>
          <w:p w14:paraId="0320C3FC"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b/>
                <w:bCs/>
                <w:sz w:val="18"/>
                <w:szCs w:val="18"/>
              </w:rPr>
            </w:pPr>
            <w:r w:rsidRPr="001E1694">
              <w:rPr>
                <w:rFonts w:ascii="Helvetica Neue" w:hAnsi="Helvetica Neue"/>
                <w:b/>
                <w:bCs/>
                <w:sz w:val="18"/>
                <w:szCs w:val="18"/>
              </w:rPr>
              <w:t>1</w:t>
            </w:r>
          </w:p>
        </w:tc>
        <w:tc>
          <w:tcPr>
            <w:tcW w:w="4770" w:type="dxa"/>
          </w:tcPr>
          <w:p w14:paraId="1B0B469B" w14:textId="77777777" w:rsidR="00551B5C" w:rsidRPr="001E1694" w:rsidRDefault="00551B5C" w:rsidP="005D5F0F">
            <w:pPr>
              <w:tabs>
                <w:tab w:val="left" w:pos="8523"/>
                <w:tab w:val="left" w:pos="8678"/>
                <w:tab w:val="left" w:pos="8818"/>
                <w:tab w:val="left" w:pos="8944"/>
                <w:tab w:val="left" w:pos="9070"/>
                <w:tab w:val="left" w:pos="9196"/>
                <w:tab w:val="left" w:pos="9322"/>
              </w:tabs>
              <w:rPr>
                <w:sz w:val="18"/>
                <w:szCs w:val="18"/>
              </w:rPr>
            </w:pPr>
            <w:r w:rsidRPr="001E1694">
              <w:rPr>
                <w:rFonts w:ascii="Helvetica Neue" w:hAnsi="Helvetica Neue"/>
                <w:sz w:val="18"/>
                <w:szCs w:val="18"/>
              </w:rPr>
              <w:t>This course's grading method helped me understand the course content.</w:t>
            </w:r>
          </w:p>
        </w:tc>
        <w:tc>
          <w:tcPr>
            <w:tcW w:w="1260" w:type="dxa"/>
          </w:tcPr>
          <w:p w14:paraId="1AA07AA9"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p>
          <w:p w14:paraId="198E616A"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r w:rsidRPr="001E1694">
              <w:rPr>
                <w:rFonts w:ascii="Helvetica Neue" w:hAnsi="Helvetica Neue"/>
                <w:sz w:val="18"/>
                <w:szCs w:val="18"/>
              </w:rPr>
              <w:t>25%</w:t>
            </w:r>
          </w:p>
        </w:tc>
        <w:tc>
          <w:tcPr>
            <w:tcW w:w="1530" w:type="dxa"/>
          </w:tcPr>
          <w:p w14:paraId="063BE5F2"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p>
          <w:p w14:paraId="42F11E80"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r w:rsidRPr="001E1694">
              <w:rPr>
                <w:rFonts w:ascii="Helvetica Neue" w:hAnsi="Helvetica Neue"/>
                <w:sz w:val="18"/>
                <w:szCs w:val="18"/>
              </w:rPr>
              <w:t>67%</w:t>
            </w:r>
          </w:p>
        </w:tc>
      </w:tr>
      <w:tr w:rsidR="001E1694" w:rsidRPr="001E1694" w14:paraId="1C19864D" w14:textId="77777777" w:rsidTr="005D5F0F">
        <w:trPr>
          <w:trHeight w:val="413"/>
        </w:trPr>
        <w:tc>
          <w:tcPr>
            <w:tcW w:w="1170" w:type="dxa"/>
          </w:tcPr>
          <w:p w14:paraId="2A4C7DD3"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b/>
                <w:bCs/>
                <w:sz w:val="18"/>
                <w:szCs w:val="18"/>
              </w:rPr>
            </w:pPr>
            <w:r w:rsidRPr="001E1694">
              <w:rPr>
                <w:rFonts w:ascii="Helvetica Neue" w:hAnsi="Helvetica Neue"/>
                <w:b/>
                <w:bCs/>
                <w:sz w:val="18"/>
                <w:szCs w:val="18"/>
              </w:rPr>
              <w:t>2</w:t>
            </w:r>
          </w:p>
        </w:tc>
        <w:tc>
          <w:tcPr>
            <w:tcW w:w="4770" w:type="dxa"/>
          </w:tcPr>
          <w:p w14:paraId="5383CACA" w14:textId="77777777" w:rsidR="00551B5C" w:rsidRPr="001E1694" w:rsidRDefault="00551B5C" w:rsidP="005D5F0F">
            <w:pPr>
              <w:tabs>
                <w:tab w:val="left" w:pos="8523"/>
                <w:tab w:val="left" w:pos="8678"/>
                <w:tab w:val="left" w:pos="8818"/>
                <w:tab w:val="left" w:pos="8944"/>
                <w:tab w:val="left" w:pos="9070"/>
                <w:tab w:val="left" w:pos="9196"/>
                <w:tab w:val="left" w:pos="9322"/>
              </w:tabs>
              <w:rPr>
                <w:sz w:val="18"/>
                <w:szCs w:val="18"/>
              </w:rPr>
            </w:pPr>
            <w:r w:rsidRPr="001E1694">
              <w:rPr>
                <w:rFonts w:ascii="Helvetica Neue" w:hAnsi="Helvetica Neue"/>
                <w:sz w:val="18"/>
                <w:szCs w:val="18"/>
              </w:rPr>
              <w:t>This course's grading method helped me to retain the course content.</w:t>
            </w:r>
          </w:p>
        </w:tc>
        <w:tc>
          <w:tcPr>
            <w:tcW w:w="1260" w:type="dxa"/>
          </w:tcPr>
          <w:p w14:paraId="020777A3"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p>
          <w:p w14:paraId="738549EE"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r w:rsidRPr="001E1694">
              <w:rPr>
                <w:rFonts w:ascii="Helvetica Neue" w:hAnsi="Helvetica Neue"/>
                <w:sz w:val="18"/>
                <w:szCs w:val="18"/>
              </w:rPr>
              <w:t>25%</w:t>
            </w:r>
          </w:p>
        </w:tc>
        <w:tc>
          <w:tcPr>
            <w:tcW w:w="1530" w:type="dxa"/>
          </w:tcPr>
          <w:p w14:paraId="5B7225A0"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p>
          <w:p w14:paraId="451A46C3"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r w:rsidRPr="001E1694">
              <w:rPr>
                <w:rFonts w:ascii="Helvetica Neue" w:hAnsi="Helvetica Neue"/>
                <w:sz w:val="18"/>
                <w:szCs w:val="18"/>
              </w:rPr>
              <w:t>67%</w:t>
            </w:r>
          </w:p>
        </w:tc>
      </w:tr>
      <w:tr w:rsidR="001E1694" w:rsidRPr="001E1694" w14:paraId="2AE7E7EF" w14:textId="77777777" w:rsidTr="005D5F0F">
        <w:tc>
          <w:tcPr>
            <w:tcW w:w="1170" w:type="dxa"/>
          </w:tcPr>
          <w:p w14:paraId="1A41FB30"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b/>
                <w:bCs/>
                <w:sz w:val="18"/>
                <w:szCs w:val="18"/>
              </w:rPr>
            </w:pPr>
            <w:r w:rsidRPr="001E1694">
              <w:rPr>
                <w:rFonts w:ascii="Helvetica Neue" w:hAnsi="Helvetica Neue"/>
                <w:b/>
                <w:bCs/>
                <w:sz w:val="18"/>
                <w:szCs w:val="18"/>
              </w:rPr>
              <w:t>3</w:t>
            </w:r>
          </w:p>
        </w:tc>
        <w:tc>
          <w:tcPr>
            <w:tcW w:w="4770" w:type="dxa"/>
          </w:tcPr>
          <w:p w14:paraId="704E114A" w14:textId="77777777" w:rsidR="00551B5C" w:rsidRPr="001E1694" w:rsidRDefault="00551B5C" w:rsidP="005D5F0F">
            <w:pPr>
              <w:tabs>
                <w:tab w:val="left" w:pos="8523"/>
                <w:tab w:val="left" w:pos="8678"/>
                <w:tab w:val="left" w:pos="8818"/>
                <w:tab w:val="left" w:pos="8944"/>
                <w:tab w:val="left" w:pos="9070"/>
                <w:tab w:val="left" w:pos="9196"/>
                <w:tab w:val="left" w:pos="9322"/>
              </w:tabs>
              <w:rPr>
                <w:sz w:val="18"/>
                <w:szCs w:val="18"/>
              </w:rPr>
            </w:pPr>
            <w:r w:rsidRPr="001E1694">
              <w:rPr>
                <w:rFonts w:ascii="Helvetica Neue" w:hAnsi="Helvetica Neue"/>
                <w:sz w:val="18"/>
                <w:szCs w:val="18"/>
              </w:rPr>
              <w:t>This course's grading method improved my ability to describe the structure of atoms.</w:t>
            </w:r>
          </w:p>
        </w:tc>
        <w:tc>
          <w:tcPr>
            <w:tcW w:w="1260" w:type="dxa"/>
          </w:tcPr>
          <w:p w14:paraId="7DFA2E34"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p>
          <w:p w14:paraId="01CB7782"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r w:rsidRPr="001E1694">
              <w:rPr>
                <w:rFonts w:ascii="Helvetica Neue" w:hAnsi="Helvetica Neue"/>
                <w:sz w:val="18"/>
                <w:szCs w:val="18"/>
              </w:rPr>
              <w:t>25%</w:t>
            </w:r>
          </w:p>
        </w:tc>
        <w:tc>
          <w:tcPr>
            <w:tcW w:w="1530" w:type="dxa"/>
          </w:tcPr>
          <w:p w14:paraId="75B45804"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p>
          <w:p w14:paraId="22A18E96"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r w:rsidRPr="001E1694">
              <w:rPr>
                <w:rFonts w:ascii="Helvetica Neue" w:hAnsi="Helvetica Neue"/>
                <w:sz w:val="18"/>
                <w:szCs w:val="18"/>
              </w:rPr>
              <w:t>67%</w:t>
            </w:r>
          </w:p>
        </w:tc>
      </w:tr>
      <w:tr w:rsidR="001E1694" w:rsidRPr="001E1694" w14:paraId="55D103D7" w14:textId="77777777" w:rsidTr="005D5F0F">
        <w:tc>
          <w:tcPr>
            <w:tcW w:w="1170" w:type="dxa"/>
          </w:tcPr>
          <w:p w14:paraId="1DB994B1"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b/>
                <w:bCs/>
                <w:sz w:val="18"/>
                <w:szCs w:val="18"/>
              </w:rPr>
            </w:pPr>
            <w:r w:rsidRPr="001E1694">
              <w:rPr>
                <w:rFonts w:ascii="Helvetica Neue" w:hAnsi="Helvetica Neue"/>
                <w:b/>
                <w:bCs/>
                <w:sz w:val="18"/>
                <w:szCs w:val="18"/>
              </w:rPr>
              <w:t>4</w:t>
            </w:r>
          </w:p>
        </w:tc>
        <w:tc>
          <w:tcPr>
            <w:tcW w:w="4770" w:type="dxa"/>
          </w:tcPr>
          <w:p w14:paraId="738A0E1C" w14:textId="77777777" w:rsidR="00551B5C" w:rsidRPr="001E1694" w:rsidRDefault="00551B5C" w:rsidP="005D5F0F">
            <w:pPr>
              <w:tabs>
                <w:tab w:val="left" w:pos="8523"/>
                <w:tab w:val="left" w:pos="8678"/>
                <w:tab w:val="left" w:pos="8818"/>
                <w:tab w:val="left" w:pos="8944"/>
                <w:tab w:val="left" w:pos="9070"/>
                <w:tab w:val="left" w:pos="9196"/>
                <w:tab w:val="left" w:pos="9322"/>
              </w:tabs>
              <w:rPr>
                <w:sz w:val="18"/>
                <w:szCs w:val="18"/>
              </w:rPr>
            </w:pPr>
            <w:r w:rsidRPr="001E1694">
              <w:rPr>
                <w:rFonts w:ascii="Helvetica Neue" w:hAnsi="Helvetica Neue"/>
                <w:sz w:val="18"/>
                <w:szCs w:val="18"/>
              </w:rPr>
              <w:t>This course's grading method improved my ability to describe the Kinetic Molecular Theory of gases.</w:t>
            </w:r>
          </w:p>
        </w:tc>
        <w:tc>
          <w:tcPr>
            <w:tcW w:w="1260" w:type="dxa"/>
          </w:tcPr>
          <w:p w14:paraId="124C30C6"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p>
          <w:p w14:paraId="0FF7E54A"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r w:rsidRPr="001E1694">
              <w:rPr>
                <w:rFonts w:ascii="Helvetica Neue" w:hAnsi="Helvetica Neue"/>
                <w:sz w:val="18"/>
                <w:szCs w:val="18"/>
              </w:rPr>
              <w:t>25%</w:t>
            </w:r>
          </w:p>
        </w:tc>
        <w:tc>
          <w:tcPr>
            <w:tcW w:w="1530" w:type="dxa"/>
          </w:tcPr>
          <w:p w14:paraId="3423F4B1"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p>
          <w:p w14:paraId="626EF59A"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r w:rsidRPr="001E1694">
              <w:rPr>
                <w:rFonts w:ascii="Helvetica Neue" w:hAnsi="Helvetica Neue"/>
                <w:sz w:val="18"/>
                <w:szCs w:val="18"/>
              </w:rPr>
              <w:t>67%</w:t>
            </w:r>
          </w:p>
        </w:tc>
      </w:tr>
      <w:tr w:rsidR="001E1694" w:rsidRPr="001E1694" w14:paraId="57789A49" w14:textId="77777777" w:rsidTr="005D5F0F">
        <w:tc>
          <w:tcPr>
            <w:tcW w:w="1170" w:type="dxa"/>
          </w:tcPr>
          <w:p w14:paraId="4E8D225A"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b/>
                <w:bCs/>
                <w:sz w:val="18"/>
                <w:szCs w:val="18"/>
              </w:rPr>
            </w:pPr>
            <w:r w:rsidRPr="001E1694">
              <w:rPr>
                <w:rFonts w:ascii="Helvetica Neue" w:hAnsi="Helvetica Neue"/>
                <w:b/>
                <w:bCs/>
                <w:sz w:val="18"/>
                <w:szCs w:val="18"/>
              </w:rPr>
              <w:t>5</w:t>
            </w:r>
          </w:p>
        </w:tc>
        <w:tc>
          <w:tcPr>
            <w:tcW w:w="4770" w:type="dxa"/>
          </w:tcPr>
          <w:p w14:paraId="176BA8F8" w14:textId="77777777" w:rsidR="00551B5C" w:rsidRPr="001E1694" w:rsidRDefault="00551B5C" w:rsidP="005D5F0F">
            <w:pPr>
              <w:tabs>
                <w:tab w:val="left" w:pos="8523"/>
                <w:tab w:val="left" w:pos="8678"/>
                <w:tab w:val="left" w:pos="8818"/>
                <w:tab w:val="left" w:pos="8944"/>
                <w:tab w:val="left" w:pos="9070"/>
                <w:tab w:val="left" w:pos="9196"/>
                <w:tab w:val="left" w:pos="9322"/>
              </w:tabs>
              <w:rPr>
                <w:sz w:val="18"/>
                <w:szCs w:val="18"/>
              </w:rPr>
            </w:pPr>
            <w:r w:rsidRPr="001E1694">
              <w:rPr>
                <w:rFonts w:ascii="Helvetica Neue" w:hAnsi="Helvetica Neue"/>
                <w:sz w:val="18"/>
                <w:szCs w:val="18"/>
              </w:rPr>
              <w:t>This course's grading method improved my ability to name chemical compounds (ionic and covalent).</w:t>
            </w:r>
          </w:p>
        </w:tc>
        <w:tc>
          <w:tcPr>
            <w:tcW w:w="1260" w:type="dxa"/>
          </w:tcPr>
          <w:p w14:paraId="183DF682"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p>
          <w:p w14:paraId="1C26867C"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r w:rsidRPr="001E1694">
              <w:rPr>
                <w:rFonts w:ascii="Helvetica Neue" w:hAnsi="Helvetica Neue"/>
                <w:sz w:val="18"/>
                <w:szCs w:val="18"/>
              </w:rPr>
              <w:t>25%</w:t>
            </w:r>
          </w:p>
        </w:tc>
        <w:tc>
          <w:tcPr>
            <w:tcW w:w="1530" w:type="dxa"/>
          </w:tcPr>
          <w:p w14:paraId="0D0211CD"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p>
          <w:p w14:paraId="23719547"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r w:rsidRPr="001E1694">
              <w:rPr>
                <w:rFonts w:ascii="Helvetica Neue" w:hAnsi="Helvetica Neue"/>
                <w:sz w:val="18"/>
                <w:szCs w:val="18"/>
              </w:rPr>
              <w:t>67%</w:t>
            </w:r>
          </w:p>
        </w:tc>
      </w:tr>
      <w:tr w:rsidR="001E1694" w:rsidRPr="001E1694" w14:paraId="2D241019" w14:textId="77777777" w:rsidTr="005D5F0F">
        <w:tc>
          <w:tcPr>
            <w:tcW w:w="1170" w:type="dxa"/>
          </w:tcPr>
          <w:p w14:paraId="48C3C606"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b/>
                <w:bCs/>
                <w:sz w:val="18"/>
                <w:szCs w:val="18"/>
              </w:rPr>
            </w:pPr>
            <w:r w:rsidRPr="001E1694">
              <w:rPr>
                <w:rFonts w:ascii="Helvetica Neue" w:hAnsi="Helvetica Neue"/>
                <w:b/>
                <w:bCs/>
                <w:sz w:val="18"/>
                <w:szCs w:val="18"/>
              </w:rPr>
              <w:t>6</w:t>
            </w:r>
          </w:p>
        </w:tc>
        <w:tc>
          <w:tcPr>
            <w:tcW w:w="4770" w:type="dxa"/>
          </w:tcPr>
          <w:p w14:paraId="1990B66A" w14:textId="77777777" w:rsidR="00551B5C" w:rsidRPr="001E1694" w:rsidRDefault="00551B5C" w:rsidP="005D5F0F">
            <w:pPr>
              <w:tabs>
                <w:tab w:val="left" w:pos="8523"/>
                <w:tab w:val="left" w:pos="8678"/>
                <w:tab w:val="left" w:pos="8818"/>
                <w:tab w:val="left" w:pos="8944"/>
                <w:tab w:val="left" w:pos="9070"/>
                <w:tab w:val="left" w:pos="9196"/>
                <w:tab w:val="left" w:pos="9322"/>
              </w:tabs>
              <w:rPr>
                <w:sz w:val="18"/>
                <w:szCs w:val="18"/>
              </w:rPr>
            </w:pPr>
            <w:r w:rsidRPr="001E1694">
              <w:rPr>
                <w:rFonts w:ascii="Helvetica Neue" w:hAnsi="Helvetica Neue"/>
                <w:sz w:val="18"/>
                <w:szCs w:val="18"/>
              </w:rPr>
              <w:t>This course's grading method improved my ability to identify a limiting reagent and calculate the amount of product formed.</w:t>
            </w:r>
          </w:p>
        </w:tc>
        <w:tc>
          <w:tcPr>
            <w:tcW w:w="1260" w:type="dxa"/>
          </w:tcPr>
          <w:p w14:paraId="5FB2B901"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p>
          <w:p w14:paraId="6670338D"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p>
          <w:p w14:paraId="7976A068"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r w:rsidRPr="001E1694">
              <w:rPr>
                <w:rFonts w:ascii="Helvetica Neue" w:hAnsi="Helvetica Neue"/>
                <w:sz w:val="18"/>
                <w:szCs w:val="18"/>
              </w:rPr>
              <w:t>25%</w:t>
            </w:r>
          </w:p>
        </w:tc>
        <w:tc>
          <w:tcPr>
            <w:tcW w:w="1530" w:type="dxa"/>
          </w:tcPr>
          <w:p w14:paraId="56F49D1B"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p>
          <w:p w14:paraId="013C013C"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p>
          <w:p w14:paraId="760807E7"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r w:rsidRPr="001E1694">
              <w:rPr>
                <w:rFonts w:ascii="Helvetica Neue" w:hAnsi="Helvetica Neue"/>
                <w:sz w:val="18"/>
                <w:szCs w:val="18"/>
              </w:rPr>
              <w:t>67%</w:t>
            </w:r>
          </w:p>
        </w:tc>
      </w:tr>
      <w:tr w:rsidR="001E1694" w:rsidRPr="001E1694" w14:paraId="62B2BB92" w14:textId="77777777" w:rsidTr="005D5F0F">
        <w:tc>
          <w:tcPr>
            <w:tcW w:w="1170" w:type="dxa"/>
          </w:tcPr>
          <w:p w14:paraId="5B8A5297"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b/>
                <w:bCs/>
                <w:sz w:val="18"/>
                <w:szCs w:val="18"/>
              </w:rPr>
            </w:pPr>
            <w:r w:rsidRPr="001E1694">
              <w:rPr>
                <w:rFonts w:ascii="Helvetica Neue" w:hAnsi="Helvetica Neue"/>
                <w:b/>
                <w:bCs/>
                <w:sz w:val="18"/>
                <w:szCs w:val="18"/>
              </w:rPr>
              <w:t>7</w:t>
            </w:r>
          </w:p>
        </w:tc>
        <w:tc>
          <w:tcPr>
            <w:tcW w:w="4770" w:type="dxa"/>
          </w:tcPr>
          <w:p w14:paraId="648F5DF2" w14:textId="77777777" w:rsidR="00551B5C" w:rsidRPr="001E1694" w:rsidRDefault="00551B5C" w:rsidP="005D5F0F">
            <w:pPr>
              <w:tabs>
                <w:tab w:val="left" w:pos="8523"/>
                <w:tab w:val="left" w:pos="8678"/>
                <w:tab w:val="left" w:pos="8818"/>
                <w:tab w:val="left" w:pos="8944"/>
                <w:tab w:val="left" w:pos="9070"/>
                <w:tab w:val="left" w:pos="9196"/>
                <w:tab w:val="left" w:pos="9322"/>
              </w:tabs>
              <w:rPr>
                <w:sz w:val="18"/>
                <w:szCs w:val="18"/>
              </w:rPr>
            </w:pPr>
            <w:r w:rsidRPr="001E1694">
              <w:rPr>
                <w:rFonts w:ascii="Helvetica Neue" w:hAnsi="Helvetica Neue"/>
                <w:sz w:val="18"/>
                <w:szCs w:val="18"/>
              </w:rPr>
              <w:t>This course's grading method improved my ability to identify topics which needed further study.</w:t>
            </w:r>
          </w:p>
        </w:tc>
        <w:tc>
          <w:tcPr>
            <w:tcW w:w="1260" w:type="dxa"/>
          </w:tcPr>
          <w:p w14:paraId="6B13E6C0"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p>
          <w:p w14:paraId="75884BC8"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r w:rsidRPr="001E1694">
              <w:rPr>
                <w:rFonts w:ascii="Helvetica Neue" w:hAnsi="Helvetica Neue"/>
                <w:sz w:val="18"/>
                <w:szCs w:val="18"/>
              </w:rPr>
              <w:t>75%</w:t>
            </w:r>
          </w:p>
        </w:tc>
        <w:tc>
          <w:tcPr>
            <w:tcW w:w="1530" w:type="dxa"/>
          </w:tcPr>
          <w:p w14:paraId="08D0376A"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p>
          <w:p w14:paraId="36EA8572"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p>
          <w:p w14:paraId="5E0E3922"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r w:rsidRPr="001E1694">
              <w:rPr>
                <w:rFonts w:ascii="Helvetica Neue" w:hAnsi="Helvetica Neue"/>
                <w:sz w:val="18"/>
                <w:szCs w:val="18"/>
              </w:rPr>
              <w:t>67%</w:t>
            </w:r>
          </w:p>
        </w:tc>
      </w:tr>
      <w:tr w:rsidR="001E1694" w:rsidRPr="001E1694" w14:paraId="4CF895E1" w14:textId="77777777" w:rsidTr="005D5F0F">
        <w:tc>
          <w:tcPr>
            <w:tcW w:w="1170" w:type="dxa"/>
          </w:tcPr>
          <w:p w14:paraId="7DD2B14B"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b/>
                <w:bCs/>
                <w:sz w:val="18"/>
                <w:szCs w:val="18"/>
              </w:rPr>
            </w:pPr>
            <w:r w:rsidRPr="001E1694">
              <w:rPr>
                <w:rFonts w:ascii="Helvetica Neue" w:hAnsi="Helvetica Neue"/>
                <w:b/>
                <w:bCs/>
                <w:sz w:val="18"/>
                <w:szCs w:val="18"/>
              </w:rPr>
              <w:t>8</w:t>
            </w:r>
          </w:p>
        </w:tc>
        <w:tc>
          <w:tcPr>
            <w:tcW w:w="4770" w:type="dxa"/>
          </w:tcPr>
          <w:p w14:paraId="16E8819C" w14:textId="77777777" w:rsidR="00551B5C" w:rsidRPr="001E1694" w:rsidRDefault="00551B5C" w:rsidP="005D5F0F">
            <w:pPr>
              <w:tabs>
                <w:tab w:val="left" w:pos="8523"/>
                <w:tab w:val="left" w:pos="8678"/>
                <w:tab w:val="left" w:pos="8818"/>
                <w:tab w:val="left" w:pos="8944"/>
                <w:tab w:val="left" w:pos="9070"/>
                <w:tab w:val="left" w:pos="9196"/>
                <w:tab w:val="left" w:pos="9322"/>
              </w:tabs>
              <w:rPr>
                <w:sz w:val="18"/>
                <w:szCs w:val="18"/>
              </w:rPr>
            </w:pPr>
            <w:r w:rsidRPr="001E1694">
              <w:rPr>
                <w:rFonts w:ascii="Helvetica Neue" w:hAnsi="Helvetica Neue"/>
                <w:sz w:val="18"/>
                <w:szCs w:val="18"/>
              </w:rPr>
              <w:t>This course's grading method encouraged me to work with my instructor.</w:t>
            </w:r>
          </w:p>
        </w:tc>
        <w:tc>
          <w:tcPr>
            <w:tcW w:w="1260" w:type="dxa"/>
          </w:tcPr>
          <w:p w14:paraId="70C0FEC8"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p>
          <w:p w14:paraId="36FB38F1"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r w:rsidRPr="001E1694">
              <w:rPr>
                <w:rFonts w:ascii="Helvetica Neue" w:hAnsi="Helvetica Neue"/>
                <w:sz w:val="18"/>
                <w:szCs w:val="18"/>
              </w:rPr>
              <w:t>50%</w:t>
            </w:r>
          </w:p>
        </w:tc>
        <w:tc>
          <w:tcPr>
            <w:tcW w:w="1530" w:type="dxa"/>
          </w:tcPr>
          <w:p w14:paraId="5EC439CF"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p>
          <w:p w14:paraId="28EAA63F"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r w:rsidRPr="001E1694">
              <w:rPr>
                <w:rFonts w:ascii="Helvetica Neue" w:hAnsi="Helvetica Neue"/>
                <w:sz w:val="18"/>
                <w:szCs w:val="18"/>
              </w:rPr>
              <w:t>67%</w:t>
            </w:r>
          </w:p>
        </w:tc>
      </w:tr>
      <w:tr w:rsidR="001E1694" w:rsidRPr="001E1694" w14:paraId="6AC346F4" w14:textId="77777777" w:rsidTr="005D5F0F">
        <w:tc>
          <w:tcPr>
            <w:tcW w:w="1170" w:type="dxa"/>
          </w:tcPr>
          <w:p w14:paraId="779AAE27"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b/>
                <w:bCs/>
                <w:sz w:val="18"/>
                <w:szCs w:val="18"/>
              </w:rPr>
            </w:pPr>
            <w:r w:rsidRPr="001E1694">
              <w:rPr>
                <w:rFonts w:ascii="Helvetica Neue" w:hAnsi="Helvetica Neue"/>
                <w:b/>
                <w:bCs/>
                <w:sz w:val="18"/>
                <w:szCs w:val="18"/>
              </w:rPr>
              <w:t>9</w:t>
            </w:r>
          </w:p>
        </w:tc>
        <w:tc>
          <w:tcPr>
            <w:tcW w:w="4770" w:type="dxa"/>
          </w:tcPr>
          <w:p w14:paraId="04181112" w14:textId="77777777" w:rsidR="00551B5C" w:rsidRPr="001E1694" w:rsidRDefault="00551B5C" w:rsidP="005D5F0F">
            <w:pPr>
              <w:tabs>
                <w:tab w:val="left" w:pos="8523"/>
                <w:tab w:val="left" w:pos="8678"/>
                <w:tab w:val="left" w:pos="8818"/>
                <w:tab w:val="left" w:pos="8944"/>
                <w:tab w:val="left" w:pos="9070"/>
                <w:tab w:val="left" w:pos="9196"/>
                <w:tab w:val="left" w:pos="9322"/>
              </w:tabs>
              <w:rPr>
                <w:sz w:val="18"/>
                <w:szCs w:val="18"/>
              </w:rPr>
            </w:pPr>
            <w:r w:rsidRPr="001E1694">
              <w:rPr>
                <w:rFonts w:ascii="Helvetica Neue" w:hAnsi="Helvetica Neue"/>
                <w:sz w:val="18"/>
                <w:szCs w:val="18"/>
              </w:rPr>
              <w:t>This course's grading method encouraged me to review wrong answers.</w:t>
            </w:r>
          </w:p>
        </w:tc>
        <w:tc>
          <w:tcPr>
            <w:tcW w:w="1260" w:type="dxa"/>
          </w:tcPr>
          <w:p w14:paraId="2A539F9B"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p>
          <w:p w14:paraId="651EBC65"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r w:rsidRPr="001E1694">
              <w:rPr>
                <w:rFonts w:ascii="Helvetica Neue" w:hAnsi="Helvetica Neue"/>
                <w:sz w:val="18"/>
                <w:szCs w:val="18"/>
              </w:rPr>
              <w:t>50%</w:t>
            </w:r>
          </w:p>
        </w:tc>
        <w:tc>
          <w:tcPr>
            <w:tcW w:w="1530" w:type="dxa"/>
          </w:tcPr>
          <w:p w14:paraId="672E6CA5"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p>
          <w:p w14:paraId="7B0ADCBD"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r w:rsidRPr="001E1694">
              <w:rPr>
                <w:rFonts w:ascii="Helvetica Neue" w:hAnsi="Helvetica Neue"/>
                <w:sz w:val="18"/>
                <w:szCs w:val="18"/>
              </w:rPr>
              <w:t>100%</w:t>
            </w:r>
          </w:p>
        </w:tc>
      </w:tr>
      <w:tr w:rsidR="001E1694" w:rsidRPr="001E1694" w14:paraId="558C3C62" w14:textId="77777777" w:rsidTr="005D5F0F">
        <w:tc>
          <w:tcPr>
            <w:tcW w:w="1170" w:type="dxa"/>
          </w:tcPr>
          <w:p w14:paraId="6085E810"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b/>
                <w:bCs/>
                <w:sz w:val="18"/>
                <w:szCs w:val="18"/>
              </w:rPr>
            </w:pPr>
            <w:r w:rsidRPr="001E1694">
              <w:rPr>
                <w:rFonts w:ascii="Helvetica Neue" w:hAnsi="Helvetica Neue"/>
                <w:b/>
                <w:bCs/>
                <w:sz w:val="18"/>
                <w:szCs w:val="18"/>
              </w:rPr>
              <w:t>10</w:t>
            </w:r>
          </w:p>
        </w:tc>
        <w:tc>
          <w:tcPr>
            <w:tcW w:w="4770" w:type="dxa"/>
          </w:tcPr>
          <w:p w14:paraId="0C249D76" w14:textId="77777777" w:rsidR="00551B5C" w:rsidRPr="001E1694" w:rsidRDefault="00551B5C" w:rsidP="005D5F0F">
            <w:pPr>
              <w:tabs>
                <w:tab w:val="left" w:pos="8523"/>
                <w:tab w:val="left" w:pos="8678"/>
                <w:tab w:val="left" w:pos="8818"/>
                <w:tab w:val="left" w:pos="8944"/>
                <w:tab w:val="left" w:pos="9070"/>
                <w:tab w:val="left" w:pos="9196"/>
                <w:tab w:val="left" w:pos="9322"/>
              </w:tabs>
              <w:rPr>
                <w:sz w:val="18"/>
                <w:szCs w:val="18"/>
              </w:rPr>
            </w:pPr>
            <w:r w:rsidRPr="001E1694">
              <w:rPr>
                <w:rFonts w:ascii="Helvetica Neue" w:hAnsi="Helvetica Neue"/>
                <w:sz w:val="18"/>
                <w:szCs w:val="18"/>
              </w:rPr>
              <w:t>I would take another class using the same grading method.</w:t>
            </w:r>
          </w:p>
        </w:tc>
        <w:tc>
          <w:tcPr>
            <w:tcW w:w="1260" w:type="dxa"/>
          </w:tcPr>
          <w:p w14:paraId="73B95DB4"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p>
          <w:p w14:paraId="294CB82E"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r w:rsidRPr="001E1694">
              <w:rPr>
                <w:rFonts w:ascii="Helvetica Neue" w:hAnsi="Helvetica Neue"/>
                <w:sz w:val="18"/>
                <w:szCs w:val="18"/>
              </w:rPr>
              <w:t>25%</w:t>
            </w:r>
          </w:p>
        </w:tc>
        <w:tc>
          <w:tcPr>
            <w:tcW w:w="1530" w:type="dxa"/>
          </w:tcPr>
          <w:p w14:paraId="7F4284DD"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p>
          <w:p w14:paraId="35F00F6B"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r w:rsidRPr="001E1694">
              <w:rPr>
                <w:rFonts w:ascii="Helvetica Neue" w:hAnsi="Helvetica Neue"/>
                <w:sz w:val="18"/>
                <w:szCs w:val="18"/>
              </w:rPr>
              <w:t>67%</w:t>
            </w:r>
          </w:p>
        </w:tc>
      </w:tr>
      <w:tr w:rsidR="001E1694" w:rsidRPr="001E1694" w14:paraId="19D4E6B3" w14:textId="77777777" w:rsidTr="005D5F0F">
        <w:tc>
          <w:tcPr>
            <w:tcW w:w="1170" w:type="dxa"/>
          </w:tcPr>
          <w:p w14:paraId="7FF5647F"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b/>
                <w:bCs/>
                <w:sz w:val="18"/>
                <w:szCs w:val="18"/>
              </w:rPr>
            </w:pPr>
            <w:r w:rsidRPr="001E1694">
              <w:rPr>
                <w:rFonts w:ascii="Helvetica Neue" w:hAnsi="Helvetica Neue"/>
                <w:b/>
                <w:bCs/>
                <w:sz w:val="18"/>
                <w:szCs w:val="18"/>
              </w:rPr>
              <w:t>11</w:t>
            </w:r>
          </w:p>
        </w:tc>
        <w:tc>
          <w:tcPr>
            <w:tcW w:w="4770" w:type="dxa"/>
          </w:tcPr>
          <w:p w14:paraId="041D67BB" w14:textId="77777777" w:rsidR="00551B5C" w:rsidRPr="001E1694" w:rsidRDefault="00551B5C" w:rsidP="005D5F0F">
            <w:pPr>
              <w:tabs>
                <w:tab w:val="left" w:pos="8523"/>
                <w:tab w:val="left" w:pos="8678"/>
                <w:tab w:val="left" w:pos="8818"/>
                <w:tab w:val="left" w:pos="8944"/>
                <w:tab w:val="left" w:pos="9070"/>
                <w:tab w:val="left" w:pos="9196"/>
                <w:tab w:val="left" w:pos="9322"/>
              </w:tabs>
              <w:rPr>
                <w:sz w:val="18"/>
                <w:szCs w:val="18"/>
              </w:rPr>
            </w:pPr>
            <w:r w:rsidRPr="001E1694">
              <w:rPr>
                <w:rFonts w:ascii="Helvetica Neue" w:hAnsi="Helvetica Neue"/>
                <w:sz w:val="18"/>
                <w:szCs w:val="18"/>
              </w:rPr>
              <w:t>As a result of my effort in this class, my enthusiasm for chemistry increased.</w:t>
            </w:r>
          </w:p>
        </w:tc>
        <w:tc>
          <w:tcPr>
            <w:tcW w:w="1260" w:type="dxa"/>
          </w:tcPr>
          <w:p w14:paraId="772133B1"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p>
          <w:p w14:paraId="4FC9076F"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r w:rsidRPr="001E1694">
              <w:rPr>
                <w:rFonts w:ascii="Helvetica Neue" w:hAnsi="Helvetica Neue"/>
                <w:sz w:val="18"/>
                <w:szCs w:val="18"/>
              </w:rPr>
              <w:t>50%</w:t>
            </w:r>
          </w:p>
        </w:tc>
        <w:tc>
          <w:tcPr>
            <w:tcW w:w="1530" w:type="dxa"/>
          </w:tcPr>
          <w:p w14:paraId="6E2F0A02"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p>
          <w:p w14:paraId="1D9FE305"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r w:rsidRPr="001E1694">
              <w:rPr>
                <w:rFonts w:ascii="Helvetica Neue" w:hAnsi="Helvetica Neue"/>
                <w:sz w:val="18"/>
                <w:szCs w:val="18"/>
              </w:rPr>
              <w:t>67%</w:t>
            </w:r>
          </w:p>
        </w:tc>
      </w:tr>
      <w:tr w:rsidR="001E1694" w:rsidRPr="001E1694" w14:paraId="42441E40" w14:textId="77777777" w:rsidTr="005D5F0F">
        <w:tc>
          <w:tcPr>
            <w:tcW w:w="1170" w:type="dxa"/>
          </w:tcPr>
          <w:p w14:paraId="17A31721"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b/>
                <w:bCs/>
                <w:sz w:val="18"/>
                <w:szCs w:val="18"/>
              </w:rPr>
            </w:pPr>
            <w:r w:rsidRPr="001E1694">
              <w:rPr>
                <w:rFonts w:ascii="Helvetica Neue" w:hAnsi="Helvetica Neue"/>
                <w:b/>
                <w:bCs/>
                <w:sz w:val="18"/>
                <w:szCs w:val="18"/>
              </w:rPr>
              <w:t>12</w:t>
            </w:r>
          </w:p>
        </w:tc>
        <w:tc>
          <w:tcPr>
            <w:tcW w:w="4770" w:type="dxa"/>
          </w:tcPr>
          <w:p w14:paraId="66BB0602" w14:textId="77777777" w:rsidR="00551B5C" w:rsidRPr="001E1694" w:rsidRDefault="00551B5C" w:rsidP="005D5F0F">
            <w:pPr>
              <w:tabs>
                <w:tab w:val="left" w:pos="8523"/>
                <w:tab w:val="left" w:pos="8678"/>
                <w:tab w:val="left" w:pos="8818"/>
                <w:tab w:val="left" w:pos="8944"/>
                <w:tab w:val="left" w:pos="9070"/>
                <w:tab w:val="left" w:pos="9196"/>
                <w:tab w:val="left" w:pos="9322"/>
              </w:tabs>
              <w:rPr>
                <w:sz w:val="18"/>
                <w:szCs w:val="18"/>
              </w:rPr>
            </w:pPr>
            <w:r w:rsidRPr="001E1694">
              <w:rPr>
                <w:rFonts w:ascii="Helvetica Neue" w:hAnsi="Helvetica Neue"/>
                <w:sz w:val="18"/>
                <w:szCs w:val="18"/>
              </w:rPr>
              <w:t>My instructor wants me to succeed in this course.</w:t>
            </w:r>
          </w:p>
        </w:tc>
        <w:tc>
          <w:tcPr>
            <w:tcW w:w="1260" w:type="dxa"/>
          </w:tcPr>
          <w:p w14:paraId="2FE25D55"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p>
          <w:p w14:paraId="1A236138"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r w:rsidRPr="001E1694">
              <w:rPr>
                <w:rFonts w:ascii="Helvetica Neue" w:hAnsi="Helvetica Neue"/>
                <w:sz w:val="18"/>
                <w:szCs w:val="18"/>
              </w:rPr>
              <w:t>100%</w:t>
            </w:r>
          </w:p>
        </w:tc>
        <w:tc>
          <w:tcPr>
            <w:tcW w:w="1530" w:type="dxa"/>
          </w:tcPr>
          <w:p w14:paraId="5A5564EE"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p>
          <w:p w14:paraId="190DD229"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r w:rsidRPr="001E1694">
              <w:rPr>
                <w:rFonts w:ascii="Helvetica Neue" w:hAnsi="Helvetica Neue"/>
                <w:sz w:val="18"/>
                <w:szCs w:val="18"/>
              </w:rPr>
              <w:t>67%</w:t>
            </w:r>
          </w:p>
        </w:tc>
      </w:tr>
      <w:tr w:rsidR="001E1694" w:rsidRPr="001E1694" w14:paraId="07D6E386" w14:textId="77777777" w:rsidTr="005D5F0F">
        <w:tc>
          <w:tcPr>
            <w:tcW w:w="1170" w:type="dxa"/>
          </w:tcPr>
          <w:p w14:paraId="4A494F4C"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b/>
                <w:bCs/>
                <w:sz w:val="18"/>
                <w:szCs w:val="18"/>
              </w:rPr>
            </w:pPr>
            <w:r w:rsidRPr="001E1694">
              <w:rPr>
                <w:rFonts w:ascii="Helvetica Neue" w:hAnsi="Helvetica Neue"/>
                <w:b/>
                <w:bCs/>
                <w:sz w:val="18"/>
                <w:szCs w:val="18"/>
              </w:rPr>
              <w:t>13</w:t>
            </w:r>
          </w:p>
        </w:tc>
        <w:tc>
          <w:tcPr>
            <w:tcW w:w="4770" w:type="dxa"/>
          </w:tcPr>
          <w:p w14:paraId="7973EC79" w14:textId="77777777" w:rsidR="00551B5C" w:rsidRPr="001E1694" w:rsidRDefault="00551B5C" w:rsidP="005D5F0F">
            <w:pPr>
              <w:tabs>
                <w:tab w:val="left" w:pos="8523"/>
                <w:tab w:val="left" w:pos="8678"/>
                <w:tab w:val="left" w:pos="8818"/>
                <w:tab w:val="left" w:pos="8944"/>
                <w:tab w:val="left" w:pos="9070"/>
                <w:tab w:val="left" w:pos="9196"/>
                <w:tab w:val="left" w:pos="9322"/>
              </w:tabs>
              <w:rPr>
                <w:sz w:val="18"/>
                <w:szCs w:val="18"/>
              </w:rPr>
            </w:pPr>
            <w:r w:rsidRPr="001E1694">
              <w:rPr>
                <w:rFonts w:ascii="Helvetica Neue" w:hAnsi="Helvetica Neue"/>
                <w:sz w:val="18"/>
                <w:szCs w:val="18"/>
              </w:rPr>
              <w:t>The grading method used in this course encouraged me to attend class.</w:t>
            </w:r>
          </w:p>
        </w:tc>
        <w:tc>
          <w:tcPr>
            <w:tcW w:w="1260" w:type="dxa"/>
          </w:tcPr>
          <w:p w14:paraId="6F43E44D"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p>
          <w:p w14:paraId="1A9A520A"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r w:rsidRPr="001E1694">
              <w:rPr>
                <w:rFonts w:ascii="Helvetica Neue" w:hAnsi="Helvetica Neue"/>
                <w:sz w:val="18"/>
                <w:szCs w:val="18"/>
              </w:rPr>
              <w:t>75%</w:t>
            </w:r>
          </w:p>
        </w:tc>
        <w:tc>
          <w:tcPr>
            <w:tcW w:w="1530" w:type="dxa"/>
          </w:tcPr>
          <w:p w14:paraId="2D4A0B0C"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p>
          <w:p w14:paraId="0C9694CB"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r w:rsidRPr="001E1694">
              <w:rPr>
                <w:rFonts w:ascii="Helvetica Neue" w:hAnsi="Helvetica Neue"/>
                <w:sz w:val="18"/>
                <w:szCs w:val="18"/>
              </w:rPr>
              <w:t>67%</w:t>
            </w:r>
          </w:p>
        </w:tc>
      </w:tr>
      <w:tr w:rsidR="001E1694" w:rsidRPr="001E1694" w14:paraId="208644FE" w14:textId="77777777" w:rsidTr="005D5F0F">
        <w:tc>
          <w:tcPr>
            <w:tcW w:w="1170" w:type="dxa"/>
          </w:tcPr>
          <w:p w14:paraId="59E352DC"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b/>
                <w:bCs/>
                <w:sz w:val="18"/>
                <w:szCs w:val="18"/>
              </w:rPr>
            </w:pPr>
            <w:r w:rsidRPr="001E1694">
              <w:rPr>
                <w:rFonts w:ascii="Helvetica Neue" w:hAnsi="Helvetica Neue"/>
                <w:b/>
                <w:bCs/>
                <w:sz w:val="18"/>
                <w:szCs w:val="18"/>
              </w:rPr>
              <w:t>14</w:t>
            </w:r>
          </w:p>
        </w:tc>
        <w:tc>
          <w:tcPr>
            <w:tcW w:w="4770" w:type="dxa"/>
          </w:tcPr>
          <w:p w14:paraId="00EEB132" w14:textId="77777777" w:rsidR="00551B5C" w:rsidRPr="001E1694" w:rsidRDefault="00551B5C" w:rsidP="005D5F0F">
            <w:pPr>
              <w:tabs>
                <w:tab w:val="left" w:pos="8523"/>
                <w:tab w:val="left" w:pos="8678"/>
                <w:tab w:val="left" w:pos="8818"/>
                <w:tab w:val="left" w:pos="8944"/>
                <w:tab w:val="left" w:pos="9070"/>
                <w:tab w:val="left" w:pos="9196"/>
                <w:tab w:val="left" w:pos="9322"/>
              </w:tabs>
              <w:rPr>
                <w:sz w:val="18"/>
                <w:szCs w:val="18"/>
              </w:rPr>
            </w:pPr>
            <w:r w:rsidRPr="001E1694">
              <w:rPr>
                <w:rFonts w:ascii="Helvetica Neue" w:hAnsi="Helvetica Neue"/>
                <w:sz w:val="18"/>
                <w:szCs w:val="18"/>
              </w:rPr>
              <w:t>The grading method used in this course encouraged me to attend office hours.</w:t>
            </w:r>
          </w:p>
        </w:tc>
        <w:tc>
          <w:tcPr>
            <w:tcW w:w="1260" w:type="dxa"/>
          </w:tcPr>
          <w:p w14:paraId="60107486"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p>
          <w:p w14:paraId="72531CB5"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r w:rsidRPr="001E1694">
              <w:rPr>
                <w:rFonts w:ascii="Helvetica Neue" w:hAnsi="Helvetica Neue"/>
                <w:sz w:val="18"/>
                <w:szCs w:val="18"/>
              </w:rPr>
              <w:t>50%</w:t>
            </w:r>
          </w:p>
        </w:tc>
        <w:tc>
          <w:tcPr>
            <w:tcW w:w="1530" w:type="dxa"/>
          </w:tcPr>
          <w:p w14:paraId="798143DC"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p>
          <w:p w14:paraId="6F1555B7"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r w:rsidRPr="001E1694">
              <w:rPr>
                <w:rFonts w:ascii="Helvetica Neue" w:hAnsi="Helvetica Neue"/>
                <w:sz w:val="18"/>
                <w:szCs w:val="18"/>
              </w:rPr>
              <w:t>67%</w:t>
            </w:r>
          </w:p>
        </w:tc>
      </w:tr>
      <w:tr w:rsidR="001E1694" w:rsidRPr="001E1694" w14:paraId="50B4430A" w14:textId="77777777" w:rsidTr="005D5F0F">
        <w:tc>
          <w:tcPr>
            <w:tcW w:w="1170" w:type="dxa"/>
          </w:tcPr>
          <w:p w14:paraId="5A119352"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b/>
                <w:bCs/>
                <w:sz w:val="18"/>
                <w:szCs w:val="18"/>
              </w:rPr>
            </w:pPr>
            <w:r w:rsidRPr="001E1694">
              <w:rPr>
                <w:rFonts w:ascii="Helvetica Neue" w:hAnsi="Helvetica Neue"/>
                <w:b/>
                <w:bCs/>
                <w:sz w:val="18"/>
                <w:szCs w:val="18"/>
              </w:rPr>
              <w:t>15</w:t>
            </w:r>
          </w:p>
        </w:tc>
        <w:tc>
          <w:tcPr>
            <w:tcW w:w="4770" w:type="dxa"/>
          </w:tcPr>
          <w:p w14:paraId="6F4DA2D4" w14:textId="77777777" w:rsidR="00551B5C" w:rsidRPr="001E1694" w:rsidRDefault="00551B5C" w:rsidP="005D5F0F">
            <w:pPr>
              <w:tabs>
                <w:tab w:val="left" w:pos="8523"/>
                <w:tab w:val="left" w:pos="8678"/>
                <w:tab w:val="left" w:pos="8818"/>
                <w:tab w:val="left" w:pos="8944"/>
                <w:tab w:val="left" w:pos="9070"/>
                <w:tab w:val="left" w:pos="9196"/>
                <w:tab w:val="left" w:pos="9322"/>
              </w:tabs>
              <w:rPr>
                <w:sz w:val="18"/>
                <w:szCs w:val="18"/>
              </w:rPr>
            </w:pPr>
            <w:r w:rsidRPr="001E1694">
              <w:rPr>
                <w:rFonts w:ascii="Helvetica Neue" w:hAnsi="Helvetica Neue"/>
                <w:sz w:val="18"/>
                <w:szCs w:val="18"/>
              </w:rPr>
              <w:t>The grading method used in this course encouraged me to prepare myself for assessments.</w:t>
            </w:r>
          </w:p>
        </w:tc>
        <w:tc>
          <w:tcPr>
            <w:tcW w:w="1260" w:type="dxa"/>
          </w:tcPr>
          <w:p w14:paraId="106C8A64"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p>
          <w:p w14:paraId="2F05DD0B"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r w:rsidRPr="001E1694">
              <w:rPr>
                <w:rFonts w:ascii="Helvetica Neue" w:hAnsi="Helvetica Neue"/>
                <w:sz w:val="18"/>
                <w:szCs w:val="18"/>
              </w:rPr>
              <w:t>75%</w:t>
            </w:r>
          </w:p>
        </w:tc>
        <w:tc>
          <w:tcPr>
            <w:tcW w:w="1530" w:type="dxa"/>
          </w:tcPr>
          <w:p w14:paraId="0EFDCA1D"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p>
          <w:p w14:paraId="393F6937"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r w:rsidRPr="001E1694">
              <w:rPr>
                <w:rFonts w:ascii="Helvetica Neue" w:hAnsi="Helvetica Neue"/>
                <w:sz w:val="18"/>
                <w:szCs w:val="18"/>
              </w:rPr>
              <w:t>67%</w:t>
            </w:r>
          </w:p>
        </w:tc>
      </w:tr>
      <w:tr w:rsidR="001E1694" w:rsidRPr="001E1694" w14:paraId="7BDF5973" w14:textId="77777777" w:rsidTr="005D5F0F">
        <w:tc>
          <w:tcPr>
            <w:tcW w:w="1170" w:type="dxa"/>
          </w:tcPr>
          <w:p w14:paraId="2E7CAB3A"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b/>
                <w:bCs/>
                <w:sz w:val="18"/>
                <w:szCs w:val="18"/>
              </w:rPr>
            </w:pPr>
            <w:r w:rsidRPr="001E1694">
              <w:rPr>
                <w:rFonts w:ascii="Helvetica Neue" w:hAnsi="Helvetica Neue"/>
                <w:b/>
                <w:bCs/>
                <w:sz w:val="18"/>
                <w:szCs w:val="18"/>
              </w:rPr>
              <w:lastRenderedPageBreak/>
              <w:t>16</w:t>
            </w:r>
          </w:p>
        </w:tc>
        <w:tc>
          <w:tcPr>
            <w:tcW w:w="4770" w:type="dxa"/>
          </w:tcPr>
          <w:p w14:paraId="7FC1ACAE" w14:textId="77777777" w:rsidR="00551B5C" w:rsidRPr="001E1694" w:rsidRDefault="00551B5C" w:rsidP="005D5F0F">
            <w:pPr>
              <w:tabs>
                <w:tab w:val="left" w:pos="8523"/>
                <w:tab w:val="left" w:pos="8678"/>
                <w:tab w:val="left" w:pos="8818"/>
                <w:tab w:val="left" w:pos="8944"/>
                <w:tab w:val="left" w:pos="9070"/>
                <w:tab w:val="left" w:pos="9196"/>
                <w:tab w:val="left" w:pos="9322"/>
              </w:tabs>
              <w:rPr>
                <w:sz w:val="18"/>
                <w:szCs w:val="18"/>
              </w:rPr>
            </w:pPr>
            <w:r w:rsidRPr="001E1694">
              <w:rPr>
                <w:rFonts w:ascii="Helvetica Neue" w:hAnsi="Helvetica Neue"/>
                <w:sz w:val="18"/>
                <w:szCs w:val="18"/>
              </w:rPr>
              <w:t>Assessments in this course helped me identify topics that I have mastered.</w:t>
            </w:r>
          </w:p>
        </w:tc>
        <w:tc>
          <w:tcPr>
            <w:tcW w:w="1260" w:type="dxa"/>
          </w:tcPr>
          <w:p w14:paraId="440A7C88"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p>
          <w:p w14:paraId="615847D8"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r w:rsidRPr="001E1694">
              <w:rPr>
                <w:rFonts w:ascii="Helvetica Neue" w:hAnsi="Helvetica Neue"/>
                <w:sz w:val="18"/>
                <w:szCs w:val="18"/>
              </w:rPr>
              <w:t>75%</w:t>
            </w:r>
          </w:p>
        </w:tc>
        <w:tc>
          <w:tcPr>
            <w:tcW w:w="1530" w:type="dxa"/>
          </w:tcPr>
          <w:p w14:paraId="12C90C87"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p>
          <w:p w14:paraId="45F24F77"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r w:rsidRPr="001E1694">
              <w:rPr>
                <w:rFonts w:ascii="Helvetica Neue" w:hAnsi="Helvetica Neue"/>
                <w:sz w:val="18"/>
                <w:szCs w:val="18"/>
              </w:rPr>
              <w:t>67%</w:t>
            </w:r>
          </w:p>
        </w:tc>
      </w:tr>
      <w:tr w:rsidR="001E1694" w:rsidRPr="001E1694" w14:paraId="5C28C585" w14:textId="77777777" w:rsidTr="005D5F0F">
        <w:tc>
          <w:tcPr>
            <w:tcW w:w="1170" w:type="dxa"/>
          </w:tcPr>
          <w:p w14:paraId="42778D15"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b/>
                <w:bCs/>
                <w:sz w:val="18"/>
                <w:szCs w:val="18"/>
              </w:rPr>
            </w:pPr>
            <w:r w:rsidRPr="001E1694">
              <w:rPr>
                <w:rFonts w:ascii="Helvetica Neue" w:hAnsi="Helvetica Neue"/>
                <w:b/>
                <w:bCs/>
                <w:sz w:val="18"/>
                <w:szCs w:val="18"/>
              </w:rPr>
              <w:t>17</w:t>
            </w:r>
          </w:p>
        </w:tc>
        <w:tc>
          <w:tcPr>
            <w:tcW w:w="4770" w:type="dxa"/>
          </w:tcPr>
          <w:p w14:paraId="7F6C45A7" w14:textId="77777777" w:rsidR="00551B5C" w:rsidRPr="001E1694" w:rsidRDefault="00551B5C" w:rsidP="005D5F0F">
            <w:pPr>
              <w:tabs>
                <w:tab w:val="left" w:pos="8523"/>
                <w:tab w:val="left" w:pos="8678"/>
                <w:tab w:val="left" w:pos="8818"/>
                <w:tab w:val="left" w:pos="8944"/>
                <w:tab w:val="left" w:pos="9070"/>
                <w:tab w:val="left" w:pos="9196"/>
                <w:tab w:val="left" w:pos="9322"/>
              </w:tabs>
              <w:rPr>
                <w:sz w:val="18"/>
                <w:szCs w:val="18"/>
              </w:rPr>
            </w:pPr>
            <w:r w:rsidRPr="001E1694">
              <w:rPr>
                <w:rFonts w:ascii="Helvetica Neue" w:hAnsi="Helvetica Neue"/>
                <w:sz w:val="18"/>
                <w:szCs w:val="18"/>
              </w:rPr>
              <w:t>Assessments in this course helped me identify topics I have not yet mastered.</w:t>
            </w:r>
          </w:p>
        </w:tc>
        <w:tc>
          <w:tcPr>
            <w:tcW w:w="1260" w:type="dxa"/>
          </w:tcPr>
          <w:p w14:paraId="77B90E80"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p>
          <w:p w14:paraId="116E47DA"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r w:rsidRPr="001E1694">
              <w:rPr>
                <w:rFonts w:ascii="Helvetica Neue" w:hAnsi="Helvetica Neue"/>
                <w:sz w:val="18"/>
                <w:szCs w:val="18"/>
              </w:rPr>
              <w:t>75%</w:t>
            </w:r>
          </w:p>
        </w:tc>
        <w:tc>
          <w:tcPr>
            <w:tcW w:w="1530" w:type="dxa"/>
          </w:tcPr>
          <w:p w14:paraId="4EC739B5"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p>
          <w:p w14:paraId="4BFDA17B" w14:textId="77777777" w:rsidR="00551B5C" w:rsidRPr="001E1694" w:rsidRDefault="00551B5C" w:rsidP="005D5F0F">
            <w:pPr>
              <w:tabs>
                <w:tab w:val="left" w:pos="8523"/>
                <w:tab w:val="left" w:pos="8678"/>
                <w:tab w:val="left" w:pos="8818"/>
                <w:tab w:val="left" w:pos="8944"/>
                <w:tab w:val="left" w:pos="9070"/>
                <w:tab w:val="left" w:pos="9196"/>
                <w:tab w:val="left" w:pos="9322"/>
              </w:tabs>
              <w:jc w:val="center"/>
              <w:rPr>
                <w:rFonts w:ascii="Helvetica Neue" w:hAnsi="Helvetica Neue"/>
                <w:sz w:val="18"/>
                <w:szCs w:val="18"/>
              </w:rPr>
            </w:pPr>
            <w:r w:rsidRPr="001E1694">
              <w:rPr>
                <w:rFonts w:ascii="Helvetica Neue" w:hAnsi="Helvetica Neue"/>
                <w:sz w:val="18"/>
                <w:szCs w:val="18"/>
              </w:rPr>
              <w:t>67%</w:t>
            </w:r>
          </w:p>
        </w:tc>
      </w:tr>
      <w:tr w:rsidR="00551B5C" w:rsidRPr="001E1694" w14:paraId="5A90571B" w14:textId="77777777" w:rsidTr="005D5F0F">
        <w:tc>
          <w:tcPr>
            <w:tcW w:w="1170" w:type="dxa"/>
          </w:tcPr>
          <w:p w14:paraId="232E775B" w14:textId="77777777" w:rsidR="00551B5C" w:rsidRPr="001E1694" w:rsidRDefault="00551B5C" w:rsidP="005D5F0F">
            <w:pPr>
              <w:tabs>
                <w:tab w:val="left" w:pos="8523"/>
                <w:tab w:val="left" w:pos="8483"/>
                <w:tab w:val="left" w:pos="8730"/>
                <w:tab w:val="left" w:pos="8856"/>
                <w:tab w:val="left" w:pos="8982"/>
                <w:tab w:val="left" w:pos="9108"/>
                <w:tab w:val="left" w:pos="9234"/>
              </w:tabs>
              <w:jc w:val="center"/>
              <w:rPr>
                <w:rFonts w:ascii="Helvetica Neue" w:hAnsi="Helvetica Neue"/>
                <w:b/>
                <w:bCs/>
                <w:sz w:val="18"/>
                <w:szCs w:val="18"/>
              </w:rPr>
            </w:pPr>
            <w:r w:rsidRPr="001E1694">
              <w:rPr>
                <w:rFonts w:ascii="Helvetica Neue" w:hAnsi="Helvetica Neue"/>
                <w:b/>
                <w:bCs/>
                <w:sz w:val="18"/>
                <w:szCs w:val="18"/>
              </w:rPr>
              <w:t>18</w:t>
            </w:r>
          </w:p>
        </w:tc>
        <w:tc>
          <w:tcPr>
            <w:tcW w:w="4770" w:type="dxa"/>
          </w:tcPr>
          <w:p w14:paraId="48A59116" w14:textId="77777777" w:rsidR="00551B5C" w:rsidRPr="001E1694" w:rsidRDefault="00551B5C" w:rsidP="005D5F0F">
            <w:pPr>
              <w:tabs>
                <w:tab w:val="left" w:pos="8523"/>
                <w:tab w:val="left" w:pos="8483"/>
                <w:tab w:val="left" w:pos="8730"/>
                <w:tab w:val="left" w:pos="8856"/>
                <w:tab w:val="left" w:pos="8982"/>
                <w:tab w:val="left" w:pos="9108"/>
                <w:tab w:val="left" w:pos="9234"/>
              </w:tabs>
              <w:rPr>
                <w:sz w:val="18"/>
                <w:szCs w:val="18"/>
              </w:rPr>
            </w:pPr>
            <w:r w:rsidRPr="001E1694">
              <w:rPr>
                <w:rFonts w:ascii="Helvetica Neue" w:hAnsi="Helvetica Neue"/>
                <w:sz w:val="18"/>
                <w:szCs w:val="18"/>
              </w:rPr>
              <w:t>The grading method used in this course provided feedback which was helpful for my learning.</w:t>
            </w:r>
          </w:p>
        </w:tc>
        <w:tc>
          <w:tcPr>
            <w:tcW w:w="1260" w:type="dxa"/>
          </w:tcPr>
          <w:p w14:paraId="12BBC738" w14:textId="77777777" w:rsidR="00551B5C" w:rsidRPr="001E1694" w:rsidRDefault="00551B5C" w:rsidP="005D5F0F">
            <w:pPr>
              <w:tabs>
                <w:tab w:val="left" w:pos="8523"/>
                <w:tab w:val="left" w:pos="8483"/>
                <w:tab w:val="left" w:pos="8730"/>
                <w:tab w:val="left" w:pos="8856"/>
                <w:tab w:val="left" w:pos="8982"/>
                <w:tab w:val="left" w:pos="9108"/>
                <w:tab w:val="left" w:pos="9234"/>
              </w:tabs>
              <w:jc w:val="center"/>
              <w:rPr>
                <w:rFonts w:ascii="Helvetica Neue" w:hAnsi="Helvetica Neue"/>
                <w:sz w:val="18"/>
                <w:szCs w:val="18"/>
              </w:rPr>
            </w:pPr>
          </w:p>
          <w:p w14:paraId="48D67B19" w14:textId="77777777" w:rsidR="00551B5C" w:rsidRPr="001E1694" w:rsidRDefault="00551B5C" w:rsidP="005D5F0F">
            <w:pPr>
              <w:tabs>
                <w:tab w:val="left" w:pos="8523"/>
                <w:tab w:val="left" w:pos="8483"/>
                <w:tab w:val="left" w:pos="8730"/>
                <w:tab w:val="left" w:pos="8856"/>
                <w:tab w:val="left" w:pos="8982"/>
                <w:tab w:val="left" w:pos="9108"/>
                <w:tab w:val="left" w:pos="9234"/>
              </w:tabs>
              <w:jc w:val="center"/>
              <w:rPr>
                <w:rFonts w:ascii="Helvetica Neue" w:hAnsi="Helvetica Neue"/>
                <w:sz w:val="18"/>
                <w:szCs w:val="18"/>
              </w:rPr>
            </w:pPr>
          </w:p>
          <w:p w14:paraId="673D3A0F" w14:textId="77777777" w:rsidR="00551B5C" w:rsidRPr="001E1694" w:rsidRDefault="00551B5C" w:rsidP="005D5F0F">
            <w:pPr>
              <w:tabs>
                <w:tab w:val="left" w:pos="8523"/>
                <w:tab w:val="left" w:pos="8483"/>
                <w:tab w:val="left" w:pos="8730"/>
                <w:tab w:val="left" w:pos="8856"/>
                <w:tab w:val="left" w:pos="8982"/>
                <w:tab w:val="left" w:pos="9108"/>
                <w:tab w:val="left" w:pos="9234"/>
              </w:tabs>
              <w:jc w:val="center"/>
              <w:rPr>
                <w:rFonts w:ascii="Helvetica Neue" w:hAnsi="Helvetica Neue"/>
                <w:sz w:val="18"/>
                <w:szCs w:val="18"/>
              </w:rPr>
            </w:pPr>
            <w:r w:rsidRPr="001E1694">
              <w:rPr>
                <w:rFonts w:ascii="Helvetica Neue" w:hAnsi="Helvetica Neue"/>
                <w:sz w:val="18"/>
                <w:szCs w:val="18"/>
              </w:rPr>
              <w:t>75%</w:t>
            </w:r>
          </w:p>
        </w:tc>
        <w:tc>
          <w:tcPr>
            <w:tcW w:w="1530" w:type="dxa"/>
          </w:tcPr>
          <w:p w14:paraId="32E93255" w14:textId="77777777" w:rsidR="00551B5C" w:rsidRPr="001E1694" w:rsidRDefault="00551B5C" w:rsidP="005D5F0F">
            <w:pPr>
              <w:tabs>
                <w:tab w:val="left" w:pos="8523"/>
                <w:tab w:val="left" w:pos="8483"/>
                <w:tab w:val="left" w:pos="8730"/>
                <w:tab w:val="left" w:pos="8856"/>
                <w:tab w:val="left" w:pos="8982"/>
                <w:tab w:val="left" w:pos="9108"/>
                <w:tab w:val="left" w:pos="9234"/>
              </w:tabs>
              <w:jc w:val="center"/>
              <w:rPr>
                <w:rFonts w:ascii="Helvetica Neue" w:hAnsi="Helvetica Neue"/>
                <w:sz w:val="18"/>
                <w:szCs w:val="18"/>
              </w:rPr>
            </w:pPr>
          </w:p>
          <w:p w14:paraId="373CBB66" w14:textId="77777777" w:rsidR="00551B5C" w:rsidRPr="001E1694" w:rsidRDefault="00551B5C" w:rsidP="005D5F0F">
            <w:pPr>
              <w:tabs>
                <w:tab w:val="left" w:pos="8523"/>
                <w:tab w:val="left" w:pos="8483"/>
                <w:tab w:val="left" w:pos="8730"/>
                <w:tab w:val="left" w:pos="8856"/>
                <w:tab w:val="left" w:pos="8982"/>
                <w:tab w:val="left" w:pos="9108"/>
                <w:tab w:val="left" w:pos="9234"/>
              </w:tabs>
              <w:jc w:val="center"/>
              <w:rPr>
                <w:rFonts w:ascii="Helvetica Neue" w:hAnsi="Helvetica Neue"/>
                <w:sz w:val="18"/>
                <w:szCs w:val="18"/>
              </w:rPr>
            </w:pPr>
          </w:p>
          <w:p w14:paraId="2FEE0DB3" w14:textId="77777777" w:rsidR="00551B5C" w:rsidRPr="001E1694" w:rsidRDefault="00551B5C" w:rsidP="005D5F0F">
            <w:pPr>
              <w:tabs>
                <w:tab w:val="left" w:pos="8523"/>
                <w:tab w:val="left" w:pos="8483"/>
                <w:tab w:val="left" w:pos="8730"/>
                <w:tab w:val="left" w:pos="8856"/>
                <w:tab w:val="left" w:pos="8982"/>
                <w:tab w:val="left" w:pos="9108"/>
                <w:tab w:val="left" w:pos="9234"/>
              </w:tabs>
              <w:jc w:val="center"/>
              <w:rPr>
                <w:rFonts w:ascii="Helvetica Neue" w:hAnsi="Helvetica Neue"/>
                <w:sz w:val="18"/>
                <w:szCs w:val="18"/>
              </w:rPr>
            </w:pPr>
            <w:r w:rsidRPr="001E1694">
              <w:rPr>
                <w:rFonts w:ascii="Helvetica Neue" w:hAnsi="Helvetica Neue"/>
                <w:sz w:val="18"/>
                <w:szCs w:val="18"/>
              </w:rPr>
              <w:t>67%</w:t>
            </w:r>
          </w:p>
        </w:tc>
      </w:tr>
    </w:tbl>
    <w:p w14:paraId="6E6A80CC" w14:textId="77777777" w:rsidR="00551B5C" w:rsidRPr="001E1694" w:rsidRDefault="00551B5C" w:rsidP="00551B5C">
      <w:pPr>
        <w:ind w:left="1080"/>
        <w:rPr>
          <w:bCs/>
          <w:sz w:val="24"/>
          <w:szCs w:val="24"/>
        </w:rPr>
      </w:pPr>
    </w:p>
    <w:p w14:paraId="06DBF1B9" w14:textId="77777777" w:rsidR="00551B5C" w:rsidRPr="001E1694" w:rsidRDefault="00551B5C" w:rsidP="00551B5C">
      <w:pPr>
        <w:ind w:left="720"/>
        <w:rPr>
          <w:i/>
          <w:sz w:val="24"/>
          <w:szCs w:val="24"/>
        </w:rPr>
      </w:pPr>
      <w:r w:rsidRPr="001E1694">
        <w:rPr>
          <w:i/>
          <w:sz w:val="24"/>
          <w:szCs w:val="24"/>
        </w:rPr>
        <w:t>[When submitting your final report, as noted above, you will also need to provide the separate file (or .zip with multiple files) of supporting data on the impact of your Textbook Transformation, such as surveys, analyzed data collected, etc.]</w:t>
      </w:r>
    </w:p>
    <w:p w14:paraId="3ED4F0FE" w14:textId="77777777" w:rsidR="00551B5C" w:rsidRPr="001E1694" w:rsidRDefault="00551B5C" w:rsidP="00551B5C">
      <w:pPr>
        <w:pStyle w:val="ListParagraph"/>
        <w:numPr>
          <w:ilvl w:val="0"/>
          <w:numId w:val="4"/>
        </w:numPr>
        <w:ind w:left="1440"/>
        <w:rPr>
          <w:b/>
          <w:sz w:val="24"/>
          <w:szCs w:val="24"/>
        </w:rPr>
      </w:pPr>
      <w:r w:rsidRPr="001E1694">
        <w:rPr>
          <w:i/>
          <w:sz w:val="24"/>
          <w:szCs w:val="24"/>
        </w:rPr>
        <w:t>Include measures such as:</w:t>
      </w:r>
    </w:p>
    <w:p w14:paraId="0A2E0F40" w14:textId="77777777" w:rsidR="00551B5C" w:rsidRPr="001E1694" w:rsidRDefault="00551B5C" w:rsidP="00551B5C">
      <w:pPr>
        <w:pStyle w:val="ListParagraph"/>
        <w:numPr>
          <w:ilvl w:val="1"/>
          <w:numId w:val="4"/>
        </w:numPr>
        <w:ind w:left="1800"/>
        <w:rPr>
          <w:b/>
          <w:sz w:val="24"/>
          <w:szCs w:val="24"/>
        </w:rPr>
      </w:pPr>
      <w:r w:rsidRPr="001E1694">
        <w:rPr>
          <w:i/>
          <w:sz w:val="24"/>
          <w:szCs w:val="24"/>
        </w:rPr>
        <w:t xml:space="preserve">Drop, fail, withdraw (DFW) delta </w:t>
      </w:r>
      <w:proofErr w:type="gramStart"/>
      <w:r w:rsidRPr="001E1694">
        <w:rPr>
          <w:i/>
          <w:sz w:val="24"/>
          <w:szCs w:val="24"/>
        </w:rPr>
        <w:t>rates</w:t>
      </w:r>
      <w:proofErr w:type="gramEnd"/>
    </w:p>
    <w:p w14:paraId="240BCEF6" w14:textId="77777777" w:rsidR="00551B5C" w:rsidRPr="001E1694" w:rsidRDefault="00551B5C" w:rsidP="00551B5C">
      <w:pPr>
        <w:pStyle w:val="ListParagraph"/>
        <w:numPr>
          <w:ilvl w:val="1"/>
          <w:numId w:val="4"/>
        </w:numPr>
        <w:ind w:left="1800"/>
        <w:rPr>
          <w:b/>
          <w:sz w:val="24"/>
          <w:szCs w:val="24"/>
        </w:rPr>
      </w:pPr>
      <w:r w:rsidRPr="001E1694">
        <w:rPr>
          <w:i/>
          <w:sz w:val="24"/>
          <w:szCs w:val="24"/>
        </w:rPr>
        <w:t>Course retention and completion rates</w:t>
      </w:r>
    </w:p>
    <w:p w14:paraId="740F7C7F" w14:textId="77777777" w:rsidR="00551B5C" w:rsidRPr="001E1694" w:rsidRDefault="00551B5C" w:rsidP="00551B5C">
      <w:pPr>
        <w:pStyle w:val="ListParagraph"/>
        <w:numPr>
          <w:ilvl w:val="1"/>
          <w:numId w:val="4"/>
        </w:numPr>
        <w:ind w:left="1800"/>
        <w:rPr>
          <w:b/>
          <w:sz w:val="24"/>
          <w:szCs w:val="24"/>
        </w:rPr>
      </w:pPr>
      <w:r w:rsidRPr="001E1694">
        <w:rPr>
          <w:i/>
          <w:sz w:val="24"/>
          <w:szCs w:val="24"/>
        </w:rPr>
        <w:t>Average GPA</w:t>
      </w:r>
    </w:p>
    <w:p w14:paraId="1127F8C5" w14:textId="77777777" w:rsidR="00551B5C" w:rsidRPr="001E1694" w:rsidRDefault="00551B5C" w:rsidP="00551B5C">
      <w:pPr>
        <w:pStyle w:val="ListParagraph"/>
        <w:numPr>
          <w:ilvl w:val="1"/>
          <w:numId w:val="4"/>
        </w:numPr>
        <w:ind w:left="1800"/>
        <w:rPr>
          <w:b/>
          <w:sz w:val="24"/>
          <w:szCs w:val="24"/>
        </w:rPr>
      </w:pPr>
      <w:r w:rsidRPr="001E1694">
        <w:rPr>
          <w:i/>
          <w:sz w:val="24"/>
          <w:szCs w:val="24"/>
        </w:rPr>
        <w:t>Pre-and post-transformation DFW comparison</w:t>
      </w:r>
    </w:p>
    <w:p w14:paraId="457F4EF2" w14:textId="77777777" w:rsidR="00551B5C" w:rsidRPr="001E1694" w:rsidRDefault="00551B5C" w:rsidP="00551B5C">
      <w:pPr>
        <w:pStyle w:val="ListParagraph"/>
        <w:numPr>
          <w:ilvl w:val="1"/>
          <w:numId w:val="4"/>
        </w:numPr>
        <w:ind w:left="1800"/>
        <w:rPr>
          <w:b/>
          <w:sz w:val="24"/>
          <w:szCs w:val="24"/>
        </w:rPr>
      </w:pPr>
      <w:r w:rsidRPr="001E1694">
        <w:rPr>
          <w:i/>
          <w:sz w:val="24"/>
          <w:szCs w:val="24"/>
        </w:rPr>
        <w:t>Student success in learning objectives</w:t>
      </w:r>
    </w:p>
    <w:p w14:paraId="4004684A" w14:textId="77777777" w:rsidR="00551B5C" w:rsidRPr="001E1694" w:rsidRDefault="00551B5C" w:rsidP="00551B5C">
      <w:pPr>
        <w:pStyle w:val="ListParagraph"/>
        <w:numPr>
          <w:ilvl w:val="1"/>
          <w:numId w:val="4"/>
        </w:numPr>
        <w:ind w:left="1800"/>
        <w:rPr>
          <w:b/>
          <w:sz w:val="24"/>
          <w:szCs w:val="24"/>
        </w:rPr>
      </w:pPr>
      <w:r w:rsidRPr="001E1694">
        <w:rPr>
          <w:i/>
          <w:sz w:val="24"/>
          <w:szCs w:val="24"/>
        </w:rPr>
        <w:t xml:space="preserve">Surveys, interviews, and other qualitative measures </w:t>
      </w:r>
    </w:p>
    <w:p w14:paraId="0421B893" w14:textId="77777777" w:rsidR="00551B5C" w:rsidRPr="001E1694" w:rsidRDefault="00551B5C" w:rsidP="00551B5C">
      <w:pPr>
        <w:pStyle w:val="ListParagraph"/>
        <w:numPr>
          <w:ilvl w:val="0"/>
          <w:numId w:val="4"/>
        </w:numPr>
        <w:ind w:left="1440"/>
        <w:rPr>
          <w:b/>
          <w:sz w:val="24"/>
          <w:szCs w:val="24"/>
        </w:rPr>
      </w:pPr>
      <w:r w:rsidRPr="001E1694">
        <w:rPr>
          <w:i/>
          <w:sz w:val="24"/>
          <w:szCs w:val="24"/>
        </w:rPr>
        <w:t xml:space="preserve">Indicate any co-factors that might have influenced the outcomes.  </w:t>
      </w:r>
    </w:p>
    <w:p w14:paraId="1CB2A324" w14:textId="77777777" w:rsidR="00551B5C" w:rsidRPr="001E1694" w:rsidRDefault="00551B5C" w:rsidP="00551B5C">
      <w:pPr>
        <w:ind w:left="360"/>
        <w:rPr>
          <w:b/>
          <w:sz w:val="24"/>
          <w:szCs w:val="24"/>
        </w:rPr>
      </w:pPr>
      <w:r w:rsidRPr="001E1694">
        <w:rPr>
          <w:i/>
          <w:sz w:val="24"/>
          <w:szCs w:val="24"/>
        </w:rPr>
        <w:t xml:space="preserve">graph, along with their roles, if applicable. </w:t>
      </w:r>
    </w:p>
    <w:p w14:paraId="2107F97D" w14:textId="2FC17221" w:rsidR="00F70B70" w:rsidRPr="001E1694" w:rsidRDefault="00F70B70" w:rsidP="003F4D85">
      <w:pPr>
        <w:pStyle w:val="Heading1"/>
        <w:numPr>
          <w:ilvl w:val="0"/>
          <w:numId w:val="18"/>
        </w:numPr>
        <w:ind w:left="360"/>
        <w:rPr>
          <w:color w:val="auto"/>
        </w:rPr>
      </w:pPr>
      <w:r w:rsidRPr="001E1694">
        <w:rPr>
          <w:color w:val="auto"/>
        </w:rPr>
        <w:t>Sustainability Plan</w:t>
      </w:r>
    </w:p>
    <w:p w14:paraId="3B69E781" w14:textId="7E0477B5" w:rsidR="00DB6C27" w:rsidRPr="001E1694" w:rsidRDefault="00101A24" w:rsidP="00DB6C27">
      <w:pPr>
        <w:ind w:left="360"/>
        <w:rPr>
          <w:i/>
          <w:sz w:val="24"/>
          <w:szCs w:val="24"/>
        </w:rPr>
      </w:pPr>
      <w:r w:rsidRPr="001E1694">
        <w:rPr>
          <w:i/>
          <w:sz w:val="24"/>
          <w:szCs w:val="24"/>
        </w:rPr>
        <w:t>Describe</w:t>
      </w:r>
      <w:r w:rsidR="00F70B70" w:rsidRPr="001E1694">
        <w:rPr>
          <w:i/>
          <w:sz w:val="24"/>
          <w:szCs w:val="24"/>
        </w:rPr>
        <w:t xml:space="preserve"> how your project team</w:t>
      </w:r>
      <w:r w:rsidRPr="001E1694">
        <w:rPr>
          <w:i/>
          <w:sz w:val="24"/>
          <w:szCs w:val="24"/>
        </w:rPr>
        <w:t xml:space="preserve"> or department</w:t>
      </w:r>
      <w:r w:rsidR="00F70B70" w:rsidRPr="001E1694">
        <w:rPr>
          <w:i/>
          <w:sz w:val="24"/>
          <w:szCs w:val="24"/>
        </w:rPr>
        <w:t xml:space="preserve"> will offer the </w:t>
      </w:r>
      <w:r w:rsidR="00C66162" w:rsidRPr="001E1694">
        <w:rPr>
          <w:i/>
          <w:sz w:val="24"/>
          <w:szCs w:val="24"/>
        </w:rPr>
        <w:t xml:space="preserve">materials in the </w:t>
      </w:r>
      <w:r w:rsidR="00F70B70" w:rsidRPr="001E1694">
        <w:rPr>
          <w:i/>
          <w:sz w:val="24"/>
          <w:szCs w:val="24"/>
        </w:rPr>
        <w:t xml:space="preserve">course(s) in the future, including the maintenance and updating of course materials. </w:t>
      </w:r>
    </w:p>
    <w:p w14:paraId="768FB9D1" w14:textId="3FCC56FD" w:rsidR="00FC4DA4" w:rsidRPr="001E1694" w:rsidRDefault="00365B48" w:rsidP="00C67316">
      <w:pPr>
        <w:pStyle w:val="Heading1"/>
        <w:rPr>
          <w:rFonts w:asciiTheme="minorHAnsi" w:eastAsiaTheme="minorHAnsi" w:hAnsiTheme="minorHAnsi" w:cstheme="minorBidi"/>
          <w:iCs/>
          <w:color w:val="auto"/>
          <w:sz w:val="24"/>
          <w:szCs w:val="24"/>
        </w:rPr>
      </w:pPr>
      <w:r w:rsidRPr="001E1694">
        <w:rPr>
          <w:rFonts w:asciiTheme="minorHAnsi" w:eastAsiaTheme="minorHAnsi" w:hAnsiTheme="minorHAnsi" w:cstheme="minorBidi"/>
          <w:iCs/>
          <w:color w:val="auto"/>
          <w:sz w:val="24"/>
          <w:szCs w:val="24"/>
        </w:rPr>
        <w:t>Although our curriculum does not mandate specific textbooks</w:t>
      </w:r>
      <w:r w:rsidR="005A772A" w:rsidRPr="001E1694">
        <w:rPr>
          <w:rFonts w:asciiTheme="minorHAnsi" w:eastAsiaTheme="minorHAnsi" w:hAnsiTheme="minorHAnsi" w:cstheme="minorBidi"/>
          <w:iCs/>
          <w:color w:val="auto"/>
          <w:sz w:val="24"/>
          <w:szCs w:val="24"/>
        </w:rPr>
        <w:t xml:space="preserve"> for lecture courses</w:t>
      </w:r>
      <w:r w:rsidRPr="001E1694">
        <w:rPr>
          <w:rFonts w:asciiTheme="minorHAnsi" w:eastAsiaTheme="minorHAnsi" w:hAnsiTheme="minorHAnsi" w:cstheme="minorBidi"/>
          <w:iCs/>
          <w:color w:val="auto"/>
          <w:sz w:val="24"/>
          <w:szCs w:val="24"/>
        </w:rPr>
        <w:t>,</w:t>
      </w:r>
      <w:r w:rsidR="005A772A" w:rsidRPr="001E1694">
        <w:rPr>
          <w:rFonts w:asciiTheme="minorHAnsi" w:eastAsiaTheme="minorHAnsi" w:hAnsiTheme="minorHAnsi" w:cstheme="minorBidi"/>
          <w:iCs/>
          <w:color w:val="auto"/>
          <w:sz w:val="24"/>
          <w:szCs w:val="24"/>
        </w:rPr>
        <w:t xml:space="preserve"> </w:t>
      </w:r>
      <w:r w:rsidRPr="001E1694">
        <w:rPr>
          <w:rFonts w:asciiTheme="minorHAnsi" w:eastAsiaTheme="minorHAnsi" w:hAnsiTheme="minorHAnsi" w:cstheme="minorBidi"/>
          <w:iCs/>
          <w:color w:val="auto"/>
          <w:sz w:val="24"/>
          <w:szCs w:val="24"/>
        </w:rPr>
        <w:t xml:space="preserve">instructors </w:t>
      </w:r>
      <w:r w:rsidR="005A772A" w:rsidRPr="001E1694">
        <w:rPr>
          <w:rFonts w:asciiTheme="minorHAnsi" w:eastAsiaTheme="minorHAnsi" w:hAnsiTheme="minorHAnsi" w:cstheme="minorBidi"/>
          <w:iCs/>
          <w:color w:val="auto"/>
          <w:sz w:val="24"/>
          <w:szCs w:val="24"/>
        </w:rPr>
        <w:t xml:space="preserve">teaching </w:t>
      </w:r>
      <w:proofErr w:type="spellStart"/>
      <w:r w:rsidR="005A772A" w:rsidRPr="001E1694">
        <w:rPr>
          <w:rFonts w:asciiTheme="minorHAnsi" w:eastAsiaTheme="minorHAnsi" w:hAnsiTheme="minorHAnsi" w:cstheme="minorBidi"/>
          <w:iCs/>
          <w:color w:val="auto"/>
          <w:sz w:val="24"/>
          <w:szCs w:val="24"/>
        </w:rPr>
        <w:t>tge</w:t>
      </w:r>
      <w:proofErr w:type="spellEnd"/>
      <w:r w:rsidRPr="001E1694">
        <w:rPr>
          <w:rFonts w:asciiTheme="minorHAnsi" w:eastAsiaTheme="minorHAnsi" w:hAnsiTheme="minorHAnsi" w:cstheme="minorBidi"/>
          <w:iCs/>
          <w:color w:val="auto"/>
          <w:sz w:val="24"/>
          <w:szCs w:val="24"/>
        </w:rPr>
        <w:t xml:space="preserve"> lecture component will be given the option to </w:t>
      </w:r>
      <w:r w:rsidR="006E4EB0" w:rsidRPr="001E1694">
        <w:rPr>
          <w:rFonts w:asciiTheme="minorHAnsi" w:eastAsiaTheme="minorHAnsi" w:hAnsiTheme="minorHAnsi" w:cstheme="minorBidi"/>
          <w:iCs/>
          <w:color w:val="auto"/>
          <w:sz w:val="24"/>
          <w:szCs w:val="24"/>
        </w:rPr>
        <w:t>continue</w:t>
      </w:r>
      <w:r w:rsidRPr="001E1694">
        <w:rPr>
          <w:rFonts w:asciiTheme="minorHAnsi" w:eastAsiaTheme="minorHAnsi" w:hAnsiTheme="minorHAnsi" w:cstheme="minorBidi"/>
          <w:iCs/>
          <w:color w:val="auto"/>
          <w:sz w:val="24"/>
          <w:szCs w:val="24"/>
        </w:rPr>
        <w:t xml:space="preserve"> utilizing the cost-effective textbook by David Ball, complemented by free online homework resources. The decision to continue with this approach is rooted in positive student feedback received through the course materials survey, highlighting the efficacy and favorability of David Ball's textbook and the associated online homework platform. This approach not only aligns with our commitment to providing valuable and affordable resources but also reflects our responsiveness to the preferences and experiences of our students.</w:t>
      </w:r>
    </w:p>
    <w:p w14:paraId="21887F4A" w14:textId="77777777" w:rsidR="00C67316" w:rsidRPr="001E1694" w:rsidRDefault="00C67316" w:rsidP="00C67316"/>
    <w:p w14:paraId="489F44E8" w14:textId="1DE0C23B" w:rsidR="00FC4DA4" w:rsidRPr="001E1694" w:rsidRDefault="00CE2DC6" w:rsidP="00FC4DA4">
      <w:r w:rsidRPr="001E1694">
        <w:t xml:space="preserve">In laboratory, we use one laboratory manual </w:t>
      </w:r>
      <w:r w:rsidR="009A2BC1" w:rsidRPr="001E1694">
        <w:t xml:space="preserve">and follow the same schedule. </w:t>
      </w:r>
      <w:r w:rsidR="00FC4DA4" w:rsidRPr="001E1694">
        <w:t xml:space="preserve">The laboratory manual will be kept up to date by </w:t>
      </w:r>
      <w:r w:rsidR="000F12E8" w:rsidRPr="001E1694">
        <w:t xml:space="preserve">the </w:t>
      </w:r>
      <w:r w:rsidR="00FC4DA4" w:rsidRPr="001E1694">
        <w:t xml:space="preserve">Survey of Chemistry Laboratory Coordinator </w:t>
      </w:r>
      <w:r w:rsidR="00E94F01" w:rsidRPr="001E1694">
        <w:t xml:space="preserve">position currently held by Dr. Ana </w:t>
      </w:r>
      <w:proofErr w:type="spellStart"/>
      <w:r w:rsidR="00E94F01" w:rsidRPr="001E1694">
        <w:t>Rumbao</w:t>
      </w:r>
      <w:proofErr w:type="spellEnd"/>
      <w:r w:rsidR="00E94F01" w:rsidRPr="001E1694">
        <w:t xml:space="preserve">. Our department is committed to supporting the Survey of Chemistry Laboratory coordinator by offering either reassigned time or a stipend. The responsibilities of this role will </w:t>
      </w:r>
      <w:r w:rsidR="000F12E8" w:rsidRPr="001E1694">
        <w:t>include</w:t>
      </w:r>
      <w:r w:rsidR="00E94F01" w:rsidRPr="001E1694">
        <w:t xml:space="preserve"> regular updates to the Survey of Chemistry I Laboratory Manual, ensuring that modifications on the </w:t>
      </w:r>
      <w:proofErr w:type="spellStart"/>
      <w:r w:rsidR="00E94F01" w:rsidRPr="001E1694">
        <w:t>SoftChalk</w:t>
      </w:r>
      <w:proofErr w:type="spellEnd"/>
      <w:r w:rsidR="00E94F01" w:rsidRPr="001E1694">
        <w:t xml:space="preserve"> platform automatically reflect these changes.</w:t>
      </w:r>
    </w:p>
    <w:p w14:paraId="5D2930F4" w14:textId="614BDC51" w:rsidR="00471C68" w:rsidRPr="001E1694" w:rsidRDefault="00471C68" w:rsidP="003F4D85">
      <w:pPr>
        <w:pStyle w:val="Heading1"/>
        <w:numPr>
          <w:ilvl w:val="0"/>
          <w:numId w:val="18"/>
        </w:numPr>
        <w:ind w:left="360"/>
        <w:rPr>
          <w:color w:val="auto"/>
        </w:rPr>
      </w:pPr>
      <w:r w:rsidRPr="001E1694">
        <w:rPr>
          <w:color w:val="auto"/>
        </w:rPr>
        <w:lastRenderedPageBreak/>
        <w:t xml:space="preserve">Future </w:t>
      </w:r>
      <w:r w:rsidR="00190A51" w:rsidRPr="001E1694">
        <w:rPr>
          <w:color w:val="auto"/>
        </w:rPr>
        <w:t xml:space="preserve">Affordable Materials </w:t>
      </w:r>
      <w:r w:rsidRPr="001E1694">
        <w:rPr>
          <w:color w:val="auto"/>
        </w:rPr>
        <w:t>Plans</w:t>
      </w:r>
    </w:p>
    <w:p w14:paraId="40F114A6" w14:textId="2C237B6B" w:rsidR="00EE7C7E" w:rsidRPr="001E1694" w:rsidRDefault="00EE7C7E" w:rsidP="003F4D85">
      <w:pPr>
        <w:ind w:left="360"/>
        <w:rPr>
          <w:b/>
          <w:sz w:val="24"/>
          <w:szCs w:val="24"/>
        </w:rPr>
      </w:pPr>
      <w:r w:rsidRPr="001E1694">
        <w:rPr>
          <w:i/>
          <w:sz w:val="24"/>
          <w:szCs w:val="24"/>
        </w:rPr>
        <w:t>Describe any impacts or influences this project has had on your thinking about or</w:t>
      </w:r>
      <w:r w:rsidR="00C66162" w:rsidRPr="001E1694">
        <w:rPr>
          <w:i/>
          <w:sz w:val="24"/>
          <w:szCs w:val="24"/>
        </w:rPr>
        <w:t xml:space="preserve"> </w:t>
      </w:r>
      <w:r w:rsidR="003E1BCB" w:rsidRPr="001E1694">
        <w:rPr>
          <w:i/>
          <w:sz w:val="24"/>
          <w:szCs w:val="24"/>
        </w:rPr>
        <w:t>selection of learning materials i</w:t>
      </w:r>
      <w:r w:rsidRPr="001E1694">
        <w:rPr>
          <w:i/>
          <w:sz w:val="24"/>
          <w:szCs w:val="24"/>
        </w:rPr>
        <w:t>n this and other courses that you will teach in the future.</w:t>
      </w:r>
    </w:p>
    <w:p w14:paraId="68427203" w14:textId="3170B244" w:rsidR="00871BC4" w:rsidRPr="001E1694" w:rsidRDefault="00190A51" w:rsidP="003F4D85">
      <w:pPr>
        <w:pStyle w:val="Heading1"/>
        <w:numPr>
          <w:ilvl w:val="0"/>
          <w:numId w:val="18"/>
        </w:numPr>
        <w:ind w:left="360"/>
        <w:rPr>
          <w:color w:val="auto"/>
        </w:rPr>
      </w:pPr>
      <w:r w:rsidRPr="001E1694">
        <w:rPr>
          <w:color w:val="auto"/>
        </w:rPr>
        <w:t xml:space="preserve">Future </w:t>
      </w:r>
      <w:r w:rsidR="00220876" w:rsidRPr="001E1694">
        <w:rPr>
          <w:color w:val="auto"/>
        </w:rPr>
        <w:t>Scholarship Plans</w:t>
      </w:r>
    </w:p>
    <w:p w14:paraId="09109D3C" w14:textId="177320F9" w:rsidR="00B90CC8" w:rsidRPr="001E1694" w:rsidRDefault="00EE7C7E" w:rsidP="003F4D85">
      <w:pPr>
        <w:ind w:left="360"/>
        <w:rPr>
          <w:i/>
          <w:sz w:val="24"/>
          <w:szCs w:val="24"/>
        </w:rPr>
      </w:pPr>
      <w:r w:rsidRPr="001E1694">
        <w:rPr>
          <w:i/>
          <w:sz w:val="24"/>
          <w:szCs w:val="24"/>
        </w:rPr>
        <w:t>Describe any planned or actual papers, presentations, publications, or other professional activities that you expect to produce that reflect your work on this project.</w:t>
      </w:r>
    </w:p>
    <w:p w14:paraId="2B129EFD" w14:textId="0D2C6502" w:rsidR="008723AB" w:rsidRPr="001E1694" w:rsidRDefault="008723AB" w:rsidP="008723AB">
      <w:pPr>
        <w:ind w:left="360"/>
        <w:rPr>
          <w:iCs/>
          <w:sz w:val="24"/>
          <w:szCs w:val="24"/>
        </w:rPr>
      </w:pPr>
      <w:r w:rsidRPr="001E1694">
        <w:rPr>
          <w:iCs/>
          <w:sz w:val="24"/>
          <w:szCs w:val="24"/>
        </w:rPr>
        <w:t>We are currently engaged in a research project aimed at evaluating the effectiveness of specifications grading in comparison to traditional grading methods in CHEM 1151 Survey of Chemistry 1. Our first hypothesis posits that students will hold more favorable perceptions and attitudes toward specifications grading than traditional grading methods.</w:t>
      </w:r>
    </w:p>
    <w:p w14:paraId="75E212AA" w14:textId="3BFCCAA3" w:rsidR="008723AB" w:rsidRPr="001E1694" w:rsidRDefault="001F5AB5" w:rsidP="002442D8">
      <w:pPr>
        <w:ind w:left="360"/>
        <w:rPr>
          <w:iCs/>
          <w:sz w:val="24"/>
          <w:szCs w:val="24"/>
        </w:rPr>
      </w:pPr>
      <w:proofErr w:type="gramStart"/>
      <w:r w:rsidRPr="001E1694">
        <w:rPr>
          <w:iCs/>
          <w:sz w:val="24"/>
          <w:szCs w:val="24"/>
        </w:rPr>
        <w:t>The Principal Investigator (PI) and Co-PI,</w:t>
      </w:r>
      <w:proofErr w:type="gramEnd"/>
      <w:r w:rsidRPr="001E1694">
        <w:rPr>
          <w:iCs/>
          <w:sz w:val="24"/>
          <w:szCs w:val="24"/>
        </w:rPr>
        <w:t xml:space="preserve"> successfully completed Social and Behavioral Responsible Conduct of Research and Basic, Social and Behavioral Refresher Course by The Collaborative Institutional Training Initiative (CITI Program) trainings to ensure compliance with ethical guidelines. Following this, a comprehensive study design was developed to investigate "The Effect of Specifications Grading on Students' Learning and Attitudes in Survey of Chemistry I." As part of the research process, a well-crafted survey was created to assess student attitudes, aiming to gather valuable insights into the impact of specifications grading on their learning </w:t>
      </w:r>
      <w:proofErr w:type="spellStart"/>
      <w:proofErr w:type="gramStart"/>
      <w:r w:rsidRPr="001E1694">
        <w:rPr>
          <w:iCs/>
          <w:sz w:val="24"/>
          <w:szCs w:val="24"/>
        </w:rPr>
        <w:t>experiences.</w:t>
      </w:r>
      <w:r w:rsidR="0017244C" w:rsidRPr="001E1694">
        <w:rPr>
          <w:iCs/>
          <w:sz w:val="24"/>
          <w:szCs w:val="24"/>
        </w:rPr>
        <w:t>The</w:t>
      </w:r>
      <w:proofErr w:type="spellEnd"/>
      <w:proofErr w:type="gramEnd"/>
      <w:r w:rsidR="0017244C" w:rsidRPr="001E1694">
        <w:rPr>
          <w:iCs/>
          <w:sz w:val="24"/>
          <w:szCs w:val="24"/>
        </w:rPr>
        <w:t xml:space="preserve"> survey was deployed in Fall, 2023 and will be combined with the results</w:t>
      </w:r>
      <w:r w:rsidR="002442D8" w:rsidRPr="001E1694">
        <w:rPr>
          <w:iCs/>
          <w:sz w:val="24"/>
          <w:szCs w:val="24"/>
        </w:rPr>
        <w:t xml:space="preserve"> when it is deployed in</w:t>
      </w:r>
      <w:r w:rsidR="0017244C" w:rsidRPr="001E1694">
        <w:rPr>
          <w:iCs/>
          <w:sz w:val="24"/>
          <w:szCs w:val="24"/>
        </w:rPr>
        <w:t xml:space="preserve"> Spring, 2024. </w:t>
      </w:r>
    </w:p>
    <w:p w14:paraId="0ED8298D" w14:textId="3AF563E6" w:rsidR="008723AB" w:rsidRPr="001E1694" w:rsidRDefault="008723AB" w:rsidP="008723AB">
      <w:pPr>
        <w:ind w:left="360"/>
        <w:rPr>
          <w:iCs/>
          <w:sz w:val="24"/>
          <w:szCs w:val="24"/>
        </w:rPr>
      </w:pPr>
      <w:r w:rsidRPr="001E1694">
        <w:rPr>
          <w:iCs/>
          <w:sz w:val="24"/>
          <w:szCs w:val="24"/>
        </w:rPr>
        <w:t xml:space="preserve">Our second hypothesis asserts that an alternative grading approach, </w:t>
      </w:r>
      <w:r w:rsidR="004A33A7" w:rsidRPr="001E1694">
        <w:rPr>
          <w:iCs/>
          <w:sz w:val="24"/>
          <w:szCs w:val="24"/>
        </w:rPr>
        <w:t>called</w:t>
      </w:r>
      <w:r w:rsidRPr="001E1694">
        <w:rPr>
          <w:iCs/>
          <w:sz w:val="24"/>
          <w:szCs w:val="24"/>
        </w:rPr>
        <w:t xml:space="preserve"> specifications grading, enhances student learning gains. We have devised two distinct methods to test this hypothesis:</w:t>
      </w:r>
    </w:p>
    <w:p w14:paraId="5461F19B" w14:textId="4DE6A55A" w:rsidR="008723AB" w:rsidRPr="001E1694" w:rsidRDefault="008723AB" w:rsidP="008723AB">
      <w:pPr>
        <w:pStyle w:val="ListParagraph"/>
        <w:numPr>
          <w:ilvl w:val="0"/>
          <w:numId w:val="20"/>
        </w:numPr>
        <w:rPr>
          <w:iCs/>
          <w:sz w:val="24"/>
          <w:szCs w:val="24"/>
        </w:rPr>
      </w:pPr>
      <w:r w:rsidRPr="001E1694">
        <w:rPr>
          <w:iCs/>
          <w:sz w:val="24"/>
          <w:szCs w:val="24"/>
        </w:rPr>
        <w:t>Method 1 involves a comparison of final exam scores between students exposed to specifications grading and those under traditional grading during the study period. To maintain consistency, all students will be evaluated using the same standardized exam, GOB-2018, provided by the American Chemical Society Exam Institute.</w:t>
      </w:r>
    </w:p>
    <w:p w14:paraId="34ECD2F4" w14:textId="40F9D0AB" w:rsidR="008723AB" w:rsidRPr="001E1694" w:rsidRDefault="008723AB" w:rsidP="008723AB">
      <w:pPr>
        <w:pStyle w:val="ListParagraph"/>
        <w:numPr>
          <w:ilvl w:val="0"/>
          <w:numId w:val="20"/>
        </w:numPr>
        <w:rPr>
          <w:iCs/>
          <w:sz w:val="24"/>
          <w:szCs w:val="24"/>
        </w:rPr>
      </w:pPr>
      <w:r w:rsidRPr="001E1694">
        <w:rPr>
          <w:iCs/>
          <w:sz w:val="24"/>
          <w:szCs w:val="24"/>
        </w:rPr>
        <w:t>Method 2 entails a comparison of final grades across all students in specifications grading sections against those in traditional grading sections within the same semester. With the necessary permissions secured, we will extract final grades (A, B, C, D, and F) from banner data as aggregate results.</w:t>
      </w:r>
    </w:p>
    <w:p w14:paraId="18B16859" w14:textId="3C21ADD5" w:rsidR="00776AE3" w:rsidRPr="001E1694" w:rsidRDefault="008723AB" w:rsidP="0017244C">
      <w:pPr>
        <w:ind w:left="360"/>
        <w:rPr>
          <w:iCs/>
          <w:sz w:val="24"/>
          <w:szCs w:val="24"/>
        </w:rPr>
      </w:pPr>
      <w:r w:rsidRPr="001E1694">
        <w:rPr>
          <w:iCs/>
          <w:sz w:val="24"/>
          <w:szCs w:val="24"/>
        </w:rPr>
        <w:t>The culmination of our research will be presented at the 2024 Biennial Conference on Chemical Education (BCCE), scheduled to take place at the University of Kentucky in Lexington from July 28 to August 1, 2024. We look forward to sharing the outcomes of our comparison and contributing valuable insights to the educational community.</w:t>
      </w:r>
    </w:p>
    <w:p w14:paraId="3AAF13AA" w14:textId="75FB48B7" w:rsidR="00CB083C" w:rsidRPr="001E1694" w:rsidRDefault="00CB083C" w:rsidP="003F4D85">
      <w:pPr>
        <w:pStyle w:val="Heading1"/>
        <w:numPr>
          <w:ilvl w:val="0"/>
          <w:numId w:val="18"/>
        </w:numPr>
        <w:ind w:left="360"/>
        <w:rPr>
          <w:color w:val="auto"/>
        </w:rPr>
      </w:pPr>
      <w:r w:rsidRPr="001E1694">
        <w:rPr>
          <w:color w:val="auto"/>
        </w:rPr>
        <w:lastRenderedPageBreak/>
        <w:t>Description of Photograph</w:t>
      </w:r>
      <w:r w:rsidR="00871BC4" w:rsidRPr="001E1694">
        <w:rPr>
          <w:color w:val="auto"/>
        </w:rPr>
        <w:t xml:space="preserve"> (optional) </w:t>
      </w:r>
    </w:p>
    <w:p w14:paraId="49D26D57" w14:textId="41C7E185" w:rsidR="00CB083C" w:rsidRPr="001E1694" w:rsidRDefault="00871BC4" w:rsidP="003F4D85">
      <w:pPr>
        <w:ind w:left="360"/>
        <w:rPr>
          <w:b/>
          <w:sz w:val="24"/>
          <w:szCs w:val="24"/>
        </w:rPr>
      </w:pPr>
      <w:r w:rsidRPr="001E1694">
        <w:rPr>
          <w:i/>
          <w:sz w:val="24"/>
          <w:szCs w:val="24"/>
        </w:rPr>
        <w:t>This is where a team can li</w:t>
      </w:r>
      <w:r w:rsidR="00CB083C" w:rsidRPr="001E1694">
        <w:rPr>
          <w:i/>
          <w:sz w:val="24"/>
          <w:szCs w:val="24"/>
        </w:rPr>
        <w:t>st the names of the people</w:t>
      </w:r>
      <w:r w:rsidR="0033401E" w:rsidRPr="001E1694">
        <w:rPr>
          <w:i/>
          <w:sz w:val="24"/>
          <w:szCs w:val="24"/>
        </w:rPr>
        <w:t xml:space="preserve"> shown</w:t>
      </w:r>
      <w:r w:rsidR="00630263" w:rsidRPr="001E1694">
        <w:rPr>
          <w:i/>
          <w:sz w:val="24"/>
          <w:szCs w:val="24"/>
        </w:rPr>
        <w:t xml:space="preserve"> in this</w:t>
      </w:r>
      <w:r w:rsidR="00CB083C" w:rsidRPr="001E1694">
        <w:rPr>
          <w:i/>
          <w:sz w:val="24"/>
          <w:szCs w:val="24"/>
        </w:rPr>
        <w:t xml:space="preserve"> separately uploaded photograph</w:t>
      </w:r>
      <w:r w:rsidR="00630263" w:rsidRPr="001E1694">
        <w:rPr>
          <w:i/>
          <w:sz w:val="24"/>
          <w:szCs w:val="24"/>
        </w:rPr>
        <w:t>, along with</w:t>
      </w:r>
      <w:r w:rsidR="00CB083C" w:rsidRPr="001E1694">
        <w:rPr>
          <w:i/>
          <w:sz w:val="24"/>
          <w:szCs w:val="24"/>
        </w:rPr>
        <w:t xml:space="preserve"> their roles</w:t>
      </w:r>
      <w:r w:rsidRPr="001E1694">
        <w:rPr>
          <w:i/>
          <w:sz w:val="24"/>
          <w:szCs w:val="24"/>
        </w:rPr>
        <w:t>, if applicable</w:t>
      </w:r>
      <w:r w:rsidR="00CB083C" w:rsidRPr="001E1694">
        <w:rPr>
          <w:i/>
          <w:sz w:val="24"/>
          <w:szCs w:val="24"/>
        </w:rPr>
        <w:t xml:space="preserve">. </w:t>
      </w:r>
    </w:p>
    <w:sectPr w:rsidR="00CB083C" w:rsidRPr="001E16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Neue">
    <w:altName w:val="Sylfaen"/>
    <w:charset w:val="00"/>
    <w:family w:val="auto"/>
    <w:pitch w:val="variable"/>
    <w:sig w:usb0="E50002FF" w:usb1="500079DB" w:usb2="0000001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663A"/>
    <w:multiLevelType w:val="hybridMultilevel"/>
    <w:tmpl w:val="03BC86D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7F57F6A"/>
    <w:multiLevelType w:val="hybridMultilevel"/>
    <w:tmpl w:val="9FF866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944A3"/>
    <w:multiLevelType w:val="hybridMultilevel"/>
    <w:tmpl w:val="C728E1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81A78A1"/>
    <w:multiLevelType w:val="hybridMultilevel"/>
    <w:tmpl w:val="2EB8A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B409C9"/>
    <w:multiLevelType w:val="hybridMultilevel"/>
    <w:tmpl w:val="48C620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135438"/>
    <w:multiLevelType w:val="hybridMultilevel"/>
    <w:tmpl w:val="49D6E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4496AE7"/>
    <w:multiLevelType w:val="hybridMultilevel"/>
    <w:tmpl w:val="8842AF5A"/>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64287662">
    <w:abstractNumId w:val="10"/>
  </w:num>
  <w:num w:numId="2" w16cid:durableId="1659112059">
    <w:abstractNumId w:val="17"/>
  </w:num>
  <w:num w:numId="3" w16cid:durableId="550456671">
    <w:abstractNumId w:val="18"/>
  </w:num>
  <w:num w:numId="4" w16cid:durableId="1440448415">
    <w:abstractNumId w:val="15"/>
  </w:num>
  <w:num w:numId="5" w16cid:durableId="317539527">
    <w:abstractNumId w:val="6"/>
  </w:num>
  <w:num w:numId="6" w16cid:durableId="170143435">
    <w:abstractNumId w:val="7"/>
  </w:num>
  <w:num w:numId="7" w16cid:durableId="1813594192">
    <w:abstractNumId w:val="4"/>
  </w:num>
  <w:num w:numId="8" w16cid:durableId="592780153">
    <w:abstractNumId w:val="8"/>
  </w:num>
  <w:num w:numId="9" w16cid:durableId="1222401817">
    <w:abstractNumId w:val="3"/>
  </w:num>
  <w:num w:numId="10" w16cid:durableId="2035036722">
    <w:abstractNumId w:val="12"/>
  </w:num>
  <w:num w:numId="11" w16cid:durableId="1352953256">
    <w:abstractNumId w:val="2"/>
  </w:num>
  <w:num w:numId="12" w16cid:durableId="1899127753">
    <w:abstractNumId w:val="13"/>
  </w:num>
  <w:num w:numId="13" w16cid:durableId="885915825">
    <w:abstractNumId w:val="16"/>
  </w:num>
  <w:num w:numId="14" w16cid:durableId="154301208">
    <w:abstractNumId w:val="11"/>
  </w:num>
  <w:num w:numId="15" w16cid:durableId="275672450">
    <w:abstractNumId w:val="5"/>
  </w:num>
  <w:num w:numId="16" w16cid:durableId="678193627">
    <w:abstractNumId w:val="19"/>
  </w:num>
  <w:num w:numId="17" w16cid:durableId="1794251462">
    <w:abstractNumId w:val="9"/>
  </w:num>
  <w:num w:numId="18" w16cid:durableId="166100122">
    <w:abstractNumId w:val="20"/>
  </w:num>
  <w:num w:numId="19" w16cid:durableId="300497483">
    <w:abstractNumId w:val="0"/>
  </w:num>
  <w:num w:numId="20" w16cid:durableId="960694527">
    <w:abstractNumId w:val="14"/>
  </w:num>
  <w:num w:numId="21" w16cid:durableId="1265820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3617C"/>
    <w:rsid w:val="00044DF3"/>
    <w:rsid w:val="00071B22"/>
    <w:rsid w:val="00075E05"/>
    <w:rsid w:val="00082546"/>
    <w:rsid w:val="000F12E8"/>
    <w:rsid w:val="00101A24"/>
    <w:rsid w:val="00101B9C"/>
    <w:rsid w:val="001100F2"/>
    <w:rsid w:val="0012333B"/>
    <w:rsid w:val="0017244C"/>
    <w:rsid w:val="001760F2"/>
    <w:rsid w:val="00190A51"/>
    <w:rsid w:val="001A218C"/>
    <w:rsid w:val="001B2107"/>
    <w:rsid w:val="001D51FD"/>
    <w:rsid w:val="001E0EE3"/>
    <w:rsid w:val="001E1694"/>
    <w:rsid w:val="001F3437"/>
    <w:rsid w:val="001F4532"/>
    <w:rsid w:val="001F5AB5"/>
    <w:rsid w:val="002037A4"/>
    <w:rsid w:val="00210CA6"/>
    <w:rsid w:val="00220876"/>
    <w:rsid w:val="00240544"/>
    <w:rsid w:val="002442D8"/>
    <w:rsid w:val="00282A6E"/>
    <w:rsid w:val="00285B86"/>
    <w:rsid w:val="002A547B"/>
    <w:rsid w:val="002B6219"/>
    <w:rsid w:val="003038A8"/>
    <w:rsid w:val="00333F89"/>
    <w:rsid w:val="0033401E"/>
    <w:rsid w:val="00346044"/>
    <w:rsid w:val="0035554A"/>
    <w:rsid w:val="00365B48"/>
    <w:rsid w:val="003B1A0A"/>
    <w:rsid w:val="003B4541"/>
    <w:rsid w:val="003C1B4D"/>
    <w:rsid w:val="003D0854"/>
    <w:rsid w:val="003E1BCB"/>
    <w:rsid w:val="003F4D85"/>
    <w:rsid w:val="004278E5"/>
    <w:rsid w:val="00471C68"/>
    <w:rsid w:val="0048459F"/>
    <w:rsid w:val="004A33A7"/>
    <w:rsid w:val="004A3EAD"/>
    <w:rsid w:val="004D799C"/>
    <w:rsid w:val="004F2656"/>
    <w:rsid w:val="004F71A4"/>
    <w:rsid w:val="005212A0"/>
    <w:rsid w:val="00532395"/>
    <w:rsid w:val="00551B5C"/>
    <w:rsid w:val="00560C66"/>
    <w:rsid w:val="005820E9"/>
    <w:rsid w:val="005A2D0A"/>
    <w:rsid w:val="005A772A"/>
    <w:rsid w:val="005C11E8"/>
    <w:rsid w:val="0060507D"/>
    <w:rsid w:val="00622C2F"/>
    <w:rsid w:val="00630263"/>
    <w:rsid w:val="0064520E"/>
    <w:rsid w:val="00647915"/>
    <w:rsid w:val="00684A25"/>
    <w:rsid w:val="00687254"/>
    <w:rsid w:val="006A36A9"/>
    <w:rsid w:val="006E4EB0"/>
    <w:rsid w:val="0073273B"/>
    <w:rsid w:val="00755205"/>
    <w:rsid w:val="00772C9F"/>
    <w:rsid w:val="00776AE3"/>
    <w:rsid w:val="007A2897"/>
    <w:rsid w:val="007B6451"/>
    <w:rsid w:val="007E2E87"/>
    <w:rsid w:val="00811187"/>
    <w:rsid w:val="00867E59"/>
    <w:rsid w:val="00871BC4"/>
    <w:rsid w:val="008723AB"/>
    <w:rsid w:val="00910A9D"/>
    <w:rsid w:val="00930314"/>
    <w:rsid w:val="00945780"/>
    <w:rsid w:val="0097575D"/>
    <w:rsid w:val="00987DD6"/>
    <w:rsid w:val="009A2BC1"/>
    <w:rsid w:val="009A31CE"/>
    <w:rsid w:val="009F1800"/>
    <w:rsid w:val="00A06E45"/>
    <w:rsid w:val="00A32AF4"/>
    <w:rsid w:val="00A365CD"/>
    <w:rsid w:val="00A53501"/>
    <w:rsid w:val="00A54492"/>
    <w:rsid w:val="00A6763C"/>
    <w:rsid w:val="00A77F21"/>
    <w:rsid w:val="00AC0046"/>
    <w:rsid w:val="00AF235E"/>
    <w:rsid w:val="00AF4890"/>
    <w:rsid w:val="00B516BC"/>
    <w:rsid w:val="00B90CC8"/>
    <w:rsid w:val="00BB2E47"/>
    <w:rsid w:val="00BD653D"/>
    <w:rsid w:val="00BE2EC1"/>
    <w:rsid w:val="00BF3C8A"/>
    <w:rsid w:val="00C0490A"/>
    <w:rsid w:val="00C45872"/>
    <w:rsid w:val="00C65741"/>
    <w:rsid w:val="00C66162"/>
    <w:rsid w:val="00C67316"/>
    <w:rsid w:val="00C749E5"/>
    <w:rsid w:val="00C807D1"/>
    <w:rsid w:val="00C80819"/>
    <w:rsid w:val="00C96BCC"/>
    <w:rsid w:val="00CA7650"/>
    <w:rsid w:val="00CB083C"/>
    <w:rsid w:val="00CE2DC6"/>
    <w:rsid w:val="00CE4410"/>
    <w:rsid w:val="00CE6615"/>
    <w:rsid w:val="00D11976"/>
    <w:rsid w:val="00D12CFD"/>
    <w:rsid w:val="00D2101B"/>
    <w:rsid w:val="00D24A0F"/>
    <w:rsid w:val="00D64047"/>
    <w:rsid w:val="00DB6C27"/>
    <w:rsid w:val="00DC2BFF"/>
    <w:rsid w:val="00DC3A41"/>
    <w:rsid w:val="00DC7F48"/>
    <w:rsid w:val="00DD3803"/>
    <w:rsid w:val="00DD5245"/>
    <w:rsid w:val="00DF79E1"/>
    <w:rsid w:val="00E0699E"/>
    <w:rsid w:val="00E11388"/>
    <w:rsid w:val="00E167BE"/>
    <w:rsid w:val="00E34FAA"/>
    <w:rsid w:val="00E71BE6"/>
    <w:rsid w:val="00E92958"/>
    <w:rsid w:val="00E94F01"/>
    <w:rsid w:val="00EE35AB"/>
    <w:rsid w:val="00EE7C7E"/>
    <w:rsid w:val="00F01364"/>
    <w:rsid w:val="00F171BC"/>
    <w:rsid w:val="00F213E4"/>
    <w:rsid w:val="00F2341D"/>
    <w:rsid w:val="00F6782A"/>
    <w:rsid w:val="00F70B70"/>
    <w:rsid w:val="00F71E21"/>
    <w:rsid w:val="00F822B9"/>
    <w:rsid w:val="00FC4DA4"/>
    <w:rsid w:val="00FD448D"/>
    <w:rsid w:val="00FF77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897"/>
  </w:style>
  <w:style w:type="paragraph" w:styleId="Heading1">
    <w:name w:val="heading 1"/>
    <w:basedOn w:val="Normal"/>
    <w:next w:val="Normal"/>
    <w:link w:val="Heading1Char"/>
    <w:uiPriority w:val="9"/>
    <w:qFormat/>
    <w:rsid w:val="0033401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3401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uiPriority w:val="39"/>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33401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3401E"/>
    <w:rPr>
      <w:rFonts w:asciiTheme="majorHAnsi" w:eastAsiaTheme="majorEastAsia" w:hAnsiTheme="majorHAnsi" w:cstheme="majorBidi"/>
      <w:color w:val="2E74B5" w:themeColor="accent1" w:themeShade="BF"/>
      <w:sz w:val="26"/>
      <w:szCs w:val="26"/>
    </w:rPr>
  </w:style>
  <w:style w:type="character" w:styleId="UnresolvedMention">
    <w:name w:val="Unresolved Mention"/>
    <w:basedOn w:val="DefaultParagraphFont"/>
    <w:uiPriority w:val="99"/>
    <w:semiHidden/>
    <w:unhideWhenUsed/>
    <w:rsid w:val="003F4D85"/>
    <w:rPr>
      <w:color w:val="605E5C"/>
      <w:shd w:val="clear" w:color="auto" w:fill="E1DFDD"/>
    </w:rPr>
  </w:style>
  <w:style w:type="paragraph" w:styleId="Title">
    <w:name w:val="Title"/>
    <w:basedOn w:val="Normal"/>
    <w:next w:val="Normal"/>
    <w:link w:val="TitleChar"/>
    <w:uiPriority w:val="10"/>
    <w:qFormat/>
    <w:rsid w:val="00285B86"/>
    <w:pPr>
      <w:jc w:val="center"/>
    </w:pPr>
    <w:rPr>
      <w:b/>
      <w:sz w:val="28"/>
      <w:szCs w:val="28"/>
    </w:rPr>
  </w:style>
  <w:style w:type="character" w:customStyle="1" w:styleId="TitleChar">
    <w:name w:val="Title Char"/>
    <w:basedOn w:val="DefaultParagraphFont"/>
    <w:link w:val="Title"/>
    <w:uiPriority w:val="10"/>
    <w:rsid w:val="00285B86"/>
    <w:rPr>
      <w:b/>
      <w:sz w:val="28"/>
      <w:szCs w:val="28"/>
    </w:rPr>
  </w:style>
  <w:style w:type="paragraph" w:styleId="Subtitle">
    <w:name w:val="Subtitle"/>
    <w:basedOn w:val="Title"/>
    <w:next w:val="Normal"/>
    <w:link w:val="SubtitleChar"/>
    <w:uiPriority w:val="11"/>
    <w:qFormat/>
    <w:rsid w:val="00285B86"/>
  </w:style>
  <w:style w:type="character" w:customStyle="1" w:styleId="SubtitleChar">
    <w:name w:val="Subtitle Char"/>
    <w:basedOn w:val="DefaultParagraphFont"/>
    <w:link w:val="Subtitle"/>
    <w:uiPriority w:val="11"/>
    <w:rsid w:val="00285B86"/>
    <w:rPr>
      <w:b/>
      <w:sz w:val="28"/>
      <w:szCs w:val="28"/>
    </w:rPr>
  </w:style>
  <w:style w:type="character" w:customStyle="1" w:styleId="smq-richtextcontent-0-1-352">
    <w:name w:val="smq-richtextcontent-0-1-352"/>
    <w:basedOn w:val="DefaultParagraphFont"/>
    <w:rsid w:val="00FF77B3"/>
  </w:style>
  <w:style w:type="paragraph" w:styleId="Caption">
    <w:name w:val="caption"/>
    <w:basedOn w:val="Normal"/>
    <w:next w:val="Normal"/>
    <w:uiPriority w:val="35"/>
    <w:unhideWhenUsed/>
    <w:qFormat/>
    <w:rsid w:val="00551B5C"/>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rvey.zohopublic.com/zs/xTCCvG"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hart" Target="charts/chart2.xml"/><Relationship Id="rId5" Type="http://schemas.openxmlformats.org/officeDocument/2006/relationships/styles" Target="styles.xml"/><Relationship Id="rId10" Type="http://schemas.openxmlformats.org/officeDocument/2006/relationships/chart" Target="charts/chart1.xml"/><Relationship Id="rId4" Type="http://schemas.openxmlformats.org/officeDocument/2006/relationships/numbering" Target="numbering.xml"/><Relationship Id="rId9" Type="http://schemas.openxmlformats.org/officeDocument/2006/relationships/hyperlink" Target="https://creativecommons.org/share-your-work/"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Users\ljwilson\Library\CloudStorage\OneDrive-UniversityofNorthGeorgia\ALG%20Grant\DFW%20Analysis\historical%20DFW%20rate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Users\ljwilson\Library\CloudStorage\OneDrive-UniversityofNorthGeorgia\ALG%20Grant\DFW%20Analysis\final%20report%20after%20F23%20Final%20Grades.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'Table 1'!$O$10</c:f>
              <c:strCache>
                <c:ptCount val="1"/>
                <c:pt idx="0">
                  <c:v>DFW Rate</c:v>
                </c:pt>
              </c:strCache>
            </c:strRef>
          </c:tx>
          <c:spPr>
            <a:solidFill>
              <a:schemeClr val="accent1"/>
            </a:solidFill>
            <a:ln>
              <a:noFill/>
            </a:ln>
            <a:effectLst/>
          </c:spPr>
          <c:invertIfNegative val="0"/>
          <c:cat>
            <c:strRef>
              <c:f>'Table 1'!$N$11:$N$17</c:f>
              <c:strCache>
                <c:ptCount val="7"/>
                <c:pt idx="0">
                  <c:v>Fall 2020</c:v>
                </c:pt>
                <c:pt idx="1">
                  <c:v>Spring 2021</c:v>
                </c:pt>
                <c:pt idx="2">
                  <c:v>Fall 2021</c:v>
                </c:pt>
                <c:pt idx="3">
                  <c:v>Spring 2022</c:v>
                </c:pt>
                <c:pt idx="4">
                  <c:v>Specifications Grading F22</c:v>
                </c:pt>
                <c:pt idx="5">
                  <c:v>Spring 2023</c:v>
                </c:pt>
                <c:pt idx="6">
                  <c:v>Specifications Grading F23</c:v>
                </c:pt>
              </c:strCache>
            </c:strRef>
          </c:cat>
          <c:val>
            <c:numRef>
              <c:f>'Table 1'!$O$11:$O$17</c:f>
              <c:numCache>
                <c:formatCode>General</c:formatCode>
                <c:ptCount val="7"/>
                <c:pt idx="0">
                  <c:v>31.578947368421055</c:v>
                </c:pt>
                <c:pt idx="1">
                  <c:v>34.375</c:v>
                </c:pt>
                <c:pt idx="2">
                  <c:v>17.948717948717956</c:v>
                </c:pt>
                <c:pt idx="3">
                  <c:v>29.870129870129873</c:v>
                </c:pt>
                <c:pt idx="4">
                  <c:v>16.853932584269657</c:v>
                </c:pt>
                <c:pt idx="5">
                  <c:v>30.26315789473685</c:v>
                </c:pt>
                <c:pt idx="6">
                  <c:v>13.20754716981132</c:v>
                </c:pt>
              </c:numCache>
            </c:numRef>
          </c:val>
          <c:extLst>
            <c:ext xmlns:c16="http://schemas.microsoft.com/office/drawing/2014/chart" uri="{C3380CC4-5D6E-409C-BE32-E72D297353CC}">
              <c16:uniqueId val="{00000000-EED0-3D44-BB45-C9C36BB1CF51}"/>
            </c:ext>
          </c:extLst>
        </c:ser>
        <c:dLbls>
          <c:showLegendKey val="0"/>
          <c:showVal val="0"/>
          <c:showCatName val="0"/>
          <c:showSerName val="0"/>
          <c:showPercent val="0"/>
          <c:showBubbleSize val="0"/>
        </c:dLbls>
        <c:gapWidth val="219"/>
        <c:overlap val="-27"/>
        <c:axId val="712835232"/>
        <c:axId val="637784367"/>
      </c:barChart>
      <c:catAx>
        <c:axId val="71283523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Semester</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37784367"/>
        <c:crosses val="autoZero"/>
        <c:auto val="1"/>
        <c:lblAlgn val="ctr"/>
        <c:lblOffset val="100"/>
        <c:noMultiLvlLbl val="0"/>
      </c:catAx>
      <c:valAx>
        <c:axId val="637784367"/>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Percentage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1283523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EXPERIMENTAL!$L$62</c:f>
              <c:strCache>
                <c:ptCount val="1"/>
                <c:pt idx="0">
                  <c:v>Experimental</c:v>
                </c:pt>
              </c:strCache>
            </c:strRef>
          </c:tx>
          <c:spPr>
            <a:solidFill>
              <a:schemeClr val="accent1"/>
            </a:solidFill>
            <a:ln>
              <a:noFill/>
            </a:ln>
            <a:effectLst/>
          </c:spPr>
          <c:invertIfNegative val="0"/>
          <c:cat>
            <c:strRef>
              <c:f>EXPERIMENTAL!$K$63:$K$66</c:f>
              <c:strCache>
                <c:ptCount val="4"/>
                <c:pt idx="0">
                  <c:v>A</c:v>
                </c:pt>
                <c:pt idx="1">
                  <c:v>B</c:v>
                </c:pt>
                <c:pt idx="2">
                  <c:v>C</c:v>
                </c:pt>
                <c:pt idx="3">
                  <c:v>DFW</c:v>
                </c:pt>
              </c:strCache>
            </c:strRef>
          </c:cat>
          <c:val>
            <c:numRef>
              <c:f>EXPERIMENTAL!$L$63:$L$66</c:f>
              <c:numCache>
                <c:formatCode>General</c:formatCode>
                <c:ptCount val="4"/>
                <c:pt idx="0">
                  <c:v>58.490566037735846</c:v>
                </c:pt>
                <c:pt idx="1">
                  <c:v>20.754716981132077</c:v>
                </c:pt>
                <c:pt idx="2">
                  <c:v>7.5471698113207548</c:v>
                </c:pt>
                <c:pt idx="3">
                  <c:v>13.20754716981132</c:v>
                </c:pt>
              </c:numCache>
            </c:numRef>
          </c:val>
          <c:extLst>
            <c:ext xmlns:c16="http://schemas.microsoft.com/office/drawing/2014/chart" uri="{C3380CC4-5D6E-409C-BE32-E72D297353CC}">
              <c16:uniqueId val="{00000000-2126-354A-A2E6-AF5E1C6B2C24}"/>
            </c:ext>
          </c:extLst>
        </c:ser>
        <c:ser>
          <c:idx val="1"/>
          <c:order val="1"/>
          <c:tx>
            <c:strRef>
              <c:f>EXPERIMENTAL!$M$62</c:f>
              <c:strCache>
                <c:ptCount val="1"/>
                <c:pt idx="0">
                  <c:v>Traditional</c:v>
                </c:pt>
              </c:strCache>
            </c:strRef>
          </c:tx>
          <c:spPr>
            <a:solidFill>
              <a:schemeClr val="accent2"/>
            </a:solidFill>
            <a:ln>
              <a:noFill/>
            </a:ln>
            <a:effectLst/>
          </c:spPr>
          <c:invertIfNegative val="0"/>
          <c:cat>
            <c:strRef>
              <c:f>EXPERIMENTAL!$K$63:$K$66</c:f>
              <c:strCache>
                <c:ptCount val="4"/>
                <c:pt idx="0">
                  <c:v>A</c:v>
                </c:pt>
                <c:pt idx="1">
                  <c:v>B</c:v>
                </c:pt>
                <c:pt idx="2">
                  <c:v>C</c:v>
                </c:pt>
                <c:pt idx="3">
                  <c:v>DFW</c:v>
                </c:pt>
              </c:strCache>
            </c:strRef>
          </c:cat>
          <c:val>
            <c:numRef>
              <c:f>EXPERIMENTAL!$M$63:$M$66</c:f>
              <c:numCache>
                <c:formatCode>General</c:formatCode>
                <c:ptCount val="4"/>
                <c:pt idx="0">
                  <c:v>37.5</c:v>
                </c:pt>
                <c:pt idx="1">
                  <c:v>29.166666666666668</c:v>
                </c:pt>
                <c:pt idx="2">
                  <c:v>25</c:v>
                </c:pt>
                <c:pt idx="3">
                  <c:v>8.3333333333333321</c:v>
                </c:pt>
              </c:numCache>
            </c:numRef>
          </c:val>
          <c:extLst>
            <c:ext xmlns:c16="http://schemas.microsoft.com/office/drawing/2014/chart" uri="{C3380CC4-5D6E-409C-BE32-E72D297353CC}">
              <c16:uniqueId val="{00000001-2126-354A-A2E6-AF5E1C6B2C24}"/>
            </c:ext>
          </c:extLst>
        </c:ser>
        <c:dLbls>
          <c:showLegendKey val="0"/>
          <c:showVal val="0"/>
          <c:showCatName val="0"/>
          <c:showSerName val="0"/>
          <c:showPercent val="0"/>
          <c:showBubbleSize val="0"/>
        </c:dLbls>
        <c:gapWidth val="182"/>
        <c:axId val="298209311"/>
        <c:axId val="287541407"/>
      </c:barChart>
      <c:catAx>
        <c:axId val="298209311"/>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Grade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87541407"/>
        <c:crosses val="autoZero"/>
        <c:auto val="1"/>
        <c:lblAlgn val="ctr"/>
        <c:lblOffset val="100"/>
        <c:noMultiLvlLbl val="0"/>
      </c:catAx>
      <c:valAx>
        <c:axId val="287541407"/>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iGrade</a:t>
                </a:r>
                <a:r>
                  <a:rPr lang="en-US" baseline="0"/>
                  <a:t> Percentage</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9820931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6" ma:contentTypeDescription="Create a new document." ma:contentTypeScope="" ma:versionID="087338a2f3237f87261390bfb4894e9f">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599882ab78b731a9d9931d461c6dcec0"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9fff0862-dda6-4fd7-9437-296e7a0fcd4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C1C2929-364B-46C9-A5D6-FAEEFCF34E31}">
  <ds:schemaRefs>
    <ds:schemaRef ds:uri="http://schemas.microsoft.com/sharepoint/v3/contenttype/forms"/>
  </ds:schemaRefs>
</ds:datastoreItem>
</file>

<file path=customXml/itemProps2.xml><?xml version="1.0" encoding="utf-8"?>
<ds:datastoreItem xmlns:ds="http://schemas.openxmlformats.org/officeDocument/2006/customXml" ds:itemID="{C005C42B-A2A6-4D62-B390-C94DC4F1E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2FEF73-E947-49FD-95E9-CD7281206E7D}">
  <ds:schemaRefs>
    <ds:schemaRef ds:uri="http://schemas.microsoft.com/office/2006/metadata/properties"/>
    <ds:schemaRef ds:uri="http://schemas.microsoft.com/office/infopath/2007/PartnerControls"/>
    <ds:schemaRef ds:uri="http://schemas.microsoft.com/sharepoint/v4"/>
    <ds:schemaRef ds:uri="9fff0862-dda6-4fd7-9437-296e7a0fcd45"/>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3516</Words>
  <Characters>20047</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23516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Jeff Gallant</cp:lastModifiedBy>
  <cp:revision>6</cp:revision>
  <dcterms:created xsi:type="dcterms:W3CDTF">2024-02-25T14:53:00Z</dcterms:created>
  <dcterms:modified xsi:type="dcterms:W3CDTF">2024-02-26T19:28:00Z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