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D14AC" w14:textId="77777777" w:rsidR="00E167BE" w:rsidRPr="004F2656" w:rsidRDefault="00E167BE" w:rsidP="00346044">
      <w:pPr>
        <w:jc w:val="center"/>
        <w:rPr>
          <w:b/>
          <w:sz w:val="28"/>
          <w:szCs w:val="28"/>
        </w:rPr>
      </w:pPr>
      <w:r w:rsidRPr="004F2656">
        <w:rPr>
          <w:b/>
          <w:sz w:val="28"/>
          <w:szCs w:val="28"/>
        </w:rPr>
        <w:t xml:space="preserve">Affordable Learning Georgia Textbook Transformation Grants </w:t>
      </w:r>
    </w:p>
    <w:p w14:paraId="6A2EAF46" w14:textId="41504928" w:rsidR="00346044" w:rsidRPr="004F2656" w:rsidRDefault="00346044" w:rsidP="00E167BE">
      <w:pPr>
        <w:jc w:val="center"/>
        <w:rPr>
          <w:b/>
          <w:sz w:val="28"/>
          <w:szCs w:val="28"/>
        </w:rPr>
      </w:pPr>
      <w:r w:rsidRPr="004F2656">
        <w:rPr>
          <w:b/>
          <w:sz w:val="28"/>
          <w:szCs w:val="28"/>
        </w:rPr>
        <w:t>Final Report</w:t>
      </w:r>
      <w:r w:rsidR="007C0B4B">
        <w:rPr>
          <w:b/>
          <w:sz w:val="28"/>
          <w:szCs w:val="28"/>
        </w:rPr>
        <w:t xml:space="preserve"> for Mini-Grants</w:t>
      </w:r>
    </w:p>
    <w:p w14:paraId="255EAC79" w14:textId="438EE3D4" w:rsidR="004B6F78" w:rsidRDefault="004B6F78" w:rsidP="004B6F78">
      <w:pPr>
        <w:pStyle w:val="Heading1"/>
      </w:pPr>
      <w:r>
        <w:t>General Information</w:t>
      </w:r>
    </w:p>
    <w:p w14:paraId="6A5B7154" w14:textId="08F3A3BD"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8F61BE">
        <w:rPr>
          <w:sz w:val="24"/>
          <w:szCs w:val="24"/>
        </w:rPr>
        <w:t xml:space="preserve">  August 14, 2020</w:t>
      </w:r>
    </w:p>
    <w:p w14:paraId="5677D815" w14:textId="346929E4" w:rsidR="007C0B4B" w:rsidRPr="004B6F78" w:rsidRDefault="007C0B4B" w:rsidP="00FB5060">
      <w:pPr>
        <w:ind w:left="360"/>
        <w:rPr>
          <w:sz w:val="24"/>
          <w:szCs w:val="24"/>
        </w:rPr>
      </w:pPr>
      <w:r w:rsidRPr="004B6F78">
        <w:rPr>
          <w:sz w:val="24"/>
          <w:szCs w:val="24"/>
        </w:rPr>
        <w:t>Grant Round:</w:t>
      </w:r>
      <w:r w:rsidR="008F61BE">
        <w:rPr>
          <w:sz w:val="24"/>
          <w:szCs w:val="24"/>
        </w:rPr>
        <w:t xml:space="preserve"> 14</w:t>
      </w:r>
    </w:p>
    <w:p w14:paraId="41045492" w14:textId="24A2D1A4"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8F61BE">
        <w:rPr>
          <w:sz w:val="24"/>
          <w:szCs w:val="24"/>
        </w:rPr>
        <w:t xml:space="preserve"> M</w:t>
      </w:r>
      <w:r w:rsidR="00E350BA">
        <w:rPr>
          <w:sz w:val="24"/>
          <w:szCs w:val="24"/>
        </w:rPr>
        <w:t>90</w:t>
      </w:r>
    </w:p>
    <w:p w14:paraId="65C4B013" w14:textId="1757F56B"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8F61BE">
        <w:rPr>
          <w:sz w:val="24"/>
          <w:szCs w:val="24"/>
        </w:rPr>
        <w:t xml:space="preserve"> University of Georgia</w:t>
      </w:r>
    </w:p>
    <w:p w14:paraId="0A30A1CF" w14:textId="77777777" w:rsidR="008F61BE" w:rsidRDefault="00687254" w:rsidP="00FB5060">
      <w:pPr>
        <w:ind w:left="360"/>
        <w:rPr>
          <w:sz w:val="24"/>
          <w:szCs w:val="24"/>
        </w:rPr>
      </w:pPr>
      <w:r w:rsidRPr="004B6F78">
        <w:rPr>
          <w:sz w:val="24"/>
          <w:szCs w:val="24"/>
        </w:rPr>
        <w:t>Team Members</w:t>
      </w:r>
      <w:r w:rsidR="008F61BE">
        <w:rPr>
          <w:sz w:val="24"/>
          <w:szCs w:val="24"/>
        </w:rPr>
        <w:t>:</w:t>
      </w:r>
      <w:r w:rsidRPr="004B6F78">
        <w:rPr>
          <w:sz w:val="24"/>
          <w:szCs w:val="24"/>
        </w:rPr>
        <w:t xml:space="preserve"> </w:t>
      </w:r>
      <w:r w:rsidR="008F61BE">
        <w:rPr>
          <w:sz w:val="24"/>
          <w:szCs w:val="24"/>
        </w:rPr>
        <w:tab/>
        <w:t>Donald Wayne Suggs</w:t>
      </w:r>
    </w:p>
    <w:p w14:paraId="09856DD6" w14:textId="77777777" w:rsidR="008F61BE" w:rsidRDefault="008F61BE" w:rsidP="008F61BE">
      <w:pPr>
        <w:ind w:left="1440" w:firstLine="720"/>
        <w:rPr>
          <w:sz w:val="24"/>
          <w:szCs w:val="24"/>
        </w:rPr>
      </w:pPr>
      <w:r>
        <w:rPr>
          <w:sz w:val="24"/>
          <w:szCs w:val="24"/>
        </w:rPr>
        <w:t>Senior Academic Professional</w:t>
      </w:r>
    </w:p>
    <w:p w14:paraId="6F9B6773" w14:textId="77777777" w:rsidR="008F61BE" w:rsidRDefault="008F61BE" w:rsidP="008F61BE">
      <w:pPr>
        <w:ind w:left="1440" w:firstLine="720"/>
        <w:rPr>
          <w:sz w:val="24"/>
          <w:szCs w:val="24"/>
        </w:rPr>
      </w:pPr>
      <w:r>
        <w:rPr>
          <w:sz w:val="24"/>
          <w:szCs w:val="24"/>
        </w:rPr>
        <w:t xml:space="preserve">Department of Chemistry </w:t>
      </w:r>
    </w:p>
    <w:p w14:paraId="6A7C5B5B" w14:textId="37DCA375" w:rsidR="00687254" w:rsidRPr="004B6F78" w:rsidRDefault="008F61BE" w:rsidP="008F61BE">
      <w:pPr>
        <w:ind w:left="1440" w:firstLine="720"/>
        <w:rPr>
          <w:sz w:val="24"/>
          <w:szCs w:val="24"/>
        </w:rPr>
      </w:pPr>
      <w:r>
        <w:rPr>
          <w:sz w:val="24"/>
          <w:szCs w:val="24"/>
        </w:rPr>
        <w:t>dwsuggs@uga.edu</w:t>
      </w:r>
    </w:p>
    <w:p w14:paraId="3FC9927E" w14:textId="6D5F53C2"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8F61BE">
        <w:rPr>
          <w:sz w:val="24"/>
          <w:szCs w:val="24"/>
        </w:rPr>
        <w:tab/>
        <w:t>Donald Wayne Suggs</w:t>
      </w:r>
    </w:p>
    <w:p w14:paraId="46A62745" w14:textId="4D15C9FD"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8F61BE">
        <w:rPr>
          <w:sz w:val="24"/>
          <w:szCs w:val="24"/>
        </w:rPr>
        <w:t xml:space="preserve">  Quantitative Chemical Analysis (CHEM 2300L)</w:t>
      </w:r>
    </w:p>
    <w:p w14:paraId="4D2A60B3" w14:textId="26108B89"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8F61BE">
        <w:rPr>
          <w:sz w:val="24"/>
          <w:szCs w:val="24"/>
        </w:rPr>
        <w:t xml:space="preserve"> Summer 2020</w:t>
      </w:r>
    </w:p>
    <w:p w14:paraId="6052F1CB" w14:textId="7D4B452D" w:rsidR="00DF79E1" w:rsidRPr="004B6F78" w:rsidRDefault="00DF79E1" w:rsidP="00FB5060">
      <w:pPr>
        <w:ind w:left="360"/>
        <w:rPr>
          <w:sz w:val="24"/>
          <w:szCs w:val="24"/>
        </w:rPr>
      </w:pPr>
      <w:r w:rsidRPr="004B6F78">
        <w:rPr>
          <w:sz w:val="24"/>
          <w:szCs w:val="24"/>
        </w:rPr>
        <w:t>Average Number of Students Per Course Section</w:t>
      </w:r>
      <w:r w:rsidR="008F61BE">
        <w:rPr>
          <w:sz w:val="24"/>
          <w:szCs w:val="24"/>
        </w:rPr>
        <w:t xml:space="preserve">: </w:t>
      </w:r>
      <w:r w:rsidR="00E350BA">
        <w:rPr>
          <w:sz w:val="24"/>
          <w:szCs w:val="24"/>
        </w:rPr>
        <w:t>20-25</w:t>
      </w:r>
    </w:p>
    <w:p w14:paraId="65FC7E9C" w14:textId="57FC3550" w:rsidR="00DB08C5"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8F61BE">
        <w:rPr>
          <w:sz w:val="24"/>
          <w:szCs w:val="24"/>
        </w:rPr>
        <w:t xml:space="preserve"> </w:t>
      </w:r>
      <w:r w:rsidR="00DB08C5">
        <w:rPr>
          <w:sz w:val="24"/>
          <w:szCs w:val="24"/>
        </w:rPr>
        <w:t>2</w:t>
      </w:r>
    </w:p>
    <w:p w14:paraId="038DDCB1" w14:textId="6ABC3546"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8F61BE">
        <w:rPr>
          <w:sz w:val="24"/>
          <w:szCs w:val="24"/>
        </w:rPr>
        <w:t xml:space="preserve"> ~</w:t>
      </w:r>
      <w:r w:rsidR="00DB08C5">
        <w:rPr>
          <w:sz w:val="24"/>
          <w:szCs w:val="24"/>
        </w:rPr>
        <w:t>40</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74D94AF8" w14:textId="510D2E19" w:rsidR="001946B8" w:rsidRDefault="008F61BE" w:rsidP="007C0B4B">
      <w:pPr>
        <w:pStyle w:val="ListParagraph"/>
        <w:ind w:left="360"/>
        <w:rPr>
          <w:iCs/>
          <w:sz w:val="24"/>
          <w:szCs w:val="24"/>
        </w:rPr>
      </w:pPr>
      <w:r w:rsidRPr="008F61BE">
        <w:rPr>
          <w:iCs/>
          <w:sz w:val="24"/>
          <w:szCs w:val="24"/>
        </w:rPr>
        <w:t xml:space="preserve">The purpose of this grant was to develop </w:t>
      </w:r>
      <w:r w:rsidR="00996761">
        <w:rPr>
          <w:iCs/>
          <w:sz w:val="24"/>
          <w:szCs w:val="24"/>
        </w:rPr>
        <w:t>inquiry-based</w:t>
      </w:r>
      <w:r w:rsidR="00DB08C5">
        <w:rPr>
          <w:iCs/>
          <w:sz w:val="24"/>
          <w:szCs w:val="24"/>
        </w:rPr>
        <w:t xml:space="preserve"> learning modules for use in CHEM 2300 lect</w:t>
      </w:r>
      <w:r w:rsidR="000A639B">
        <w:rPr>
          <w:iCs/>
          <w:sz w:val="24"/>
          <w:szCs w:val="24"/>
        </w:rPr>
        <w:t>ures</w:t>
      </w:r>
      <w:r w:rsidR="00ED0D14">
        <w:rPr>
          <w:iCs/>
          <w:sz w:val="24"/>
          <w:szCs w:val="24"/>
        </w:rPr>
        <w:t xml:space="preserve"> with the eventual goal of creating our own textbook.</w:t>
      </w:r>
      <w:r w:rsidR="000A639B">
        <w:rPr>
          <w:iCs/>
          <w:sz w:val="24"/>
          <w:szCs w:val="24"/>
        </w:rPr>
        <w:t xml:space="preserve">   </w:t>
      </w:r>
      <w:r w:rsidR="00AB4AEF">
        <w:rPr>
          <w:iCs/>
          <w:sz w:val="24"/>
          <w:szCs w:val="24"/>
        </w:rPr>
        <w:t xml:space="preserve">These inquiries can be used </w:t>
      </w:r>
      <w:r w:rsidR="005A2342">
        <w:rPr>
          <w:iCs/>
          <w:sz w:val="24"/>
          <w:szCs w:val="24"/>
        </w:rPr>
        <w:t xml:space="preserve">by the student </w:t>
      </w:r>
      <w:r w:rsidR="00AB4AEF">
        <w:rPr>
          <w:iCs/>
          <w:sz w:val="24"/>
          <w:szCs w:val="24"/>
        </w:rPr>
        <w:t xml:space="preserve">outside </w:t>
      </w:r>
      <w:r w:rsidR="005A2342">
        <w:rPr>
          <w:iCs/>
          <w:sz w:val="24"/>
          <w:szCs w:val="24"/>
        </w:rPr>
        <w:t>of class but work very well within</w:t>
      </w:r>
      <w:r w:rsidR="00AB4AEF">
        <w:rPr>
          <w:iCs/>
          <w:sz w:val="24"/>
          <w:szCs w:val="24"/>
        </w:rPr>
        <w:t xml:space="preserve"> the classrooms.   The </w:t>
      </w:r>
      <w:r w:rsidR="00ED0D14">
        <w:rPr>
          <w:iCs/>
          <w:sz w:val="24"/>
          <w:szCs w:val="24"/>
        </w:rPr>
        <w:t>goal</w:t>
      </w:r>
      <w:r w:rsidR="00AB4AEF">
        <w:rPr>
          <w:iCs/>
          <w:sz w:val="24"/>
          <w:szCs w:val="24"/>
        </w:rPr>
        <w:t xml:space="preserve"> is to </w:t>
      </w:r>
      <w:r w:rsidR="00AE6FE5">
        <w:rPr>
          <w:iCs/>
          <w:sz w:val="24"/>
          <w:szCs w:val="24"/>
        </w:rPr>
        <w:t>get students to think about the chemistry occurring in an analytical method so th</w:t>
      </w:r>
      <w:r w:rsidR="00ED0D14">
        <w:rPr>
          <w:iCs/>
          <w:sz w:val="24"/>
          <w:szCs w:val="24"/>
        </w:rPr>
        <w:t>e</w:t>
      </w:r>
      <w:r w:rsidR="00AE6FE5">
        <w:rPr>
          <w:iCs/>
          <w:sz w:val="24"/>
          <w:szCs w:val="24"/>
        </w:rPr>
        <w:t>y can</w:t>
      </w:r>
      <w:r w:rsidR="00ED0D14">
        <w:rPr>
          <w:iCs/>
          <w:sz w:val="24"/>
          <w:szCs w:val="24"/>
        </w:rPr>
        <w:t xml:space="preserve"> </w:t>
      </w:r>
      <w:r w:rsidR="00AE6FE5">
        <w:rPr>
          <w:iCs/>
          <w:sz w:val="24"/>
          <w:szCs w:val="24"/>
        </w:rPr>
        <w:t>better under</w:t>
      </w:r>
      <w:r w:rsidR="00ED0D14">
        <w:rPr>
          <w:iCs/>
          <w:sz w:val="24"/>
          <w:szCs w:val="24"/>
        </w:rPr>
        <w:t>s</w:t>
      </w:r>
      <w:r w:rsidR="00AE6FE5">
        <w:rPr>
          <w:iCs/>
          <w:sz w:val="24"/>
          <w:szCs w:val="24"/>
        </w:rPr>
        <w:t xml:space="preserve">tand how all variables affect </w:t>
      </w:r>
      <w:r w:rsidR="005A2342">
        <w:rPr>
          <w:iCs/>
          <w:sz w:val="24"/>
          <w:szCs w:val="24"/>
        </w:rPr>
        <w:t>a</w:t>
      </w:r>
      <w:r w:rsidR="00AE6FE5">
        <w:rPr>
          <w:iCs/>
          <w:sz w:val="24"/>
          <w:szCs w:val="24"/>
        </w:rPr>
        <w:t xml:space="preserve"> </w:t>
      </w:r>
      <w:r w:rsidR="001946B8">
        <w:rPr>
          <w:iCs/>
          <w:sz w:val="24"/>
          <w:szCs w:val="24"/>
        </w:rPr>
        <w:t xml:space="preserve">quantitative outcome.  </w:t>
      </w:r>
    </w:p>
    <w:p w14:paraId="4A8362B4" w14:textId="77777777" w:rsidR="001946B8" w:rsidRDefault="001946B8" w:rsidP="007C0B4B">
      <w:pPr>
        <w:pStyle w:val="ListParagraph"/>
        <w:ind w:left="360"/>
        <w:rPr>
          <w:iCs/>
          <w:sz w:val="24"/>
          <w:szCs w:val="24"/>
        </w:rPr>
      </w:pPr>
    </w:p>
    <w:p w14:paraId="31B85153" w14:textId="165E22FB" w:rsidR="00F007FA" w:rsidRDefault="001946B8" w:rsidP="007C0B4B">
      <w:pPr>
        <w:pStyle w:val="ListParagraph"/>
        <w:ind w:left="360"/>
        <w:rPr>
          <w:iCs/>
          <w:sz w:val="24"/>
          <w:szCs w:val="24"/>
        </w:rPr>
      </w:pPr>
      <w:r>
        <w:rPr>
          <w:iCs/>
          <w:sz w:val="24"/>
          <w:szCs w:val="24"/>
        </w:rPr>
        <w:t>The first module developed covers precipitation titrations.   Th</w:t>
      </w:r>
      <w:r w:rsidR="005A2342">
        <w:rPr>
          <w:iCs/>
          <w:sz w:val="24"/>
          <w:szCs w:val="24"/>
        </w:rPr>
        <w:t>e chapter in the book is about titrations in general, but they start titration curve discussion with solubility equilibria applied</w:t>
      </w:r>
      <w:r>
        <w:rPr>
          <w:iCs/>
          <w:sz w:val="24"/>
          <w:szCs w:val="24"/>
        </w:rPr>
        <w:t xml:space="preserve"> </w:t>
      </w:r>
      <w:r w:rsidR="005A2342">
        <w:rPr>
          <w:iCs/>
          <w:sz w:val="24"/>
          <w:szCs w:val="24"/>
        </w:rPr>
        <w:t xml:space="preserve">to precipitation.  This inquiry will </w:t>
      </w:r>
      <w:r>
        <w:rPr>
          <w:iCs/>
          <w:sz w:val="24"/>
          <w:szCs w:val="24"/>
        </w:rPr>
        <w:t>likely be</w:t>
      </w:r>
      <w:r w:rsidR="005A2342">
        <w:rPr>
          <w:iCs/>
          <w:sz w:val="24"/>
          <w:szCs w:val="24"/>
        </w:rPr>
        <w:t>come</w:t>
      </w:r>
      <w:r>
        <w:rPr>
          <w:iCs/>
          <w:sz w:val="24"/>
          <w:szCs w:val="24"/>
        </w:rPr>
        <w:t xml:space="preserve"> a </w:t>
      </w:r>
      <w:r w:rsidR="00CF3D92">
        <w:rPr>
          <w:iCs/>
          <w:sz w:val="24"/>
          <w:szCs w:val="24"/>
        </w:rPr>
        <w:t>module</w:t>
      </w:r>
      <w:r>
        <w:rPr>
          <w:iCs/>
          <w:sz w:val="24"/>
          <w:szCs w:val="24"/>
        </w:rPr>
        <w:t xml:space="preserve"> used in our</w:t>
      </w:r>
      <w:r w:rsidR="00CF3D92">
        <w:rPr>
          <w:iCs/>
          <w:sz w:val="24"/>
          <w:szCs w:val="24"/>
        </w:rPr>
        <w:t xml:space="preserve"> </w:t>
      </w:r>
      <w:r w:rsidR="00F007FA">
        <w:rPr>
          <w:iCs/>
          <w:sz w:val="24"/>
          <w:szCs w:val="24"/>
        </w:rPr>
        <w:t>in-house</w:t>
      </w:r>
      <w:r>
        <w:rPr>
          <w:iCs/>
          <w:sz w:val="24"/>
          <w:szCs w:val="24"/>
        </w:rPr>
        <w:t xml:space="preserve"> </w:t>
      </w:r>
      <w:r w:rsidR="00CF3D92">
        <w:rPr>
          <w:iCs/>
          <w:sz w:val="24"/>
          <w:szCs w:val="24"/>
        </w:rPr>
        <w:t xml:space="preserve">analytical </w:t>
      </w:r>
      <w:r w:rsidR="00F007FA">
        <w:rPr>
          <w:iCs/>
          <w:sz w:val="24"/>
          <w:szCs w:val="24"/>
        </w:rPr>
        <w:t xml:space="preserve">curriculum.  The inquiry is </w:t>
      </w:r>
      <w:r w:rsidR="004E6603">
        <w:rPr>
          <w:iCs/>
          <w:sz w:val="24"/>
          <w:szCs w:val="24"/>
        </w:rPr>
        <w:t>self</w:t>
      </w:r>
      <w:r w:rsidR="00F007FA">
        <w:rPr>
          <w:iCs/>
          <w:sz w:val="24"/>
          <w:szCs w:val="24"/>
        </w:rPr>
        <w:t xml:space="preserve">-explanatory and the PI developed </w:t>
      </w:r>
      <w:r w:rsidR="004E6603">
        <w:rPr>
          <w:iCs/>
          <w:sz w:val="24"/>
          <w:szCs w:val="24"/>
        </w:rPr>
        <w:t>PowerPoint</w:t>
      </w:r>
      <w:r w:rsidR="00E7296A">
        <w:rPr>
          <w:iCs/>
          <w:sz w:val="24"/>
          <w:szCs w:val="24"/>
        </w:rPr>
        <w:t xml:space="preserve"> slides to go along with the question progression.  Classroom response question</w:t>
      </w:r>
      <w:r w:rsidR="005A2342">
        <w:rPr>
          <w:iCs/>
          <w:sz w:val="24"/>
          <w:szCs w:val="24"/>
        </w:rPr>
        <w:t>s</w:t>
      </w:r>
      <w:r w:rsidR="00E7296A">
        <w:rPr>
          <w:iCs/>
          <w:sz w:val="24"/>
          <w:szCs w:val="24"/>
        </w:rPr>
        <w:t xml:space="preserve"> an be inserted into these inquires to make sure student under</w:t>
      </w:r>
      <w:r w:rsidR="004E6603">
        <w:rPr>
          <w:iCs/>
          <w:sz w:val="24"/>
          <w:szCs w:val="24"/>
        </w:rPr>
        <w:t>s</w:t>
      </w:r>
      <w:r w:rsidR="00E7296A">
        <w:rPr>
          <w:iCs/>
          <w:sz w:val="24"/>
          <w:szCs w:val="24"/>
        </w:rPr>
        <w:t>tan</w:t>
      </w:r>
      <w:r w:rsidR="004E6603">
        <w:rPr>
          <w:iCs/>
          <w:sz w:val="24"/>
          <w:szCs w:val="24"/>
        </w:rPr>
        <w:t>ds</w:t>
      </w:r>
      <w:r w:rsidR="00E7296A">
        <w:rPr>
          <w:iCs/>
          <w:sz w:val="24"/>
          <w:szCs w:val="24"/>
        </w:rPr>
        <w:t xml:space="preserve"> the process.  </w:t>
      </w:r>
      <w:r w:rsidR="004D2B8E">
        <w:rPr>
          <w:iCs/>
          <w:sz w:val="24"/>
          <w:szCs w:val="24"/>
        </w:rPr>
        <w:t>For instance</w:t>
      </w:r>
      <w:r w:rsidR="004E6603">
        <w:rPr>
          <w:iCs/>
          <w:sz w:val="24"/>
          <w:szCs w:val="24"/>
        </w:rPr>
        <w:t>,</w:t>
      </w:r>
      <w:r w:rsidR="004D2B8E">
        <w:rPr>
          <w:iCs/>
          <w:sz w:val="24"/>
          <w:szCs w:val="24"/>
        </w:rPr>
        <w:t xml:space="preserve"> </w:t>
      </w:r>
      <w:r w:rsidR="004E6603">
        <w:rPr>
          <w:iCs/>
          <w:sz w:val="24"/>
          <w:szCs w:val="24"/>
        </w:rPr>
        <w:t>during</w:t>
      </w:r>
      <w:r w:rsidR="004D2B8E">
        <w:rPr>
          <w:iCs/>
          <w:sz w:val="24"/>
          <w:szCs w:val="24"/>
        </w:rPr>
        <w:t xml:space="preserve"> the pre-</w:t>
      </w:r>
      <w:r w:rsidR="004E6603">
        <w:rPr>
          <w:iCs/>
          <w:sz w:val="24"/>
          <w:szCs w:val="24"/>
        </w:rPr>
        <w:t>e</w:t>
      </w:r>
      <w:r w:rsidR="004D2B8E">
        <w:rPr>
          <w:iCs/>
          <w:sz w:val="24"/>
          <w:szCs w:val="24"/>
        </w:rPr>
        <w:t>quival</w:t>
      </w:r>
      <w:r w:rsidR="004E6603">
        <w:rPr>
          <w:iCs/>
          <w:sz w:val="24"/>
          <w:szCs w:val="24"/>
        </w:rPr>
        <w:t>ence</w:t>
      </w:r>
      <w:r w:rsidR="004D2B8E">
        <w:rPr>
          <w:iCs/>
          <w:sz w:val="24"/>
          <w:szCs w:val="24"/>
        </w:rPr>
        <w:t xml:space="preserve"> region</w:t>
      </w:r>
      <w:r w:rsidR="004E6603">
        <w:rPr>
          <w:iCs/>
          <w:sz w:val="24"/>
          <w:szCs w:val="24"/>
        </w:rPr>
        <w:t xml:space="preserve"> (any region of the titration curve</w:t>
      </w:r>
      <w:r w:rsidR="005A2342">
        <w:rPr>
          <w:iCs/>
          <w:sz w:val="24"/>
          <w:szCs w:val="24"/>
        </w:rPr>
        <w:t xml:space="preserve"> will work</w:t>
      </w:r>
      <w:r w:rsidR="004E6603">
        <w:rPr>
          <w:iCs/>
          <w:sz w:val="24"/>
          <w:szCs w:val="24"/>
        </w:rPr>
        <w:t>!),</w:t>
      </w:r>
      <w:r w:rsidR="004D2B8E">
        <w:rPr>
          <w:iCs/>
          <w:sz w:val="24"/>
          <w:szCs w:val="24"/>
        </w:rPr>
        <w:t xml:space="preserve"> you can ask </w:t>
      </w:r>
      <w:r w:rsidR="004D2B8E">
        <w:rPr>
          <w:iCs/>
          <w:sz w:val="24"/>
          <w:szCs w:val="24"/>
        </w:rPr>
        <w:lastRenderedPageBreak/>
        <w:t>the students about the limiting reagent</w:t>
      </w:r>
      <w:r w:rsidR="005A2342">
        <w:rPr>
          <w:iCs/>
          <w:sz w:val="24"/>
          <w:szCs w:val="24"/>
        </w:rPr>
        <w:t>,</w:t>
      </w:r>
      <w:r w:rsidR="004D2B8E">
        <w:rPr>
          <w:iCs/>
          <w:sz w:val="24"/>
          <w:szCs w:val="24"/>
        </w:rPr>
        <w:t xml:space="preserve"> </w:t>
      </w:r>
      <w:r w:rsidR="004E6603">
        <w:rPr>
          <w:iCs/>
          <w:sz w:val="24"/>
          <w:szCs w:val="24"/>
        </w:rPr>
        <w:t>what con</w:t>
      </w:r>
      <w:r w:rsidR="00B665E4">
        <w:rPr>
          <w:iCs/>
          <w:sz w:val="24"/>
          <w:szCs w:val="24"/>
        </w:rPr>
        <w:t>t</w:t>
      </w:r>
      <w:r w:rsidR="004E6603">
        <w:rPr>
          <w:iCs/>
          <w:sz w:val="24"/>
          <w:szCs w:val="24"/>
        </w:rPr>
        <w:t>rols the con</w:t>
      </w:r>
      <w:r w:rsidR="00B665E4">
        <w:rPr>
          <w:iCs/>
          <w:sz w:val="24"/>
          <w:szCs w:val="24"/>
        </w:rPr>
        <w:t>c</w:t>
      </w:r>
      <w:r w:rsidR="004E6603">
        <w:rPr>
          <w:iCs/>
          <w:sz w:val="24"/>
          <w:szCs w:val="24"/>
        </w:rPr>
        <w:t>e</w:t>
      </w:r>
      <w:r w:rsidR="00B665E4">
        <w:rPr>
          <w:iCs/>
          <w:sz w:val="24"/>
          <w:szCs w:val="24"/>
        </w:rPr>
        <w:t>n</w:t>
      </w:r>
      <w:r w:rsidR="004E6603">
        <w:rPr>
          <w:iCs/>
          <w:sz w:val="24"/>
          <w:szCs w:val="24"/>
        </w:rPr>
        <w:t xml:space="preserve">tration </w:t>
      </w:r>
      <w:r w:rsidR="00B665E4">
        <w:rPr>
          <w:iCs/>
          <w:sz w:val="24"/>
          <w:szCs w:val="24"/>
        </w:rPr>
        <w:t>of</w:t>
      </w:r>
      <w:r w:rsidR="004E6603">
        <w:rPr>
          <w:iCs/>
          <w:sz w:val="24"/>
          <w:szCs w:val="24"/>
        </w:rPr>
        <w:t xml:space="preserve"> the analyte in solution</w:t>
      </w:r>
      <w:r w:rsidR="00B665E4">
        <w:rPr>
          <w:iCs/>
          <w:sz w:val="24"/>
          <w:szCs w:val="24"/>
        </w:rPr>
        <w:t xml:space="preserve"> or what species are significant in the solution</w:t>
      </w:r>
      <w:r w:rsidR="004E6603">
        <w:rPr>
          <w:iCs/>
          <w:sz w:val="24"/>
          <w:szCs w:val="24"/>
        </w:rPr>
        <w:t>.</w:t>
      </w:r>
      <w:r w:rsidR="00B665E4">
        <w:rPr>
          <w:iCs/>
          <w:sz w:val="24"/>
          <w:szCs w:val="24"/>
        </w:rPr>
        <w:t xml:space="preserve">  </w:t>
      </w:r>
      <w:r w:rsidR="005A2342">
        <w:rPr>
          <w:iCs/>
          <w:sz w:val="24"/>
          <w:szCs w:val="24"/>
        </w:rPr>
        <w:t>Q</w:t>
      </w:r>
      <w:r w:rsidR="00B665E4">
        <w:rPr>
          <w:iCs/>
          <w:sz w:val="24"/>
          <w:szCs w:val="24"/>
        </w:rPr>
        <w:t>uestion</w:t>
      </w:r>
      <w:r w:rsidR="005A2342">
        <w:rPr>
          <w:iCs/>
          <w:sz w:val="24"/>
          <w:szCs w:val="24"/>
        </w:rPr>
        <w:t>s like these</w:t>
      </w:r>
      <w:r w:rsidR="00B665E4">
        <w:rPr>
          <w:iCs/>
          <w:sz w:val="24"/>
          <w:szCs w:val="24"/>
        </w:rPr>
        <w:t xml:space="preserve"> usually end up on the exam</w:t>
      </w:r>
      <w:r w:rsidR="005A2342">
        <w:rPr>
          <w:iCs/>
          <w:sz w:val="24"/>
          <w:szCs w:val="24"/>
        </w:rPr>
        <w:t xml:space="preserve"> in one form or another</w:t>
      </w:r>
      <w:r w:rsidR="00B665E4">
        <w:rPr>
          <w:iCs/>
          <w:sz w:val="24"/>
          <w:szCs w:val="24"/>
        </w:rPr>
        <w:t>.</w:t>
      </w:r>
      <w:r w:rsidR="0058023D">
        <w:rPr>
          <w:iCs/>
          <w:sz w:val="24"/>
          <w:szCs w:val="24"/>
        </w:rPr>
        <w:t xml:space="preserve"> </w:t>
      </w:r>
      <w:r w:rsidR="00EC3A76">
        <w:rPr>
          <w:iCs/>
          <w:sz w:val="24"/>
          <w:szCs w:val="24"/>
        </w:rPr>
        <w:t xml:space="preserve">  The stud</w:t>
      </w:r>
      <w:r w:rsidR="00D17252">
        <w:rPr>
          <w:iCs/>
          <w:sz w:val="24"/>
          <w:szCs w:val="24"/>
        </w:rPr>
        <w:t>en</w:t>
      </w:r>
      <w:r w:rsidR="00EC3A76">
        <w:rPr>
          <w:iCs/>
          <w:sz w:val="24"/>
          <w:szCs w:val="24"/>
        </w:rPr>
        <w:t>ts are asked at the end</w:t>
      </w:r>
      <w:r w:rsidR="00D17252">
        <w:rPr>
          <w:iCs/>
          <w:sz w:val="24"/>
          <w:szCs w:val="24"/>
        </w:rPr>
        <w:t xml:space="preserve"> o</w:t>
      </w:r>
      <w:r w:rsidR="00EC3A76">
        <w:rPr>
          <w:iCs/>
          <w:sz w:val="24"/>
          <w:szCs w:val="24"/>
        </w:rPr>
        <w:t>f</w:t>
      </w:r>
      <w:r w:rsidR="00D17252">
        <w:rPr>
          <w:iCs/>
          <w:sz w:val="24"/>
          <w:szCs w:val="24"/>
        </w:rPr>
        <w:t xml:space="preserve"> </w:t>
      </w:r>
      <w:r w:rsidR="00EC3A76">
        <w:rPr>
          <w:iCs/>
          <w:sz w:val="24"/>
          <w:szCs w:val="24"/>
        </w:rPr>
        <w:t>the in</w:t>
      </w:r>
      <w:r w:rsidR="00B44955">
        <w:rPr>
          <w:iCs/>
          <w:sz w:val="24"/>
          <w:szCs w:val="24"/>
        </w:rPr>
        <w:t>quiry</w:t>
      </w:r>
      <w:r w:rsidR="00EC3A76">
        <w:rPr>
          <w:iCs/>
          <w:sz w:val="24"/>
          <w:szCs w:val="24"/>
        </w:rPr>
        <w:t xml:space="preserve"> to calculate a</w:t>
      </w:r>
      <w:r w:rsidR="006F6E32">
        <w:rPr>
          <w:iCs/>
          <w:sz w:val="24"/>
          <w:szCs w:val="24"/>
        </w:rPr>
        <w:t xml:space="preserve"> precipitation titration curve in </w:t>
      </w:r>
      <w:r w:rsidR="007E107C">
        <w:rPr>
          <w:iCs/>
          <w:sz w:val="24"/>
          <w:szCs w:val="24"/>
        </w:rPr>
        <w:t>EXCEL</w:t>
      </w:r>
      <w:r w:rsidR="006F6E32">
        <w:rPr>
          <w:iCs/>
          <w:sz w:val="24"/>
          <w:szCs w:val="24"/>
        </w:rPr>
        <w:t xml:space="preserve"> using percent </w:t>
      </w:r>
      <w:r w:rsidR="007E107C">
        <w:rPr>
          <w:iCs/>
          <w:sz w:val="24"/>
          <w:szCs w:val="24"/>
        </w:rPr>
        <w:t>titrated</w:t>
      </w:r>
      <w:r w:rsidR="006F6E32">
        <w:rPr>
          <w:iCs/>
          <w:sz w:val="24"/>
          <w:szCs w:val="24"/>
        </w:rPr>
        <w:t xml:space="preserve"> as the starting x value.  They are also asked to enter all pertinent values to calculate th</w:t>
      </w:r>
      <w:r w:rsidR="007E107C">
        <w:rPr>
          <w:iCs/>
          <w:sz w:val="24"/>
          <w:szCs w:val="24"/>
        </w:rPr>
        <w:t>e</w:t>
      </w:r>
      <w:r w:rsidR="006F6E32">
        <w:rPr>
          <w:iCs/>
          <w:sz w:val="24"/>
          <w:szCs w:val="24"/>
        </w:rPr>
        <w:t xml:space="preserve"> curve such as volumes of the starting analyte solution, </w:t>
      </w:r>
      <w:r w:rsidR="0069115B">
        <w:rPr>
          <w:iCs/>
          <w:sz w:val="24"/>
          <w:szCs w:val="24"/>
        </w:rPr>
        <w:t xml:space="preserve">its concentration and </w:t>
      </w:r>
      <w:r w:rsidR="006F6E32">
        <w:rPr>
          <w:iCs/>
          <w:sz w:val="24"/>
          <w:szCs w:val="24"/>
        </w:rPr>
        <w:t xml:space="preserve">the solubility product, etc.  The only thing not </w:t>
      </w:r>
      <w:r w:rsidR="0069115B">
        <w:rPr>
          <w:iCs/>
          <w:sz w:val="24"/>
          <w:szCs w:val="24"/>
        </w:rPr>
        <w:t>covered</w:t>
      </w:r>
      <w:r w:rsidR="00D17252">
        <w:rPr>
          <w:iCs/>
          <w:sz w:val="24"/>
          <w:szCs w:val="24"/>
        </w:rPr>
        <w:t xml:space="preserve"> is different st</w:t>
      </w:r>
      <w:r w:rsidR="0069115B">
        <w:rPr>
          <w:iCs/>
          <w:sz w:val="24"/>
          <w:szCs w:val="24"/>
        </w:rPr>
        <w:t>oichiometries</w:t>
      </w:r>
      <w:r w:rsidR="00D17252">
        <w:rPr>
          <w:iCs/>
          <w:sz w:val="24"/>
          <w:szCs w:val="24"/>
        </w:rPr>
        <w:t>.</w:t>
      </w:r>
      <w:r w:rsidR="0058023D">
        <w:rPr>
          <w:iCs/>
          <w:sz w:val="24"/>
          <w:szCs w:val="24"/>
        </w:rPr>
        <w:t xml:space="preserve">  </w:t>
      </w:r>
    </w:p>
    <w:p w14:paraId="0B7ADE43" w14:textId="03AD677E" w:rsidR="0058023D" w:rsidRDefault="0058023D" w:rsidP="007C0B4B">
      <w:pPr>
        <w:pStyle w:val="ListParagraph"/>
        <w:ind w:left="360"/>
        <w:rPr>
          <w:iCs/>
          <w:sz w:val="24"/>
          <w:szCs w:val="24"/>
        </w:rPr>
      </w:pPr>
    </w:p>
    <w:p w14:paraId="27EB2D9C" w14:textId="35E21256" w:rsidR="00B33BE5" w:rsidRDefault="0058023D" w:rsidP="007C0B4B">
      <w:pPr>
        <w:pStyle w:val="ListParagraph"/>
        <w:ind w:left="360"/>
        <w:rPr>
          <w:iCs/>
          <w:sz w:val="24"/>
          <w:szCs w:val="24"/>
        </w:rPr>
      </w:pPr>
      <w:r>
        <w:rPr>
          <w:iCs/>
          <w:sz w:val="24"/>
          <w:szCs w:val="24"/>
        </w:rPr>
        <w:t xml:space="preserve">A similar inquiry was developed for the titration of a strong acid with a strong base.  Initially, the PI included calculating ionic strength and </w:t>
      </w:r>
      <w:r w:rsidR="00734E5F">
        <w:rPr>
          <w:iCs/>
          <w:sz w:val="24"/>
          <w:szCs w:val="24"/>
        </w:rPr>
        <w:t xml:space="preserve">using </w:t>
      </w:r>
      <w:r w:rsidR="004221D3">
        <w:rPr>
          <w:iCs/>
          <w:sz w:val="24"/>
          <w:szCs w:val="24"/>
        </w:rPr>
        <w:t>activities</w:t>
      </w:r>
      <w:r>
        <w:rPr>
          <w:iCs/>
          <w:sz w:val="24"/>
          <w:szCs w:val="24"/>
        </w:rPr>
        <w:t xml:space="preserve"> </w:t>
      </w:r>
      <w:r w:rsidR="00734E5F">
        <w:rPr>
          <w:iCs/>
          <w:sz w:val="24"/>
          <w:szCs w:val="24"/>
        </w:rPr>
        <w:t xml:space="preserve">in the calculations of the </w:t>
      </w:r>
      <w:proofErr w:type="spellStart"/>
      <w:r w:rsidR="00734E5F">
        <w:rPr>
          <w:iCs/>
          <w:sz w:val="24"/>
          <w:szCs w:val="24"/>
        </w:rPr>
        <w:t>pH.</w:t>
      </w:r>
      <w:proofErr w:type="spellEnd"/>
      <w:r w:rsidR="00734E5F">
        <w:rPr>
          <w:iCs/>
          <w:sz w:val="24"/>
          <w:szCs w:val="24"/>
        </w:rPr>
        <w:t xml:space="preserve">  </w:t>
      </w:r>
      <w:r w:rsidR="00FA6880">
        <w:rPr>
          <w:iCs/>
          <w:sz w:val="24"/>
          <w:szCs w:val="24"/>
        </w:rPr>
        <w:t xml:space="preserve"> T</w:t>
      </w:r>
      <w:r w:rsidR="00522D71">
        <w:rPr>
          <w:iCs/>
          <w:sz w:val="24"/>
          <w:szCs w:val="24"/>
        </w:rPr>
        <w:t>hermodynamic equilibrium constants</w:t>
      </w:r>
      <w:r w:rsidR="00FA6880">
        <w:rPr>
          <w:iCs/>
          <w:sz w:val="24"/>
          <w:szCs w:val="24"/>
        </w:rPr>
        <w:t xml:space="preserve"> are discussed</w:t>
      </w:r>
      <w:r w:rsidR="00522D71">
        <w:rPr>
          <w:iCs/>
          <w:sz w:val="24"/>
          <w:szCs w:val="24"/>
        </w:rPr>
        <w:t xml:space="preserve">, but for </w:t>
      </w:r>
      <w:r w:rsidR="004221D3">
        <w:rPr>
          <w:iCs/>
          <w:sz w:val="24"/>
          <w:szCs w:val="24"/>
        </w:rPr>
        <w:t>the</w:t>
      </w:r>
      <w:r w:rsidR="00522D71">
        <w:rPr>
          <w:iCs/>
          <w:sz w:val="24"/>
          <w:szCs w:val="24"/>
        </w:rPr>
        <w:t xml:space="preserve"> </w:t>
      </w:r>
      <w:r w:rsidR="004221D3">
        <w:rPr>
          <w:iCs/>
          <w:sz w:val="24"/>
          <w:szCs w:val="24"/>
        </w:rPr>
        <w:t>most</w:t>
      </w:r>
      <w:r w:rsidR="00522D71">
        <w:rPr>
          <w:iCs/>
          <w:sz w:val="24"/>
          <w:szCs w:val="24"/>
        </w:rPr>
        <w:t xml:space="preserve"> part </w:t>
      </w:r>
      <w:r w:rsidR="00FA6880">
        <w:rPr>
          <w:iCs/>
          <w:sz w:val="24"/>
          <w:szCs w:val="24"/>
        </w:rPr>
        <w:t>ionic strength and activity calcu</w:t>
      </w:r>
      <w:r w:rsidR="00B33BE5">
        <w:rPr>
          <w:iCs/>
          <w:sz w:val="24"/>
          <w:szCs w:val="24"/>
        </w:rPr>
        <w:t>la</w:t>
      </w:r>
      <w:r w:rsidR="00FA6880">
        <w:rPr>
          <w:iCs/>
          <w:sz w:val="24"/>
          <w:szCs w:val="24"/>
        </w:rPr>
        <w:t xml:space="preserve">tions have been </w:t>
      </w:r>
      <w:r w:rsidR="00C308A2">
        <w:rPr>
          <w:iCs/>
          <w:sz w:val="24"/>
          <w:szCs w:val="24"/>
        </w:rPr>
        <w:t xml:space="preserve">removed to make the </w:t>
      </w:r>
      <w:r w:rsidR="004221D3">
        <w:rPr>
          <w:iCs/>
          <w:sz w:val="24"/>
          <w:szCs w:val="24"/>
        </w:rPr>
        <w:t>chemistry</w:t>
      </w:r>
      <w:r w:rsidR="00C308A2">
        <w:rPr>
          <w:iCs/>
          <w:sz w:val="24"/>
          <w:szCs w:val="24"/>
        </w:rPr>
        <w:t xml:space="preserve"> clearer to the student.   </w:t>
      </w:r>
    </w:p>
    <w:p w14:paraId="6CA96DA2" w14:textId="77777777" w:rsidR="00B33BE5" w:rsidRDefault="00B33BE5" w:rsidP="00B33BE5">
      <w:pPr>
        <w:pStyle w:val="ListParagraph"/>
        <w:ind w:left="360"/>
        <w:rPr>
          <w:iCs/>
          <w:sz w:val="24"/>
          <w:szCs w:val="24"/>
        </w:rPr>
      </w:pPr>
    </w:p>
    <w:p w14:paraId="06AC458D" w14:textId="77278A08" w:rsidR="004E54F8" w:rsidRDefault="00B33BE5" w:rsidP="004E54F8">
      <w:pPr>
        <w:pStyle w:val="ListParagraph"/>
        <w:ind w:left="360"/>
        <w:rPr>
          <w:iCs/>
          <w:sz w:val="24"/>
          <w:szCs w:val="24"/>
        </w:rPr>
      </w:pPr>
      <w:r>
        <w:rPr>
          <w:iCs/>
          <w:sz w:val="24"/>
          <w:szCs w:val="24"/>
        </w:rPr>
        <w:t>T</w:t>
      </w:r>
      <w:r w:rsidR="00C308A2" w:rsidRPr="00B33BE5">
        <w:rPr>
          <w:iCs/>
          <w:sz w:val="24"/>
          <w:szCs w:val="24"/>
        </w:rPr>
        <w:t>h</w:t>
      </w:r>
      <w:r w:rsidR="00F325CB">
        <w:rPr>
          <w:iCs/>
          <w:sz w:val="24"/>
          <w:szCs w:val="24"/>
        </w:rPr>
        <w:t>is</w:t>
      </w:r>
      <w:r w:rsidR="00C308A2" w:rsidRPr="00B33BE5">
        <w:rPr>
          <w:iCs/>
          <w:sz w:val="24"/>
          <w:szCs w:val="24"/>
        </w:rPr>
        <w:t xml:space="preserve"> inquiry follow</w:t>
      </w:r>
      <w:r w:rsidR="00F325CB">
        <w:rPr>
          <w:iCs/>
          <w:sz w:val="24"/>
          <w:szCs w:val="24"/>
        </w:rPr>
        <w:t>s</w:t>
      </w:r>
      <w:r w:rsidR="00C308A2" w:rsidRPr="00B33BE5">
        <w:rPr>
          <w:iCs/>
          <w:sz w:val="24"/>
          <w:szCs w:val="24"/>
        </w:rPr>
        <w:t xml:space="preserve"> in the SAME pattern as the precipitation titration</w:t>
      </w:r>
      <w:r w:rsidR="00DE6BE5" w:rsidRPr="00B33BE5">
        <w:rPr>
          <w:iCs/>
          <w:sz w:val="24"/>
          <w:szCs w:val="24"/>
        </w:rPr>
        <w:t xml:space="preserve"> </w:t>
      </w:r>
      <w:r>
        <w:rPr>
          <w:iCs/>
          <w:sz w:val="24"/>
          <w:szCs w:val="24"/>
        </w:rPr>
        <w:t>inquiry</w:t>
      </w:r>
      <w:r w:rsidR="004C0EE7">
        <w:rPr>
          <w:iCs/>
          <w:sz w:val="24"/>
          <w:szCs w:val="24"/>
        </w:rPr>
        <w:t>.  The exception comes when the</w:t>
      </w:r>
      <w:r w:rsidR="00DE6BE5" w:rsidRPr="00B33BE5">
        <w:rPr>
          <w:iCs/>
          <w:sz w:val="24"/>
          <w:szCs w:val="24"/>
        </w:rPr>
        <w:t xml:space="preserve"> reaction goes to completion there is no equilibrium to consider</w:t>
      </w:r>
      <w:r w:rsidR="008D4ACB">
        <w:rPr>
          <w:iCs/>
          <w:sz w:val="24"/>
          <w:szCs w:val="24"/>
        </w:rPr>
        <w:t>.  Assumptions fail in this respect as the equivalence point is approached</w:t>
      </w:r>
      <w:r w:rsidR="00DE6BE5" w:rsidRPr="00B33BE5">
        <w:rPr>
          <w:iCs/>
          <w:sz w:val="24"/>
          <w:szCs w:val="24"/>
        </w:rPr>
        <w:t xml:space="preserve"> or </w:t>
      </w:r>
      <w:r w:rsidR="00D805DE">
        <w:rPr>
          <w:iCs/>
          <w:sz w:val="24"/>
          <w:szCs w:val="24"/>
        </w:rPr>
        <w:t>when the volume is just past the equivalence point.</w:t>
      </w:r>
      <w:r w:rsidR="00D8154C" w:rsidRPr="00B33BE5">
        <w:rPr>
          <w:iCs/>
          <w:sz w:val="24"/>
          <w:szCs w:val="24"/>
        </w:rPr>
        <w:t xml:space="preserve">  The same series of questions can be asked here about limiting reagents, </w:t>
      </w:r>
      <w:r w:rsidR="00B850E6" w:rsidRPr="00B33BE5">
        <w:rPr>
          <w:iCs/>
          <w:sz w:val="24"/>
          <w:szCs w:val="24"/>
        </w:rPr>
        <w:t>etc.</w:t>
      </w:r>
      <w:r w:rsidR="00D8154C" w:rsidRPr="00B33BE5">
        <w:rPr>
          <w:iCs/>
          <w:sz w:val="24"/>
          <w:szCs w:val="24"/>
        </w:rPr>
        <w:t xml:space="preserve"> that were asked in the precipitation titration.</w:t>
      </w:r>
      <w:r w:rsidR="00B97EDB" w:rsidRPr="00B33BE5">
        <w:rPr>
          <w:iCs/>
          <w:sz w:val="24"/>
          <w:szCs w:val="24"/>
        </w:rPr>
        <w:t xml:space="preserve">  The </w:t>
      </w:r>
      <w:r w:rsidR="00980D91" w:rsidRPr="00B33BE5">
        <w:rPr>
          <w:iCs/>
          <w:sz w:val="24"/>
          <w:szCs w:val="24"/>
        </w:rPr>
        <w:t>student</w:t>
      </w:r>
      <w:r w:rsidR="00B97EDB" w:rsidRPr="00B33BE5">
        <w:rPr>
          <w:iCs/>
          <w:sz w:val="24"/>
          <w:szCs w:val="24"/>
        </w:rPr>
        <w:t xml:space="preserve"> can see that the ideas behind a titration are universal, but the chemistry and equilibria used does change.</w:t>
      </w:r>
      <w:r w:rsidR="0058023D" w:rsidRPr="00B33BE5">
        <w:rPr>
          <w:iCs/>
          <w:sz w:val="24"/>
          <w:szCs w:val="24"/>
        </w:rPr>
        <w:t xml:space="preserve"> </w:t>
      </w:r>
      <w:r w:rsidR="00B97EDB" w:rsidRPr="00B33BE5">
        <w:rPr>
          <w:iCs/>
          <w:sz w:val="24"/>
          <w:szCs w:val="24"/>
        </w:rPr>
        <w:t xml:space="preserve">  The PI li</w:t>
      </w:r>
      <w:r w:rsidR="00980D91" w:rsidRPr="00B33BE5">
        <w:rPr>
          <w:iCs/>
          <w:sz w:val="24"/>
          <w:szCs w:val="24"/>
        </w:rPr>
        <w:t>kes</w:t>
      </w:r>
      <w:r w:rsidR="00B97EDB" w:rsidRPr="00B33BE5">
        <w:rPr>
          <w:iCs/>
          <w:sz w:val="24"/>
          <w:szCs w:val="24"/>
        </w:rPr>
        <w:t xml:space="preserve"> to ask the students to </w:t>
      </w:r>
      <w:r w:rsidR="00980D91" w:rsidRPr="00B33BE5">
        <w:rPr>
          <w:iCs/>
          <w:sz w:val="24"/>
          <w:szCs w:val="24"/>
        </w:rPr>
        <w:t>identify</w:t>
      </w:r>
      <w:r w:rsidR="00232086" w:rsidRPr="00B33BE5">
        <w:rPr>
          <w:iCs/>
          <w:sz w:val="24"/>
          <w:szCs w:val="24"/>
        </w:rPr>
        <w:t xml:space="preserve"> the typ</w:t>
      </w:r>
      <w:r w:rsidR="00980D91" w:rsidRPr="00B33BE5">
        <w:rPr>
          <w:iCs/>
          <w:sz w:val="24"/>
          <w:szCs w:val="24"/>
        </w:rPr>
        <w:t xml:space="preserve">e </w:t>
      </w:r>
      <w:r w:rsidR="00232086" w:rsidRPr="00B33BE5">
        <w:rPr>
          <w:iCs/>
          <w:sz w:val="24"/>
          <w:szCs w:val="24"/>
        </w:rPr>
        <w:t xml:space="preserve">of solution created at each point in the curve.  </w:t>
      </w:r>
      <w:r w:rsidR="00852A11" w:rsidRPr="00B33BE5">
        <w:rPr>
          <w:iCs/>
          <w:sz w:val="24"/>
          <w:szCs w:val="24"/>
        </w:rPr>
        <w:t xml:space="preserve"> They can then easily remember: “Hey! I know how to calculate the pH of this type of solution!”</w:t>
      </w:r>
      <w:r w:rsidR="00E7006F" w:rsidRPr="00B33BE5">
        <w:rPr>
          <w:iCs/>
          <w:sz w:val="24"/>
          <w:szCs w:val="24"/>
        </w:rPr>
        <w:t xml:space="preserve"> from the word problems </w:t>
      </w:r>
      <w:r w:rsidR="00EC3A76" w:rsidRPr="00B33BE5">
        <w:rPr>
          <w:iCs/>
          <w:sz w:val="24"/>
          <w:szCs w:val="24"/>
        </w:rPr>
        <w:t>they</w:t>
      </w:r>
      <w:r w:rsidR="00E7006F" w:rsidRPr="00B33BE5">
        <w:rPr>
          <w:iCs/>
          <w:sz w:val="24"/>
          <w:szCs w:val="24"/>
        </w:rPr>
        <w:t xml:space="preserve"> see in class</w:t>
      </w:r>
      <w:r w:rsidR="00D60B98">
        <w:rPr>
          <w:iCs/>
          <w:sz w:val="24"/>
          <w:szCs w:val="24"/>
        </w:rPr>
        <w:t xml:space="preserve"> </w:t>
      </w:r>
      <w:r w:rsidR="00E7006F" w:rsidRPr="00B33BE5">
        <w:rPr>
          <w:iCs/>
          <w:sz w:val="24"/>
          <w:szCs w:val="24"/>
        </w:rPr>
        <w:t>or on their homework.</w:t>
      </w:r>
      <w:r w:rsidR="004E54F8">
        <w:rPr>
          <w:iCs/>
          <w:sz w:val="24"/>
          <w:szCs w:val="24"/>
        </w:rPr>
        <w:t xml:space="preserve">  </w:t>
      </w:r>
    </w:p>
    <w:p w14:paraId="652DBDE7" w14:textId="77777777" w:rsidR="004E54F8" w:rsidRDefault="004E54F8" w:rsidP="004E54F8">
      <w:pPr>
        <w:pStyle w:val="ListParagraph"/>
        <w:ind w:left="360"/>
        <w:rPr>
          <w:iCs/>
          <w:sz w:val="24"/>
          <w:szCs w:val="24"/>
        </w:rPr>
      </w:pPr>
    </w:p>
    <w:p w14:paraId="1513312C" w14:textId="19F4F37D" w:rsidR="00D60B98" w:rsidRPr="004E54F8" w:rsidRDefault="00D60B98" w:rsidP="004E54F8">
      <w:pPr>
        <w:pStyle w:val="ListParagraph"/>
        <w:ind w:left="360"/>
        <w:rPr>
          <w:iCs/>
          <w:sz w:val="24"/>
          <w:szCs w:val="24"/>
        </w:rPr>
      </w:pPr>
      <w:r w:rsidRPr="004E54F8">
        <w:rPr>
          <w:iCs/>
          <w:sz w:val="24"/>
          <w:szCs w:val="24"/>
        </w:rPr>
        <w:t xml:space="preserve">This </w:t>
      </w:r>
      <w:r w:rsidR="00B850E6" w:rsidRPr="004E54F8">
        <w:rPr>
          <w:iCs/>
          <w:sz w:val="24"/>
          <w:szCs w:val="24"/>
        </w:rPr>
        <w:t>inquiry</w:t>
      </w:r>
      <w:r w:rsidRPr="004E54F8">
        <w:rPr>
          <w:iCs/>
          <w:sz w:val="24"/>
          <w:szCs w:val="24"/>
        </w:rPr>
        <w:t xml:space="preserve"> also introduces the idea of percent composition (or alpha values) and is based on an </w:t>
      </w:r>
      <w:r w:rsidR="00B850E6" w:rsidRPr="004E54F8">
        <w:rPr>
          <w:iCs/>
          <w:sz w:val="24"/>
          <w:szCs w:val="24"/>
        </w:rPr>
        <w:t>understanding</w:t>
      </w:r>
      <w:r w:rsidRPr="004E54F8">
        <w:rPr>
          <w:iCs/>
          <w:sz w:val="24"/>
          <w:szCs w:val="24"/>
        </w:rPr>
        <w:t xml:space="preserve"> of mass </w:t>
      </w:r>
      <w:r w:rsidR="00B850E6" w:rsidRPr="004E54F8">
        <w:rPr>
          <w:iCs/>
          <w:sz w:val="24"/>
          <w:szCs w:val="24"/>
        </w:rPr>
        <w:t>balance</w:t>
      </w:r>
      <w:r w:rsidRPr="004E54F8">
        <w:rPr>
          <w:iCs/>
          <w:sz w:val="24"/>
          <w:szCs w:val="24"/>
        </w:rPr>
        <w:t xml:space="preserve"> in a solution.  These are more </w:t>
      </w:r>
      <w:r w:rsidR="00B850E6" w:rsidRPr="004E54F8">
        <w:rPr>
          <w:iCs/>
          <w:sz w:val="24"/>
          <w:szCs w:val="24"/>
        </w:rPr>
        <w:t>commonly</w:t>
      </w:r>
      <w:r w:rsidRPr="004E54F8">
        <w:rPr>
          <w:iCs/>
          <w:sz w:val="24"/>
          <w:szCs w:val="24"/>
        </w:rPr>
        <w:t xml:space="preserve"> called the percent ass</w:t>
      </w:r>
      <w:r w:rsidR="00B850E6" w:rsidRPr="004E54F8">
        <w:rPr>
          <w:iCs/>
          <w:sz w:val="24"/>
          <w:szCs w:val="24"/>
        </w:rPr>
        <w:t>ociation and percent dissociation of a monoprotic weak acid in general chemistry.</w:t>
      </w:r>
    </w:p>
    <w:p w14:paraId="59018B4B" w14:textId="77777777" w:rsidR="00B850E6" w:rsidRDefault="00B850E6" w:rsidP="00B33BE5">
      <w:pPr>
        <w:pStyle w:val="ListParagraph"/>
        <w:ind w:left="360"/>
        <w:rPr>
          <w:iCs/>
          <w:sz w:val="24"/>
          <w:szCs w:val="24"/>
        </w:rPr>
      </w:pPr>
    </w:p>
    <w:p w14:paraId="74E0F58C" w14:textId="77777777" w:rsidR="00D60B98" w:rsidRDefault="00D60B98" w:rsidP="00D60B98">
      <w:pPr>
        <w:pStyle w:val="ListParagraph"/>
        <w:ind w:left="360"/>
        <w:rPr>
          <w:iCs/>
          <w:sz w:val="24"/>
          <w:szCs w:val="24"/>
        </w:rPr>
      </w:pPr>
      <w:r>
        <w:rPr>
          <w:iCs/>
          <w:sz w:val="24"/>
          <w:szCs w:val="24"/>
        </w:rPr>
        <w:t>Again, at the end of the inquiry, students are asked to create an EXCEL worksheet that calculates the titration curve.  They are also asked to reverse the acid and base and calculate the curve.</w:t>
      </w:r>
    </w:p>
    <w:p w14:paraId="1832EDFE" w14:textId="77777777" w:rsidR="00D60B98" w:rsidRPr="00B33BE5" w:rsidRDefault="00D60B98" w:rsidP="00B33BE5">
      <w:pPr>
        <w:pStyle w:val="ListParagraph"/>
        <w:ind w:left="360"/>
        <w:rPr>
          <w:iCs/>
          <w:sz w:val="24"/>
          <w:szCs w:val="24"/>
        </w:rPr>
      </w:pPr>
    </w:p>
    <w:p w14:paraId="13EE4DAD" w14:textId="3EB070D1" w:rsidR="0058023D" w:rsidRDefault="00D60B98" w:rsidP="007C0B4B">
      <w:pPr>
        <w:pStyle w:val="ListParagraph"/>
        <w:ind w:left="360"/>
        <w:rPr>
          <w:iCs/>
          <w:sz w:val="24"/>
          <w:szCs w:val="24"/>
        </w:rPr>
      </w:pPr>
      <w:r>
        <w:rPr>
          <w:iCs/>
          <w:sz w:val="24"/>
          <w:szCs w:val="24"/>
        </w:rPr>
        <w:t xml:space="preserve">A final </w:t>
      </w:r>
      <w:r w:rsidR="004E54F8">
        <w:rPr>
          <w:iCs/>
          <w:sz w:val="24"/>
          <w:szCs w:val="24"/>
        </w:rPr>
        <w:t>titration inquiry involves the titration of a weak monopr</w:t>
      </w:r>
      <w:r w:rsidR="00F325CB">
        <w:rPr>
          <w:iCs/>
          <w:sz w:val="24"/>
          <w:szCs w:val="24"/>
        </w:rPr>
        <w:t>o</w:t>
      </w:r>
      <w:r w:rsidR="004E54F8">
        <w:rPr>
          <w:iCs/>
          <w:sz w:val="24"/>
          <w:szCs w:val="24"/>
        </w:rPr>
        <w:t>tic acid.  Again</w:t>
      </w:r>
      <w:r w:rsidR="00F325CB">
        <w:rPr>
          <w:iCs/>
          <w:sz w:val="24"/>
          <w:szCs w:val="24"/>
        </w:rPr>
        <w:t>,</w:t>
      </w:r>
      <w:r w:rsidR="004E54F8">
        <w:rPr>
          <w:iCs/>
          <w:sz w:val="24"/>
          <w:szCs w:val="24"/>
        </w:rPr>
        <w:t xml:space="preserve"> emphasis is placed on the solution composition during the titration as well as an unders</w:t>
      </w:r>
      <w:r w:rsidR="003B2063">
        <w:rPr>
          <w:iCs/>
          <w:sz w:val="24"/>
          <w:szCs w:val="24"/>
        </w:rPr>
        <w:t>tanding of mass balance relative to the acid itself.   Buffers are also emphasized during the pre-equivalence region.</w:t>
      </w:r>
    </w:p>
    <w:p w14:paraId="74FD5CA1" w14:textId="049986EF" w:rsidR="000D1D04" w:rsidRDefault="000D1D04" w:rsidP="007C0B4B">
      <w:pPr>
        <w:pStyle w:val="ListParagraph"/>
        <w:ind w:left="360"/>
        <w:rPr>
          <w:iCs/>
          <w:sz w:val="24"/>
          <w:szCs w:val="24"/>
        </w:rPr>
      </w:pPr>
    </w:p>
    <w:p w14:paraId="1CF0EF59" w14:textId="1FCC962C" w:rsidR="000D1D04" w:rsidRDefault="000D1D04" w:rsidP="000D1D04">
      <w:pPr>
        <w:pStyle w:val="ListParagraph"/>
        <w:ind w:left="360"/>
        <w:rPr>
          <w:iCs/>
          <w:sz w:val="24"/>
          <w:szCs w:val="24"/>
        </w:rPr>
      </w:pPr>
      <w:r>
        <w:rPr>
          <w:iCs/>
          <w:sz w:val="24"/>
          <w:szCs w:val="24"/>
        </w:rPr>
        <w:t>Again, at the end of the inquiry, students are asked to create an EXCEL worksheet that calculates the titration curve.  They are also asked to reverse the situation and titrate a weak base with a strong acid.</w:t>
      </w:r>
    </w:p>
    <w:p w14:paraId="10DA2CAF" w14:textId="2CA0086D" w:rsidR="000D1D04" w:rsidRDefault="000D1D04" w:rsidP="007C0B4B">
      <w:pPr>
        <w:pStyle w:val="ListParagraph"/>
        <w:ind w:left="360"/>
        <w:rPr>
          <w:iCs/>
          <w:sz w:val="24"/>
          <w:szCs w:val="24"/>
        </w:rPr>
      </w:pPr>
    </w:p>
    <w:p w14:paraId="126FFB31" w14:textId="261F658F" w:rsidR="008F4101" w:rsidRDefault="008F4101" w:rsidP="007C0B4B">
      <w:pPr>
        <w:pStyle w:val="ListParagraph"/>
        <w:ind w:left="360"/>
        <w:rPr>
          <w:iCs/>
          <w:sz w:val="24"/>
          <w:szCs w:val="24"/>
        </w:rPr>
      </w:pPr>
      <w:r>
        <w:rPr>
          <w:iCs/>
          <w:sz w:val="24"/>
          <w:szCs w:val="24"/>
        </w:rPr>
        <w:t xml:space="preserve">A final </w:t>
      </w:r>
      <w:r w:rsidR="00663E0F">
        <w:rPr>
          <w:iCs/>
          <w:sz w:val="24"/>
          <w:szCs w:val="24"/>
        </w:rPr>
        <w:t>inquiry</w:t>
      </w:r>
      <w:r>
        <w:rPr>
          <w:iCs/>
          <w:sz w:val="24"/>
          <w:szCs w:val="24"/>
        </w:rPr>
        <w:t xml:space="preserve"> </w:t>
      </w:r>
      <w:r w:rsidR="00C30A65">
        <w:rPr>
          <w:iCs/>
          <w:sz w:val="24"/>
          <w:szCs w:val="24"/>
        </w:rPr>
        <w:t xml:space="preserve">for chromatography was also developed.  </w:t>
      </w:r>
      <w:r w:rsidR="00663E0F">
        <w:rPr>
          <w:iCs/>
          <w:sz w:val="24"/>
          <w:szCs w:val="24"/>
        </w:rPr>
        <w:t>The PI</w:t>
      </w:r>
      <w:r w:rsidR="00C30A65">
        <w:rPr>
          <w:iCs/>
          <w:sz w:val="24"/>
          <w:szCs w:val="24"/>
        </w:rPr>
        <w:t xml:space="preserve"> successfully used this in class to talk about how basic chromatographic </w:t>
      </w:r>
      <w:r w:rsidR="00663E0F">
        <w:rPr>
          <w:iCs/>
          <w:sz w:val="24"/>
          <w:szCs w:val="24"/>
        </w:rPr>
        <w:t>parameters</w:t>
      </w:r>
      <w:r w:rsidR="00C30A65">
        <w:rPr>
          <w:iCs/>
          <w:sz w:val="24"/>
          <w:szCs w:val="24"/>
        </w:rPr>
        <w:t xml:space="preserve"> like retention time and peak </w:t>
      </w:r>
      <w:r w:rsidR="00663E0F">
        <w:rPr>
          <w:iCs/>
          <w:sz w:val="24"/>
          <w:szCs w:val="24"/>
        </w:rPr>
        <w:t>width</w:t>
      </w:r>
      <w:r w:rsidR="00C30A65">
        <w:rPr>
          <w:iCs/>
          <w:sz w:val="24"/>
          <w:szCs w:val="24"/>
        </w:rPr>
        <w:t xml:space="preserve"> lead us to the thermodynamic partition coefficient </w:t>
      </w:r>
      <w:r w:rsidR="000618CA">
        <w:rPr>
          <w:iCs/>
          <w:sz w:val="24"/>
          <w:szCs w:val="24"/>
        </w:rPr>
        <w:t>AND</w:t>
      </w:r>
      <w:r w:rsidR="00C30A65">
        <w:rPr>
          <w:iCs/>
          <w:sz w:val="24"/>
          <w:szCs w:val="24"/>
        </w:rPr>
        <w:t xml:space="preserve"> </w:t>
      </w:r>
      <w:r w:rsidR="000618CA">
        <w:rPr>
          <w:iCs/>
          <w:sz w:val="24"/>
          <w:szCs w:val="24"/>
        </w:rPr>
        <w:t xml:space="preserve">an </w:t>
      </w:r>
      <w:r w:rsidR="00031371">
        <w:rPr>
          <w:iCs/>
          <w:sz w:val="24"/>
          <w:szCs w:val="24"/>
        </w:rPr>
        <w:t>understan</w:t>
      </w:r>
      <w:r w:rsidR="000618CA">
        <w:rPr>
          <w:iCs/>
          <w:sz w:val="24"/>
          <w:szCs w:val="24"/>
        </w:rPr>
        <w:t>d</w:t>
      </w:r>
      <w:r w:rsidR="00031371">
        <w:rPr>
          <w:iCs/>
          <w:sz w:val="24"/>
          <w:szCs w:val="24"/>
        </w:rPr>
        <w:t>ing of the variables that effect s</w:t>
      </w:r>
      <w:r w:rsidR="000618CA">
        <w:rPr>
          <w:iCs/>
          <w:sz w:val="24"/>
          <w:szCs w:val="24"/>
        </w:rPr>
        <w:t>e</w:t>
      </w:r>
      <w:r w:rsidR="00031371">
        <w:rPr>
          <w:iCs/>
          <w:sz w:val="24"/>
          <w:szCs w:val="24"/>
        </w:rPr>
        <w:t>p</w:t>
      </w:r>
      <w:r w:rsidR="000618CA">
        <w:rPr>
          <w:iCs/>
          <w:sz w:val="24"/>
          <w:szCs w:val="24"/>
        </w:rPr>
        <w:t>a</w:t>
      </w:r>
      <w:r w:rsidR="00031371">
        <w:rPr>
          <w:iCs/>
          <w:sz w:val="24"/>
          <w:szCs w:val="24"/>
        </w:rPr>
        <w:t xml:space="preserve">ration efficiency.  These factors ultimately determine </w:t>
      </w:r>
      <w:r w:rsidR="00663E0F">
        <w:rPr>
          <w:iCs/>
          <w:sz w:val="24"/>
          <w:szCs w:val="24"/>
        </w:rPr>
        <w:t>how well a set of analytes can be quantitated.</w:t>
      </w:r>
    </w:p>
    <w:p w14:paraId="40586479" w14:textId="77777777" w:rsidR="00F007FA" w:rsidRDefault="00F007FA" w:rsidP="007C0B4B">
      <w:pPr>
        <w:pStyle w:val="ListParagraph"/>
        <w:ind w:left="360"/>
        <w:rPr>
          <w:iCs/>
          <w:sz w:val="24"/>
          <w:szCs w:val="24"/>
        </w:rPr>
      </w:pPr>
    </w:p>
    <w:p w14:paraId="6E1658FC" w14:textId="4BDAD700" w:rsidR="008F61BE" w:rsidRPr="008F61BE" w:rsidRDefault="008F4101" w:rsidP="007C0B4B">
      <w:pPr>
        <w:pStyle w:val="ListParagraph"/>
        <w:ind w:left="360"/>
        <w:rPr>
          <w:iCs/>
          <w:sz w:val="24"/>
          <w:szCs w:val="24"/>
        </w:rPr>
      </w:pPr>
      <w:r>
        <w:rPr>
          <w:iCs/>
          <w:sz w:val="24"/>
          <w:szCs w:val="24"/>
        </w:rPr>
        <w:t>T</w:t>
      </w:r>
      <w:r w:rsidR="008F61BE" w:rsidRPr="008F61BE">
        <w:rPr>
          <w:iCs/>
          <w:sz w:val="24"/>
          <w:szCs w:val="24"/>
        </w:rPr>
        <w:t xml:space="preserve">he PI was hampered in completion of this project due to the coronavirus in the Spring 2020 semester and for the Summer 2020 semester.   Conversion of the </w:t>
      </w:r>
      <w:r>
        <w:rPr>
          <w:iCs/>
          <w:sz w:val="24"/>
          <w:szCs w:val="24"/>
        </w:rPr>
        <w:t>ent</w:t>
      </w:r>
      <w:r w:rsidR="000618CA">
        <w:rPr>
          <w:iCs/>
          <w:sz w:val="24"/>
          <w:szCs w:val="24"/>
        </w:rPr>
        <w:t>ire c</w:t>
      </w:r>
      <w:r w:rsidR="00285B2E">
        <w:rPr>
          <w:iCs/>
          <w:sz w:val="24"/>
          <w:szCs w:val="24"/>
        </w:rPr>
        <w:t>ourse</w:t>
      </w:r>
      <w:r w:rsidR="000618CA">
        <w:rPr>
          <w:iCs/>
          <w:sz w:val="24"/>
          <w:szCs w:val="24"/>
        </w:rPr>
        <w:t xml:space="preserve"> to online format</w:t>
      </w:r>
      <w:r w:rsidR="00DB1CCA">
        <w:rPr>
          <w:iCs/>
          <w:sz w:val="24"/>
          <w:szCs w:val="24"/>
        </w:rPr>
        <w:t xml:space="preserve"> </w:t>
      </w:r>
      <w:r w:rsidR="00285B2E">
        <w:rPr>
          <w:iCs/>
          <w:sz w:val="24"/>
          <w:szCs w:val="24"/>
        </w:rPr>
        <w:t>m</w:t>
      </w:r>
      <w:r w:rsidR="00DB1CCA">
        <w:rPr>
          <w:iCs/>
          <w:sz w:val="24"/>
          <w:szCs w:val="24"/>
        </w:rPr>
        <w:t>eant that all of these re</w:t>
      </w:r>
      <w:r w:rsidR="00285B2E">
        <w:rPr>
          <w:iCs/>
          <w:sz w:val="24"/>
          <w:szCs w:val="24"/>
        </w:rPr>
        <w:t>s</w:t>
      </w:r>
      <w:r w:rsidR="00DB1CCA">
        <w:rPr>
          <w:iCs/>
          <w:sz w:val="24"/>
          <w:szCs w:val="24"/>
        </w:rPr>
        <w:t>ources were put into play.</w:t>
      </w:r>
      <w:r w:rsidR="00BE2D39">
        <w:rPr>
          <w:iCs/>
          <w:sz w:val="24"/>
          <w:szCs w:val="24"/>
        </w:rPr>
        <w:t xml:space="preserve"> But, time was limited in any further developments.</w:t>
      </w:r>
    </w:p>
    <w:p w14:paraId="3E3669AA" w14:textId="2A3F0F27" w:rsidR="008F61BE" w:rsidRPr="008F61BE" w:rsidRDefault="008F61BE" w:rsidP="007C0B4B">
      <w:pPr>
        <w:pStyle w:val="ListParagraph"/>
        <w:ind w:left="360"/>
        <w:rPr>
          <w:iCs/>
          <w:sz w:val="24"/>
          <w:szCs w:val="24"/>
        </w:rPr>
      </w:pPr>
    </w:p>
    <w:p w14:paraId="08A195B6" w14:textId="77777777" w:rsidR="008F61BE" w:rsidRDefault="008F61BE" w:rsidP="007C0B4B">
      <w:pPr>
        <w:pStyle w:val="ListParagraph"/>
        <w:ind w:left="360"/>
        <w:rPr>
          <w:i/>
          <w:sz w:val="24"/>
          <w:szCs w:val="24"/>
        </w:rPr>
      </w:pPr>
    </w:p>
    <w:p w14:paraId="6E7CF058" w14:textId="0DA5D5F0" w:rsidR="00101A24" w:rsidRPr="004F2656" w:rsidRDefault="007C0B4B" w:rsidP="00CF04DC">
      <w:pPr>
        <w:pStyle w:val="Heading1"/>
        <w:numPr>
          <w:ilvl w:val="0"/>
          <w:numId w:val="17"/>
        </w:numPr>
        <w:ind w:left="360"/>
      </w:pPr>
      <w:r>
        <w:t>Materials Description</w:t>
      </w:r>
    </w:p>
    <w:p w14:paraId="2F2D2775" w14:textId="5100DCC9" w:rsidR="00285B2E" w:rsidRPr="008F61BE" w:rsidRDefault="00285B2E" w:rsidP="00285B2E">
      <w:pPr>
        <w:ind w:left="360"/>
        <w:rPr>
          <w:iCs/>
          <w:sz w:val="24"/>
          <w:szCs w:val="24"/>
        </w:rPr>
      </w:pPr>
      <w:r>
        <w:rPr>
          <w:iCs/>
          <w:sz w:val="24"/>
          <w:szCs w:val="24"/>
        </w:rPr>
        <w:t>It made more sense to do this in the previous section.</w:t>
      </w:r>
    </w:p>
    <w:p w14:paraId="5036D8EC" w14:textId="6FB73BDD" w:rsidR="008F61BE" w:rsidRPr="008F61BE" w:rsidRDefault="008F61BE" w:rsidP="00FB5060">
      <w:pPr>
        <w:ind w:left="360"/>
        <w:rPr>
          <w:iCs/>
          <w:sz w:val="24"/>
          <w:szCs w:val="24"/>
        </w:rPr>
      </w:pPr>
    </w:p>
    <w:p w14:paraId="2569A2E6" w14:textId="6D3A7D9F" w:rsidR="00B90CC8" w:rsidRDefault="007C0B4B" w:rsidP="00CF04DC">
      <w:pPr>
        <w:pStyle w:val="Heading1"/>
        <w:numPr>
          <w:ilvl w:val="0"/>
          <w:numId w:val="17"/>
        </w:numPr>
        <w:ind w:left="360"/>
      </w:pPr>
      <w:r>
        <w:t>Materials Links</w:t>
      </w:r>
    </w:p>
    <w:p w14:paraId="5D2930F4" w14:textId="170ED7A0" w:rsidR="00471C68" w:rsidRDefault="00471C68" w:rsidP="00CF04DC">
      <w:pPr>
        <w:pStyle w:val="Heading1"/>
        <w:numPr>
          <w:ilvl w:val="0"/>
          <w:numId w:val="17"/>
        </w:numPr>
        <w:ind w:left="360"/>
      </w:pPr>
      <w:r w:rsidRPr="004F2656">
        <w:t>Future Plans</w:t>
      </w:r>
    </w:p>
    <w:p w14:paraId="2F72C142" w14:textId="25E401C3" w:rsidR="00054D92" w:rsidRPr="00054D92" w:rsidRDefault="00054D92" w:rsidP="00843C1F">
      <w:pPr>
        <w:ind w:left="360"/>
      </w:pPr>
      <w:r>
        <w:t>The P</w:t>
      </w:r>
      <w:r w:rsidR="00843C1F">
        <w:t>I</w:t>
      </w:r>
      <w:r>
        <w:t xml:space="preserve"> plans to continue to develop these resources as well as </w:t>
      </w:r>
      <w:r w:rsidR="00843C1F">
        <w:t>others</w:t>
      </w:r>
      <w:r w:rsidR="009B4A90">
        <w:t xml:space="preserve">.  This would include a </w:t>
      </w:r>
      <w:r w:rsidR="00E30FA6">
        <w:t xml:space="preserve">diprotic acid guided inquiry set as well as a set for </w:t>
      </w:r>
      <w:r w:rsidR="000469D7">
        <w:t>spectroscopy.  The goal is</w:t>
      </w:r>
      <w:r w:rsidR="00843C1F">
        <w:t xml:space="preserve"> to eventually build an analytical textbook based at the University of Georgia.  The </w:t>
      </w:r>
      <w:r w:rsidR="009B4A90">
        <w:t>hope</w:t>
      </w:r>
      <w:r w:rsidR="00843C1F">
        <w:t xml:space="preserve"> is that the </w:t>
      </w:r>
      <w:r w:rsidR="009B4A90">
        <w:t>lecture</w:t>
      </w:r>
      <w:r w:rsidR="00843C1F">
        <w:t xml:space="preserve"> portion </w:t>
      </w:r>
      <w:r w:rsidR="009B4A90">
        <w:t>of</w:t>
      </w:r>
      <w:r w:rsidR="00843C1F">
        <w:t xml:space="preserve"> the course will be reduced to two </w:t>
      </w:r>
      <w:bookmarkStart w:id="0" w:name="_GoBack"/>
      <w:bookmarkEnd w:id="0"/>
      <w:r w:rsidR="00843C1F">
        <w:t>day and the lab portion increased to two</w:t>
      </w:r>
      <w:r w:rsidR="009B4A90">
        <w:t xml:space="preserve"> </w:t>
      </w:r>
      <w:proofErr w:type="gramStart"/>
      <w:r w:rsidR="009B4A90">
        <w:t>3 hour</w:t>
      </w:r>
      <w:proofErr w:type="gramEnd"/>
      <w:r w:rsidR="009B4A90">
        <w:t xml:space="preserve"> laboratory sections.</w:t>
      </w:r>
    </w:p>
    <w:sectPr w:rsidR="00054D92" w:rsidRPr="00054D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4"/>
  </w:num>
  <w:num w:numId="3">
    <w:abstractNumId w:val="15"/>
  </w:num>
  <w:num w:numId="4">
    <w:abstractNumId w:val="12"/>
  </w:num>
  <w:num w:numId="5">
    <w:abstractNumId w:val="4"/>
  </w:num>
  <w:num w:numId="6">
    <w:abstractNumId w:val="5"/>
  </w:num>
  <w:num w:numId="7">
    <w:abstractNumId w:val="2"/>
  </w:num>
  <w:num w:numId="8">
    <w:abstractNumId w:val="7"/>
  </w:num>
  <w:num w:numId="9">
    <w:abstractNumId w:val="1"/>
  </w:num>
  <w:num w:numId="10">
    <w:abstractNumId w:val="10"/>
  </w:num>
  <w:num w:numId="11">
    <w:abstractNumId w:val="0"/>
  </w:num>
  <w:num w:numId="12">
    <w:abstractNumId w:val="11"/>
  </w:num>
  <w:num w:numId="13">
    <w:abstractNumId w:val="13"/>
  </w:num>
  <w:num w:numId="14">
    <w:abstractNumId w:val="9"/>
  </w:num>
  <w:num w:numId="15">
    <w:abstractNumId w:val="3"/>
  </w:num>
  <w:num w:numId="16">
    <w:abstractNumId w:val="1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31371"/>
    <w:rsid w:val="00044DF3"/>
    <w:rsid w:val="000469D7"/>
    <w:rsid w:val="00054D92"/>
    <w:rsid w:val="000618CA"/>
    <w:rsid w:val="00071B22"/>
    <w:rsid w:val="00075E05"/>
    <w:rsid w:val="00082546"/>
    <w:rsid w:val="000A639B"/>
    <w:rsid w:val="000B113D"/>
    <w:rsid w:val="000D1D04"/>
    <w:rsid w:val="00101A24"/>
    <w:rsid w:val="0015324D"/>
    <w:rsid w:val="001946B8"/>
    <w:rsid w:val="001A218C"/>
    <w:rsid w:val="001B2107"/>
    <w:rsid w:val="001D51FD"/>
    <w:rsid w:val="001E0EE3"/>
    <w:rsid w:val="00232086"/>
    <w:rsid w:val="00240544"/>
    <w:rsid w:val="00285B2E"/>
    <w:rsid w:val="003038A8"/>
    <w:rsid w:val="00346044"/>
    <w:rsid w:val="003B2063"/>
    <w:rsid w:val="003E1BCB"/>
    <w:rsid w:val="004221D3"/>
    <w:rsid w:val="00471C68"/>
    <w:rsid w:val="0048459F"/>
    <w:rsid w:val="004B6F78"/>
    <w:rsid w:val="004C0EE7"/>
    <w:rsid w:val="004D2B8E"/>
    <w:rsid w:val="004E54F8"/>
    <w:rsid w:val="004E6603"/>
    <w:rsid w:val="004F2656"/>
    <w:rsid w:val="005212A0"/>
    <w:rsid w:val="00522D71"/>
    <w:rsid w:val="0058023D"/>
    <w:rsid w:val="005A2342"/>
    <w:rsid w:val="005C11E8"/>
    <w:rsid w:val="00663E0F"/>
    <w:rsid w:val="00684A25"/>
    <w:rsid w:val="00687254"/>
    <w:rsid w:val="0069115B"/>
    <w:rsid w:val="006A36A9"/>
    <w:rsid w:val="006F6E32"/>
    <w:rsid w:val="0073273B"/>
    <w:rsid w:val="00734E5F"/>
    <w:rsid w:val="00772C9F"/>
    <w:rsid w:val="00792AD5"/>
    <w:rsid w:val="007C0B4B"/>
    <w:rsid w:val="007E107C"/>
    <w:rsid w:val="00811187"/>
    <w:rsid w:val="00843C1F"/>
    <w:rsid w:val="00852A11"/>
    <w:rsid w:val="008D4ACB"/>
    <w:rsid w:val="008F4101"/>
    <w:rsid w:val="008F61BE"/>
    <w:rsid w:val="00945780"/>
    <w:rsid w:val="00962FF1"/>
    <w:rsid w:val="00967AD2"/>
    <w:rsid w:val="00980D91"/>
    <w:rsid w:val="00987DD6"/>
    <w:rsid w:val="00996761"/>
    <w:rsid w:val="009B4A90"/>
    <w:rsid w:val="00AB4AEF"/>
    <w:rsid w:val="00AE6FE5"/>
    <w:rsid w:val="00AF4890"/>
    <w:rsid w:val="00B33BE5"/>
    <w:rsid w:val="00B44955"/>
    <w:rsid w:val="00B516BC"/>
    <w:rsid w:val="00B665E4"/>
    <w:rsid w:val="00B850E6"/>
    <w:rsid w:val="00B90CC8"/>
    <w:rsid w:val="00B97EDB"/>
    <w:rsid w:val="00BE2D39"/>
    <w:rsid w:val="00BF3C8A"/>
    <w:rsid w:val="00C308A2"/>
    <w:rsid w:val="00C30A65"/>
    <w:rsid w:val="00C45872"/>
    <w:rsid w:val="00C66162"/>
    <w:rsid w:val="00C749E5"/>
    <w:rsid w:val="00C807D1"/>
    <w:rsid w:val="00C80819"/>
    <w:rsid w:val="00C96BCC"/>
    <w:rsid w:val="00CB083C"/>
    <w:rsid w:val="00CF04DC"/>
    <w:rsid w:val="00CF3D92"/>
    <w:rsid w:val="00D17252"/>
    <w:rsid w:val="00D60B98"/>
    <w:rsid w:val="00D805DE"/>
    <w:rsid w:val="00D8154C"/>
    <w:rsid w:val="00DB08C5"/>
    <w:rsid w:val="00DB1CCA"/>
    <w:rsid w:val="00DC2BFF"/>
    <w:rsid w:val="00DD3803"/>
    <w:rsid w:val="00DD5245"/>
    <w:rsid w:val="00DE6BE5"/>
    <w:rsid w:val="00DF79E1"/>
    <w:rsid w:val="00E167BE"/>
    <w:rsid w:val="00E30FA6"/>
    <w:rsid w:val="00E34FAA"/>
    <w:rsid w:val="00E350BA"/>
    <w:rsid w:val="00E7006F"/>
    <w:rsid w:val="00E7296A"/>
    <w:rsid w:val="00EA7057"/>
    <w:rsid w:val="00EC3A76"/>
    <w:rsid w:val="00ED0D14"/>
    <w:rsid w:val="00EE35AB"/>
    <w:rsid w:val="00EE7C7E"/>
    <w:rsid w:val="00F007FA"/>
    <w:rsid w:val="00F325CB"/>
    <w:rsid w:val="00F6782A"/>
    <w:rsid w:val="00F70B70"/>
    <w:rsid w:val="00FA6880"/>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8F61B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8F61B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32FFFA5D13DB46BB1816CC3DDA8FFA" ma:contentTypeVersion="15" ma:contentTypeDescription="Create a new document." ma:contentTypeScope="" ma:versionID="ad0e1b51fd46ae7e7305457797615752">
  <xsd:schema xmlns:xsd="http://www.w3.org/2001/XMLSchema" xmlns:xs="http://www.w3.org/2001/XMLSchema" xmlns:p="http://schemas.microsoft.com/office/2006/metadata/properties" xmlns:ns1="http://schemas.microsoft.com/sharepoint/v3" xmlns:ns3="674a89c0-ed97-4210-b230-9a8e597f9122" xmlns:ns4="815d730c-024f-48f9-ad51-af1effc9de20" targetNamespace="http://schemas.microsoft.com/office/2006/metadata/properties" ma:root="true" ma:fieldsID="4aa300a2fe0e4124d1820e44916605e7" ns1:_="" ns3:_="" ns4:_="">
    <xsd:import namespace="http://schemas.microsoft.com/sharepoint/v3"/>
    <xsd:import namespace="674a89c0-ed97-4210-b230-9a8e597f9122"/>
    <xsd:import namespace="815d730c-024f-48f9-ad51-af1effc9de20"/>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4a89c0-ed97-4210-b230-9a8e597f912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5d730c-024f-48f9-ad51-af1effc9de2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C3A7187-54FE-4A4E-BA5E-5A4A0AD28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74a89c0-ed97-4210-b230-9a8e597f9122"/>
    <ds:schemaRef ds:uri="815d730c-024f-48f9-ad51-af1effc9de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purl.org/dc/dcmitype/"/>
    <ds:schemaRef ds:uri="http://schemas.microsoft.com/office/2006/documentManagement/types"/>
    <ds:schemaRef ds:uri="674a89c0-ed97-4210-b230-9a8e597f9122"/>
    <ds:schemaRef ds:uri="http://www.w3.org/XML/1998/namespace"/>
    <ds:schemaRef ds:uri="http://purl.org/dc/elements/1.1/"/>
    <ds:schemaRef ds:uri="http://schemas.microsoft.com/sharepoint/v3"/>
    <ds:schemaRef ds:uri="http://schemas.openxmlformats.org/package/2006/metadata/core-properties"/>
    <ds:schemaRef ds:uri="815d730c-024f-48f9-ad51-af1effc9de20"/>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853</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Donald WAYNE SUGGS</cp:lastModifiedBy>
  <cp:revision>60</cp:revision>
  <dcterms:created xsi:type="dcterms:W3CDTF">2020-08-13T20:28:00Z</dcterms:created>
  <dcterms:modified xsi:type="dcterms:W3CDTF">2020-08-14T14:46:00Z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0x0101006332FFFA5D13DB46BB1816CC3DDA8FFA</vt:lpwstr>
  </property>
</Properties>
</file>