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36C5F" w14:textId="5E8F4DC3" w:rsidR="00F34C92" w:rsidRDefault="00E4431F" w:rsidP="00E4431F">
      <w:pPr>
        <w:pStyle w:val="Title"/>
      </w:pPr>
      <w:r>
        <w:t xml:space="preserve">Part </w:t>
      </w:r>
      <w:r w:rsidR="003F0632">
        <w:t>4</w:t>
      </w:r>
      <w:r>
        <w:t xml:space="preserve">: </w:t>
      </w:r>
      <w:r w:rsidR="003F0632">
        <w:t>Neoclassicism and the Eighteenth Century (1603-1688)</w:t>
      </w:r>
    </w:p>
    <w:p w14:paraId="57CC14F2" w14:textId="77777777" w:rsidR="00E4431F" w:rsidRPr="00E4431F" w:rsidRDefault="00E4431F" w:rsidP="00E4431F"/>
    <w:p w14:paraId="163F8F80" w14:textId="37F8E70B" w:rsidR="002C3308" w:rsidRDefault="003F0632" w:rsidP="002C3308">
      <w:pPr>
        <w:pStyle w:val="Heading1"/>
      </w:pPr>
      <w:r>
        <w:t>4</w:t>
      </w:r>
      <w:r w:rsidR="00F75B65">
        <w:t xml:space="preserve">.2 </w:t>
      </w:r>
      <w:r w:rsidR="002C3308">
        <w:t>INTRODUCTION</w:t>
      </w:r>
    </w:p>
    <w:p w14:paraId="024AF087" w14:textId="77777777" w:rsidR="003B7A3B" w:rsidRDefault="003B7A3B" w:rsidP="003B7A3B">
      <w:pPr>
        <w:pStyle w:val="Body"/>
      </w:pPr>
      <w:r>
        <w:t>The Glorious Revolution of 1688 overthrew James II through Parliament’s</w:t>
      </w:r>
      <w:r>
        <w:rPr>
          <w:spacing w:val="1"/>
        </w:rPr>
        <w:t xml:space="preserve"> </w:t>
      </w:r>
      <w:r>
        <w:t>joining with William of Orange; the revolution gloriously achieved its end without</w:t>
      </w:r>
      <w:r>
        <w:rPr>
          <w:spacing w:val="-51"/>
        </w:rPr>
        <w:t xml:space="preserve"> </w:t>
      </w:r>
      <w:r>
        <w:t>bloodshed. And in 1689, William III and Mary II took joint rule of England. Like</w:t>
      </w:r>
      <w:r>
        <w:rPr>
          <w:spacing w:val="1"/>
        </w:rPr>
        <w:t xml:space="preserve"> </w:t>
      </w:r>
      <w:r>
        <w:t>Charles II, these monarchs had limited powers, delineated in the Bill of Rights</w:t>
      </w:r>
      <w:r>
        <w:rPr>
          <w:spacing w:val="1"/>
        </w:rPr>
        <w:t xml:space="preserve"> </w:t>
      </w:r>
      <w:r>
        <w:t>Parliament presented to William III and Mary II. The Bill asserted the supremacy</w:t>
      </w:r>
      <w:r>
        <w:rPr>
          <w:spacing w:val="-5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Parliament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prohibition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cruel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unusual</w:t>
      </w:r>
      <w:r>
        <w:rPr>
          <w:spacing w:val="1"/>
        </w:rPr>
        <w:t xml:space="preserve"> </w:t>
      </w:r>
      <w:r>
        <w:t>punishment. These monarchs also assented to Parliament’s Toleration Act, giving</w:t>
      </w:r>
      <w:r>
        <w:rPr>
          <w:spacing w:val="-51"/>
        </w:rPr>
        <w:t xml:space="preserve"> </w:t>
      </w:r>
      <w:r>
        <w:t>greater freedom to Protestant Dissenters—though not to Roman Catholics. And in</w:t>
      </w:r>
      <w:r>
        <w:rPr>
          <w:spacing w:val="-52"/>
        </w:rPr>
        <w:t xml:space="preserve"> </w:t>
      </w:r>
      <w:r>
        <w:t>1701, Parliament passed another Act intending to eliminate the threat of religious</w:t>
      </w:r>
      <w:r>
        <w:rPr>
          <w:spacing w:val="-51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political</w:t>
      </w:r>
      <w:r>
        <w:rPr>
          <w:spacing w:val="-9"/>
        </w:rPr>
        <w:t xml:space="preserve"> </w:t>
      </w:r>
      <w:r>
        <w:t>strife: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Act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Settlement</w:t>
      </w:r>
      <w:r>
        <w:rPr>
          <w:spacing w:val="-9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settled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succession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English</w:t>
      </w:r>
      <w:r>
        <w:rPr>
          <w:spacing w:val="1"/>
        </w:rPr>
        <w:t xml:space="preserve"> </w:t>
      </w:r>
      <w:r>
        <w:t>and Irish crowns on Protestants only. The next Protestant in line to the throne</w:t>
      </w:r>
      <w:r>
        <w:rPr>
          <w:spacing w:val="1"/>
        </w:rPr>
        <w:t xml:space="preserve"> </w:t>
      </w:r>
      <w:r>
        <w:t xml:space="preserve">was the </w:t>
      </w:r>
      <w:proofErr w:type="spellStart"/>
      <w:r>
        <w:t>Electress</w:t>
      </w:r>
      <w:proofErr w:type="spellEnd"/>
      <w:r>
        <w:t xml:space="preserve"> Sophia of Hanover (1630-1714), a granddaughter of James VI of</w:t>
      </w:r>
      <w:r>
        <w:rPr>
          <w:spacing w:val="-51"/>
        </w:rPr>
        <w:t xml:space="preserve"> </w:t>
      </w:r>
      <w:r>
        <w:t>Scotland</w:t>
      </w:r>
      <w:r>
        <w:rPr>
          <w:spacing w:val="-2"/>
        </w:rPr>
        <w:t xml:space="preserve"> </w:t>
      </w:r>
      <w:r>
        <w:t>and I of</w:t>
      </w:r>
      <w:r>
        <w:rPr>
          <w:spacing w:val="-1"/>
        </w:rPr>
        <w:t xml:space="preserve"> </w:t>
      </w:r>
      <w:r>
        <w:t>England.</w:t>
      </w:r>
    </w:p>
    <w:p w14:paraId="0FFA0B31" w14:textId="77777777" w:rsidR="003B7A3B" w:rsidRDefault="003B7A3B" w:rsidP="003B7A3B">
      <w:pPr>
        <w:pStyle w:val="Body"/>
      </w:pPr>
      <w:r>
        <w:t>The reign of William III and Mary II was followed in 1702 by that of Anne, the</w:t>
      </w:r>
      <w:r>
        <w:rPr>
          <w:spacing w:val="-51"/>
        </w:rPr>
        <w:t xml:space="preserve"> </w:t>
      </w:r>
      <w:r>
        <w:t>younger</w:t>
      </w:r>
      <w:r>
        <w:rPr>
          <w:spacing w:val="-9"/>
        </w:rPr>
        <w:t xml:space="preserve"> </w:t>
      </w:r>
      <w:r>
        <w:t>daughter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James</w:t>
      </w:r>
      <w:r>
        <w:rPr>
          <w:spacing w:val="-9"/>
        </w:rPr>
        <w:t xml:space="preserve"> </w:t>
      </w:r>
      <w:r>
        <w:t>II.</w:t>
      </w:r>
      <w:r>
        <w:rPr>
          <w:spacing w:val="-10"/>
        </w:rPr>
        <w:t xml:space="preserve"> </w:t>
      </w:r>
      <w:r>
        <w:t>Through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1707</w:t>
      </w:r>
      <w:r>
        <w:rPr>
          <w:spacing w:val="-8"/>
        </w:rPr>
        <w:t xml:space="preserve"> </w:t>
      </w:r>
      <w:r>
        <w:t>Act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Union,</w:t>
      </w:r>
      <w:r>
        <w:rPr>
          <w:spacing w:val="-9"/>
        </w:rPr>
        <w:t xml:space="preserve"> </w:t>
      </w:r>
      <w:r>
        <w:t>she</w:t>
      </w:r>
      <w:r>
        <w:rPr>
          <w:spacing w:val="-9"/>
        </w:rPr>
        <w:t xml:space="preserve"> </w:t>
      </w:r>
      <w:r>
        <w:t>became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first</w:t>
      </w:r>
      <w:r>
        <w:rPr>
          <w:spacing w:val="-51"/>
        </w:rPr>
        <w:t xml:space="preserve"> </w:t>
      </w:r>
      <w:r>
        <w:t>sovereign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Great</w:t>
      </w:r>
      <w:r>
        <w:rPr>
          <w:spacing w:val="-8"/>
        </w:rPr>
        <w:t xml:space="preserve"> </w:t>
      </w:r>
      <w:r>
        <w:t>Britain.</w:t>
      </w:r>
      <w:r>
        <w:rPr>
          <w:spacing w:val="-8"/>
        </w:rPr>
        <w:t xml:space="preserve"> </w:t>
      </w:r>
      <w:r>
        <w:t>Even</w:t>
      </w:r>
      <w:r>
        <w:rPr>
          <w:spacing w:val="-8"/>
        </w:rPr>
        <w:t xml:space="preserve"> </w:t>
      </w:r>
      <w:r>
        <w:t>though</w:t>
      </w:r>
      <w:r>
        <w:rPr>
          <w:spacing w:val="-8"/>
        </w:rPr>
        <w:t xml:space="preserve"> </w:t>
      </w:r>
      <w:r>
        <w:t>Scotland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England</w:t>
      </w:r>
      <w:r>
        <w:rPr>
          <w:spacing w:val="-8"/>
        </w:rPr>
        <w:t xml:space="preserve"> </w:t>
      </w:r>
      <w:r>
        <w:t>shared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sovereign,</w:t>
      </w:r>
      <w:r>
        <w:rPr>
          <w:spacing w:val="1"/>
        </w:rPr>
        <w:t xml:space="preserve"> </w:t>
      </w:r>
      <w:r>
        <w:t>Scotland had a separate government. With the Union, Scotland dissolved their</w:t>
      </w:r>
      <w:r>
        <w:rPr>
          <w:spacing w:val="1"/>
        </w:rPr>
        <w:t xml:space="preserve"> </w:t>
      </w:r>
      <w:r>
        <w:t>government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became</w:t>
      </w:r>
      <w:r>
        <w:rPr>
          <w:spacing w:val="-12"/>
        </w:rPr>
        <w:t xml:space="preserve"> </w:t>
      </w:r>
      <w:r>
        <w:t>part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Great</w:t>
      </w:r>
      <w:r>
        <w:rPr>
          <w:spacing w:val="-12"/>
        </w:rPr>
        <w:t xml:space="preserve"> </w:t>
      </w:r>
      <w:r>
        <w:t>Britain.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two</w:t>
      </w:r>
      <w:r>
        <w:rPr>
          <w:spacing w:val="-12"/>
        </w:rPr>
        <w:t xml:space="preserve"> </w:t>
      </w:r>
      <w:r>
        <w:t>daughters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James</w:t>
      </w:r>
      <w:r>
        <w:rPr>
          <w:spacing w:val="-12"/>
        </w:rPr>
        <w:t xml:space="preserve"> </w:t>
      </w:r>
      <w:r>
        <w:t>II</w:t>
      </w:r>
      <w:r>
        <w:rPr>
          <w:spacing w:val="-11"/>
        </w:rPr>
        <w:t xml:space="preserve"> </w:t>
      </w:r>
      <w:r>
        <w:t>ruled</w:t>
      </w:r>
      <w:r>
        <w:rPr>
          <w:spacing w:val="-51"/>
        </w:rPr>
        <w:t xml:space="preserve"> </w:t>
      </w:r>
      <w:r>
        <w:t>while he was exiled in France. Their reigns denoted a new era of tolerance and</w:t>
      </w:r>
      <w:r>
        <w:rPr>
          <w:spacing w:val="1"/>
        </w:rPr>
        <w:t xml:space="preserve"> </w:t>
      </w:r>
      <w:r>
        <w:t>comparative,</w:t>
      </w:r>
      <w:r>
        <w:rPr>
          <w:spacing w:val="-7"/>
        </w:rPr>
        <w:t xml:space="preserve"> </w:t>
      </w:r>
      <w:r>
        <w:t>though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complete,</w:t>
      </w:r>
      <w:r>
        <w:rPr>
          <w:spacing w:val="-7"/>
        </w:rPr>
        <w:t xml:space="preserve"> </w:t>
      </w:r>
      <w:r>
        <w:t>harmony.</w:t>
      </w:r>
      <w:r>
        <w:rPr>
          <w:spacing w:val="-7"/>
        </w:rPr>
        <w:t xml:space="preserve"> </w:t>
      </w:r>
      <w:r>
        <w:t>Continuing</w:t>
      </w:r>
      <w:r>
        <w:rPr>
          <w:spacing w:val="-7"/>
        </w:rPr>
        <w:t xml:space="preserve"> </w:t>
      </w:r>
      <w:r>
        <w:t>tensions</w:t>
      </w:r>
      <w:r>
        <w:rPr>
          <w:spacing w:val="-6"/>
        </w:rPr>
        <w:t xml:space="preserve"> </w:t>
      </w:r>
      <w:r>
        <w:t>balanced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two-party Tory and Whig political system. The Tories aligned as supporters of the</w:t>
      </w:r>
      <w:r>
        <w:rPr>
          <w:spacing w:val="-51"/>
        </w:rPr>
        <w:t xml:space="preserve"> </w:t>
      </w:r>
      <w:r>
        <w:t>Stuart</w:t>
      </w:r>
      <w:proofErr w:type="gramStart"/>
      <w:r>
        <w:t>—“</w:t>
      </w:r>
      <w:proofErr w:type="gramEnd"/>
      <w:r>
        <w:t>legitimate”—succession who were also strong for the Church of England</w:t>
      </w:r>
      <w:r>
        <w:rPr>
          <w:spacing w:val="1"/>
        </w:rPr>
        <w:t xml:space="preserve"> </w:t>
      </w:r>
      <w:r>
        <w:t>and leery of Dissenters. Those uneasy about a Roman Catholic king were known</w:t>
      </w:r>
      <w:r>
        <w:rPr>
          <w:spacing w:val="1"/>
        </w:rPr>
        <w:t xml:space="preserve"> </w:t>
      </w:r>
      <w:r>
        <w:t>as Whigs, a party that first emerged in 1680 due to worry about France and the</w:t>
      </w:r>
      <w:r>
        <w:rPr>
          <w:spacing w:val="1"/>
        </w:rPr>
        <w:t xml:space="preserve"> </w:t>
      </w:r>
      <w:r>
        <w:t>possible</w:t>
      </w:r>
      <w:r>
        <w:rPr>
          <w:spacing w:val="-2"/>
        </w:rPr>
        <w:t xml:space="preserve"> </w:t>
      </w:r>
      <w:r>
        <w:t>return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exiled</w:t>
      </w:r>
      <w:r>
        <w:rPr>
          <w:spacing w:val="-2"/>
        </w:rPr>
        <w:t xml:space="preserve"> </w:t>
      </w:r>
      <w:r>
        <w:t>family.</w:t>
      </w:r>
    </w:p>
    <w:p w14:paraId="068C075C" w14:textId="77777777" w:rsidR="003B7A3B" w:rsidRDefault="003B7A3B" w:rsidP="003B7A3B">
      <w:pPr>
        <w:pStyle w:val="Body"/>
      </w:pPr>
      <w:r>
        <w:t>In</w:t>
      </w:r>
      <w:r>
        <w:rPr>
          <w:spacing w:val="-8"/>
        </w:rPr>
        <w:t xml:space="preserve"> </w:t>
      </w:r>
      <w:r>
        <w:t>foreign</w:t>
      </w:r>
      <w:r>
        <w:rPr>
          <w:spacing w:val="-7"/>
        </w:rPr>
        <w:t xml:space="preserve"> </w:t>
      </w:r>
      <w:r>
        <w:t>policy,</w:t>
      </w:r>
      <w:r>
        <w:rPr>
          <w:spacing w:val="-8"/>
        </w:rPr>
        <w:t xml:space="preserve"> </w:t>
      </w:r>
      <w:r>
        <w:t>tension</w:t>
      </w:r>
      <w:r>
        <w:rPr>
          <w:spacing w:val="-7"/>
        </w:rPr>
        <w:t xml:space="preserve"> </w:t>
      </w:r>
      <w:r>
        <w:t>rose</w:t>
      </w:r>
      <w:r>
        <w:rPr>
          <w:spacing w:val="-8"/>
        </w:rPr>
        <w:t xml:space="preserve"> </w:t>
      </w:r>
      <w:r>
        <w:t>over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ambitions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French</w:t>
      </w:r>
      <w:r>
        <w:rPr>
          <w:spacing w:val="-8"/>
        </w:rPr>
        <w:t xml:space="preserve"> </w:t>
      </w:r>
      <w:r>
        <w:t>king</w:t>
      </w:r>
      <w:r>
        <w:rPr>
          <w:spacing w:val="-7"/>
        </w:rPr>
        <w:t xml:space="preserve"> </w:t>
      </w:r>
      <w:r>
        <w:t>Louis</w:t>
      </w:r>
      <w:r>
        <w:rPr>
          <w:spacing w:val="-8"/>
        </w:rPr>
        <w:t xml:space="preserve"> </w:t>
      </w:r>
      <w:r>
        <w:t>XIV</w:t>
      </w:r>
      <w:r>
        <w:rPr>
          <w:spacing w:val="-50"/>
        </w:rPr>
        <w:t xml:space="preserve"> </w:t>
      </w:r>
      <w:r>
        <w:t>(1638-1715).</w:t>
      </w:r>
      <w:r>
        <w:rPr>
          <w:spacing w:val="-6"/>
        </w:rPr>
        <w:t xml:space="preserve"> </w:t>
      </w:r>
      <w:r>
        <w:t>War-like,</w:t>
      </w:r>
      <w:r>
        <w:rPr>
          <w:spacing w:val="-5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t>essentially</w:t>
      </w:r>
      <w:r>
        <w:rPr>
          <w:spacing w:val="-6"/>
        </w:rPr>
        <w:t xml:space="preserve"> </w:t>
      </w:r>
      <w:r>
        <w:t>determined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fight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whom</w:t>
      </w:r>
      <w:r>
        <w:rPr>
          <w:spacing w:val="-6"/>
        </w:rPr>
        <w:t xml:space="preserve"> </w:t>
      </w:r>
      <w:r>
        <w:t>he</w:t>
      </w:r>
      <w:r>
        <w:rPr>
          <w:spacing w:val="-5"/>
        </w:rPr>
        <w:t xml:space="preserve"> </w:t>
      </w:r>
      <w:r>
        <w:t>could.</w:t>
      </w:r>
      <w:r>
        <w:rPr>
          <w:spacing w:val="-51"/>
        </w:rPr>
        <w:t xml:space="preserve"> </w:t>
      </w:r>
      <w:r>
        <w:rPr>
          <w:spacing w:val="-1"/>
        </w:rPr>
        <w:t>He</w:t>
      </w:r>
      <w:r>
        <w:rPr>
          <w:spacing w:val="-12"/>
        </w:rPr>
        <w:t xml:space="preserve"> </w:t>
      </w:r>
      <w:r>
        <w:rPr>
          <w:spacing w:val="-1"/>
        </w:rPr>
        <w:t>enlarged</w:t>
      </w:r>
      <w:r>
        <w:rPr>
          <w:spacing w:val="-12"/>
        </w:rPr>
        <w:t xml:space="preserve"> </w:t>
      </w:r>
      <w:r>
        <w:rPr>
          <w:spacing w:val="-1"/>
        </w:rPr>
        <w:t>France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brought</w:t>
      </w:r>
      <w:r>
        <w:rPr>
          <w:spacing w:val="-11"/>
        </w:rPr>
        <w:t xml:space="preserve"> </w:t>
      </w:r>
      <w:r>
        <w:rPr>
          <w:spacing w:val="-1"/>
        </w:rPr>
        <w:t>on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War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Spanish</w:t>
      </w:r>
      <w:r>
        <w:rPr>
          <w:spacing w:val="-11"/>
        </w:rPr>
        <w:t xml:space="preserve"> </w:t>
      </w:r>
      <w:r>
        <w:t>Succession</w:t>
      </w:r>
      <w:r>
        <w:rPr>
          <w:spacing w:val="-12"/>
        </w:rPr>
        <w:t xml:space="preserve"> </w:t>
      </w:r>
      <w:r>
        <w:t>(1701-1713).</w:t>
      </w:r>
      <w:r>
        <w:rPr>
          <w:spacing w:val="-50"/>
        </w:rPr>
        <w:t xml:space="preserve"> </w:t>
      </w:r>
      <w:r>
        <w:t>He wanted his grandson as king; others wanted an Austrian heir. England formed</w:t>
      </w:r>
      <w:r>
        <w:rPr>
          <w:spacing w:val="-51"/>
        </w:rPr>
        <w:t xml:space="preserve"> </w:t>
      </w:r>
      <w:r>
        <w:t>a Grand Alliance with Austria and the Dutch Republic, declaring war the year</w:t>
      </w:r>
      <w:r>
        <w:rPr>
          <w:spacing w:val="1"/>
        </w:rPr>
        <w:t xml:space="preserve"> </w:t>
      </w:r>
      <w:r>
        <w:t>Anne began her reign. The war depleted France and made a hero out of England’s</w:t>
      </w:r>
      <w:r>
        <w:rPr>
          <w:spacing w:val="-51"/>
        </w:rPr>
        <w:t xml:space="preserve"> </w:t>
      </w:r>
      <w:r>
        <w:t>John Churchill, 1</w:t>
      </w:r>
      <w:proofErr w:type="spellStart"/>
      <w:r>
        <w:rPr>
          <w:color w:val="212121"/>
          <w:position w:val="7"/>
          <w:sz w:val="13"/>
        </w:rPr>
        <w:t>st</w:t>
      </w:r>
      <w:proofErr w:type="spellEnd"/>
      <w:r>
        <w:rPr>
          <w:color w:val="212121"/>
          <w:position w:val="7"/>
          <w:sz w:val="13"/>
        </w:rPr>
        <w:t xml:space="preserve"> </w:t>
      </w:r>
      <w:r>
        <w:t>Duke of Marlborough (1540-1722), who, together with his wife,</w:t>
      </w:r>
      <w:r>
        <w:rPr>
          <w:spacing w:val="-51"/>
        </w:rPr>
        <w:t xml:space="preserve"> </w:t>
      </w:r>
      <w:r>
        <w:t>persuaded Anne to favor the Whigs. When they tried to eliminate the Test Act,</w:t>
      </w:r>
      <w:r>
        <w:rPr>
          <w:spacing w:val="1"/>
        </w:rPr>
        <w:t xml:space="preserve"> </w:t>
      </w:r>
      <w:r>
        <w:t>however,</w:t>
      </w:r>
      <w:r>
        <w:rPr>
          <w:spacing w:val="-5"/>
        </w:rPr>
        <w:t xml:space="preserve"> </w:t>
      </w:r>
      <w:r>
        <w:t>Anne</w:t>
      </w:r>
      <w:r>
        <w:rPr>
          <w:spacing w:val="-5"/>
        </w:rPr>
        <w:t xml:space="preserve"> </w:t>
      </w:r>
      <w:r>
        <w:t>caused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Tory</w:t>
      </w:r>
      <w:r>
        <w:rPr>
          <w:spacing w:val="-5"/>
        </w:rPr>
        <w:t xml:space="preserve"> </w:t>
      </w:r>
      <w:r>
        <w:t xml:space="preserve">ministry </w:t>
      </w:r>
      <w:r>
        <w:rPr>
          <w:spacing w:val="-3"/>
        </w:rPr>
        <w:t>to</w:t>
      </w:r>
      <w:r>
        <w:rPr>
          <w:spacing w:val="-10"/>
        </w:rPr>
        <w:t xml:space="preserve"> </w:t>
      </w:r>
      <w:r>
        <w:rPr>
          <w:spacing w:val="-3"/>
        </w:rPr>
        <w:t>form</w:t>
      </w:r>
      <w:r>
        <w:rPr>
          <w:spacing w:val="-10"/>
        </w:rPr>
        <w:t xml:space="preserve"> </w:t>
      </w:r>
      <w:r>
        <w:rPr>
          <w:spacing w:val="-3"/>
        </w:rPr>
        <w:t>under</w:t>
      </w:r>
      <w:r>
        <w:rPr>
          <w:spacing w:val="-9"/>
        </w:rPr>
        <w:t xml:space="preserve"> </w:t>
      </w:r>
      <w:r>
        <w:rPr>
          <w:spacing w:val="-3"/>
        </w:rPr>
        <w:t>the</w:t>
      </w:r>
      <w:r>
        <w:rPr>
          <w:spacing w:val="-10"/>
        </w:rPr>
        <w:t xml:space="preserve"> </w:t>
      </w:r>
      <w:r>
        <w:rPr>
          <w:spacing w:val="-3"/>
        </w:rPr>
        <w:t>leadership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Robert</w:t>
      </w:r>
      <w:r>
        <w:rPr>
          <w:spacing w:val="-50"/>
        </w:rPr>
        <w:t xml:space="preserve"> </w:t>
      </w:r>
      <w:r>
        <w:t>Harley, the Earl of Oxford and Earl</w:t>
      </w:r>
      <w:r>
        <w:rPr>
          <w:spacing w:val="1"/>
        </w:rPr>
        <w:t xml:space="preserve"> </w:t>
      </w:r>
      <w:r>
        <w:t>Mortimer (1661-1724), and Henry St.</w:t>
      </w:r>
      <w:r>
        <w:rPr>
          <w:spacing w:val="-51"/>
        </w:rPr>
        <w:t xml:space="preserve"> </w:t>
      </w:r>
      <w:r>
        <w:t>John,</w:t>
      </w:r>
      <w:r>
        <w:rPr>
          <w:spacing w:val="1"/>
        </w:rPr>
        <w:t xml:space="preserve"> </w:t>
      </w:r>
      <w:r>
        <w:t>Viscount</w:t>
      </w:r>
      <w:r>
        <w:rPr>
          <w:spacing w:val="1"/>
        </w:rPr>
        <w:t xml:space="preserve"> </w:t>
      </w:r>
      <w:r>
        <w:t>Bolingbroke</w:t>
      </w:r>
      <w:r>
        <w:rPr>
          <w:spacing w:val="1"/>
        </w:rPr>
        <w:t xml:space="preserve"> </w:t>
      </w:r>
      <w:r>
        <w:t>(1678-1751). The death of Anne brought the</w:t>
      </w:r>
      <w:r>
        <w:rPr>
          <w:spacing w:val="1"/>
        </w:rPr>
        <w:t xml:space="preserve"> </w:t>
      </w:r>
      <w:r>
        <w:t>Whigs</w:t>
      </w:r>
      <w:r>
        <w:rPr>
          <w:spacing w:val="-7"/>
        </w:rPr>
        <w:t xml:space="preserve"> </w:t>
      </w:r>
      <w:r>
        <w:t>back</w:t>
      </w:r>
      <w:r>
        <w:rPr>
          <w:spacing w:val="-6"/>
        </w:rPr>
        <w:t xml:space="preserve"> </w:t>
      </w:r>
      <w:r>
        <w:t>into</w:t>
      </w:r>
      <w:r>
        <w:rPr>
          <w:spacing w:val="-7"/>
        </w:rPr>
        <w:t xml:space="preserve"> </w:t>
      </w:r>
      <w:r>
        <w:t>power.</w:t>
      </w:r>
    </w:p>
    <w:p w14:paraId="45031383" w14:textId="77777777" w:rsidR="003B7A3B" w:rsidRDefault="003B7A3B" w:rsidP="003B7A3B">
      <w:pPr>
        <w:pStyle w:val="BodyText"/>
        <w:spacing w:before="1" w:line="288" w:lineRule="auto"/>
        <w:ind w:right="1441" w:firstLine="360"/>
        <w:jc w:val="both"/>
        <w:rPr>
          <w:color w:val="231F20"/>
        </w:rPr>
      </w:pPr>
    </w:p>
    <w:p w14:paraId="2210602F" w14:textId="77777777" w:rsidR="003B7A3B" w:rsidRDefault="003B7A3B" w:rsidP="003B7A3B">
      <w:pPr>
        <w:pStyle w:val="Bodynoindent"/>
        <w:jc w:val="center"/>
      </w:pPr>
      <w:r>
        <w:rPr>
          <w:noProof/>
        </w:rPr>
        <w:drawing>
          <wp:inline distT="0" distB="0" distL="0" distR="0" wp14:anchorId="65416B0F" wp14:editId="4E988386">
            <wp:extent cx="2195842" cy="3107961"/>
            <wp:effectExtent l="0" t="0" r="1270" b="3810"/>
            <wp:docPr id="32" name="Picture 32" descr="King George 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King George I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8977" cy="3126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6AB83" w14:textId="77777777" w:rsidR="003B7A3B" w:rsidRDefault="003B7A3B" w:rsidP="003B7A3B">
      <w:pPr>
        <w:pStyle w:val="CaptionHeader"/>
      </w:pPr>
      <w:r>
        <w:t>Image</w:t>
      </w:r>
      <w:r>
        <w:rPr>
          <w:spacing w:val="-1"/>
        </w:rPr>
        <w:t xml:space="preserve"> </w:t>
      </w:r>
      <w:r>
        <w:t>4.1</w:t>
      </w:r>
      <w:r>
        <w:rPr>
          <w:spacing w:val="-1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King</w:t>
      </w:r>
      <w:r>
        <w:rPr>
          <w:spacing w:val="-1"/>
        </w:rPr>
        <w:t xml:space="preserve"> </w:t>
      </w:r>
      <w:r>
        <w:t>George</w:t>
      </w:r>
      <w:r>
        <w:rPr>
          <w:spacing w:val="-1"/>
        </w:rPr>
        <w:t xml:space="preserve"> </w:t>
      </w:r>
      <w:r>
        <w:t>I</w:t>
      </w:r>
    </w:p>
    <w:p w14:paraId="572EA285" w14:textId="77777777" w:rsidR="003B7A3B" w:rsidRDefault="003B7A3B" w:rsidP="003B7A3B">
      <w:pPr>
        <w:pStyle w:val="CaptionText"/>
        <w:rPr>
          <w:spacing w:val="1"/>
        </w:rPr>
      </w:pPr>
      <w:r>
        <w:rPr>
          <w:b/>
        </w:rPr>
        <w:t xml:space="preserve">Artist | </w:t>
      </w:r>
      <w:r>
        <w:t>Godfrey Kneller</w:t>
      </w:r>
      <w:r>
        <w:rPr>
          <w:spacing w:val="1"/>
        </w:rPr>
        <w:t xml:space="preserve"> </w:t>
      </w:r>
    </w:p>
    <w:p w14:paraId="331DB1AB" w14:textId="77777777" w:rsidR="003B7A3B" w:rsidRDefault="003B7A3B" w:rsidP="003B7A3B">
      <w:pPr>
        <w:pStyle w:val="CaptionText"/>
        <w:rPr>
          <w:spacing w:val="-47"/>
        </w:rPr>
      </w:pPr>
      <w:r>
        <w:rPr>
          <w:b/>
        </w:rPr>
        <w:t xml:space="preserve">Source | </w:t>
      </w:r>
      <w:r>
        <w:t>Wikimedia Commons</w:t>
      </w:r>
      <w:r>
        <w:rPr>
          <w:spacing w:val="-47"/>
        </w:rPr>
        <w:t xml:space="preserve"> </w:t>
      </w:r>
    </w:p>
    <w:p w14:paraId="1535AF70" w14:textId="77777777" w:rsidR="003B7A3B" w:rsidRDefault="003B7A3B" w:rsidP="003B7A3B">
      <w:pPr>
        <w:pStyle w:val="CaptionText"/>
      </w:pPr>
      <w:r>
        <w:rPr>
          <w:b/>
        </w:rPr>
        <w:t>License</w:t>
      </w:r>
      <w:r>
        <w:rPr>
          <w:b/>
          <w:spacing w:val="-2"/>
        </w:rPr>
        <w:t xml:space="preserve"> </w:t>
      </w:r>
      <w:r>
        <w:rPr>
          <w:b/>
        </w:rPr>
        <w:t>|</w:t>
      </w:r>
      <w:r>
        <w:rPr>
          <w:b/>
          <w:spacing w:val="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Domain</w:t>
      </w:r>
    </w:p>
    <w:p w14:paraId="479805A6" w14:textId="77777777" w:rsidR="003B7A3B" w:rsidRDefault="003B7A3B" w:rsidP="003B7A3B">
      <w:pPr>
        <w:pStyle w:val="BodyText"/>
        <w:spacing w:before="1" w:line="288" w:lineRule="auto"/>
        <w:ind w:right="1441" w:firstLine="360"/>
        <w:jc w:val="both"/>
      </w:pPr>
    </w:p>
    <w:p w14:paraId="2E1D805B" w14:textId="77777777" w:rsidR="003B7A3B" w:rsidRDefault="003B7A3B" w:rsidP="003B7A3B">
      <w:pPr>
        <w:pStyle w:val="Body"/>
      </w:pPr>
      <w:r>
        <w:t>Although Anne and her husband</w:t>
      </w:r>
      <w:r>
        <w:rPr>
          <w:spacing w:val="1"/>
        </w:rPr>
        <w:t xml:space="preserve"> </w:t>
      </w:r>
      <w:r>
        <w:t>had many children, none survived to</w:t>
      </w:r>
      <w:r>
        <w:rPr>
          <w:spacing w:val="1"/>
        </w:rPr>
        <w:t xml:space="preserve"> </w:t>
      </w:r>
      <w:r>
        <w:t>adulthood. Upon her death in 1714,</w:t>
      </w:r>
      <w:r>
        <w:rPr>
          <w:spacing w:val="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crown</w:t>
      </w:r>
      <w:r>
        <w:rPr>
          <w:spacing w:val="-5"/>
        </w:rPr>
        <w:t xml:space="preserve"> </w:t>
      </w:r>
      <w:r>
        <w:t>did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Stuart</w:t>
      </w:r>
      <w:r>
        <w:rPr>
          <w:spacing w:val="-51"/>
        </w:rPr>
        <w:t xml:space="preserve"> </w:t>
      </w:r>
      <w:r>
        <w:t>line. Instead, the eldest son of Sophia</w:t>
      </w:r>
      <w:r>
        <w:rPr>
          <w:spacing w:val="-51"/>
        </w:rPr>
        <w:t xml:space="preserve"> </w:t>
      </w:r>
      <w:r>
        <w:t>of Hanover, George Louis, Elector of</w:t>
      </w:r>
      <w:r>
        <w:rPr>
          <w:spacing w:val="1"/>
        </w:rPr>
        <w:t xml:space="preserve"> </w:t>
      </w:r>
      <w:r>
        <w:rPr>
          <w:spacing w:val="-1"/>
        </w:rPr>
        <w:t>Hanover,</w:t>
      </w:r>
      <w:r>
        <w:rPr>
          <w:spacing w:val="-13"/>
        </w:rPr>
        <w:t xml:space="preserve"> </w:t>
      </w:r>
      <w:r>
        <w:t>ascended</w:t>
      </w:r>
      <w:r>
        <w:rPr>
          <w:spacing w:val="-12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George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(1660-1727). Even though he accepted the</w:t>
      </w:r>
      <w:r>
        <w:rPr>
          <w:spacing w:val="1"/>
        </w:rPr>
        <w:t xml:space="preserve"> </w:t>
      </w:r>
      <w:r>
        <w:t>British</w:t>
      </w:r>
      <w:r>
        <w:rPr>
          <w:spacing w:val="1"/>
        </w:rPr>
        <w:t xml:space="preserve"> </w:t>
      </w:r>
      <w:r>
        <w:t>crown,</w:t>
      </w:r>
      <w:r>
        <w:rPr>
          <w:spacing w:val="1"/>
        </w:rPr>
        <w:t xml:space="preserve"> </w:t>
      </w:r>
      <w:r>
        <w:t>George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preferred</w:t>
      </w:r>
      <w:r>
        <w:rPr>
          <w:spacing w:val="1"/>
        </w:rPr>
        <w:t xml:space="preserve"> </w:t>
      </w:r>
      <w:r>
        <w:t>Hanover,</w:t>
      </w:r>
      <w:r>
        <w:rPr>
          <w:spacing w:val="-9"/>
        </w:rPr>
        <w:t xml:space="preserve"> </w:t>
      </w:r>
      <w:r>
        <w:t>never</w:t>
      </w:r>
      <w:r>
        <w:rPr>
          <w:spacing w:val="-9"/>
        </w:rPr>
        <w:t xml:space="preserve"> </w:t>
      </w:r>
      <w:r>
        <w:t>bothering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learn</w:t>
      </w:r>
      <w:r>
        <w:rPr>
          <w:spacing w:val="-9"/>
        </w:rPr>
        <w:t xml:space="preserve"> </w:t>
      </w:r>
      <w:r>
        <w:t>the</w:t>
      </w:r>
      <w:r>
        <w:rPr>
          <w:spacing w:val="-51"/>
        </w:rPr>
        <w:t xml:space="preserve"> </w:t>
      </w:r>
      <w:r>
        <w:t>English language. England saw many</w:t>
      </w:r>
      <w:r>
        <w:rPr>
          <w:spacing w:val="-51"/>
        </w:rPr>
        <w:t xml:space="preserve"> </w:t>
      </w:r>
      <w:r>
        <w:t>scandals</w:t>
      </w:r>
      <w:r>
        <w:rPr>
          <w:spacing w:val="-8"/>
        </w:rPr>
        <w:t xml:space="preserve"> </w:t>
      </w:r>
      <w:r>
        <w:t>associated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House</w:t>
      </w:r>
      <w:r>
        <w:rPr>
          <w:spacing w:val="-6"/>
        </w:rPr>
        <w:t xml:space="preserve"> </w:t>
      </w:r>
      <w:r>
        <w:t>of</w:t>
      </w:r>
      <w:r>
        <w:rPr>
          <w:spacing w:val="-51"/>
        </w:rPr>
        <w:t xml:space="preserve"> </w:t>
      </w:r>
      <w:r>
        <w:t>Hanover,</w:t>
      </w:r>
      <w:r>
        <w:rPr>
          <w:spacing w:val="45"/>
        </w:rPr>
        <w:t xml:space="preserve"> </w:t>
      </w:r>
      <w:r>
        <w:t>beginning</w:t>
      </w:r>
      <w:r>
        <w:rPr>
          <w:spacing w:val="46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George</w:t>
      </w:r>
      <w:r>
        <w:rPr>
          <w:spacing w:val="46"/>
        </w:rPr>
        <w:t xml:space="preserve"> </w:t>
      </w:r>
      <w:r>
        <w:t>I’s arriving in England with his mistress,</w:t>
      </w:r>
      <w:r>
        <w:rPr>
          <w:spacing w:val="-51"/>
        </w:rPr>
        <w:t xml:space="preserve"> </w:t>
      </w:r>
      <w:r>
        <w:t>Melusine von der Schulenburg (1667-1743),</w:t>
      </w:r>
      <w:r>
        <w:rPr>
          <w:spacing w:val="-7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his</w:t>
      </w:r>
      <w:r>
        <w:rPr>
          <w:spacing w:val="-6"/>
        </w:rPr>
        <w:t xml:space="preserve"> </w:t>
      </w:r>
      <w:r>
        <w:t>wife,</w:t>
      </w:r>
      <w:r>
        <w:rPr>
          <w:spacing w:val="-7"/>
        </w:rPr>
        <w:t xml:space="preserve"> </w:t>
      </w:r>
      <w:r>
        <w:t>his</w:t>
      </w:r>
      <w:r>
        <w:rPr>
          <w:spacing w:val="-6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t xml:space="preserve">cousin </w:t>
      </w:r>
      <w:r>
        <w:rPr>
          <w:spacing w:val="-1"/>
        </w:rPr>
        <w:t>Sophia</w:t>
      </w:r>
      <w:r>
        <w:rPr>
          <w:spacing w:val="-26"/>
        </w:rPr>
        <w:t xml:space="preserve"> </w:t>
      </w:r>
      <w:r>
        <w:rPr>
          <w:spacing w:val="-1"/>
        </w:rPr>
        <w:t>Dorothea</w:t>
      </w:r>
      <w:r>
        <w:rPr>
          <w:spacing w:val="-26"/>
        </w:rPr>
        <w:t xml:space="preserve"> </w:t>
      </w:r>
      <w:r>
        <w:rPr>
          <w:spacing w:val="-1"/>
        </w:rPr>
        <w:t>of</w:t>
      </w:r>
      <w:r>
        <w:rPr>
          <w:spacing w:val="-26"/>
        </w:rPr>
        <w:t xml:space="preserve"> </w:t>
      </w:r>
      <w:r>
        <w:rPr>
          <w:spacing w:val="-1"/>
        </w:rPr>
        <w:t>Celle</w:t>
      </w:r>
      <w:r>
        <w:rPr>
          <w:spacing w:val="-26"/>
        </w:rPr>
        <w:t xml:space="preserve"> </w:t>
      </w:r>
      <w:r>
        <w:rPr>
          <w:spacing w:val="-1"/>
        </w:rPr>
        <w:t>(1666-1694).</w:t>
      </w:r>
      <w:r>
        <w:rPr>
          <w:spacing w:val="-25"/>
        </w:rPr>
        <w:t xml:space="preserve"> </w:t>
      </w:r>
      <w:r>
        <w:rPr>
          <w:spacing w:val="-1"/>
        </w:rPr>
        <w:t>The</w:t>
      </w:r>
      <w:r>
        <w:rPr>
          <w:spacing w:val="-26"/>
        </w:rPr>
        <w:t xml:space="preserve"> </w:t>
      </w:r>
      <w:r>
        <w:rPr>
          <w:spacing w:val="-1"/>
        </w:rPr>
        <w:t>mother</w:t>
      </w:r>
      <w:r>
        <w:rPr>
          <w:spacing w:val="-26"/>
        </w:rPr>
        <w:t xml:space="preserve"> </w:t>
      </w:r>
      <w:r>
        <w:t>of</w:t>
      </w:r>
      <w:r>
        <w:rPr>
          <w:spacing w:val="-26"/>
        </w:rPr>
        <w:t xml:space="preserve"> </w:t>
      </w:r>
      <w:r>
        <w:t>George</w:t>
      </w:r>
      <w:r>
        <w:rPr>
          <w:spacing w:val="-26"/>
        </w:rPr>
        <w:t xml:space="preserve"> </w:t>
      </w:r>
      <w:r>
        <w:t>I’s</w:t>
      </w:r>
      <w:r>
        <w:rPr>
          <w:spacing w:val="-25"/>
        </w:rPr>
        <w:t xml:space="preserve"> </w:t>
      </w:r>
      <w:r>
        <w:t>two</w:t>
      </w:r>
      <w:r>
        <w:rPr>
          <w:spacing w:val="-26"/>
        </w:rPr>
        <w:t xml:space="preserve"> </w:t>
      </w:r>
      <w:r>
        <w:t>children,</w:t>
      </w:r>
      <w:r>
        <w:rPr>
          <w:spacing w:val="-26"/>
        </w:rPr>
        <w:t xml:space="preserve"> </w:t>
      </w:r>
      <w:r>
        <w:t>Sophia</w:t>
      </w:r>
      <w:r>
        <w:rPr>
          <w:spacing w:val="-51"/>
        </w:rPr>
        <w:t xml:space="preserve"> </w:t>
      </w:r>
      <w:r>
        <w:t xml:space="preserve">Dorothea of Celle may have turned to Count Philip Christoph von </w:t>
      </w:r>
      <w:proofErr w:type="spellStart"/>
      <w:r>
        <w:t>Konigsmarck</w:t>
      </w:r>
      <w:proofErr w:type="spellEnd"/>
      <w:r>
        <w:rPr>
          <w:spacing w:val="1"/>
        </w:rPr>
        <w:t xml:space="preserve"> </w:t>
      </w:r>
      <w:r>
        <w:t xml:space="preserve">(1665-1694) for consolation over her husband’s infidelity. </w:t>
      </w:r>
      <w:proofErr w:type="gramStart"/>
      <w:r>
        <w:t>Despite the fact that</w:t>
      </w:r>
      <w:proofErr w:type="gramEnd"/>
      <w:r>
        <w:rPr>
          <w:spacing w:val="1"/>
        </w:rPr>
        <w:t xml:space="preserve"> </w:t>
      </w:r>
      <w:r>
        <w:t>both husband and wife had their respective extra-marital affairs, George I kept</w:t>
      </w:r>
      <w:r>
        <w:rPr>
          <w:spacing w:val="1"/>
        </w:rPr>
        <w:t xml:space="preserve"> </w:t>
      </w:r>
      <w:r>
        <w:t>Sophia</w:t>
      </w:r>
      <w:r>
        <w:rPr>
          <w:spacing w:val="-10"/>
        </w:rPr>
        <w:t xml:space="preserve"> </w:t>
      </w:r>
      <w:r>
        <w:t>Dorothea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prison</w:t>
      </w:r>
      <w:r>
        <w:rPr>
          <w:spacing w:val="-10"/>
        </w:rPr>
        <w:t xml:space="preserve"> </w:t>
      </w:r>
      <w:r>
        <w:t>until</w:t>
      </w:r>
      <w:r>
        <w:rPr>
          <w:spacing w:val="-9"/>
        </w:rPr>
        <w:t xml:space="preserve"> </w:t>
      </w:r>
      <w:r>
        <w:t>her</w:t>
      </w:r>
      <w:r>
        <w:rPr>
          <w:spacing w:val="-9"/>
        </w:rPr>
        <w:t xml:space="preserve"> </w:t>
      </w:r>
      <w:r>
        <w:t>death.</w:t>
      </w:r>
      <w:r>
        <w:rPr>
          <w:spacing w:val="-10"/>
        </w:rPr>
        <w:t xml:space="preserve"> </w:t>
      </w:r>
      <w:r>
        <w:t>Their</w:t>
      </w:r>
      <w:r>
        <w:rPr>
          <w:spacing w:val="-9"/>
        </w:rPr>
        <w:t xml:space="preserve"> </w:t>
      </w:r>
      <w:r>
        <w:t>son</w:t>
      </w:r>
      <w:r>
        <w:rPr>
          <w:spacing w:val="-9"/>
        </w:rPr>
        <w:t xml:space="preserve"> </w:t>
      </w:r>
      <w:r>
        <w:t>George</w:t>
      </w:r>
      <w:r>
        <w:rPr>
          <w:spacing w:val="-10"/>
        </w:rPr>
        <w:t xml:space="preserve"> </w:t>
      </w:r>
      <w:r>
        <w:t>II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great</w:t>
      </w:r>
      <w:r>
        <w:rPr>
          <w:spacing w:val="-10"/>
        </w:rPr>
        <w:t xml:space="preserve"> </w:t>
      </w:r>
      <w:r>
        <w:t>grandson</w:t>
      </w:r>
      <w:r>
        <w:rPr>
          <w:spacing w:val="-50"/>
        </w:rPr>
        <w:t xml:space="preserve"> </w:t>
      </w:r>
      <w:r>
        <w:t>George</w:t>
      </w:r>
      <w:r>
        <w:rPr>
          <w:spacing w:val="-2"/>
        </w:rPr>
        <w:t xml:space="preserve"> </w:t>
      </w:r>
      <w:r>
        <w:t>III would</w:t>
      </w:r>
      <w:r>
        <w:rPr>
          <w:spacing w:val="-1"/>
        </w:rPr>
        <w:t xml:space="preserve"> </w:t>
      </w:r>
      <w:r>
        <w:t>reign into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next century.</w:t>
      </w:r>
    </w:p>
    <w:p w14:paraId="3CD1EEBD" w14:textId="77777777" w:rsidR="003B7A3B" w:rsidRDefault="003B7A3B" w:rsidP="003B7A3B">
      <w:pPr>
        <w:pStyle w:val="Body"/>
      </w:pPr>
      <w:r>
        <w:rPr>
          <w:spacing w:val="-1"/>
        </w:rPr>
        <w:t>This</w:t>
      </w:r>
      <w:r>
        <w:rPr>
          <w:spacing w:val="-16"/>
        </w:rPr>
        <w:t xml:space="preserve"> </w:t>
      </w:r>
      <w:r>
        <w:rPr>
          <w:spacing w:val="-1"/>
        </w:rPr>
        <w:t>line</w:t>
      </w:r>
      <w:r>
        <w:rPr>
          <w:spacing w:val="-16"/>
        </w:rPr>
        <w:t xml:space="preserve"> </w:t>
      </w:r>
      <w:r>
        <w:rPr>
          <w:spacing w:val="-1"/>
        </w:rPr>
        <w:t>took</w:t>
      </w:r>
      <w:r>
        <w:rPr>
          <w:spacing w:val="-16"/>
        </w:rPr>
        <w:t xml:space="preserve"> </w:t>
      </w:r>
      <w:r>
        <w:rPr>
          <w:spacing w:val="-1"/>
        </w:rPr>
        <w:t>succession</w:t>
      </w:r>
      <w:r>
        <w:rPr>
          <w:spacing w:val="-16"/>
        </w:rPr>
        <w:t xml:space="preserve"> </w:t>
      </w:r>
      <w:r>
        <w:rPr>
          <w:spacing w:val="-1"/>
        </w:rPr>
        <w:t>peacefully;</w:t>
      </w:r>
      <w:r>
        <w:rPr>
          <w:spacing w:val="-16"/>
        </w:rPr>
        <w:t xml:space="preserve"> </w:t>
      </w:r>
      <w:r>
        <w:rPr>
          <w:spacing w:val="-1"/>
        </w:rPr>
        <w:t>however,</w:t>
      </w:r>
      <w:r>
        <w:rPr>
          <w:spacing w:val="-16"/>
        </w:rPr>
        <w:t xml:space="preserve"> </w:t>
      </w:r>
      <w:r>
        <w:rPr>
          <w:spacing w:val="-1"/>
        </w:rPr>
        <w:t>it</w:t>
      </w:r>
      <w:r>
        <w:rPr>
          <w:spacing w:val="-16"/>
        </w:rPr>
        <w:t xml:space="preserve"> </w:t>
      </w:r>
      <w:r>
        <w:rPr>
          <w:spacing w:val="-1"/>
        </w:rPr>
        <w:t>was</w:t>
      </w:r>
      <w:r>
        <w:rPr>
          <w:spacing w:val="-16"/>
        </w:rPr>
        <w:t xml:space="preserve"> </w:t>
      </w:r>
      <w:r>
        <w:t>not</w:t>
      </w:r>
      <w:r>
        <w:rPr>
          <w:spacing w:val="-16"/>
        </w:rPr>
        <w:t xml:space="preserve"> </w:t>
      </w:r>
      <w:r>
        <w:t>uncontested.</w:t>
      </w:r>
      <w:r>
        <w:rPr>
          <w:spacing w:val="-16"/>
        </w:rPr>
        <w:t xml:space="preserve"> </w:t>
      </w:r>
      <w:r>
        <w:t>Both</w:t>
      </w:r>
      <w:r>
        <w:rPr>
          <w:spacing w:val="-16"/>
        </w:rPr>
        <w:t xml:space="preserve"> </w:t>
      </w:r>
      <w:r>
        <w:t>1715</w:t>
      </w:r>
      <w:r>
        <w:rPr>
          <w:spacing w:val="1"/>
        </w:rPr>
        <w:t xml:space="preserve"> </w:t>
      </w:r>
      <w:r>
        <w:t xml:space="preserve">and 1745 saw Jacobite risings (Jacobite from the Latin </w:t>
      </w:r>
      <w:r>
        <w:rPr>
          <w:i/>
        </w:rPr>
        <w:t xml:space="preserve">Jacobus </w:t>
      </w:r>
      <w:r>
        <w:t>for James). The</w:t>
      </w:r>
      <w:r>
        <w:rPr>
          <w:spacing w:val="1"/>
        </w:rPr>
        <w:t xml:space="preserve"> </w:t>
      </w:r>
      <w:r>
        <w:t>first was in support of James II’s son, James Francis Edward Stuart; the second,</w:t>
      </w:r>
      <w:r>
        <w:rPr>
          <w:spacing w:val="1"/>
        </w:rPr>
        <w:t xml:space="preserve"> </w:t>
      </w:r>
      <w:r>
        <w:t>for Charles Edward Stuart (1720-1788), James II’s grandson, known as Bonnie</w:t>
      </w:r>
      <w:r>
        <w:rPr>
          <w:spacing w:val="1"/>
        </w:rPr>
        <w:t xml:space="preserve"> </w:t>
      </w:r>
      <w:r>
        <w:t xml:space="preserve">Prince Charles. The latter rebellion proved particularly </w:t>
      </w:r>
      <w:r>
        <w:lastRenderedPageBreak/>
        <w:t>terrifying, with Jacobite</w:t>
      </w:r>
      <w:r>
        <w:rPr>
          <w:spacing w:val="1"/>
        </w:rPr>
        <w:t xml:space="preserve"> </w:t>
      </w:r>
      <w:r>
        <w:t>forces marching south close towards London. Defeated at the Battle of Culloden</w:t>
      </w:r>
      <w:r>
        <w:rPr>
          <w:spacing w:val="1"/>
        </w:rPr>
        <w:t xml:space="preserve"> </w:t>
      </w:r>
      <w:r>
        <w:t>(1745),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rebels</w:t>
      </w:r>
      <w:r>
        <w:rPr>
          <w:spacing w:val="-2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viciously</w:t>
      </w:r>
      <w:r>
        <w:rPr>
          <w:spacing w:val="-2"/>
        </w:rPr>
        <w:t xml:space="preserve"> </w:t>
      </w:r>
      <w:r>
        <w:t>punished,</w:t>
      </w:r>
      <w:r>
        <w:rPr>
          <w:spacing w:val="-3"/>
        </w:rPr>
        <w:t xml:space="preserve"> </w:t>
      </w:r>
      <w:r>
        <w:t>though</w:t>
      </w:r>
      <w:r>
        <w:rPr>
          <w:spacing w:val="-3"/>
        </w:rPr>
        <w:t xml:space="preserve"> </w:t>
      </w:r>
      <w:r>
        <w:t>Charles</w:t>
      </w:r>
      <w:r>
        <w:rPr>
          <w:spacing w:val="-3"/>
        </w:rPr>
        <w:t xml:space="preserve"> </w:t>
      </w:r>
      <w:r>
        <w:t>escaped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France.</w:t>
      </w:r>
    </w:p>
    <w:p w14:paraId="5CC08DAB" w14:textId="77777777" w:rsidR="003B7A3B" w:rsidRDefault="003B7A3B" w:rsidP="003B7A3B">
      <w:pPr>
        <w:pStyle w:val="Body"/>
      </w:pPr>
      <w:r>
        <w:t>At first much disliked by the British, the House of Hanover under the Georges</w:t>
      </w:r>
      <w:r>
        <w:rPr>
          <w:spacing w:val="-51"/>
        </w:rPr>
        <w:t xml:space="preserve"> </w:t>
      </w:r>
      <w:r>
        <w:t>gained greater respect as Britain saw increased prosperity particularly through</w:t>
      </w:r>
      <w:r>
        <w:rPr>
          <w:spacing w:val="1"/>
        </w:rPr>
        <w:t xml:space="preserve"> </w:t>
      </w:r>
      <w:r>
        <w:t>commercial</w:t>
      </w:r>
      <w:r>
        <w:rPr>
          <w:spacing w:val="-12"/>
        </w:rPr>
        <w:t xml:space="preserve"> </w:t>
      </w:r>
      <w:r>
        <w:t>trade—that</w:t>
      </w:r>
      <w:r>
        <w:rPr>
          <w:spacing w:val="-12"/>
        </w:rPr>
        <w:t xml:space="preserve"> </w:t>
      </w:r>
      <w:r>
        <w:t>included</w:t>
      </w:r>
      <w:r>
        <w:rPr>
          <w:spacing w:val="-11"/>
        </w:rPr>
        <w:t xml:space="preserve"> </w:t>
      </w:r>
      <w:r>
        <w:t>slave</w:t>
      </w:r>
      <w:r>
        <w:rPr>
          <w:spacing w:val="-12"/>
        </w:rPr>
        <w:t xml:space="preserve"> </w:t>
      </w:r>
      <w:r>
        <w:t>trading—colonial</w:t>
      </w:r>
      <w:r>
        <w:rPr>
          <w:spacing w:val="-12"/>
        </w:rPr>
        <w:t xml:space="preserve"> </w:t>
      </w:r>
      <w:r>
        <w:t>expansion,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industrial</w:t>
      </w:r>
      <w:r>
        <w:rPr>
          <w:spacing w:val="-51"/>
        </w:rPr>
        <w:t xml:space="preserve"> </w:t>
      </w:r>
      <w:r>
        <w:t>progress</w:t>
      </w:r>
      <w:r>
        <w:rPr>
          <w:spacing w:val="-12"/>
        </w:rPr>
        <w:t xml:space="preserve"> </w:t>
      </w:r>
      <w:r>
        <w:t>culminating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factory</w:t>
      </w:r>
      <w:r>
        <w:rPr>
          <w:spacing w:val="-11"/>
        </w:rPr>
        <w:t xml:space="preserve"> </w:t>
      </w:r>
      <w:r>
        <w:t>system.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application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now-established</w:t>
      </w:r>
      <w:r>
        <w:rPr>
          <w:spacing w:val="-50"/>
        </w:rPr>
        <w:t xml:space="preserve"> </w:t>
      </w:r>
      <w:r>
        <w:t>new science and scientific method helped improve the human condition. The turn</w:t>
      </w:r>
      <w:r>
        <w:rPr>
          <w:spacing w:val="-5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reason</w:t>
      </w:r>
      <w:r>
        <w:rPr>
          <w:spacing w:val="-3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seen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obviate</w:t>
      </w:r>
      <w:r>
        <w:rPr>
          <w:spacing w:val="-3"/>
        </w:rPr>
        <w:t xml:space="preserve"> </w:t>
      </w:r>
      <w:r>
        <w:t>revelation—and</w:t>
      </w:r>
      <w:r>
        <w:rPr>
          <w:spacing w:val="-4"/>
        </w:rPr>
        <w:t xml:space="preserve"> </w:t>
      </w:r>
      <w:r>
        <w:t>revolution.</w:t>
      </w:r>
      <w:r>
        <w:rPr>
          <w:spacing w:val="-3"/>
        </w:rPr>
        <w:t xml:space="preserve"> </w:t>
      </w:r>
      <w:r>
        <w:t>Newton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science</w:t>
      </w:r>
      <w:r>
        <w:rPr>
          <w:spacing w:val="-3"/>
        </w:rPr>
        <w:t xml:space="preserve"> </w:t>
      </w:r>
      <w:r>
        <w:t>had</w:t>
      </w:r>
      <w:r>
        <w:rPr>
          <w:spacing w:val="-51"/>
        </w:rPr>
        <w:t xml:space="preserve"> </w:t>
      </w:r>
      <w:r>
        <w:t>helped</w:t>
      </w:r>
      <w:r>
        <w:rPr>
          <w:spacing w:val="26"/>
        </w:rPr>
        <w:t xml:space="preserve"> </w:t>
      </w:r>
      <w:r>
        <w:t>establish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sense</w:t>
      </w:r>
      <w:r>
        <w:rPr>
          <w:spacing w:val="26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law</w:t>
      </w:r>
      <w:r>
        <w:rPr>
          <w:spacing w:val="27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order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universe,</w:t>
      </w:r>
      <w:r>
        <w:rPr>
          <w:spacing w:val="27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universe</w:t>
      </w:r>
      <w:r>
        <w:rPr>
          <w:spacing w:val="26"/>
        </w:rPr>
        <w:t xml:space="preserve"> </w:t>
      </w:r>
      <w:r>
        <w:t>now</w:t>
      </w:r>
      <w:r>
        <w:rPr>
          <w:spacing w:val="26"/>
        </w:rPr>
        <w:t xml:space="preserve"> </w:t>
      </w:r>
      <w:r>
        <w:t>seen</w:t>
      </w:r>
      <w:r>
        <w:rPr>
          <w:spacing w:val="-50"/>
        </w:rPr>
        <w:t xml:space="preserve"> </w:t>
      </w:r>
      <w:r>
        <w:t>as wrought by a creator but governed by the laws the creator set in motion, laws</w:t>
      </w:r>
      <w:r>
        <w:rPr>
          <w:spacing w:val="1"/>
        </w:rPr>
        <w:t xml:space="preserve"> </w:t>
      </w:r>
      <w:r>
        <w:t>bound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understood</w:t>
      </w:r>
      <w:r>
        <w:rPr>
          <w:spacing w:val="-1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reason</w:t>
      </w:r>
      <w:r>
        <w:rPr>
          <w:spacing w:val="-1"/>
        </w:rPr>
        <w:t xml:space="preserve"> </w:t>
      </w:r>
      <w:r>
        <w:t>(a</w:t>
      </w:r>
      <w:r>
        <w:rPr>
          <w:spacing w:val="-2"/>
        </w:rPr>
        <w:t xml:space="preserve"> </w:t>
      </w:r>
      <w:r>
        <w:t>view known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Deism).</w:t>
      </w:r>
    </w:p>
    <w:p w14:paraId="6207BE1F" w14:textId="77777777" w:rsidR="003B7A3B" w:rsidRDefault="003B7A3B" w:rsidP="003B7A3B">
      <w:pPr>
        <w:pStyle w:val="Body"/>
      </w:pPr>
      <w:r>
        <w:t xml:space="preserve">Locke’s </w:t>
      </w:r>
      <w:r>
        <w:rPr>
          <w:i/>
        </w:rPr>
        <w:t xml:space="preserve">An Essay Concerning Human Understanding </w:t>
      </w:r>
      <w:r>
        <w:t>(1689) Book IV, Ch. 11</w:t>
      </w:r>
      <w:r>
        <w:rPr>
          <w:spacing w:val="1"/>
        </w:rPr>
        <w:t xml:space="preserve"> </w:t>
      </w:r>
      <w:r>
        <w:t>discusses sensations—our own being and intuition—and God as equaling reason</w:t>
      </w:r>
      <w:r>
        <w:rPr>
          <w:spacing w:val="1"/>
        </w:rPr>
        <w:t xml:space="preserve"> </w:t>
      </w:r>
      <w:r>
        <w:t>(and vice versa). Influenced by Locke, David Hume (1711-1776) claimed that true</w:t>
      </w:r>
      <w:r>
        <w:rPr>
          <w:spacing w:val="1"/>
        </w:rPr>
        <w:t xml:space="preserve"> </w:t>
      </w:r>
      <w:r>
        <w:t xml:space="preserve">history was made by the individual’s sensation of </w:t>
      </w:r>
      <w:proofErr w:type="gramStart"/>
      <w:r>
        <w:t>the particular</w:t>
      </w:r>
      <w:proofErr w:type="gramEnd"/>
      <w:r>
        <w:t>. Human ideas of</w:t>
      </w:r>
      <w:r>
        <w:rPr>
          <w:spacing w:val="1"/>
        </w:rPr>
        <w:t xml:space="preserve"> </w:t>
      </w:r>
      <w:r>
        <w:t>the world originated in their sensations of the world. Both he and Locke attacked</w:t>
      </w:r>
      <w:r>
        <w:rPr>
          <w:spacing w:val="1"/>
        </w:rPr>
        <w:t xml:space="preserve"> </w:t>
      </w:r>
      <w:r>
        <w:t>the concept of innate ideas (ideas with which one is born) that predetermine</w:t>
      </w:r>
      <w:r>
        <w:rPr>
          <w:spacing w:val="1"/>
        </w:rPr>
        <w:t xml:space="preserve"> </w:t>
      </w:r>
      <w:r>
        <w:t>individual</w:t>
      </w:r>
      <w:r>
        <w:rPr>
          <w:spacing w:val="1"/>
        </w:rPr>
        <w:t xml:space="preserve"> </w:t>
      </w:r>
      <w:r>
        <w:t>character.</w:t>
      </w:r>
      <w:r>
        <w:rPr>
          <w:spacing w:val="1"/>
        </w:rPr>
        <w:t xml:space="preserve"> </w:t>
      </w:r>
      <w:r>
        <w:t>Locke,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English</w:t>
      </w:r>
      <w:r>
        <w:rPr>
          <w:spacing w:val="1"/>
        </w:rPr>
        <w:t xml:space="preserve"> </w:t>
      </w:r>
      <w:r>
        <w:t>philosopher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eighteenth</w:t>
      </w:r>
      <w:r>
        <w:rPr>
          <w:spacing w:val="1"/>
        </w:rPr>
        <w:t xml:space="preserve"> </w:t>
      </w:r>
      <w:r>
        <w:t>century,</w:t>
      </w:r>
      <w:r>
        <w:rPr>
          <w:spacing w:val="1"/>
        </w:rPr>
        <w:t xml:space="preserve"> </w:t>
      </w:r>
      <w:r>
        <w:t>validated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voice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experience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acquisition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-12"/>
        </w:rPr>
        <w:t xml:space="preserve"> </w:t>
      </w:r>
      <w:r>
        <w:rPr>
          <w:spacing w:val="-1"/>
        </w:rPr>
        <w:t>sensation.</w:t>
      </w:r>
      <w:r>
        <w:rPr>
          <w:spacing w:val="-12"/>
        </w:rPr>
        <w:t xml:space="preserve"> </w:t>
      </w:r>
      <w:r>
        <w:rPr>
          <w:spacing w:val="-1"/>
        </w:rPr>
        <w:t>He</w:t>
      </w:r>
      <w:r>
        <w:rPr>
          <w:spacing w:val="-11"/>
        </w:rPr>
        <w:t xml:space="preserve"> </w:t>
      </w:r>
      <w:r>
        <w:rPr>
          <w:spacing w:val="-1"/>
        </w:rPr>
        <w:t>suggested</w:t>
      </w:r>
      <w:r>
        <w:rPr>
          <w:spacing w:val="-11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humans</w:t>
      </w:r>
      <w:r>
        <w:rPr>
          <w:spacing w:val="-12"/>
        </w:rPr>
        <w:t xml:space="preserve"> </w:t>
      </w:r>
      <w:r>
        <w:t>could</w:t>
      </w:r>
      <w:r>
        <w:rPr>
          <w:spacing w:val="-11"/>
        </w:rPr>
        <w:t xml:space="preserve"> </w:t>
      </w:r>
      <w:r>
        <w:t>get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God</w:t>
      </w:r>
      <w:r>
        <w:rPr>
          <w:spacing w:val="-11"/>
        </w:rPr>
        <w:t xml:space="preserve"> </w:t>
      </w:r>
      <w:r>
        <w:t>through</w:t>
      </w:r>
      <w:r>
        <w:rPr>
          <w:spacing w:val="-11"/>
        </w:rPr>
        <w:t xml:space="preserve"> </w:t>
      </w:r>
      <w:r>
        <w:t>experience</w:t>
      </w:r>
      <w:r>
        <w:rPr>
          <w:spacing w:val="1"/>
        </w:rPr>
        <w:t xml:space="preserve"> </w:t>
      </w:r>
      <w:r>
        <w:t>and through reason. The state, government, politics, and human interactions all</w:t>
      </w:r>
      <w:r>
        <w:rPr>
          <w:spacing w:val="1"/>
        </w:rPr>
        <w:t xml:space="preserve"> </w:t>
      </w:r>
      <w:r>
        <w:t>could</w:t>
      </w:r>
      <w:r>
        <w:rPr>
          <w:spacing w:val="-10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understood</w:t>
      </w:r>
      <w:r>
        <w:rPr>
          <w:spacing w:val="-9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human—rather</w:t>
      </w:r>
      <w:r>
        <w:rPr>
          <w:spacing w:val="-9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divine—and</w:t>
      </w:r>
      <w:r>
        <w:rPr>
          <w:spacing w:val="-9"/>
        </w:rPr>
        <w:t xml:space="preserve"> </w:t>
      </w:r>
      <w:r>
        <w:t>rational</w:t>
      </w:r>
      <w:r>
        <w:rPr>
          <w:spacing w:val="-9"/>
        </w:rPr>
        <w:t xml:space="preserve"> </w:t>
      </w:r>
      <w:r>
        <w:t>perspective.</w:t>
      </w:r>
      <w:r>
        <w:rPr>
          <w:spacing w:val="1"/>
        </w:rPr>
        <w:t xml:space="preserve"> </w:t>
      </w:r>
      <w:r>
        <w:t>The world adjusted to human measures and measurement, to the assertion (or</w:t>
      </w:r>
      <w:r>
        <w:rPr>
          <w:spacing w:val="1"/>
        </w:rPr>
        <w:t xml:space="preserve"> </w:t>
      </w:r>
      <w:r>
        <w:t>reassertion)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classic</w:t>
      </w:r>
      <w:r>
        <w:rPr>
          <w:spacing w:val="-6"/>
        </w:rPr>
        <w:t xml:space="preserve"> </w:t>
      </w:r>
      <w:r>
        <w:t>virtues</w:t>
      </w:r>
      <w:r>
        <w:rPr>
          <w:spacing w:val="-6"/>
        </w:rPr>
        <w:t xml:space="preserve"> </w:t>
      </w:r>
      <w:r>
        <w:t>now</w:t>
      </w:r>
      <w:r>
        <w:rPr>
          <w:spacing w:val="-6"/>
        </w:rPr>
        <w:t xml:space="preserve"> </w:t>
      </w:r>
      <w:r>
        <w:t>seen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respect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rules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order.</w:t>
      </w:r>
      <w:r>
        <w:rPr>
          <w:spacing w:val="-7"/>
        </w:rPr>
        <w:t xml:space="preserve"> </w:t>
      </w:r>
      <w:r>
        <w:t>Neoclassical</w:t>
      </w:r>
      <w:r>
        <w:rPr>
          <w:spacing w:val="-50"/>
        </w:rPr>
        <w:t xml:space="preserve"> </w:t>
      </w:r>
      <w:r>
        <w:t>poetry particularly asserted the rules of balance, proportion, and restraint in both</w:t>
      </w:r>
      <w:r>
        <w:rPr>
          <w:spacing w:val="-51"/>
        </w:rPr>
        <w:t xml:space="preserve"> </w:t>
      </w:r>
      <w:r>
        <w:t>style—the</w:t>
      </w:r>
      <w:r>
        <w:rPr>
          <w:spacing w:val="-2"/>
        </w:rPr>
        <w:t xml:space="preserve"> </w:t>
      </w:r>
      <w:r>
        <w:t>heroic</w:t>
      </w:r>
      <w:r>
        <w:rPr>
          <w:spacing w:val="-1"/>
        </w:rPr>
        <w:t xml:space="preserve"> </w:t>
      </w:r>
      <w:r>
        <w:t>couplet—and</w:t>
      </w:r>
      <w:r>
        <w:rPr>
          <w:spacing w:val="-2"/>
        </w:rPr>
        <w:t xml:space="preserve"> </w:t>
      </w:r>
      <w:r>
        <w:t>subject.</w:t>
      </w:r>
    </w:p>
    <w:p w14:paraId="5E15A5C5" w14:textId="77777777" w:rsidR="003B7A3B" w:rsidRDefault="003B7A3B" w:rsidP="003B7A3B">
      <w:pPr>
        <w:pStyle w:val="Body"/>
      </w:pPr>
      <w:r>
        <w:t>The ascendancy of science and the scientific method heralded by Newton</w:t>
      </w:r>
      <w:r>
        <w:rPr>
          <w:spacing w:val="1"/>
        </w:rPr>
        <w:t xml:space="preserve"> </w:t>
      </w:r>
      <w:r>
        <w:t>helped make the Royal Society an arbiter of style, that is, of prose style. The Royal</w:t>
      </w:r>
      <w:r>
        <w:rPr>
          <w:spacing w:val="-51"/>
        </w:rPr>
        <w:t xml:space="preserve"> </w:t>
      </w:r>
      <w:r>
        <w:t xml:space="preserve">Society had given its imprimatur to Newton’s </w:t>
      </w:r>
      <w:r>
        <w:rPr>
          <w:i/>
        </w:rPr>
        <w:t xml:space="preserve">Principia </w:t>
      </w:r>
      <w:r>
        <w:t>and, from its beginning</w:t>
      </w:r>
      <w:r>
        <w:rPr>
          <w:spacing w:val="1"/>
        </w:rPr>
        <w:t xml:space="preserve"> </w:t>
      </w:r>
      <w:r>
        <w:t>through the eighteenth century, promoted the language of its members for their</w:t>
      </w:r>
      <w:r>
        <w:rPr>
          <w:spacing w:val="1"/>
        </w:rPr>
        <w:t xml:space="preserve"> </w:t>
      </w:r>
      <w:r>
        <w:t>plain,</w:t>
      </w:r>
      <w:r>
        <w:rPr>
          <w:spacing w:val="-13"/>
        </w:rPr>
        <w:t xml:space="preserve"> </w:t>
      </w:r>
      <w:r>
        <w:t>unadorned</w:t>
      </w:r>
      <w:r>
        <w:rPr>
          <w:spacing w:val="-12"/>
        </w:rPr>
        <w:t xml:space="preserve"> </w:t>
      </w:r>
      <w:r>
        <w:t>style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recording</w:t>
      </w:r>
      <w:r>
        <w:rPr>
          <w:spacing w:val="-12"/>
        </w:rPr>
        <w:t xml:space="preserve"> </w:t>
      </w:r>
      <w:r>
        <w:t>(and</w:t>
      </w:r>
      <w:r>
        <w:rPr>
          <w:spacing w:val="-12"/>
        </w:rPr>
        <w:t xml:space="preserve"> </w:t>
      </w:r>
      <w:r>
        <w:t>accumulating)</w:t>
      </w:r>
      <w:r>
        <w:rPr>
          <w:spacing w:val="-11"/>
        </w:rPr>
        <w:t xml:space="preserve"> </w:t>
      </w:r>
      <w:r>
        <w:t>observable</w:t>
      </w:r>
      <w:r>
        <w:rPr>
          <w:spacing w:val="-12"/>
        </w:rPr>
        <w:t xml:space="preserve"> </w:t>
      </w:r>
      <w:r>
        <w:t>facts.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great</w:t>
      </w:r>
      <w:r>
        <w:rPr>
          <w:spacing w:val="-51"/>
        </w:rPr>
        <w:t xml:space="preserve"> </w:t>
      </w:r>
      <w:r>
        <w:t>achievement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prose,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novel,</w:t>
      </w:r>
      <w:r>
        <w:rPr>
          <w:spacing w:val="28"/>
        </w:rPr>
        <w:t xml:space="preserve"> </w:t>
      </w:r>
      <w:r>
        <w:t>developed</w:t>
      </w:r>
      <w:r>
        <w:rPr>
          <w:spacing w:val="28"/>
        </w:rPr>
        <w:t xml:space="preserve"> </w:t>
      </w:r>
      <w:r>
        <w:t>throughout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eighteenth</w:t>
      </w:r>
      <w:r>
        <w:rPr>
          <w:spacing w:val="29"/>
        </w:rPr>
        <w:t xml:space="preserve"> </w:t>
      </w:r>
      <w:r>
        <w:t xml:space="preserve">century. It </w:t>
      </w:r>
      <w:proofErr w:type="gramStart"/>
      <w:r>
        <w:t>was seen as</w:t>
      </w:r>
      <w:proofErr w:type="gramEnd"/>
      <w:r>
        <w:t xml:space="preserve"> novel, that is, a new species of writing. Extended prose fiction</w:t>
      </w:r>
      <w:r>
        <w:rPr>
          <w:spacing w:val="1"/>
        </w:rPr>
        <w:t xml:space="preserve"> </w:t>
      </w:r>
      <w:r>
        <w:t>developed</w:t>
      </w:r>
      <w:r>
        <w:rPr>
          <w:spacing w:val="-9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genre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opposition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traditional</w:t>
      </w:r>
      <w:r>
        <w:rPr>
          <w:spacing w:val="-8"/>
        </w:rPr>
        <w:t xml:space="preserve"> </w:t>
      </w:r>
      <w:r>
        <w:t>genres</w:t>
      </w:r>
      <w:r>
        <w:rPr>
          <w:spacing w:val="-9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t>dealt</w:t>
      </w:r>
      <w:r>
        <w:rPr>
          <w:spacing w:val="-9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authority</w:t>
      </w:r>
      <w:r>
        <w:rPr>
          <w:spacing w:val="-50"/>
        </w:rPr>
        <w:t xml:space="preserve"> </w:t>
      </w:r>
      <w:r>
        <w:t>figures. Novels immersed characters from all classes in social experiences, quite</w:t>
      </w:r>
      <w:r>
        <w:rPr>
          <w:spacing w:val="1"/>
        </w:rPr>
        <w:t xml:space="preserve"> </w:t>
      </w:r>
      <w:r>
        <w:t>otherwise</w:t>
      </w:r>
      <w:r>
        <w:rPr>
          <w:spacing w:val="-9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tragedy,</w:t>
      </w:r>
      <w:r>
        <w:rPr>
          <w:spacing w:val="-9"/>
        </w:rPr>
        <w:t xml:space="preserve"> </w:t>
      </w:r>
      <w:r>
        <w:t>epic,</w:t>
      </w:r>
      <w:r>
        <w:rPr>
          <w:spacing w:val="-8"/>
        </w:rPr>
        <w:t xml:space="preserve"> </w:t>
      </w:r>
      <w:r>
        <w:t>religious</w:t>
      </w:r>
      <w:r>
        <w:rPr>
          <w:spacing w:val="-9"/>
        </w:rPr>
        <w:t xml:space="preserve"> </w:t>
      </w:r>
      <w:r>
        <w:t>seventeenth-century</w:t>
      </w:r>
      <w:r>
        <w:rPr>
          <w:spacing w:val="-9"/>
        </w:rPr>
        <w:t xml:space="preserve"> </w:t>
      </w:r>
      <w:r>
        <w:t>poetry,</w:t>
      </w:r>
      <w:r>
        <w:rPr>
          <w:spacing w:val="-9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psalms.</w:t>
      </w:r>
      <w:r>
        <w:rPr>
          <w:spacing w:val="-9"/>
        </w:rPr>
        <w:t xml:space="preserve"> </w:t>
      </w:r>
      <w:r>
        <w:t>The</w:t>
      </w:r>
      <w:r>
        <w:rPr>
          <w:spacing w:val="-51"/>
        </w:rPr>
        <w:t xml:space="preserve"> </w:t>
      </w:r>
      <w:r>
        <w:t>novel elevated the realistic (or literal) and incorporated literal forms of discourse;</w:t>
      </w:r>
      <w:r>
        <w:rPr>
          <w:spacing w:val="-51"/>
        </w:rPr>
        <w:t xml:space="preserve"> </w:t>
      </w:r>
      <w:r>
        <w:t>consequently,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novel</w:t>
      </w:r>
      <w:r>
        <w:rPr>
          <w:spacing w:val="1"/>
        </w:rPr>
        <w:t xml:space="preserve"> </w:t>
      </w:r>
      <w:r>
        <w:t>would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letters,</w:t>
      </w:r>
      <w:r>
        <w:rPr>
          <w:spacing w:val="1"/>
        </w:rPr>
        <w:t xml:space="preserve"> </w:t>
      </w:r>
      <w:r>
        <w:t>household</w:t>
      </w:r>
      <w:r>
        <w:rPr>
          <w:spacing w:val="1"/>
        </w:rPr>
        <w:t xml:space="preserve"> </w:t>
      </w:r>
      <w:r>
        <w:lastRenderedPageBreak/>
        <w:t>bills,</w:t>
      </w:r>
      <w:r>
        <w:rPr>
          <w:spacing w:val="1"/>
        </w:rPr>
        <w:t xml:space="preserve"> </w:t>
      </w:r>
      <w:r>
        <w:t>contracts,</w:t>
      </w:r>
      <w:r>
        <w:rPr>
          <w:spacing w:val="-51"/>
        </w:rPr>
        <w:t xml:space="preserve"> </w:t>
      </w:r>
      <w:r>
        <w:t>depositions, and more (discourses that were excluded from traditional genres like</w:t>
      </w:r>
      <w:r>
        <w:rPr>
          <w:spacing w:val="-5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epic).</w:t>
      </w:r>
    </w:p>
    <w:p w14:paraId="7F854FBA" w14:textId="77777777" w:rsidR="003B7A3B" w:rsidRDefault="003B7A3B" w:rsidP="003B7A3B">
      <w:pPr>
        <w:pStyle w:val="Body"/>
      </w:pPr>
      <w:r>
        <w:t>The</w:t>
      </w:r>
      <w:r>
        <w:rPr>
          <w:spacing w:val="23"/>
        </w:rPr>
        <w:t xml:space="preserve"> </w:t>
      </w:r>
      <w:r>
        <w:t>novel</w:t>
      </w:r>
      <w:r>
        <w:rPr>
          <w:spacing w:val="23"/>
        </w:rPr>
        <w:t xml:space="preserve"> </w:t>
      </w:r>
      <w:r>
        <w:t>began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take</w:t>
      </w:r>
      <w:r>
        <w:rPr>
          <w:spacing w:val="23"/>
        </w:rPr>
        <w:t xml:space="preserve"> </w:t>
      </w:r>
      <w:r>
        <w:t>form</w:t>
      </w:r>
      <w:r>
        <w:rPr>
          <w:spacing w:val="23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individual,</w:t>
      </w:r>
      <w:r>
        <w:rPr>
          <w:spacing w:val="23"/>
        </w:rPr>
        <w:t xml:space="preserve"> </w:t>
      </w:r>
      <w:r>
        <w:t>not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human</w:t>
      </w:r>
      <w:r>
        <w:rPr>
          <w:spacing w:val="23"/>
        </w:rPr>
        <w:t xml:space="preserve"> </w:t>
      </w:r>
      <w:r>
        <w:t>being</w:t>
      </w:r>
      <w:r>
        <w:rPr>
          <w:spacing w:val="23"/>
        </w:rPr>
        <w:t xml:space="preserve"> </w:t>
      </w:r>
      <w:r>
        <w:t>as</w:t>
      </w:r>
      <w:r>
        <w:rPr>
          <w:spacing w:val="-50"/>
        </w:rPr>
        <w:t xml:space="preserve"> </w:t>
      </w:r>
      <w:r>
        <w:t>a type. As a result of sensation—through which individuals acquire experience—</w:t>
      </w:r>
      <w:r>
        <w:rPr>
          <w:spacing w:val="1"/>
        </w:rPr>
        <w:t xml:space="preserve"> </w:t>
      </w:r>
      <w:r>
        <w:t xml:space="preserve">the genre began to develop on its own </w:t>
      </w:r>
      <w:proofErr w:type="gramStart"/>
      <w:r>
        <w:t>as a way to</w:t>
      </w:r>
      <w:proofErr w:type="gramEnd"/>
      <w:r>
        <w:t xml:space="preserve"> advance a concept of character</w:t>
      </w:r>
      <w:r>
        <w:rPr>
          <w:spacing w:val="1"/>
        </w:rPr>
        <w:t xml:space="preserve"> </w:t>
      </w:r>
      <w:r>
        <w:t>different from Aristotle’s (which was that character was coherent and consistent).</w:t>
      </w:r>
      <w:r>
        <w:rPr>
          <w:spacing w:val="-51"/>
        </w:rPr>
        <w:t xml:space="preserve"> </w:t>
      </w:r>
      <w:r>
        <w:t>This different concept infected other genres; for example, in drama, George Lillo</w:t>
      </w:r>
      <w:r>
        <w:rPr>
          <w:spacing w:val="1"/>
        </w:rPr>
        <w:t xml:space="preserve"> </w:t>
      </w:r>
      <w:r>
        <w:t>(1691-1739)</w:t>
      </w:r>
      <w:r>
        <w:rPr>
          <w:spacing w:val="-10"/>
        </w:rPr>
        <w:t xml:space="preserve"> </w:t>
      </w:r>
      <w:r>
        <w:t>justified</w:t>
      </w:r>
      <w:r>
        <w:rPr>
          <w:spacing w:val="-10"/>
        </w:rPr>
        <w:t xml:space="preserve"> </w:t>
      </w:r>
      <w:r>
        <w:t>tragedy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melodrama</w:t>
      </w:r>
      <w:r>
        <w:rPr>
          <w:spacing w:val="-10"/>
        </w:rPr>
        <w:t xml:space="preserve"> </w:t>
      </w:r>
      <w:r>
        <w:t>(a</w:t>
      </w:r>
      <w:r>
        <w:rPr>
          <w:spacing w:val="-10"/>
        </w:rPr>
        <w:t xml:space="preserve"> </w:t>
      </w:r>
      <w:r>
        <w:t>mixture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genres)</w:t>
      </w:r>
      <w:r>
        <w:rPr>
          <w:spacing w:val="-9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explaining</w:t>
      </w:r>
      <w:r>
        <w:rPr>
          <w:spacing w:val="-10"/>
        </w:rPr>
        <w:t xml:space="preserve"> </w:t>
      </w:r>
      <w:r>
        <w:t>the</w:t>
      </w:r>
      <w:r>
        <w:rPr>
          <w:spacing w:val="-51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expand</w:t>
      </w:r>
      <w:r>
        <w:rPr>
          <w:spacing w:val="-3"/>
        </w:rPr>
        <w:t xml:space="preserve"> </w:t>
      </w:r>
      <w:r>
        <w:t>Aristotle’s</w:t>
      </w:r>
      <w:r>
        <w:rPr>
          <w:spacing w:val="-4"/>
        </w:rPr>
        <w:t xml:space="preserve"> </w:t>
      </w:r>
      <w:r>
        <w:t>notion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tragic</w:t>
      </w:r>
      <w:r>
        <w:rPr>
          <w:spacing w:val="-3"/>
        </w:rPr>
        <w:t xml:space="preserve"> </w:t>
      </w:r>
      <w:r>
        <w:t>character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highest</w:t>
      </w:r>
      <w:r>
        <w:rPr>
          <w:spacing w:val="-3"/>
        </w:rPr>
        <w:t xml:space="preserve"> </w:t>
      </w:r>
      <w:r>
        <w:t>and</w:t>
      </w:r>
      <w:r>
        <w:rPr>
          <w:spacing w:val="-51"/>
        </w:rPr>
        <w:t xml:space="preserve"> </w:t>
      </w:r>
      <w:r>
        <w:rPr>
          <w:spacing w:val="-1"/>
        </w:rPr>
        <w:t>most</w:t>
      </w:r>
      <w:r>
        <w:rPr>
          <w:spacing w:val="-13"/>
        </w:rPr>
        <w:t xml:space="preserve"> </w:t>
      </w:r>
      <w:r>
        <w:rPr>
          <w:spacing w:val="-1"/>
        </w:rPr>
        <w:t>noble</w:t>
      </w:r>
      <w:r>
        <w:rPr>
          <w:spacing w:val="-13"/>
        </w:rPr>
        <w:t xml:space="preserve"> </w:t>
      </w:r>
      <w:r>
        <w:rPr>
          <w:spacing w:val="-1"/>
        </w:rPr>
        <w:t>character</w:t>
      </w:r>
      <w:r>
        <w:rPr>
          <w:spacing w:val="-13"/>
        </w:rPr>
        <w:t xml:space="preserve"> </w:t>
      </w:r>
      <w:r>
        <w:rPr>
          <w:spacing w:val="-1"/>
        </w:rPr>
        <w:t>could</w:t>
      </w:r>
      <w:r>
        <w:rPr>
          <w:spacing w:val="-13"/>
        </w:rPr>
        <w:t xml:space="preserve"> </w:t>
      </w:r>
      <w:r>
        <w:rPr>
          <w:spacing w:val="-1"/>
        </w:rPr>
        <w:t>evoke</w:t>
      </w:r>
      <w:r>
        <w:rPr>
          <w:spacing w:val="-13"/>
        </w:rPr>
        <w:t xml:space="preserve"> </w:t>
      </w:r>
      <w:r>
        <w:rPr>
          <w:spacing w:val="-1"/>
        </w:rPr>
        <w:t>terror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pity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fall.</w:t>
      </w:r>
      <w:r>
        <w:rPr>
          <w:spacing w:val="-13"/>
        </w:rPr>
        <w:t xml:space="preserve"> </w:t>
      </w:r>
      <w:r>
        <w:t>What</w:t>
      </w:r>
      <w:r>
        <w:rPr>
          <w:spacing w:val="-13"/>
        </w:rPr>
        <w:t xml:space="preserve"> </w:t>
      </w:r>
      <w:r>
        <w:t>became</w:t>
      </w:r>
      <w:r>
        <w:rPr>
          <w:spacing w:val="-13"/>
        </w:rPr>
        <w:t xml:space="preserve"> </w:t>
      </w:r>
      <w:r>
        <w:t>antithetical</w:t>
      </w:r>
      <w:r>
        <w:rPr>
          <w:spacing w:val="-50"/>
        </w:rPr>
        <w:t xml:space="preserve"> </w:t>
      </w:r>
      <w:r>
        <w:t>to tragedy was a new concept of place (as opposed to the classical unity of place).</w:t>
      </w:r>
      <w:r>
        <w:rPr>
          <w:spacing w:val="1"/>
        </w:rPr>
        <w:t xml:space="preserve"> </w:t>
      </w:r>
      <w:r>
        <w:t>Movement in all forms became central to the novel. Experience is discovered in</w:t>
      </w:r>
      <w:r>
        <w:rPr>
          <w:spacing w:val="1"/>
        </w:rPr>
        <w:t xml:space="preserve"> </w:t>
      </w:r>
      <w:r>
        <w:t xml:space="preserve">other places, so early </w:t>
      </w:r>
      <w:proofErr w:type="gramStart"/>
      <w:r>
        <w:t>eighteenth century</w:t>
      </w:r>
      <w:proofErr w:type="gramEnd"/>
      <w:r>
        <w:t xml:space="preserve"> novels moved from place to place. They</w:t>
      </w:r>
      <w:r>
        <w:rPr>
          <w:spacing w:val="1"/>
        </w:rPr>
        <w:t xml:space="preserve"> </w:t>
      </w:r>
      <w:r>
        <w:t>incorporated travelogues. And they connected with other classes (not just the</w:t>
      </w:r>
      <w:r>
        <w:rPr>
          <w:spacing w:val="1"/>
        </w:rPr>
        <w:t xml:space="preserve"> </w:t>
      </w:r>
      <w:r>
        <w:t>aristocratic)</w:t>
      </w:r>
      <w:r>
        <w:rPr>
          <w:spacing w:val="-1"/>
        </w:rPr>
        <w:t xml:space="preserve"> </w:t>
      </w:r>
      <w:r>
        <w:t>and cultures.</w:t>
      </w:r>
    </w:p>
    <w:p w14:paraId="3850989E" w14:textId="77777777" w:rsidR="003B7A3B" w:rsidRDefault="003B7A3B" w:rsidP="003B7A3B">
      <w:pPr>
        <w:pStyle w:val="Body"/>
      </w:pPr>
      <w:r>
        <w:t>The novel was only one new kind of writing that developed throughout this</w:t>
      </w:r>
      <w:r>
        <w:rPr>
          <w:spacing w:val="1"/>
        </w:rPr>
        <w:t xml:space="preserve"> </w:t>
      </w:r>
      <w:r>
        <w:t xml:space="preserve">century; others included the periodical essay, published in such vehicles as </w:t>
      </w:r>
      <w:r>
        <w:rPr>
          <w:i/>
        </w:rPr>
        <w:t>The</w:t>
      </w:r>
      <w:r>
        <w:rPr>
          <w:i/>
          <w:spacing w:val="1"/>
        </w:rPr>
        <w:t xml:space="preserve"> </w:t>
      </w:r>
      <w:r>
        <w:rPr>
          <w:i/>
          <w:spacing w:val="-1"/>
        </w:rPr>
        <w:t>Spectator</w:t>
      </w:r>
      <w:r>
        <w:rPr>
          <w:i/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i/>
        </w:rPr>
        <w:t>The</w:t>
      </w:r>
      <w:r>
        <w:rPr>
          <w:i/>
          <w:spacing w:val="-13"/>
        </w:rPr>
        <w:t xml:space="preserve"> </w:t>
      </w:r>
      <w:r>
        <w:rPr>
          <w:i/>
        </w:rPr>
        <w:t>Tattler</w:t>
      </w:r>
      <w:r>
        <w:t>;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mock-heroic/anti-epic,</w:t>
      </w:r>
      <w:r>
        <w:rPr>
          <w:spacing w:val="-13"/>
        </w:rPr>
        <w:t xml:space="preserve"> </w:t>
      </w:r>
      <w:r>
        <w:t>involving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reworking</w:t>
      </w:r>
      <w:r>
        <w:rPr>
          <w:spacing w:val="-50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redefining</w:t>
      </w:r>
      <w:r>
        <w:rPr>
          <w:spacing w:val="-12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tragedy</w:t>
      </w:r>
      <w:r>
        <w:rPr>
          <w:spacing w:val="-13"/>
        </w:rPr>
        <w:t xml:space="preserve"> </w:t>
      </w:r>
      <w:r>
        <w:rPr>
          <w:spacing w:val="-1"/>
        </w:rPr>
        <w:t>as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low</w:t>
      </w:r>
      <w:r>
        <w:rPr>
          <w:spacing w:val="-12"/>
        </w:rPr>
        <w:t xml:space="preserve"> </w:t>
      </w:r>
      <w:r>
        <w:rPr>
          <w:spacing w:val="-1"/>
        </w:rPr>
        <w:t>form.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whole</w:t>
      </w:r>
      <w:r>
        <w:rPr>
          <w:spacing w:val="-12"/>
        </w:rPr>
        <w:t xml:space="preserve"> </w:t>
      </w:r>
      <w:r>
        <w:rPr>
          <w:spacing w:val="-1"/>
        </w:rPr>
        <w:t>body</w:t>
      </w:r>
      <w:r>
        <w:rPr>
          <w:spacing w:val="-13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genres—drama,</w:t>
      </w:r>
      <w:r>
        <w:rPr>
          <w:spacing w:val="-12"/>
        </w:rPr>
        <w:t xml:space="preserve"> </w:t>
      </w:r>
      <w:r>
        <w:t>prose,</w:t>
      </w:r>
      <w:r>
        <w:rPr>
          <w:spacing w:val="-1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poetry—underwent revision, or innovation. One way to account for this greater</w:t>
      </w:r>
      <w:r>
        <w:rPr>
          <w:spacing w:val="1"/>
        </w:rPr>
        <w:t xml:space="preserve"> </w:t>
      </w:r>
      <w:r>
        <w:t>variety—particularly with the development of the novel—and the relationship that</w:t>
      </w:r>
      <w:r>
        <w:rPr>
          <w:spacing w:val="-51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genres</w:t>
      </w:r>
      <w:r>
        <w:rPr>
          <w:spacing w:val="-2"/>
        </w:rPr>
        <w:t xml:space="preserve"> </w:t>
      </w:r>
      <w:r>
        <w:t>held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another,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considering</w:t>
      </w:r>
      <w:r>
        <w:rPr>
          <w:spacing w:val="-1"/>
        </w:rPr>
        <w:t xml:space="preserve"> </w:t>
      </w:r>
      <w:r>
        <w:t>audience.</w:t>
      </w:r>
    </w:p>
    <w:p w14:paraId="06FBBD98" w14:textId="77777777" w:rsidR="003B7A3B" w:rsidRDefault="003B7A3B" w:rsidP="003B7A3B">
      <w:pPr>
        <w:pStyle w:val="Body"/>
      </w:pPr>
      <w:r>
        <w:t>After the Glorious Revolution, certain changes occurred in audience, in the</w:t>
      </w:r>
      <w:r>
        <w:rPr>
          <w:spacing w:val="1"/>
        </w:rPr>
        <w:t xml:space="preserve"> </w:t>
      </w:r>
      <w:r>
        <w:rPr>
          <w:spacing w:val="-1"/>
        </w:rPr>
        <w:t>reading</w:t>
      </w:r>
      <w:r>
        <w:rPr>
          <w:spacing w:val="-13"/>
        </w:rPr>
        <w:t xml:space="preserve"> </w:t>
      </w:r>
      <w:r>
        <w:rPr>
          <w:spacing w:val="-1"/>
        </w:rPr>
        <w:t>public.</w:t>
      </w:r>
      <w:r>
        <w:rPr>
          <w:spacing w:val="-12"/>
        </w:rPr>
        <w:t xml:space="preserve"> </w:t>
      </w:r>
      <w:r>
        <w:rPr>
          <w:spacing w:val="-1"/>
        </w:rPr>
        <w:t>One</w:t>
      </w:r>
      <w:r>
        <w:rPr>
          <w:spacing w:val="-12"/>
        </w:rPr>
        <w:t xml:space="preserve"> </w:t>
      </w:r>
      <w:r>
        <w:rPr>
          <w:spacing w:val="-1"/>
        </w:rPr>
        <w:t>difference</w:t>
      </w:r>
      <w:r>
        <w:rPr>
          <w:spacing w:val="-12"/>
        </w:rPr>
        <w:t xml:space="preserve"> </w:t>
      </w:r>
      <w:r>
        <w:t>occurred</w:t>
      </w:r>
      <w:r>
        <w:rPr>
          <w:spacing w:val="-12"/>
        </w:rPr>
        <w:t xml:space="preserve"> </w:t>
      </w:r>
      <w:r>
        <w:t>through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way</w:t>
      </w:r>
      <w:r>
        <w:rPr>
          <w:spacing w:val="-12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printing</w:t>
      </w:r>
      <w:r>
        <w:rPr>
          <w:spacing w:val="-12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diffused</w:t>
      </w:r>
      <w:r>
        <w:rPr>
          <w:spacing w:val="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periodicals.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eighteenth</w:t>
      </w:r>
      <w:r>
        <w:rPr>
          <w:spacing w:val="-11"/>
        </w:rPr>
        <w:t xml:space="preserve"> </w:t>
      </w:r>
      <w:r>
        <w:t>century,</w:t>
      </w:r>
      <w:r>
        <w:rPr>
          <w:spacing w:val="-12"/>
        </w:rPr>
        <w:t xml:space="preserve"> </w:t>
      </w:r>
      <w:r>
        <w:t>newspapers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dailies</w:t>
      </w:r>
      <w:r>
        <w:rPr>
          <w:spacing w:val="-11"/>
        </w:rPr>
        <w:t xml:space="preserve"> </w:t>
      </w:r>
      <w:r>
        <w:t>proliferated,</w:t>
      </w:r>
      <w:r>
        <w:rPr>
          <w:spacing w:val="-12"/>
        </w:rPr>
        <w:t xml:space="preserve"> </w:t>
      </w:r>
      <w:r>
        <w:t>with</w:t>
      </w:r>
      <w:r>
        <w:rPr>
          <w:spacing w:val="-51"/>
        </w:rPr>
        <w:t xml:space="preserve"> </w:t>
      </w:r>
      <w:r>
        <w:t>journalism establishing itself as a social and political force. Jonathan Swift and</w:t>
      </w:r>
      <w:r>
        <w:rPr>
          <w:spacing w:val="1"/>
        </w:rPr>
        <w:t xml:space="preserve"> </w:t>
      </w:r>
      <w:r>
        <w:t>Daniel Defoe gained influence through their writing. Defoe probably influenced</w:t>
      </w:r>
      <w:r>
        <w:rPr>
          <w:spacing w:val="1"/>
        </w:rPr>
        <w:t xml:space="preserve"> </w:t>
      </w:r>
      <w:r>
        <w:t xml:space="preserve">English involvement in the War of the Spanish Succession, while Swift’s </w:t>
      </w:r>
      <w:proofErr w:type="gramStart"/>
      <w:r>
        <w:rPr>
          <w:i/>
        </w:rPr>
        <w:t>The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Conduct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1"/>
        </w:rPr>
        <w:t xml:space="preserve"> </w:t>
      </w:r>
      <w:r>
        <w:rPr>
          <w:i/>
        </w:rPr>
        <w:t>the</w:t>
      </w:r>
      <w:r>
        <w:rPr>
          <w:i/>
          <w:spacing w:val="1"/>
        </w:rPr>
        <w:t xml:space="preserve"> </w:t>
      </w:r>
      <w:r>
        <w:rPr>
          <w:i/>
        </w:rPr>
        <w:t>Allies</w:t>
      </w:r>
      <w:r>
        <w:rPr>
          <w:i/>
          <w:spacing w:val="1"/>
        </w:rPr>
        <w:t xml:space="preserve"> </w:t>
      </w:r>
      <w:r>
        <w:t>(1711)</w:t>
      </w:r>
      <w:r>
        <w:rPr>
          <w:spacing w:val="1"/>
        </w:rPr>
        <w:t xml:space="preserve"> </w:t>
      </w:r>
      <w:r>
        <w:t>certainly</w:t>
      </w:r>
      <w:r>
        <w:rPr>
          <w:spacing w:val="1"/>
        </w:rPr>
        <w:t xml:space="preserve"> </w:t>
      </w:r>
      <w:r>
        <w:t>influenced</w:t>
      </w:r>
      <w:r>
        <w:rPr>
          <w:spacing w:val="1"/>
        </w:rPr>
        <w:t xml:space="preserve"> </w:t>
      </w:r>
      <w:r>
        <w:t>demand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war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end.</w:t>
      </w:r>
      <w:r>
        <w:rPr>
          <w:spacing w:val="-51"/>
        </w:rPr>
        <w:t xml:space="preserve"> </w:t>
      </w:r>
      <w:r>
        <w:t>Scientific observation, an appeal to the senses, and more coalesced in the concept</w:t>
      </w:r>
      <w:r>
        <w:rPr>
          <w:spacing w:val="-51"/>
        </w:rPr>
        <w:t xml:space="preserve"> </w:t>
      </w:r>
      <w:r>
        <w:t>of the spectator. Writers began to take on spectator roles and postures, acquiring</w:t>
      </w:r>
      <w:r>
        <w:rPr>
          <w:spacing w:val="1"/>
        </w:rPr>
        <w:t xml:space="preserve"> </w:t>
      </w:r>
      <w:r>
        <w:t>a new</w:t>
      </w:r>
      <w:r>
        <w:rPr>
          <w:spacing w:val="1"/>
        </w:rPr>
        <w:t xml:space="preserve"> </w:t>
      </w:r>
      <w:r>
        <w:t>manner of speaking to and conversing with an audience,</w:t>
      </w:r>
      <w:r>
        <w:rPr>
          <w:spacing w:val="53"/>
        </w:rPr>
        <w:t xml:space="preserve"> </w:t>
      </w:r>
      <w:r>
        <w:t>their readers.</w:t>
      </w:r>
      <w:r>
        <w:rPr>
          <w:spacing w:val="1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relation</w:t>
      </w:r>
      <w:r>
        <w:rPr>
          <w:spacing w:val="26"/>
        </w:rPr>
        <w:t xml:space="preserve"> </w:t>
      </w:r>
      <w:r>
        <w:t>offered</w:t>
      </w:r>
      <w:r>
        <w:rPr>
          <w:spacing w:val="25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reciprocal</w:t>
      </w:r>
      <w:r>
        <w:rPr>
          <w:spacing w:val="25"/>
        </w:rPr>
        <w:t xml:space="preserve"> </w:t>
      </w:r>
      <w:r>
        <w:t>satisfaction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desires,</w:t>
      </w:r>
      <w:r>
        <w:rPr>
          <w:spacing w:val="26"/>
        </w:rPr>
        <w:t xml:space="preserve"> </w:t>
      </w:r>
      <w:r>
        <w:t>with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writer</w:t>
      </w:r>
      <w:r>
        <w:rPr>
          <w:spacing w:val="25"/>
        </w:rPr>
        <w:t xml:space="preserve"> </w:t>
      </w:r>
      <w:r>
        <w:t>having</w:t>
      </w:r>
      <w:r>
        <w:rPr>
          <w:spacing w:val="-50"/>
        </w:rPr>
        <w:t xml:space="preserve"> </w:t>
      </w:r>
      <w:r>
        <w:t>a benevolent interest in entertaining, informing, and educating readers, and was</w:t>
      </w:r>
      <w:r>
        <w:rPr>
          <w:spacing w:val="1"/>
        </w:rPr>
        <w:t xml:space="preserve"> </w:t>
      </w:r>
      <w:r>
        <w:t>understood in the diffusion of information about politics, manners, fictions, and</w:t>
      </w:r>
      <w:r>
        <w:rPr>
          <w:spacing w:val="1"/>
        </w:rPr>
        <w:t xml:space="preserve"> </w:t>
      </w:r>
      <w:r>
        <w:t>literature. A whole range of subject matter came to be discussed in print between</w:t>
      </w:r>
      <w:r>
        <w:rPr>
          <w:spacing w:val="1"/>
        </w:rPr>
        <w:t xml:space="preserve"> </w:t>
      </w:r>
      <w:r>
        <w:t>authors</w:t>
      </w:r>
      <w:r>
        <w:rPr>
          <w:spacing w:val="36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t>an</w:t>
      </w:r>
      <w:r>
        <w:rPr>
          <w:spacing w:val="37"/>
        </w:rPr>
        <w:t xml:space="preserve"> </w:t>
      </w:r>
      <w:r>
        <w:t>audience</w:t>
      </w:r>
      <w:r>
        <w:rPr>
          <w:spacing w:val="37"/>
        </w:rPr>
        <w:t xml:space="preserve"> </w:t>
      </w:r>
      <w:r>
        <w:t>conceived</w:t>
      </w:r>
      <w:r>
        <w:rPr>
          <w:spacing w:val="37"/>
        </w:rPr>
        <w:t xml:space="preserve"> </w:t>
      </w:r>
      <w:r>
        <w:t>as</w:t>
      </w:r>
      <w:r>
        <w:rPr>
          <w:spacing w:val="37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literate,</w:t>
      </w:r>
      <w:r>
        <w:rPr>
          <w:spacing w:val="36"/>
        </w:rPr>
        <w:t xml:space="preserve"> </w:t>
      </w:r>
      <w:r>
        <w:t>though</w:t>
      </w:r>
      <w:r>
        <w:rPr>
          <w:spacing w:val="37"/>
        </w:rPr>
        <w:t xml:space="preserve"> </w:t>
      </w:r>
      <w:r>
        <w:t>not</w:t>
      </w:r>
      <w:r>
        <w:rPr>
          <w:spacing w:val="37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learned,</w:t>
      </w:r>
      <w:r>
        <w:rPr>
          <w:spacing w:val="37"/>
        </w:rPr>
        <w:t xml:space="preserve"> </w:t>
      </w:r>
      <w:r>
        <w:t>group.</w:t>
      </w:r>
      <w:bookmarkStart w:id="0" w:name="4.3_Recommended_Reading"/>
      <w:bookmarkStart w:id="1" w:name="_bookmark147"/>
      <w:bookmarkEnd w:id="0"/>
      <w:bookmarkEnd w:id="1"/>
      <w:r>
        <w:t xml:space="preserve"> And</w:t>
      </w:r>
      <w:r>
        <w:rPr>
          <w:spacing w:val="1"/>
        </w:rPr>
        <w:t xml:space="preserve"> </w:t>
      </w:r>
      <w:r>
        <w:t>writing</w:t>
      </w:r>
      <w:r>
        <w:rPr>
          <w:spacing w:val="1"/>
        </w:rPr>
        <w:t xml:space="preserve"> </w:t>
      </w:r>
      <w:r>
        <w:t>became</w:t>
      </w:r>
      <w:r>
        <w:rPr>
          <w:spacing w:val="1"/>
        </w:rPr>
        <w:t xml:space="preserve"> </w:t>
      </w:r>
      <w:r>
        <w:t>concerned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education—</w:t>
      </w:r>
      <w:r>
        <w:rPr>
          <w:spacing w:val="1"/>
        </w:rPr>
        <w:t xml:space="preserve"> </w:t>
      </w:r>
      <w:r>
        <w:t>particularly</w:t>
      </w:r>
      <w:r>
        <w:rPr>
          <w:spacing w:val="1"/>
        </w:rPr>
        <w:t xml:space="preserve"> </w:t>
      </w:r>
      <w:r>
        <w:t>women’s</w:t>
      </w:r>
      <w:r>
        <w:rPr>
          <w:spacing w:val="1"/>
        </w:rPr>
        <w:t xml:space="preserve"> </w:t>
      </w:r>
      <w:r>
        <w:t>education—and</w:t>
      </w:r>
      <w:r>
        <w:rPr>
          <w:spacing w:val="1"/>
        </w:rPr>
        <w:t xml:space="preserve"> </w:t>
      </w:r>
      <w:r>
        <w:t>principled</w:t>
      </w:r>
      <w:r>
        <w:rPr>
          <w:spacing w:val="1"/>
        </w:rPr>
        <w:t xml:space="preserve"> </w:t>
      </w:r>
      <w:r>
        <w:t>reason. The success of writers like Samuel Johnson,</w:t>
      </w:r>
      <w:r>
        <w:rPr>
          <w:spacing w:val="1"/>
        </w:rPr>
        <w:t xml:space="preserve"> </w:t>
      </w:r>
      <w:r>
        <w:rPr>
          <w:spacing w:val="-1"/>
        </w:rPr>
        <w:t>Swift,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Defoe</w:t>
      </w:r>
      <w:r>
        <w:rPr>
          <w:spacing w:val="-12"/>
        </w:rPr>
        <w:t xml:space="preserve"> </w:t>
      </w:r>
      <w:r>
        <w:t>attested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audience</w:t>
      </w:r>
      <w:r>
        <w:rPr>
          <w:spacing w:val="-12"/>
        </w:rPr>
        <w:t xml:space="preserve"> </w:t>
      </w:r>
      <w:r>
        <w:t>separate</w:t>
      </w:r>
      <w:r>
        <w:rPr>
          <w:spacing w:val="-12"/>
        </w:rPr>
        <w:t xml:space="preserve"> </w:t>
      </w:r>
      <w:r>
        <w:t>from</w:t>
      </w:r>
      <w:r>
        <w:rPr>
          <w:spacing w:val="-51"/>
        </w:rPr>
        <w:t xml:space="preserve"> </w:t>
      </w:r>
      <w:r>
        <w:t xml:space="preserve">the Court, Church, and </w:t>
      </w:r>
      <w:r>
        <w:lastRenderedPageBreak/>
        <w:t>University, an audience that</w:t>
      </w:r>
      <w:r>
        <w:rPr>
          <w:spacing w:val="1"/>
        </w:rPr>
        <w:t xml:space="preserve"> </w:t>
      </w:r>
      <w:r>
        <w:t>would reciprocally—and financially—support writers,</w:t>
      </w:r>
      <w:r>
        <w:rPr>
          <w:spacing w:val="1"/>
        </w:rPr>
        <w:t xml:space="preserve"> </w:t>
      </w:r>
      <w:r>
        <w:t>thus</w:t>
      </w:r>
      <w:r>
        <w:rPr>
          <w:spacing w:val="-3"/>
        </w:rPr>
        <w:t xml:space="preserve"> </w:t>
      </w:r>
      <w:r>
        <w:t>freeing</w:t>
      </w:r>
      <w:r>
        <w:rPr>
          <w:spacing w:val="-2"/>
        </w:rPr>
        <w:t xml:space="preserve"> </w:t>
      </w:r>
      <w:r>
        <w:t>them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patronage</w:t>
      </w:r>
      <w:r>
        <w:rPr>
          <w:spacing w:val="-2"/>
        </w:rPr>
        <w:t xml:space="preserve"> </w:t>
      </w:r>
      <w:r>
        <w:t>system.</w:t>
      </w:r>
    </w:p>
    <w:p w14:paraId="02A51BAE" w14:textId="77777777" w:rsidR="003B7A3B" w:rsidRDefault="003B7A3B" w:rsidP="003B7A3B">
      <w:pPr>
        <w:pStyle w:val="Body"/>
      </w:pPr>
    </w:p>
    <w:p w14:paraId="1323A32D" w14:textId="77777777" w:rsidR="003B7A3B" w:rsidRDefault="003B7A3B" w:rsidP="003B7A3B">
      <w:pPr>
        <w:pStyle w:val="Bodynoindent"/>
        <w:jc w:val="center"/>
      </w:pPr>
      <w:r>
        <w:rPr>
          <w:noProof/>
        </w:rPr>
        <w:drawing>
          <wp:inline distT="0" distB="0" distL="0" distR="0" wp14:anchorId="53464B46" wp14:editId="3099F4B1">
            <wp:extent cx="1473200" cy="2565400"/>
            <wp:effectExtent l="0" t="0" r="0" b="0"/>
            <wp:docPr id="33" name="Picture 33" descr="Moll Fland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Moll Flander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7BB55" w14:textId="77777777" w:rsidR="003B7A3B" w:rsidRDefault="003B7A3B" w:rsidP="003B7A3B">
      <w:pPr>
        <w:pStyle w:val="CaptionHeader"/>
      </w:pPr>
      <w:r>
        <w:t>Image</w:t>
      </w:r>
      <w:r>
        <w:rPr>
          <w:spacing w:val="-2"/>
        </w:rPr>
        <w:t xml:space="preserve"> </w:t>
      </w:r>
      <w:r>
        <w:t>4.2</w:t>
      </w:r>
      <w:r>
        <w:rPr>
          <w:spacing w:val="-1"/>
        </w:rPr>
        <w:t xml:space="preserve"> </w:t>
      </w:r>
      <w:r>
        <w:t>|</w:t>
      </w:r>
      <w:r>
        <w:rPr>
          <w:spacing w:val="-2"/>
        </w:rPr>
        <w:t xml:space="preserve"> </w:t>
      </w:r>
      <w:r w:rsidRPr="00441B52">
        <w:rPr>
          <w:i/>
          <w:iCs/>
        </w:rPr>
        <w:t>Moll</w:t>
      </w:r>
      <w:r w:rsidRPr="00441B52">
        <w:rPr>
          <w:i/>
          <w:iCs/>
          <w:spacing w:val="-1"/>
        </w:rPr>
        <w:t xml:space="preserve"> </w:t>
      </w:r>
      <w:r w:rsidRPr="00441B52">
        <w:rPr>
          <w:i/>
          <w:iCs/>
        </w:rPr>
        <w:t>Flanders</w:t>
      </w:r>
    </w:p>
    <w:p w14:paraId="4A1A8F62" w14:textId="77777777" w:rsidR="003B7A3B" w:rsidRDefault="003B7A3B" w:rsidP="003B7A3B">
      <w:pPr>
        <w:pStyle w:val="CaptionText"/>
        <w:rPr>
          <w:spacing w:val="1"/>
        </w:rPr>
      </w:pPr>
      <w:r>
        <w:rPr>
          <w:b/>
        </w:rPr>
        <w:t>Author |</w:t>
      </w:r>
      <w:r>
        <w:rPr>
          <w:b/>
          <w:spacing w:val="1"/>
        </w:rPr>
        <w:t xml:space="preserve"> </w:t>
      </w:r>
      <w:r>
        <w:t>Daniel</w:t>
      </w:r>
      <w:r>
        <w:rPr>
          <w:spacing w:val="49"/>
        </w:rPr>
        <w:t xml:space="preserve"> </w:t>
      </w:r>
      <w:r>
        <w:t>Defoe</w:t>
      </w:r>
      <w:r>
        <w:rPr>
          <w:spacing w:val="1"/>
        </w:rPr>
        <w:t xml:space="preserve"> </w:t>
      </w:r>
    </w:p>
    <w:p w14:paraId="77FB84D4" w14:textId="77777777" w:rsidR="003B7A3B" w:rsidRDefault="003B7A3B" w:rsidP="003B7A3B">
      <w:pPr>
        <w:pStyle w:val="CaptionText"/>
      </w:pPr>
      <w:r>
        <w:rPr>
          <w:b/>
        </w:rPr>
        <w:t xml:space="preserve">Source | </w:t>
      </w:r>
      <w:r>
        <w:t>Wikimedia Commons</w:t>
      </w:r>
    </w:p>
    <w:p w14:paraId="0723BE3E" w14:textId="77777777" w:rsidR="003B7A3B" w:rsidRDefault="003B7A3B" w:rsidP="003B7A3B">
      <w:pPr>
        <w:pStyle w:val="CaptionText"/>
      </w:pPr>
      <w:r>
        <w:rPr>
          <w:spacing w:val="-47"/>
        </w:rPr>
        <w:t xml:space="preserve"> </w:t>
      </w:r>
      <w:r>
        <w:rPr>
          <w:b/>
        </w:rPr>
        <w:t>License</w:t>
      </w:r>
      <w:r>
        <w:rPr>
          <w:b/>
          <w:spacing w:val="-2"/>
        </w:rPr>
        <w:t xml:space="preserve"> </w:t>
      </w:r>
      <w:r>
        <w:rPr>
          <w:b/>
        </w:rPr>
        <w:t>|</w:t>
      </w:r>
      <w:r>
        <w:rPr>
          <w:b/>
          <w:spacing w:val="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Domain</w:t>
      </w:r>
    </w:p>
    <w:p w14:paraId="01460281" w14:textId="77777777" w:rsidR="003B7A3B" w:rsidRDefault="003B7A3B" w:rsidP="003B7A3B">
      <w:pPr>
        <w:pStyle w:val="Body"/>
      </w:pPr>
    </w:p>
    <w:p w14:paraId="75DAC841" w14:textId="77777777" w:rsidR="003B7A3B" w:rsidRDefault="003B7A3B" w:rsidP="003B7A3B">
      <w:pPr>
        <w:pStyle w:val="Body"/>
      </w:pPr>
      <w:r>
        <w:t>Writers could now express diverse points of view</w:t>
      </w:r>
      <w:r>
        <w:rPr>
          <w:spacing w:val="1"/>
        </w:rPr>
        <w:t xml:space="preserve"> </w:t>
      </w:r>
      <w:r>
        <w:t>and opinions independent of high-born and wealthy</w:t>
      </w:r>
      <w:r>
        <w:rPr>
          <w:spacing w:val="1"/>
        </w:rPr>
        <w:t xml:space="preserve"> </w:t>
      </w:r>
      <w:proofErr w:type="gramStart"/>
      <w:r>
        <w:t>patrons,</w:t>
      </w:r>
      <w:r>
        <w:rPr>
          <w:spacing w:val="1"/>
        </w:rPr>
        <w:t xml:space="preserve"> </w:t>
      </w:r>
      <w:r>
        <w:t>and</w:t>
      </w:r>
      <w:proofErr w:type="gramEnd"/>
      <w:r>
        <w:rPr>
          <w:spacing w:val="1"/>
        </w:rPr>
        <w:t xml:space="preserve"> </w:t>
      </w:r>
      <w:r>
        <w:t>ranging</w:t>
      </w:r>
      <w:r>
        <w:rPr>
          <w:spacing w:val="1"/>
        </w:rPr>
        <w:t xml:space="preserve"> </w:t>
      </w:r>
      <w:r>
        <w:t>between</w:t>
      </w:r>
      <w:r>
        <w:rPr>
          <w:spacing w:val="1"/>
        </w:rPr>
        <w:t xml:space="preserve"> </w:t>
      </w:r>
      <w:r>
        <w:t>parties;</w:t>
      </w:r>
      <w:r>
        <w:rPr>
          <w:spacing w:val="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could</w:t>
      </w:r>
      <w:r>
        <w:rPr>
          <w:spacing w:val="1"/>
        </w:rPr>
        <w:t xml:space="preserve"> </w:t>
      </w:r>
      <w:r>
        <w:t>explore</w:t>
      </w:r>
      <w:r>
        <w:rPr>
          <w:spacing w:val="1"/>
        </w:rPr>
        <w:t xml:space="preserve"> </w:t>
      </w:r>
      <w:r>
        <w:t>individual</w:t>
      </w:r>
      <w:r>
        <w:rPr>
          <w:spacing w:val="1"/>
        </w:rPr>
        <w:t xml:space="preserve"> </w:t>
      </w:r>
      <w:r>
        <w:t>psychology,</w:t>
      </w:r>
      <w:r>
        <w:rPr>
          <w:spacing w:val="1"/>
        </w:rPr>
        <w:t xml:space="preserve"> </w:t>
      </w:r>
      <w:r>
        <w:t>consciousness,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 xml:space="preserve">conscience. Aphra </w:t>
      </w:r>
      <w:proofErr w:type="spellStart"/>
      <w:r>
        <w:t>Behn</w:t>
      </w:r>
      <w:proofErr w:type="spellEnd"/>
      <w:r>
        <w:t>, one of the first writers to live</w:t>
      </w:r>
      <w:r>
        <w:rPr>
          <w:spacing w:val="-52"/>
        </w:rPr>
        <w:t xml:space="preserve"> </w:t>
      </w:r>
      <w:r>
        <w:t>by the pen, allied herself with Tory attacks on slavery</w:t>
      </w:r>
      <w:r>
        <w:rPr>
          <w:spacing w:val="1"/>
        </w:rPr>
        <w:t xml:space="preserve"> </w:t>
      </w:r>
      <w:r>
        <w:t>and the cult of the noble savage which became the</w:t>
      </w:r>
      <w:r>
        <w:rPr>
          <w:spacing w:val="1"/>
        </w:rPr>
        <w:t xml:space="preserve"> </w:t>
      </w:r>
      <w:r>
        <w:t xml:space="preserve">fashion through her prose work </w:t>
      </w:r>
      <w:r>
        <w:rPr>
          <w:i/>
        </w:rPr>
        <w:t>Oroonoko</w:t>
      </w:r>
      <w:r>
        <w:t>. Though</w:t>
      </w:r>
      <w:r>
        <w:rPr>
          <w:spacing w:val="1"/>
        </w:rPr>
        <w:t xml:space="preserve"> </w:t>
      </w:r>
      <w:r>
        <w:t>Swift began as a Whig, war and war-profiteers turned</w:t>
      </w:r>
      <w:r>
        <w:rPr>
          <w:spacing w:val="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sympathies</w:t>
      </w:r>
      <w:r>
        <w:rPr>
          <w:spacing w:val="1"/>
        </w:rPr>
        <w:t xml:space="preserve"> </w:t>
      </w:r>
      <w:r>
        <w:t>towards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Tories.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i/>
        </w:rPr>
        <w:t>Gulliver’s</w:t>
      </w:r>
      <w:r>
        <w:rPr>
          <w:i/>
          <w:spacing w:val="1"/>
        </w:rPr>
        <w:t xml:space="preserve"> </w:t>
      </w:r>
      <w:r>
        <w:rPr>
          <w:i/>
        </w:rPr>
        <w:t>Travels</w:t>
      </w:r>
      <w:r>
        <w:t>,</w:t>
      </w:r>
      <w:r>
        <w:rPr>
          <w:spacing w:val="1"/>
        </w:rPr>
        <w:t xml:space="preserve"> </w:t>
      </w:r>
      <w:r>
        <w:t>Swift</w:t>
      </w:r>
      <w:r>
        <w:rPr>
          <w:spacing w:val="2"/>
        </w:rPr>
        <w:t xml:space="preserve"> </w:t>
      </w:r>
      <w:r>
        <w:t>would</w:t>
      </w:r>
      <w:r>
        <w:rPr>
          <w:spacing w:val="1"/>
        </w:rPr>
        <w:t xml:space="preserve"> </w:t>
      </w:r>
      <w:r>
        <w:t>ferociously</w:t>
      </w:r>
      <w:r>
        <w:rPr>
          <w:spacing w:val="2"/>
        </w:rPr>
        <w:t xml:space="preserve"> </w:t>
      </w:r>
      <w:r>
        <w:t>attack</w:t>
      </w:r>
      <w:r>
        <w:rPr>
          <w:spacing w:val="1"/>
        </w:rPr>
        <w:t xml:space="preserve"> </w:t>
      </w:r>
      <w:r>
        <w:t>human</w:t>
      </w:r>
      <w:r>
        <w:rPr>
          <w:spacing w:val="2"/>
        </w:rPr>
        <w:t xml:space="preserve"> </w:t>
      </w:r>
      <w:r>
        <w:t>nature in general and the Whigs in particular. Deism reached through Reason involved a</w:t>
      </w:r>
      <w:r>
        <w:rPr>
          <w:spacing w:val="-51"/>
        </w:rPr>
        <w:t xml:space="preserve"> </w:t>
      </w:r>
      <w:r>
        <w:t>conflict between those who believed in a revealed religion and those who believed</w:t>
      </w:r>
      <w:r>
        <w:rPr>
          <w:spacing w:val="-51"/>
        </w:rPr>
        <w:t xml:space="preserve"> </w:t>
      </w:r>
      <w:r>
        <w:t xml:space="preserve">in reason </w:t>
      </w:r>
      <w:proofErr w:type="gramStart"/>
      <w:r>
        <w:t>as a way to</w:t>
      </w:r>
      <w:proofErr w:type="gramEnd"/>
      <w:r>
        <w:t xml:space="preserve"> have religion. Defoe would explore the Tory Dissenter’s</w:t>
      </w:r>
      <w:r>
        <w:rPr>
          <w:spacing w:val="1"/>
        </w:rPr>
        <w:t xml:space="preserve"> </w:t>
      </w:r>
      <w:r>
        <w:t>conscience in his contributions to the developing novel genre. The heroine of his</w:t>
      </w:r>
      <w:r>
        <w:rPr>
          <w:spacing w:val="1"/>
        </w:rPr>
        <w:t xml:space="preserve"> </w:t>
      </w:r>
      <w:r>
        <w:rPr>
          <w:i/>
        </w:rPr>
        <w:t xml:space="preserve">Moll Flanders </w:t>
      </w:r>
      <w:r>
        <w:t>is immersed in a multiplicity of sensations—suffering, humor, love,</w:t>
      </w:r>
      <w:r>
        <w:rPr>
          <w:spacing w:val="-52"/>
        </w:rPr>
        <w:t xml:space="preserve"> </w:t>
      </w:r>
      <w:r>
        <w:t>death, goodness, and wickedness—and demonstrates how wickedness does not</w:t>
      </w:r>
      <w:r>
        <w:rPr>
          <w:spacing w:val="1"/>
        </w:rPr>
        <w:t xml:space="preserve"> </w:t>
      </w:r>
      <w:r>
        <w:t>fate</w:t>
      </w:r>
      <w:r>
        <w:rPr>
          <w:spacing w:val="-4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damnation,</w:t>
      </w:r>
      <w:r>
        <w:rPr>
          <w:spacing w:val="-3"/>
        </w:rPr>
        <w:t xml:space="preserve"> </w:t>
      </w:r>
      <w:r>
        <w:t>does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prevent</w:t>
      </w:r>
      <w:r>
        <w:rPr>
          <w:spacing w:val="-3"/>
        </w:rPr>
        <w:t xml:space="preserve"> </w:t>
      </w:r>
      <w:r>
        <w:t>penitence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redemption.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atomism,</w:t>
      </w:r>
      <w:r>
        <w:rPr>
          <w:spacing w:val="-51"/>
        </w:rPr>
        <w:t xml:space="preserve"> </w:t>
      </w:r>
      <w:r>
        <w:t>individualism, multiplicity, and diversity that began in the seventeenth century</w:t>
      </w:r>
      <w:r>
        <w:rPr>
          <w:spacing w:val="1"/>
        </w:rPr>
        <w:t xml:space="preserve"> </w:t>
      </w:r>
      <w:r>
        <w:t>thus</w:t>
      </w:r>
      <w:r>
        <w:rPr>
          <w:spacing w:val="-2"/>
        </w:rPr>
        <w:t xml:space="preserve"> </w:t>
      </w:r>
      <w:r>
        <w:t>realized</w:t>
      </w:r>
      <w:r>
        <w:rPr>
          <w:spacing w:val="-1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literary</w:t>
      </w:r>
      <w:r>
        <w:rPr>
          <w:spacing w:val="-1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eighteenth-century</w:t>
      </w:r>
      <w:r>
        <w:rPr>
          <w:spacing w:val="-2"/>
        </w:rPr>
        <w:t xml:space="preserve"> </w:t>
      </w:r>
      <w:r>
        <w:t>novel.</w:t>
      </w:r>
    </w:p>
    <w:p w14:paraId="4D8E0A7F" w14:textId="77777777" w:rsidR="00E068F4" w:rsidRDefault="00E068F4"/>
    <w:sectPr w:rsidR="00E0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altName w:val="﷽﷽﷽﷽﷽﷽﷽﷽Ʌ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-BoldItalic">
    <w:altName w:val="Verdana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eorgia-BoldItalic">
    <w:altName w:val="Georgia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A55DB"/>
    <w:multiLevelType w:val="hybridMultilevel"/>
    <w:tmpl w:val="E98EA6D6"/>
    <w:lvl w:ilvl="0" w:tplc="00925A5A">
      <w:start w:val="1"/>
      <w:numFmt w:val="upperRoman"/>
      <w:lvlText w:val="%1."/>
      <w:lvlJc w:val="left"/>
      <w:pPr>
        <w:ind w:left="1631" w:hanging="252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C6E6FEDC">
      <w:numFmt w:val="bullet"/>
      <w:lvlText w:val="•"/>
      <w:lvlJc w:val="left"/>
      <w:pPr>
        <w:ind w:left="2550" w:hanging="252"/>
      </w:pPr>
      <w:rPr>
        <w:rFonts w:hint="default"/>
        <w:lang w:val="en-US" w:eastAsia="en-US" w:bidi="ar-SA"/>
      </w:rPr>
    </w:lvl>
    <w:lvl w:ilvl="2" w:tplc="030AD308">
      <w:numFmt w:val="bullet"/>
      <w:lvlText w:val="•"/>
      <w:lvlJc w:val="left"/>
      <w:pPr>
        <w:ind w:left="3460" w:hanging="252"/>
      </w:pPr>
      <w:rPr>
        <w:rFonts w:hint="default"/>
        <w:lang w:val="en-US" w:eastAsia="en-US" w:bidi="ar-SA"/>
      </w:rPr>
    </w:lvl>
    <w:lvl w:ilvl="3" w:tplc="5524C1A2">
      <w:numFmt w:val="bullet"/>
      <w:lvlText w:val="•"/>
      <w:lvlJc w:val="left"/>
      <w:pPr>
        <w:ind w:left="4370" w:hanging="252"/>
      </w:pPr>
      <w:rPr>
        <w:rFonts w:hint="default"/>
        <w:lang w:val="en-US" w:eastAsia="en-US" w:bidi="ar-SA"/>
      </w:rPr>
    </w:lvl>
    <w:lvl w:ilvl="4" w:tplc="04687904">
      <w:numFmt w:val="bullet"/>
      <w:lvlText w:val="•"/>
      <w:lvlJc w:val="left"/>
      <w:pPr>
        <w:ind w:left="5280" w:hanging="252"/>
      </w:pPr>
      <w:rPr>
        <w:rFonts w:hint="default"/>
        <w:lang w:val="en-US" w:eastAsia="en-US" w:bidi="ar-SA"/>
      </w:rPr>
    </w:lvl>
    <w:lvl w:ilvl="5" w:tplc="F79835D2">
      <w:numFmt w:val="bullet"/>
      <w:lvlText w:val="•"/>
      <w:lvlJc w:val="left"/>
      <w:pPr>
        <w:ind w:left="6190" w:hanging="252"/>
      </w:pPr>
      <w:rPr>
        <w:rFonts w:hint="default"/>
        <w:lang w:val="en-US" w:eastAsia="en-US" w:bidi="ar-SA"/>
      </w:rPr>
    </w:lvl>
    <w:lvl w:ilvl="6" w:tplc="1214CE40">
      <w:numFmt w:val="bullet"/>
      <w:lvlText w:val="•"/>
      <w:lvlJc w:val="left"/>
      <w:pPr>
        <w:ind w:left="7100" w:hanging="252"/>
      </w:pPr>
      <w:rPr>
        <w:rFonts w:hint="default"/>
        <w:lang w:val="en-US" w:eastAsia="en-US" w:bidi="ar-SA"/>
      </w:rPr>
    </w:lvl>
    <w:lvl w:ilvl="7" w:tplc="F8685B0C">
      <w:numFmt w:val="bullet"/>
      <w:lvlText w:val="•"/>
      <w:lvlJc w:val="left"/>
      <w:pPr>
        <w:ind w:left="8010" w:hanging="252"/>
      </w:pPr>
      <w:rPr>
        <w:rFonts w:hint="default"/>
        <w:lang w:val="en-US" w:eastAsia="en-US" w:bidi="ar-SA"/>
      </w:rPr>
    </w:lvl>
    <w:lvl w:ilvl="8" w:tplc="5FCC8DEC">
      <w:numFmt w:val="bullet"/>
      <w:lvlText w:val="•"/>
      <w:lvlJc w:val="left"/>
      <w:pPr>
        <w:ind w:left="8920" w:hanging="252"/>
      </w:pPr>
      <w:rPr>
        <w:rFonts w:hint="default"/>
        <w:lang w:val="en-US" w:eastAsia="en-US" w:bidi="ar-SA"/>
      </w:rPr>
    </w:lvl>
  </w:abstractNum>
  <w:abstractNum w:abstractNumId="1" w15:restartNumberingAfterBreak="0">
    <w:nsid w:val="0E4A6F25"/>
    <w:multiLevelType w:val="multilevel"/>
    <w:tmpl w:val="8238027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spacing w:val="-3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EF74D50"/>
    <w:multiLevelType w:val="multilevel"/>
    <w:tmpl w:val="6966D4F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9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EFF79AA"/>
    <w:multiLevelType w:val="multilevel"/>
    <w:tmpl w:val="88A6ED9C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1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846" w:hanging="9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88" w:hanging="9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30" w:hanging="9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72" w:hanging="9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14" w:hanging="9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56" w:hanging="939"/>
      </w:pPr>
      <w:rPr>
        <w:rFonts w:hint="default"/>
        <w:lang w:val="en-US" w:eastAsia="en-US" w:bidi="ar-SA"/>
      </w:rPr>
    </w:lvl>
  </w:abstractNum>
  <w:abstractNum w:abstractNumId="4" w15:restartNumberingAfterBreak="0">
    <w:nsid w:val="1C5B17CF"/>
    <w:multiLevelType w:val="multilevel"/>
    <w:tmpl w:val="4622E4E4"/>
    <w:lvl w:ilvl="0">
      <w:start w:val="4"/>
      <w:numFmt w:val="decimal"/>
      <w:lvlText w:val="%1"/>
      <w:lvlJc w:val="left"/>
      <w:pPr>
        <w:ind w:left="1380" w:hanging="983"/>
      </w:pPr>
      <w:rPr>
        <w:rFonts w:hint="default"/>
        <w:lang w:val="en-US" w:eastAsia="en-US" w:bidi="ar-SA"/>
      </w:rPr>
    </w:lvl>
    <w:lvl w:ilvl="1">
      <w:start w:val="11"/>
      <w:numFmt w:val="decimal"/>
      <w:lvlText w:val="%1.%2"/>
      <w:lvlJc w:val="left"/>
      <w:pPr>
        <w:ind w:left="1380" w:hanging="983"/>
      </w:pPr>
      <w:rPr>
        <w:rFonts w:hint="default"/>
        <w:lang w:val="en-US" w:eastAsia="en-US" w:bidi="ar-SA"/>
      </w:rPr>
    </w:lvl>
    <w:lvl w:ilvl="2">
      <w:start w:val="3"/>
      <w:numFmt w:val="decimal"/>
      <w:lvlText w:val="%1.%2.%3"/>
      <w:lvlJc w:val="left"/>
      <w:pPr>
        <w:ind w:left="1380" w:hanging="983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F2872B0"/>
    <w:multiLevelType w:val="hybridMultilevel"/>
    <w:tmpl w:val="F496DFFC"/>
    <w:lvl w:ilvl="0" w:tplc="74FEC63C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1A44B6"/>
    <w:multiLevelType w:val="multilevel"/>
    <w:tmpl w:val="92703DFC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6210084"/>
    <w:multiLevelType w:val="multilevel"/>
    <w:tmpl w:val="06F2E786"/>
    <w:lvl w:ilvl="0">
      <w:start w:val="4"/>
      <w:numFmt w:val="decimal"/>
      <w:lvlText w:val="%1"/>
      <w:lvlJc w:val="left"/>
      <w:pPr>
        <w:ind w:left="1975" w:hanging="596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975" w:hanging="596"/>
      </w:pPr>
      <w:rPr>
        <w:rFonts w:ascii="Verdana" w:eastAsia="Verdana" w:hAnsi="Verdana" w:cs="Verdana" w:hint="default"/>
        <w:b/>
        <w:bCs/>
        <w:color w:val="003563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339" w:hanging="241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206" w:hanging="2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40" w:hanging="2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2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2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2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241"/>
      </w:pPr>
      <w:rPr>
        <w:rFonts w:hint="default"/>
        <w:lang w:val="en-US" w:eastAsia="en-US" w:bidi="ar-SA"/>
      </w:rPr>
    </w:lvl>
  </w:abstractNum>
  <w:abstractNum w:abstractNumId="8" w15:restartNumberingAfterBreak="0">
    <w:nsid w:val="2B076424"/>
    <w:multiLevelType w:val="multilevel"/>
    <w:tmpl w:val="FC40C644"/>
    <w:lvl w:ilvl="0">
      <w:start w:val="4"/>
      <w:numFmt w:val="decimal"/>
      <w:lvlText w:val="%1"/>
      <w:lvlJc w:val="left"/>
      <w:pPr>
        <w:ind w:left="2149" w:hanging="770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2149" w:hanging="77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9" w:hanging="770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6995440"/>
    <w:multiLevelType w:val="hybridMultilevel"/>
    <w:tmpl w:val="D62A872E"/>
    <w:lvl w:ilvl="0" w:tplc="C6BA7734">
      <w:start w:val="1"/>
      <w:numFmt w:val="decimal"/>
      <w:pStyle w:val="ListNumber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F41CD5"/>
    <w:multiLevelType w:val="multilevel"/>
    <w:tmpl w:val="171AC76A"/>
    <w:styleLink w:val="CurrentList1"/>
    <w:lvl w:ilvl="0">
      <w:start w:val="1"/>
      <w:numFmt w:val="decimal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lvlText w:val="5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11" w15:restartNumberingAfterBreak="0">
    <w:nsid w:val="3E3D79E4"/>
    <w:multiLevelType w:val="multilevel"/>
    <w:tmpl w:val="E4043238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2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E61475E"/>
    <w:multiLevelType w:val="hybridMultilevel"/>
    <w:tmpl w:val="79425764"/>
    <w:lvl w:ilvl="0" w:tplc="6E760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60789"/>
    <w:multiLevelType w:val="multilevel"/>
    <w:tmpl w:val="D130940A"/>
    <w:lvl w:ilvl="0">
      <w:start w:val="1"/>
      <w:numFmt w:val="decimal"/>
      <w:pStyle w:val="Heading1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pStyle w:val="Heading1"/>
      <w:lvlText w:val="4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14" w15:restartNumberingAfterBreak="0">
    <w:nsid w:val="5E326FFD"/>
    <w:multiLevelType w:val="multilevel"/>
    <w:tmpl w:val="347A7D88"/>
    <w:lvl w:ilvl="0">
      <w:start w:val="4"/>
      <w:numFmt w:val="decimal"/>
      <w:lvlText w:val="%1"/>
      <w:lvlJc w:val="left"/>
      <w:pPr>
        <w:ind w:left="1380" w:hanging="919"/>
      </w:pPr>
      <w:rPr>
        <w:rFonts w:hint="default"/>
        <w:lang w:val="en-US" w:eastAsia="en-US" w:bidi="ar-SA"/>
      </w:rPr>
    </w:lvl>
    <w:lvl w:ilvl="1">
      <w:start w:val="14"/>
      <w:numFmt w:val="decimal"/>
      <w:lvlText w:val="%1.%2"/>
      <w:lvlJc w:val="left"/>
      <w:pPr>
        <w:ind w:left="1380" w:hanging="91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91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5ED84EAD"/>
    <w:multiLevelType w:val="multilevel"/>
    <w:tmpl w:val="EE68D5D6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0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5F0A4857"/>
    <w:multiLevelType w:val="multilevel"/>
    <w:tmpl w:val="C518A3A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7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60A73554"/>
    <w:multiLevelType w:val="multilevel"/>
    <w:tmpl w:val="29368794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3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64A0162E"/>
    <w:multiLevelType w:val="hybridMultilevel"/>
    <w:tmpl w:val="2DC89E04"/>
    <w:lvl w:ilvl="0" w:tplc="A1A8589A">
      <w:start w:val="1"/>
      <w:numFmt w:val="decimal"/>
      <w:lvlText w:val="%1."/>
      <w:lvlJc w:val="left"/>
      <w:pPr>
        <w:ind w:left="2340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76424BBC">
      <w:numFmt w:val="bullet"/>
      <w:lvlText w:val="•"/>
      <w:lvlJc w:val="left"/>
      <w:pPr>
        <w:ind w:left="3180" w:hanging="360"/>
      </w:pPr>
      <w:rPr>
        <w:rFonts w:hint="default"/>
        <w:lang w:val="en-US" w:eastAsia="en-US" w:bidi="ar-SA"/>
      </w:rPr>
    </w:lvl>
    <w:lvl w:ilvl="2" w:tplc="F05A3966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3" w:tplc="649060DA">
      <w:numFmt w:val="bullet"/>
      <w:lvlText w:val="•"/>
      <w:lvlJc w:val="left"/>
      <w:pPr>
        <w:ind w:left="4860" w:hanging="360"/>
      </w:pPr>
      <w:rPr>
        <w:rFonts w:hint="default"/>
        <w:lang w:val="en-US" w:eastAsia="en-US" w:bidi="ar-SA"/>
      </w:rPr>
    </w:lvl>
    <w:lvl w:ilvl="4" w:tplc="28F6C50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 w:tplc="E2AEE710">
      <w:numFmt w:val="bullet"/>
      <w:lvlText w:val="•"/>
      <w:lvlJc w:val="left"/>
      <w:pPr>
        <w:ind w:left="6540" w:hanging="360"/>
      </w:pPr>
      <w:rPr>
        <w:rFonts w:hint="default"/>
        <w:lang w:val="en-US" w:eastAsia="en-US" w:bidi="ar-SA"/>
      </w:rPr>
    </w:lvl>
    <w:lvl w:ilvl="6" w:tplc="F7C277CA">
      <w:numFmt w:val="bullet"/>
      <w:lvlText w:val="•"/>
      <w:lvlJc w:val="left"/>
      <w:pPr>
        <w:ind w:left="7380" w:hanging="360"/>
      </w:pPr>
      <w:rPr>
        <w:rFonts w:hint="default"/>
        <w:lang w:val="en-US" w:eastAsia="en-US" w:bidi="ar-SA"/>
      </w:rPr>
    </w:lvl>
    <w:lvl w:ilvl="7" w:tplc="1446104E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01C09EDA">
      <w:numFmt w:val="bullet"/>
      <w:lvlText w:val="•"/>
      <w:lvlJc w:val="left"/>
      <w:pPr>
        <w:ind w:left="9060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65A66623"/>
    <w:multiLevelType w:val="multilevel"/>
    <w:tmpl w:val="27E24EBE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8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78FE7F29"/>
    <w:multiLevelType w:val="hybridMultilevel"/>
    <w:tmpl w:val="11822130"/>
    <w:lvl w:ilvl="0" w:tplc="916095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9"/>
  </w:num>
  <w:num w:numId="4">
    <w:abstractNumId w:val="13"/>
  </w:num>
  <w:num w:numId="5">
    <w:abstractNumId w:val="14"/>
  </w:num>
  <w:num w:numId="6">
    <w:abstractNumId w:val="17"/>
  </w:num>
  <w:num w:numId="7">
    <w:abstractNumId w:val="18"/>
  </w:num>
  <w:num w:numId="8">
    <w:abstractNumId w:val="11"/>
  </w:num>
  <w:num w:numId="9">
    <w:abstractNumId w:val="4"/>
  </w:num>
  <w:num w:numId="10">
    <w:abstractNumId w:val="3"/>
  </w:num>
  <w:num w:numId="11">
    <w:abstractNumId w:val="15"/>
  </w:num>
  <w:num w:numId="12">
    <w:abstractNumId w:val="0"/>
  </w:num>
  <w:num w:numId="13">
    <w:abstractNumId w:val="2"/>
  </w:num>
  <w:num w:numId="14">
    <w:abstractNumId w:val="19"/>
  </w:num>
  <w:num w:numId="15">
    <w:abstractNumId w:val="16"/>
  </w:num>
  <w:num w:numId="16">
    <w:abstractNumId w:val="1"/>
  </w:num>
  <w:num w:numId="17">
    <w:abstractNumId w:val="8"/>
  </w:num>
  <w:num w:numId="18">
    <w:abstractNumId w:val="6"/>
  </w:num>
  <w:num w:numId="19">
    <w:abstractNumId w:val="7"/>
  </w:num>
  <w:num w:numId="20">
    <w:abstractNumId w:val="10"/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12"/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D4"/>
    <w:rsid w:val="001B0BC2"/>
    <w:rsid w:val="002C3308"/>
    <w:rsid w:val="002E0BFF"/>
    <w:rsid w:val="003467D4"/>
    <w:rsid w:val="003B7A3B"/>
    <w:rsid w:val="003F0632"/>
    <w:rsid w:val="005A77E1"/>
    <w:rsid w:val="005D4DF5"/>
    <w:rsid w:val="005F71D9"/>
    <w:rsid w:val="006E3161"/>
    <w:rsid w:val="00762E12"/>
    <w:rsid w:val="008A2A4C"/>
    <w:rsid w:val="008A7D0A"/>
    <w:rsid w:val="00A03E67"/>
    <w:rsid w:val="00A7127E"/>
    <w:rsid w:val="00BC2F95"/>
    <w:rsid w:val="00BD66AD"/>
    <w:rsid w:val="00D23B65"/>
    <w:rsid w:val="00E068F4"/>
    <w:rsid w:val="00E4431F"/>
    <w:rsid w:val="00F34C92"/>
    <w:rsid w:val="00F75B65"/>
    <w:rsid w:val="321CC764"/>
    <w:rsid w:val="33C69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BA84"/>
  <w15:chartTrackingRefBased/>
  <w15:docId w15:val="{DF718A88-25C3-4044-833A-F55BEBE5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1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A77E1"/>
    <w:pPr>
      <w:widowControl w:val="0"/>
      <w:autoSpaceDE w:val="0"/>
      <w:autoSpaceDN w:val="0"/>
      <w:spacing w:after="240"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A3B"/>
    <w:pPr>
      <w:widowControl w:val="0"/>
      <w:autoSpaceDE w:val="0"/>
      <w:autoSpaceDN w:val="0"/>
      <w:spacing w:after="240"/>
      <w:outlineLvl w:val="2"/>
    </w:pPr>
    <w:rPr>
      <w:rFonts w:ascii="Georgia" w:eastAsia="Georgia" w:hAnsi="Georgia" w:cs="Georgia"/>
      <w:i/>
      <w:sz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7A3B"/>
    <w:pPr>
      <w:widowControl w:val="0"/>
      <w:autoSpaceDE w:val="0"/>
      <w:autoSpaceDN w:val="0"/>
      <w:spacing w:after="240"/>
      <w:outlineLvl w:val="3"/>
    </w:pPr>
    <w:rPr>
      <w:rFonts w:ascii="Georgia" w:eastAsia="Verdana" w:hAnsi="Georgia" w:cs="Georgia"/>
      <w:b/>
      <w:bCs/>
      <w:color w:val="682636"/>
      <w:sz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B7A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</w:rPr>
  </w:style>
  <w:style w:type="paragraph" w:styleId="Heading6">
    <w:name w:val="heading 6"/>
    <w:basedOn w:val="Normal"/>
    <w:link w:val="Heading6Char"/>
    <w:uiPriority w:val="9"/>
    <w:qFormat/>
    <w:rsid w:val="003B7A3B"/>
    <w:pPr>
      <w:spacing w:before="100" w:beforeAutospacing="1" w:after="100" w:afterAutospacing="1"/>
      <w:outlineLvl w:val="5"/>
    </w:pPr>
    <w:rPr>
      <w:rFonts w:ascii="Times New Roman" w:hAnsi="Times New Roman" w:cs="Times New Roman"/>
      <w:b/>
      <w:bCs/>
      <w:sz w:val="15"/>
      <w:szCs w:val="15"/>
    </w:rPr>
  </w:style>
  <w:style w:type="paragraph" w:styleId="Heading7">
    <w:name w:val="heading 7"/>
    <w:basedOn w:val="Normal"/>
    <w:link w:val="Heading7Char"/>
    <w:uiPriority w:val="1"/>
    <w:rsid w:val="003B7A3B"/>
    <w:pPr>
      <w:widowControl w:val="0"/>
      <w:autoSpaceDE w:val="0"/>
      <w:autoSpaceDN w:val="0"/>
      <w:ind w:left="1820"/>
      <w:outlineLvl w:val="6"/>
    </w:pPr>
    <w:rPr>
      <w:rFonts w:ascii="Verdana-BoldItalic" w:eastAsia="Verdana-BoldItalic" w:hAnsi="Verdana-BoldItalic" w:cs="Verdana-BoldItalic"/>
      <w:b/>
      <w:bCs/>
      <w:i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A3B"/>
    <w:pPr>
      <w:keepNext/>
      <w:keepLines/>
      <w:widowControl w:val="0"/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7E1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ListBullet">
    <w:name w:val="List Bullet"/>
    <w:basedOn w:val="Normal"/>
    <w:uiPriority w:val="99"/>
    <w:unhideWhenUsed/>
    <w:qFormat/>
    <w:rsid w:val="00A03E67"/>
    <w:pPr>
      <w:widowControl w:val="0"/>
      <w:numPr>
        <w:numId w:val="1"/>
      </w:numPr>
      <w:autoSpaceDE w:val="0"/>
      <w:autoSpaceDN w:val="0"/>
      <w:spacing w:line="360" w:lineRule="auto"/>
      <w:jc w:val="both"/>
    </w:pPr>
    <w:rPr>
      <w:rFonts w:ascii="Georgia" w:eastAsia="Georgia" w:hAnsi="Georgia" w:cs="Georgia"/>
      <w:sz w:val="22"/>
      <w:lang w:bidi="en-US"/>
    </w:rPr>
  </w:style>
  <w:style w:type="paragraph" w:customStyle="1" w:styleId="Bodynoindent">
    <w:name w:val="Body no indent"/>
    <w:basedOn w:val="Normal"/>
    <w:qFormat/>
    <w:rsid w:val="00A03E67"/>
    <w:p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paragraph" w:styleId="BodyText">
    <w:name w:val="Body Text"/>
    <w:basedOn w:val="Normal"/>
    <w:link w:val="BodyTextChar"/>
    <w:uiPriority w:val="1"/>
    <w:unhideWhenUsed/>
    <w:qFormat/>
    <w:rsid w:val="00A03E67"/>
    <w:pPr>
      <w:widowControl w:val="0"/>
      <w:autoSpaceDE w:val="0"/>
      <w:autoSpaceDN w:val="0"/>
      <w:spacing w:after="120"/>
    </w:pPr>
    <w:rPr>
      <w:rFonts w:ascii="Georgia" w:eastAsia="Georgia" w:hAnsi="Georgia" w:cs="Georgia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A03E67"/>
    <w:rPr>
      <w:rFonts w:ascii="Georgia" w:eastAsia="Georgia" w:hAnsi="Georgia" w:cs="Georgia"/>
    </w:rPr>
  </w:style>
  <w:style w:type="paragraph" w:customStyle="1" w:styleId="Body">
    <w:name w:val="Body"/>
    <w:qFormat/>
    <w:rsid w:val="002C3308"/>
    <w:pPr>
      <w:spacing w:after="0" w:line="360" w:lineRule="auto"/>
      <w:ind w:firstLine="720"/>
      <w:jc w:val="both"/>
    </w:pPr>
    <w:rPr>
      <w:rFonts w:ascii="Georgia" w:eastAsia="Georgia" w:hAnsi="Georgia" w:cs="Georgia"/>
      <w:lang w:bidi="en-US"/>
    </w:rPr>
  </w:style>
  <w:style w:type="paragraph" w:customStyle="1" w:styleId="CaptionHeader">
    <w:name w:val="Caption Header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b/>
      <w:color w:val="003663"/>
      <w:sz w:val="16"/>
      <w:lang w:bidi="en-US"/>
    </w:rPr>
  </w:style>
  <w:style w:type="paragraph" w:customStyle="1" w:styleId="CaptionText">
    <w:name w:val="Caption Text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color w:val="003663"/>
      <w:spacing w:val="-3"/>
      <w:sz w:val="14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3B7A3B"/>
    <w:rPr>
      <w:rFonts w:ascii="Georgia" w:eastAsia="Georgia" w:hAnsi="Georgia" w:cs="Georgia"/>
      <w:i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3B7A3B"/>
    <w:rPr>
      <w:rFonts w:ascii="Georgia" w:eastAsia="Verdana" w:hAnsi="Georgia" w:cs="Georgia"/>
      <w:b/>
      <w:bCs/>
      <w:color w:val="682636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3B7A3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3B7A3B"/>
    <w:rPr>
      <w:rFonts w:ascii="Times New Roman" w:hAnsi="Times New Roman" w:cs="Times New Roman"/>
      <w:b/>
      <w:bCs/>
      <w:sz w:val="15"/>
      <w:szCs w:val="15"/>
    </w:rPr>
  </w:style>
  <w:style w:type="character" w:customStyle="1" w:styleId="Heading7Char">
    <w:name w:val="Heading 7 Char"/>
    <w:basedOn w:val="DefaultParagraphFont"/>
    <w:link w:val="Heading7"/>
    <w:uiPriority w:val="1"/>
    <w:rsid w:val="003B7A3B"/>
    <w:rPr>
      <w:rFonts w:ascii="Verdana-BoldItalic" w:eastAsia="Verdana-BoldItalic" w:hAnsi="Verdana-BoldItalic" w:cs="Verdana-BoldItalic"/>
      <w:b/>
      <w:bCs/>
      <w:i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A3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Number">
    <w:name w:val="List Number"/>
    <w:basedOn w:val="Normal"/>
    <w:uiPriority w:val="99"/>
    <w:unhideWhenUsed/>
    <w:qFormat/>
    <w:rsid w:val="003B7A3B"/>
    <w:pPr>
      <w:numPr>
        <w:numId w:val="3"/>
      </w:num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character" w:styleId="Hyperlink">
    <w:name w:val="Hyperlink"/>
    <w:basedOn w:val="DefaultParagraphFont"/>
    <w:uiPriority w:val="99"/>
    <w:qFormat/>
    <w:rsid w:val="003B7A3B"/>
    <w:rPr>
      <w:color w:val="0066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A3B"/>
    <w:pPr>
      <w:widowControl w:val="0"/>
      <w:autoSpaceDE w:val="0"/>
      <w:autoSpaceDN w:val="0"/>
    </w:pPr>
    <w:rPr>
      <w:rFonts w:ascii="Segoe UI" w:eastAsia="Georg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A3B"/>
    <w:rPr>
      <w:rFonts w:ascii="Segoe UI" w:eastAsia="Georgia" w:hAnsi="Segoe UI" w:cs="Segoe UI"/>
      <w:sz w:val="18"/>
      <w:szCs w:val="18"/>
    </w:rPr>
  </w:style>
  <w:style w:type="paragraph" w:customStyle="1" w:styleId="BibEntry">
    <w:name w:val="Bib Entry"/>
    <w:basedOn w:val="Normal"/>
    <w:qFormat/>
    <w:rsid w:val="003B7A3B"/>
    <w:pPr>
      <w:autoSpaceDE w:val="0"/>
      <w:autoSpaceDN w:val="0"/>
      <w:spacing w:after="120" w:line="360" w:lineRule="auto"/>
      <w:ind w:left="720" w:hanging="720"/>
    </w:pPr>
    <w:rPr>
      <w:rFonts w:ascii="Georgia" w:eastAsia="Georgia" w:hAnsi="Georgia" w:cs="Georgia"/>
      <w:sz w:val="22"/>
      <w:lang w:bidi="en-US"/>
    </w:rPr>
  </w:style>
  <w:style w:type="paragraph" w:customStyle="1" w:styleId="Poetry">
    <w:name w:val="Poetry"/>
    <w:basedOn w:val="Normal"/>
    <w:qFormat/>
    <w:rsid w:val="003B7A3B"/>
    <w:pPr>
      <w:autoSpaceDE w:val="0"/>
      <w:autoSpaceDN w:val="0"/>
      <w:spacing w:after="120"/>
      <w:ind w:left="720" w:hanging="720"/>
      <w:jc w:val="both"/>
    </w:pPr>
    <w:rPr>
      <w:rFonts w:ascii="Georgia" w:eastAsia="Georgia" w:hAnsi="Georgia" w:cs="Georgia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3B7A3B"/>
    <w:pPr>
      <w:widowControl w:val="0"/>
      <w:tabs>
        <w:tab w:val="left" w:pos="1460"/>
        <w:tab w:val="left" w:pos="1461"/>
      </w:tabs>
      <w:autoSpaceDE w:val="0"/>
      <w:autoSpaceDN w:val="0"/>
      <w:spacing w:line="360" w:lineRule="auto"/>
    </w:pPr>
    <w:rPr>
      <w:rFonts w:ascii="Georgia" w:hAnsi="Georgia" w:cs="Georgia"/>
      <w:sz w:val="16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7A3B"/>
    <w:rPr>
      <w:rFonts w:ascii="Georgia" w:hAnsi="Georgia" w:cs="Georgia"/>
      <w:sz w:val="16"/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3B7A3B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A3B"/>
    <w:pPr>
      <w:widowControl w:val="0"/>
      <w:autoSpaceDE w:val="0"/>
      <w:autoSpaceDN w:val="0"/>
      <w:spacing w:before="120"/>
    </w:pPr>
    <w:rPr>
      <w:rFonts w:ascii="Times New Roman" w:eastAsia="Georgia" w:hAnsi="Georgia" w:cs="Georgia"/>
      <w:i/>
      <w:sz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3B7A3B"/>
    <w:rPr>
      <w:rFonts w:ascii="Times New Roman" w:eastAsia="Georgia" w:hAnsi="Georgia" w:cs="Georgia"/>
      <w:i/>
      <w:sz w:val="18"/>
      <w:lang w:bidi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7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7A3B"/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B7A3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7A3B"/>
    <w:rPr>
      <w:color w:val="605E5C"/>
      <w:shd w:val="clear" w:color="auto" w:fill="E1DFDD"/>
    </w:rPr>
  </w:style>
  <w:style w:type="paragraph" w:customStyle="1" w:styleId="Chronology">
    <w:name w:val="Chronology"/>
    <w:basedOn w:val="Normal"/>
    <w:autoRedefine/>
    <w:qFormat/>
    <w:rsid w:val="003B7A3B"/>
    <w:pPr>
      <w:widowControl w:val="0"/>
      <w:tabs>
        <w:tab w:val="left" w:pos="3491"/>
      </w:tabs>
      <w:autoSpaceDE w:val="0"/>
      <w:autoSpaceDN w:val="0"/>
      <w:spacing w:line="360" w:lineRule="auto"/>
      <w:ind w:left="720"/>
    </w:pPr>
    <w:rPr>
      <w:rFonts w:ascii="Georgia" w:eastAsia="Georgia" w:hAnsi="Georgia" w:cs="Georgia"/>
      <w:sz w:val="20"/>
      <w:lang w:bidi="en-US"/>
    </w:rPr>
  </w:style>
  <w:style w:type="paragraph" w:customStyle="1" w:styleId="BlockQuote">
    <w:name w:val="Block Quote"/>
    <w:basedOn w:val="BodyText"/>
    <w:qFormat/>
    <w:rsid w:val="003B7A3B"/>
    <w:pPr>
      <w:spacing w:after="0" w:line="360" w:lineRule="auto"/>
      <w:ind w:left="720"/>
      <w:jc w:val="both"/>
    </w:pPr>
    <w:rPr>
      <w:lang w:bidi="en-US"/>
    </w:rPr>
  </w:style>
  <w:style w:type="paragraph" w:styleId="TOC1">
    <w:name w:val="toc 1"/>
    <w:basedOn w:val="Normal"/>
    <w:uiPriority w:val="1"/>
    <w:qFormat/>
    <w:rsid w:val="003B7A3B"/>
    <w:pPr>
      <w:widowControl w:val="0"/>
      <w:autoSpaceDE w:val="0"/>
      <w:autoSpaceDN w:val="0"/>
      <w:spacing w:before="246"/>
      <w:ind w:left="1820"/>
    </w:pPr>
    <w:rPr>
      <w:rFonts w:eastAsia="Arial" w:cs="Arial"/>
      <w:b/>
      <w:bCs/>
      <w:szCs w:val="24"/>
    </w:rPr>
  </w:style>
  <w:style w:type="paragraph" w:styleId="TOC2">
    <w:name w:val="toc 2"/>
    <w:basedOn w:val="Normal"/>
    <w:uiPriority w:val="1"/>
    <w:qFormat/>
    <w:rsid w:val="003B7A3B"/>
    <w:pPr>
      <w:widowControl w:val="0"/>
      <w:autoSpaceDE w:val="0"/>
      <w:autoSpaceDN w:val="0"/>
      <w:spacing w:before="56"/>
      <w:ind w:left="1820"/>
    </w:pPr>
    <w:rPr>
      <w:rFonts w:ascii="Times New Roman" w:eastAsia="Times New Roman" w:hAnsi="Times New Roman" w:cs="Times New Roman"/>
      <w:i/>
      <w:sz w:val="18"/>
      <w:szCs w:val="18"/>
    </w:rPr>
  </w:style>
  <w:style w:type="paragraph" w:styleId="TOC3">
    <w:name w:val="toc 3"/>
    <w:basedOn w:val="Normal"/>
    <w:uiPriority w:val="1"/>
    <w:qFormat/>
    <w:rsid w:val="003B7A3B"/>
    <w:pPr>
      <w:widowControl w:val="0"/>
      <w:autoSpaceDE w:val="0"/>
      <w:autoSpaceDN w:val="0"/>
      <w:spacing w:before="209"/>
      <w:ind w:left="1820"/>
    </w:pPr>
    <w:rPr>
      <w:rFonts w:eastAsia="Arial" w:cs="Arial"/>
      <w:b/>
      <w:bCs/>
      <w:i/>
      <w:sz w:val="22"/>
    </w:rPr>
  </w:style>
  <w:style w:type="paragraph" w:styleId="ListParagraph">
    <w:name w:val="List Paragraph"/>
    <w:basedOn w:val="Normal"/>
    <w:uiPriority w:val="1"/>
    <w:qFormat/>
    <w:rsid w:val="003B7A3B"/>
    <w:pPr>
      <w:widowControl w:val="0"/>
      <w:autoSpaceDE w:val="0"/>
      <w:autoSpaceDN w:val="0"/>
      <w:spacing w:before="125"/>
      <w:ind w:left="2780" w:hanging="240"/>
    </w:pPr>
    <w:rPr>
      <w:rFonts w:ascii="Georgia" w:eastAsia="Georgia" w:hAnsi="Georgia" w:cs="Georgia"/>
      <w:sz w:val="22"/>
    </w:rPr>
  </w:style>
  <w:style w:type="paragraph" w:customStyle="1" w:styleId="TableParagraph">
    <w:name w:val="Table Paragraph"/>
    <w:basedOn w:val="Normal"/>
    <w:uiPriority w:val="1"/>
    <w:qFormat/>
    <w:rsid w:val="003B7A3B"/>
    <w:pPr>
      <w:widowControl w:val="0"/>
      <w:autoSpaceDE w:val="0"/>
      <w:autoSpaceDN w:val="0"/>
      <w:ind w:left="80"/>
    </w:pPr>
    <w:rPr>
      <w:rFonts w:ascii="Georgia" w:eastAsia="Georgia" w:hAnsi="Georgia" w:cs="Georgia"/>
      <w:sz w:val="22"/>
    </w:rPr>
  </w:style>
  <w:style w:type="paragraph" w:styleId="Header">
    <w:name w:val="header"/>
    <w:basedOn w:val="Normal"/>
    <w:link w:val="HeaderChar"/>
    <w:uiPriority w:val="99"/>
    <w:unhideWhenUsed/>
    <w:rsid w:val="003B7A3B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3B7A3B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unhideWhenUsed/>
    <w:rsid w:val="003B7A3B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3B7A3B"/>
    <w:rPr>
      <w:rFonts w:ascii="Georgia" w:eastAsia="Georgia" w:hAnsi="Georgia" w:cs="Georgia"/>
    </w:rPr>
  </w:style>
  <w:style w:type="paragraph" w:customStyle="1" w:styleId="Header2">
    <w:name w:val="Header 2"/>
    <w:basedOn w:val="ListParagraph"/>
    <w:autoRedefine/>
    <w:rsid w:val="003B7A3B"/>
    <w:pPr>
      <w:spacing w:before="0" w:after="240"/>
      <w:ind w:left="0" w:firstLine="0"/>
    </w:pPr>
    <w:rPr>
      <w:rFonts w:ascii="Verdana" w:eastAsiaTheme="minorHAnsi" w:hAnsiTheme="minorHAnsi"/>
      <w:b/>
      <w:color w:val="003663"/>
      <w:sz w:val="28"/>
      <w:lang w:bidi="en-US"/>
    </w:rPr>
  </w:style>
  <w:style w:type="paragraph" w:customStyle="1" w:styleId="Header3">
    <w:name w:val="Header 3"/>
    <w:basedOn w:val="ListParagraph"/>
    <w:autoRedefine/>
    <w:rsid w:val="003B7A3B"/>
    <w:pPr>
      <w:spacing w:before="0" w:after="240"/>
      <w:ind w:left="0" w:firstLine="0"/>
    </w:pPr>
    <w:rPr>
      <w:rFonts w:ascii="Verdana" w:eastAsiaTheme="minorHAnsi" w:hAnsiTheme="minorHAnsi"/>
      <w:b/>
      <w:color w:val="003663"/>
      <w:lang w:bidi="en-US"/>
    </w:rPr>
  </w:style>
  <w:style w:type="table" w:styleId="TableGrid">
    <w:name w:val="Table Grid"/>
    <w:basedOn w:val="TableNormal"/>
    <w:uiPriority w:val="39"/>
    <w:rsid w:val="003B7A3B"/>
    <w:pPr>
      <w:spacing w:after="0" w:line="240" w:lineRule="auto"/>
    </w:pPr>
    <w:rPr>
      <w:rFonts w:ascii="Georgia"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3B7A3B"/>
    <w:pPr>
      <w:widowControl w:val="0"/>
      <w:autoSpaceDE w:val="0"/>
      <w:autoSpaceDN w:val="0"/>
      <w:spacing w:after="200"/>
    </w:pPr>
    <w:rPr>
      <w:rFonts w:ascii="Georgia" w:eastAsia="Georgia" w:hAnsi="Georgia" w:cs="Georgia"/>
      <w:i/>
      <w:iCs/>
      <w:color w:val="44546A" w:themeColor="text2"/>
      <w:sz w:val="18"/>
      <w:szCs w:val="18"/>
    </w:rPr>
  </w:style>
  <w:style w:type="paragraph" w:customStyle="1" w:styleId="CharacterName">
    <w:name w:val="Character Name"/>
    <w:basedOn w:val="Bodynoindent"/>
    <w:qFormat/>
    <w:rsid w:val="003B7A3B"/>
    <w:pPr>
      <w:jc w:val="center"/>
    </w:pPr>
    <w:rPr>
      <w:rFonts w:ascii="Minion Pro" w:hAnsi="Minion Pro"/>
    </w:rPr>
  </w:style>
  <w:style w:type="paragraph" w:styleId="TOC4">
    <w:name w:val="toc 4"/>
    <w:basedOn w:val="Normal"/>
    <w:uiPriority w:val="1"/>
    <w:qFormat/>
    <w:rsid w:val="003B7A3B"/>
    <w:pPr>
      <w:widowControl w:val="0"/>
      <w:autoSpaceDE w:val="0"/>
      <w:autoSpaceDN w:val="0"/>
      <w:spacing w:before="100"/>
      <w:ind w:left="1260"/>
    </w:pPr>
    <w:rPr>
      <w:rFonts w:ascii="Georgia" w:eastAsia="Georgia" w:hAnsi="Georgia" w:cs="Georgia"/>
      <w:sz w:val="26"/>
      <w:szCs w:val="26"/>
    </w:rPr>
  </w:style>
  <w:style w:type="paragraph" w:styleId="TOC5">
    <w:name w:val="toc 5"/>
    <w:basedOn w:val="Normal"/>
    <w:uiPriority w:val="1"/>
    <w:qFormat/>
    <w:rsid w:val="003B7A3B"/>
    <w:pPr>
      <w:widowControl w:val="0"/>
      <w:autoSpaceDE w:val="0"/>
      <w:autoSpaceDN w:val="0"/>
      <w:spacing w:before="209"/>
      <w:ind w:left="2118" w:hanging="493"/>
    </w:pPr>
    <w:rPr>
      <w:rFonts w:ascii="Georgia-BoldItalic" w:eastAsia="Georgia-BoldItalic" w:hAnsi="Georgia-BoldItalic" w:cs="Georgia-BoldItalic"/>
      <w:b/>
      <w:bCs/>
      <w:i/>
      <w:sz w:val="22"/>
    </w:rPr>
  </w:style>
  <w:style w:type="paragraph" w:styleId="TOC6">
    <w:name w:val="toc 6"/>
    <w:basedOn w:val="Normal"/>
    <w:uiPriority w:val="1"/>
    <w:qFormat/>
    <w:rsid w:val="003B7A3B"/>
    <w:pPr>
      <w:widowControl w:val="0"/>
      <w:autoSpaceDE w:val="0"/>
      <w:autoSpaceDN w:val="0"/>
      <w:spacing w:before="96"/>
      <w:ind w:left="2543"/>
    </w:pPr>
    <w:rPr>
      <w:rFonts w:ascii="Georgia" w:eastAsia="Georgia" w:hAnsi="Georgia" w:cs="Georgia"/>
      <w:sz w:val="18"/>
      <w:szCs w:val="18"/>
    </w:rPr>
  </w:style>
  <w:style w:type="paragraph" w:styleId="TOC7">
    <w:name w:val="toc 7"/>
    <w:basedOn w:val="Normal"/>
    <w:uiPriority w:val="1"/>
    <w:qFormat/>
    <w:rsid w:val="003B7A3B"/>
    <w:pPr>
      <w:widowControl w:val="0"/>
      <w:autoSpaceDE w:val="0"/>
      <w:autoSpaceDN w:val="0"/>
      <w:spacing w:before="87"/>
      <w:ind w:left="2595" w:hanging="520"/>
    </w:pPr>
    <w:rPr>
      <w:rFonts w:ascii="Georgia" w:eastAsia="Georgia" w:hAnsi="Georgia" w:cs="Georgia"/>
      <w:i/>
      <w:sz w:val="18"/>
      <w:szCs w:val="18"/>
    </w:rPr>
  </w:style>
  <w:style w:type="paragraph" w:styleId="TOC8">
    <w:name w:val="toc 8"/>
    <w:basedOn w:val="Normal"/>
    <w:uiPriority w:val="1"/>
    <w:qFormat/>
    <w:rsid w:val="003B7A3B"/>
    <w:pPr>
      <w:widowControl w:val="0"/>
      <w:autoSpaceDE w:val="0"/>
      <w:autoSpaceDN w:val="0"/>
      <w:spacing w:before="87"/>
      <w:ind w:left="2497" w:hanging="398"/>
    </w:pPr>
    <w:rPr>
      <w:rFonts w:ascii="Georgia" w:eastAsia="Georgia" w:hAnsi="Georgia" w:cs="Georgia"/>
      <w:b/>
      <w:bCs/>
      <w:i/>
      <w:sz w:val="22"/>
    </w:rPr>
  </w:style>
  <w:style w:type="paragraph" w:styleId="TOC9">
    <w:name w:val="toc 9"/>
    <w:basedOn w:val="Normal"/>
    <w:uiPriority w:val="1"/>
    <w:qFormat/>
    <w:rsid w:val="003B7A3B"/>
    <w:pPr>
      <w:widowControl w:val="0"/>
      <w:autoSpaceDE w:val="0"/>
      <w:autoSpaceDN w:val="0"/>
      <w:spacing w:before="96"/>
      <w:ind w:left="2459"/>
    </w:pPr>
    <w:rPr>
      <w:rFonts w:ascii="Georgia" w:eastAsia="Georgia" w:hAnsi="Georgia" w:cs="Georgia"/>
      <w:sz w:val="18"/>
      <w:szCs w:val="18"/>
    </w:rPr>
  </w:style>
  <w:style w:type="numbering" w:customStyle="1" w:styleId="CurrentList1">
    <w:name w:val="Current List1"/>
    <w:uiPriority w:val="99"/>
    <w:rsid w:val="003B7A3B"/>
    <w:pPr>
      <w:numPr>
        <w:numId w:val="20"/>
      </w:numPr>
    </w:pPr>
  </w:style>
  <w:style w:type="paragraph" w:styleId="Revision">
    <w:name w:val="Revision"/>
    <w:hidden/>
    <w:uiPriority w:val="99"/>
    <w:semiHidden/>
    <w:rsid w:val="003B7A3B"/>
    <w:pPr>
      <w:spacing w:after="0" w:line="240" w:lineRule="auto"/>
    </w:pPr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7D65AC-DA2E-43BA-96D4-896F504A0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AC4F8-9A14-4815-A714-BA35AE3A9FCF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7dcc4a76-b6f0-4a5c-8242-557922f7abb0"/>
    <ds:schemaRef ds:uri="http://schemas.microsoft.com/office/2006/metadata/properties"/>
    <ds:schemaRef ds:uri="http://purl.org/dc/dcmitype/"/>
    <ds:schemaRef ds:uri="http://schemas.microsoft.com/sharepoint/v4"/>
    <ds:schemaRef ds:uri="http://schemas.openxmlformats.org/package/2006/metadata/core-properties"/>
    <ds:schemaRef ds:uri="9fff0862-dda6-4fd7-9437-296e7a0fcd4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5F14F6-F264-4579-A910-29239B049D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2209</Words>
  <Characters>9721</Characters>
  <Application>Microsoft Office Word</Application>
  <DocSecurity>0</DocSecurity>
  <Lines>147</Lines>
  <Paragraphs>59</Paragraphs>
  <ScaleCrop>false</ScaleCrop>
  <Company/>
  <LinksUpToDate>false</LinksUpToDate>
  <CharactersWithSpaces>11871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Tijerina</cp:lastModifiedBy>
  <cp:revision>8</cp:revision>
  <dcterms:created xsi:type="dcterms:W3CDTF">2021-06-24T19:30:00Z</dcterms:created>
  <dcterms:modified xsi:type="dcterms:W3CDTF">2021-07-12T15:19:00Z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