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099482" w14:textId="77777777" w:rsidR="00690070" w:rsidRDefault="00BA1EEB" w:rsidP="00C543F9">
      <w:pPr>
        <w:pStyle w:val="Title"/>
      </w:pPr>
      <w:bookmarkStart w:id="0" w:name="Appendix"/>
      <w:bookmarkEnd w:id="0"/>
      <w:r>
        <w:rPr>
          <w:w w:val="130"/>
        </w:rPr>
        <w:t>A</w:t>
      </w:r>
      <w:r w:rsidR="00690070">
        <w:rPr>
          <w:w w:val="130"/>
        </w:rPr>
        <w:t>ppendix</w:t>
      </w:r>
      <w:r>
        <w:rPr>
          <w:w w:val="130"/>
        </w:rPr>
        <w:t>:</w:t>
      </w:r>
      <w:r w:rsidR="00C543F9">
        <w:rPr>
          <w:w w:val="130"/>
        </w:rPr>
        <w:t xml:space="preserve"> M</w:t>
      </w:r>
      <w:r w:rsidR="00690070">
        <w:t xml:space="preserve">usic of the </w:t>
      </w:r>
      <w:r w:rsidR="00C543F9">
        <w:t>W</w:t>
      </w:r>
      <w:r w:rsidR="00690070">
        <w:t>orld</w:t>
      </w:r>
    </w:p>
    <w:p w14:paraId="2A099483" w14:textId="77777777" w:rsidR="00690070" w:rsidRDefault="00690070" w:rsidP="00C543F9">
      <w:pPr>
        <w:pStyle w:val="Subtitle"/>
      </w:pPr>
      <w:r>
        <w:t>N. Alan Clark and Thomas Heflin</w:t>
      </w:r>
    </w:p>
    <w:p w14:paraId="2A099484" w14:textId="77777777" w:rsidR="00690070" w:rsidRDefault="00690070" w:rsidP="00C543F9">
      <w:pPr>
        <w:pStyle w:val="Body"/>
      </w:pPr>
    </w:p>
    <w:p w14:paraId="2A099485" w14:textId="77777777" w:rsidR="00690070" w:rsidRDefault="00320F77" w:rsidP="00320F77">
      <w:pPr>
        <w:pStyle w:val="Heading1"/>
      </w:pPr>
      <w:r>
        <w:rPr>
          <w:caps w:val="0"/>
          <w:w w:val="120"/>
        </w:rPr>
        <w:t>INTRODUCTION</w:t>
      </w:r>
    </w:p>
    <w:p w14:paraId="2A099486" w14:textId="77777777" w:rsidR="00690070" w:rsidRDefault="00690070" w:rsidP="00320F77">
      <w:pPr>
        <w:pStyle w:val="Body"/>
      </w:pPr>
      <w:r>
        <w:t>As we have seen, music in Western culture is part of a rich tradition beginning with the Greeks, developing through the music of the church, and eventually resulting</w:t>
      </w:r>
      <w:r>
        <w:rPr>
          <w:spacing w:val="-12"/>
        </w:rPr>
        <w:t xml:space="preserve"> </w:t>
      </w:r>
      <w:r>
        <w:t>in</w:t>
      </w:r>
      <w:r>
        <w:rPr>
          <w:spacing w:val="-12"/>
        </w:rPr>
        <w:t xml:space="preserve"> </w:t>
      </w:r>
      <w:r>
        <w:t>the</w:t>
      </w:r>
      <w:r>
        <w:rPr>
          <w:spacing w:val="-11"/>
        </w:rPr>
        <w:t xml:space="preserve"> </w:t>
      </w:r>
      <w:r>
        <w:t>music</w:t>
      </w:r>
      <w:r>
        <w:rPr>
          <w:spacing w:val="-12"/>
        </w:rPr>
        <w:t xml:space="preserve"> </w:t>
      </w:r>
      <w:r>
        <w:t>we</w:t>
      </w:r>
      <w:r>
        <w:rPr>
          <w:spacing w:val="-11"/>
        </w:rPr>
        <w:t xml:space="preserve"> </w:t>
      </w:r>
      <w:r>
        <w:t>hear</w:t>
      </w:r>
      <w:r>
        <w:rPr>
          <w:spacing w:val="-12"/>
        </w:rPr>
        <w:t xml:space="preserve"> </w:t>
      </w:r>
      <w:r>
        <w:t>today.</w:t>
      </w:r>
      <w:r>
        <w:rPr>
          <w:spacing w:val="-11"/>
        </w:rPr>
        <w:t xml:space="preserve"> </w:t>
      </w:r>
      <w:r>
        <w:t>But</w:t>
      </w:r>
      <w:r>
        <w:rPr>
          <w:spacing w:val="-12"/>
        </w:rPr>
        <w:t xml:space="preserve"> </w:t>
      </w:r>
      <w:r>
        <w:t>have</w:t>
      </w:r>
      <w:r>
        <w:rPr>
          <w:spacing w:val="-11"/>
        </w:rPr>
        <w:t xml:space="preserve"> </w:t>
      </w:r>
      <w:r>
        <w:t>you</w:t>
      </w:r>
      <w:r>
        <w:rPr>
          <w:spacing w:val="-12"/>
        </w:rPr>
        <w:t xml:space="preserve"> </w:t>
      </w:r>
      <w:r>
        <w:t>ever</w:t>
      </w:r>
      <w:r>
        <w:rPr>
          <w:spacing w:val="-11"/>
        </w:rPr>
        <w:t xml:space="preserve"> </w:t>
      </w:r>
      <w:r>
        <w:t>considered</w:t>
      </w:r>
      <w:r>
        <w:rPr>
          <w:spacing w:val="-12"/>
        </w:rPr>
        <w:t xml:space="preserve"> </w:t>
      </w:r>
      <w:r>
        <w:t>what</w:t>
      </w:r>
      <w:r>
        <w:rPr>
          <w:spacing w:val="-11"/>
        </w:rPr>
        <w:t xml:space="preserve"> </w:t>
      </w:r>
      <w:r>
        <w:t>music</w:t>
      </w:r>
      <w:r>
        <w:rPr>
          <w:spacing w:val="-12"/>
        </w:rPr>
        <w:t xml:space="preserve"> </w:t>
      </w:r>
      <w:r>
        <w:t>is</w:t>
      </w:r>
      <w:r>
        <w:rPr>
          <w:spacing w:val="-11"/>
        </w:rPr>
        <w:t xml:space="preserve"> </w:t>
      </w:r>
      <w:r>
        <w:t>like in non-Western cultures? As with Western music, the various cultures across the globe have their own traditions, musical styles, practices, and rules that are often vastly different from the music many Americans are used</w:t>
      </w:r>
      <w:r>
        <w:rPr>
          <w:spacing w:val="-8"/>
        </w:rPr>
        <w:t xml:space="preserve"> </w:t>
      </w:r>
      <w:r>
        <w:t>to.</w:t>
      </w:r>
    </w:p>
    <w:p w14:paraId="2A099487" w14:textId="77777777" w:rsidR="00690070" w:rsidRDefault="00690070" w:rsidP="00320F77">
      <w:pPr>
        <w:pStyle w:val="Body"/>
      </w:pPr>
      <w:r>
        <w:t>The</w:t>
      </w:r>
      <w:r>
        <w:rPr>
          <w:spacing w:val="-17"/>
        </w:rPr>
        <w:t xml:space="preserve"> </w:t>
      </w:r>
      <w:r>
        <w:t>following</w:t>
      </w:r>
      <w:r>
        <w:rPr>
          <w:spacing w:val="-17"/>
        </w:rPr>
        <w:t xml:space="preserve"> </w:t>
      </w:r>
      <w:r>
        <w:t>is</w:t>
      </w:r>
      <w:r>
        <w:rPr>
          <w:spacing w:val="-16"/>
        </w:rPr>
        <w:t xml:space="preserve"> </w:t>
      </w:r>
      <w:r>
        <w:t>a</w:t>
      </w:r>
      <w:r>
        <w:rPr>
          <w:spacing w:val="-17"/>
        </w:rPr>
        <w:t xml:space="preserve"> </w:t>
      </w:r>
      <w:r>
        <w:t>sample</w:t>
      </w:r>
      <w:r>
        <w:rPr>
          <w:spacing w:val="-17"/>
        </w:rPr>
        <w:t xml:space="preserve"> </w:t>
      </w:r>
      <w:r>
        <w:t>of</w:t>
      </w:r>
      <w:r>
        <w:rPr>
          <w:spacing w:val="-16"/>
        </w:rPr>
        <w:t xml:space="preserve"> </w:t>
      </w:r>
      <w:r>
        <w:t>many</w:t>
      </w:r>
      <w:r>
        <w:rPr>
          <w:spacing w:val="-17"/>
        </w:rPr>
        <w:t xml:space="preserve"> </w:t>
      </w:r>
      <w:r>
        <w:t>different</w:t>
      </w:r>
      <w:r>
        <w:rPr>
          <w:spacing w:val="-17"/>
        </w:rPr>
        <w:t xml:space="preserve"> </w:t>
      </w:r>
      <w:r>
        <w:t>music</w:t>
      </w:r>
      <w:r>
        <w:rPr>
          <w:spacing w:val="-16"/>
        </w:rPr>
        <w:t xml:space="preserve"> </w:t>
      </w:r>
      <w:r>
        <w:t>styles</w:t>
      </w:r>
      <w:r>
        <w:rPr>
          <w:spacing w:val="-17"/>
        </w:rPr>
        <w:t xml:space="preserve"> </w:t>
      </w:r>
      <w:r>
        <w:t>from</w:t>
      </w:r>
      <w:r>
        <w:rPr>
          <w:spacing w:val="-17"/>
        </w:rPr>
        <w:t xml:space="preserve"> </w:t>
      </w:r>
      <w:r>
        <w:t>all</w:t>
      </w:r>
      <w:r>
        <w:rPr>
          <w:spacing w:val="-16"/>
        </w:rPr>
        <w:t xml:space="preserve"> </w:t>
      </w:r>
      <w:r>
        <w:t>over</w:t>
      </w:r>
      <w:r>
        <w:rPr>
          <w:spacing w:val="-17"/>
        </w:rPr>
        <w:t xml:space="preserve"> </w:t>
      </w:r>
      <w:r>
        <w:t>the</w:t>
      </w:r>
      <w:r>
        <w:rPr>
          <w:spacing w:val="-17"/>
        </w:rPr>
        <w:t xml:space="preserve"> </w:t>
      </w:r>
      <w:r>
        <w:t>world. This</w:t>
      </w:r>
      <w:r>
        <w:rPr>
          <w:spacing w:val="-15"/>
        </w:rPr>
        <w:t xml:space="preserve"> </w:t>
      </w:r>
      <w:r>
        <w:t>review</w:t>
      </w:r>
      <w:r>
        <w:rPr>
          <w:spacing w:val="-14"/>
        </w:rPr>
        <w:t xml:space="preserve"> </w:t>
      </w:r>
      <w:r>
        <w:t>will</w:t>
      </w:r>
      <w:r>
        <w:rPr>
          <w:spacing w:val="-14"/>
        </w:rPr>
        <w:t xml:space="preserve"> </w:t>
      </w:r>
      <w:r>
        <w:t>be</w:t>
      </w:r>
      <w:r>
        <w:rPr>
          <w:spacing w:val="-14"/>
        </w:rPr>
        <w:t xml:space="preserve"> </w:t>
      </w:r>
      <w:r>
        <w:t>a</w:t>
      </w:r>
      <w:r>
        <w:rPr>
          <w:spacing w:val="-14"/>
        </w:rPr>
        <w:t xml:space="preserve"> </w:t>
      </w:r>
      <w:r>
        <w:t>very</w:t>
      </w:r>
      <w:r>
        <w:rPr>
          <w:spacing w:val="-14"/>
        </w:rPr>
        <w:t xml:space="preserve"> </w:t>
      </w:r>
      <w:r>
        <w:t>cursory</w:t>
      </w:r>
      <w:r>
        <w:rPr>
          <w:spacing w:val="-14"/>
        </w:rPr>
        <w:t xml:space="preserve"> </w:t>
      </w:r>
      <w:r>
        <w:t>introduction</w:t>
      </w:r>
      <w:r>
        <w:rPr>
          <w:spacing w:val="-14"/>
        </w:rPr>
        <w:t xml:space="preserve"> </w:t>
      </w:r>
      <w:r>
        <w:t>to</w:t>
      </w:r>
      <w:r>
        <w:rPr>
          <w:spacing w:val="-14"/>
        </w:rPr>
        <w:t xml:space="preserve"> </w:t>
      </w:r>
      <w:r>
        <w:t>only</w:t>
      </w:r>
      <w:r>
        <w:rPr>
          <w:spacing w:val="-14"/>
        </w:rPr>
        <w:t xml:space="preserve"> </w:t>
      </w:r>
      <w:r>
        <w:t>a</w:t>
      </w:r>
      <w:r>
        <w:rPr>
          <w:spacing w:val="-14"/>
        </w:rPr>
        <w:t xml:space="preserve"> </w:t>
      </w:r>
      <w:r>
        <w:t>handful</w:t>
      </w:r>
      <w:r>
        <w:rPr>
          <w:spacing w:val="-14"/>
        </w:rPr>
        <w:t xml:space="preserve"> </w:t>
      </w:r>
      <w:r>
        <w:t>of</w:t>
      </w:r>
      <w:r>
        <w:rPr>
          <w:spacing w:val="-14"/>
        </w:rPr>
        <w:t xml:space="preserve"> </w:t>
      </w:r>
      <w:r>
        <w:t>the</w:t>
      </w:r>
      <w:r>
        <w:rPr>
          <w:spacing w:val="-14"/>
        </w:rPr>
        <w:t xml:space="preserve"> </w:t>
      </w:r>
      <w:r>
        <w:t>thousands</w:t>
      </w:r>
      <w:r>
        <w:rPr>
          <w:spacing w:val="-14"/>
        </w:rPr>
        <w:t xml:space="preserve"> </w:t>
      </w:r>
      <w:r>
        <w:t>of musical</w:t>
      </w:r>
      <w:r>
        <w:rPr>
          <w:spacing w:val="-5"/>
        </w:rPr>
        <w:t xml:space="preserve"> </w:t>
      </w:r>
      <w:r>
        <w:t>styles</w:t>
      </w:r>
      <w:r>
        <w:rPr>
          <w:spacing w:val="-4"/>
        </w:rPr>
        <w:t xml:space="preserve"> </w:t>
      </w:r>
      <w:r>
        <w:t>that</w:t>
      </w:r>
      <w:r>
        <w:rPr>
          <w:spacing w:val="-5"/>
        </w:rPr>
        <w:t xml:space="preserve"> </w:t>
      </w:r>
      <w:r>
        <w:t>exist</w:t>
      </w:r>
      <w:r>
        <w:rPr>
          <w:spacing w:val="-4"/>
        </w:rPr>
        <w:t xml:space="preserve"> </w:t>
      </w:r>
      <w:r>
        <w:t>across</w:t>
      </w:r>
      <w:r>
        <w:rPr>
          <w:spacing w:val="-5"/>
        </w:rPr>
        <w:t xml:space="preserve"> </w:t>
      </w:r>
      <w:r>
        <w:t>the</w:t>
      </w:r>
      <w:r>
        <w:rPr>
          <w:spacing w:val="-4"/>
        </w:rPr>
        <w:t xml:space="preserve"> </w:t>
      </w:r>
      <w:r>
        <w:t>globe</w:t>
      </w:r>
      <w:r>
        <w:rPr>
          <w:spacing w:val="-4"/>
        </w:rPr>
        <w:t xml:space="preserve"> </w:t>
      </w:r>
      <w:r>
        <w:t>with</w:t>
      </w:r>
      <w:r>
        <w:rPr>
          <w:spacing w:val="-5"/>
        </w:rPr>
        <w:t xml:space="preserve"> </w:t>
      </w:r>
      <w:r>
        <w:t>which</w:t>
      </w:r>
      <w:r>
        <w:rPr>
          <w:spacing w:val="-4"/>
        </w:rPr>
        <w:t xml:space="preserve"> </w:t>
      </w:r>
      <w:r>
        <w:t>you</w:t>
      </w:r>
      <w:r>
        <w:rPr>
          <w:spacing w:val="-5"/>
        </w:rPr>
        <w:t xml:space="preserve"> </w:t>
      </w:r>
      <w:r>
        <w:t>may</w:t>
      </w:r>
      <w:r>
        <w:rPr>
          <w:spacing w:val="-4"/>
        </w:rPr>
        <w:t xml:space="preserve"> </w:t>
      </w:r>
      <w:r>
        <w:t>not</w:t>
      </w:r>
      <w:r>
        <w:rPr>
          <w:spacing w:val="-4"/>
        </w:rPr>
        <w:t xml:space="preserve"> </w:t>
      </w:r>
      <w:r>
        <w:t>be</w:t>
      </w:r>
      <w:r>
        <w:rPr>
          <w:spacing w:val="-5"/>
        </w:rPr>
        <w:t xml:space="preserve"> </w:t>
      </w:r>
      <w:r>
        <w:t>familiar.</w:t>
      </w:r>
      <w:r>
        <w:rPr>
          <w:spacing w:val="-4"/>
        </w:rPr>
        <w:t xml:space="preserve"> </w:t>
      </w:r>
      <w:r>
        <w:t>Bear in</w:t>
      </w:r>
      <w:r>
        <w:rPr>
          <w:spacing w:val="-8"/>
        </w:rPr>
        <w:t xml:space="preserve"> </w:t>
      </w:r>
      <w:r>
        <w:t>mind</w:t>
      </w:r>
      <w:r>
        <w:rPr>
          <w:spacing w:val="-7"/>
        </w:rPr>
        <w:t xml:space="preserve"> </w:t>
      </w:r>
      <w:r>
        <w:t>that</w:t>
      </w:r>
      <w:r>
        <w:rPr>
          <w:spacing w:val="-7"/>
        </w:rPr>
        <w:t xml:space="preserve"> </w:t>
      </w:r>
      <w:r>
        <w:t>many</w:t>
      </w:r>
      <w:r>
        <w:rPr>
          <w:spacing w:val="-7"/>
        </w:rPr>
        <w:t xml:space="preserve"> </w:t>
      </w:r>
      <w:r>
        <w:t>of</w:t>
      </w:r>
      <w:r>
        <w:rPr>
          <w:spacing w:val="-7"/>
        </w:rPr>
        <w:t xml:space="preserve"> </w:t>
      </w:r>
      <w:r>
        <w:t>these</w:t>
      </w:r>
      <w:r>
        <w:rPr>
          <w:spacing w:val="-7"/>
        </w:rPr>
        <w:t xml:space="preserve"> </w:t>
      </w:r>
      <w:r>
        <w:t>musical</w:t>
      </w:r>
      <w:r>
        <w:rPr>
          <w:spacing w:val="-7"/>
        </w:rPr>
        <w:t xml:space="preserve"> </w:t>
      </w:r>
      <w:r>
        <w:t>traditions</w:t>
      </w:r>
      <w:r>
        <w:rPr>
          <w:spacing w:val="-7"/>
        </w:rPr>
        <w:t xml:space="preserve"> </w:t>
      </w:r>
      <w:r>
        <w:t>date</w:t>
      </w:r>
      <w:r>
        <w:rPr>
          <w:spacing w:val="-7"/>
        </w:rPr>
        <w:t xml:space="preserve"> </w:t>
      </w:r>
      <w:r>
        <w:t>back</w:t>
      </w:r>
      <w:r>
        <w:rPr>
          <w:spacing w:val="-7"/>
        </w:rPr>
        <w:t xml:space="preserve"> </w:t>
      </w:r>
      <w:r>
        <w:t>hundreds,</w:t>
      </w:r>
      <w:r>
        <w:rPr>
          <w:spacing w:val="-7"/>
        </w:rPr>
        <w:t xml:space="preserve"> </w:t>
      </w:r>
      <w:r>
        <w:t>and</w:t>
      </w:r>
      <w:r>
        <w:rPr>
          <w:spacing w:val="-7"/>
        </w:rPr>
        <w:t xml:space="preserve"> </w:t>
      </w:r>
      <w:r>
        <w:t>sometimes thousands, of years and deserve further exploration outside of the context of this textbook. Beyond these examples, much more music is available to you through YouTube. In this review, we will primarily focus on the musical elements of melody,</w:t>
      </w:r>
      <w:r>
        <w:rPr>
          <w:spacing w:val="-11"/>
        </w:rPr>
        <w:t xml:space="preserve"> </w:t>
      </w:r>
      <w:r>
        <w:t>rhythm,</w:t>
      </w:r>
      <w:r>
        <w:rPr>
          <w:spacing w:val="-10"/>
        </w:rPr>
        <w:t xml:space="preserve"> </w:t>
      </w:r>
      <w:r>
        <w:t>instrumentation,</w:t>
      </w:r>
      <w:r>
        <w:rPr>
          <w:spacing w:val="-10"/>
        </w:rPr>
        <w:t xml:space="preserve"> </w:t>
      </w:r>
      <w:r>
        <w:t>and</w:t>
      </w:r>
      <w:r>
        <w:rPr>
          <w:spacing w:val="-10"/>
        </w:rPr>
        <w:t xml:space="preserve"> </w:t>
      </w:r>
      <w:r>
        <w:t>harmony,</w:t>
      </w:r>
      <w:r>
        <w:rPr>
          <w:spacing w:val="-10"/>
        </w:rPr>
        <w:t xml:space="preserve"> </w:t>
      </w:r>
      <w:r>
        <w:t>and</w:t>
      </w:r>
      <w:r>
        <w:rPr>
          <w:spacing w:val="-10"/>
        </w:rPr>
        <w:t xml:space="preserve"> </w:t>
      </w:r>
      <w:r>
        <w:t>describe</w:t>
      </w:r>
      <w:r>
        <w:rPr>
          <w:spacing w:val="-10"/>
        </w:rPr>
        <w:t xml:space="preserve"> </w:t>
      </w:r>
      <w:r>
        <w:t>the</w:t>
      </w:r>
      <w:r>
        <w:rPr>
          <w:spacing w:val="-10"/>
        </w:rPr>
        <w:t xml:space="preserve"> </w:t>
      </w:r>
      <w:r>
        <w:t>processes</w:t>
      </w:r>
      <w:r>
        <w:rPr>
          <w:spacing w:val="-10"/>
        </w:rPr>
        <w:t xml:space="preserve"> </w:t>
      </w:r>
      <w:r>
        <w:t>that</w:t>
      </w:r>
      <w:r>
        <w:rPr>
          <w:spacing w:val="-10"/>
        </w:rPr>
        <w:t xml:space="preserve"> </w:t>
      </w:r>
      <w:r>
        <w:t>different societies use to combine these</w:t>
      </w:r>
      <w:r>
        <w:rPr>
          <w:spacing w:val="-9"/>
        </w:rPr>
        <w:t xml:space="preserve"> </w:t>
      </w:r>
      <w:r>
        <w:t>elements.</w:t>
      </w:r>
    </w:p>
    <w:p w14:paraId="2A099488" w14:textId="77777777" w:rsidR="00690070" w:rsidRDefault="00690070" w:rsidP="00320F77">
      <w:pPr>
        <w:pStyle w:val="Body"/>
      </w:pPr>
    </w:p>
    <w:p w14:paraId="2A099489" w14:textId="77777777" w:rsidR="00690070" w:rsidRPr="00320F77" w:rsidRDefault="00320F77" w:rsidP="00320F77">
      <w:pPr>
        <w:pStyle w:val="Heading1"/>
      </w:pPr>
      <w:r w:rsidRPr="00320F77">
        <w:t>IMPORTANT TERMS</w:t>
      </w:r>
    </w:p>
    <w:p w14:paraId="2A09948A" w14:textId="77777777" w:rsidR="00690070" w:rsidRDefault="00690070" w:rsidP="00320F77">
      <w:pPr>
        <w:pStyle w:val="ListBullet"/>
      </w:pPr>
      <w:proofErr w:type="spellStart"/>
      <w:r>
        <w:t>cajun</w:t>
      </w:r>
      <w:proofErr w:type="spellEnd"/>
    </w:p>
    <w:p w14:paraId="2A09948B" w14:textId="77777777" w:rsidR="00690070" w:rsidRDefault="00690070" w:rsidP="00320F77">
      <w:pPr>
        <w:pStyle w:val="ListBullet"/>
      </w:pPr>
      <w:proofErr w:type="spellStart"/>
      <w:r>
        <w:t>celts</w:t>
      </w:r>
      <w:proofErr w:type="spellEnd"/>
    </w:p>
    <w:p w14:paraId="2A09948C" w14:textId="77777777" w:rsidR="00690070" w:rsidRDefault="00690070" w:rsidP="00320F77">
      <w:pPr>
        <w:pStyle w:val="ListBullet"/>
      </w:pPr>
      <w:r>
        <w:t>bodhran</w:t>
      </w:r>
    </w:p>
    <w:p w14:paraId="2A09948D" w14:textId="77777777" w:rsidR="00690070" w:rsidRDefault="00690070" w:rsidP="00320F77">
      <w:pPr>
        <w:pStyle w:val="ListBullet"/>
      </w:pPr>
      <w:r>
        <w:t>raga</w:t>
      </w:r>
    </w:p>
    <w:p w14:paraId="2A09948E" w14:textId="77777777" w:rsidR="00690070" w:rsidRDefault="00690070" w:rsidP="00320F77">
      <w:pPr>
        <w:pStyle w:val="ListBullet"/>
      </w:pPr>
      <w:r>
        <w:t>tala</w:t>
      </w:r>
    </w:p>
    <w:p w14:paraId="2A09948F" w14:textId="77777777" w:rsidR="00690070" w:rsidRDefault="00690070" w:rsidP="00320F77">
      <w:pPr>
        <w:pStyle w:val="ListBullet"/>
      </w:pPr>
      <w:r>
        <w:t>sitar</w:t>
      </w:r>
    </w:p>
    <w:p w14:paraId="2A099490" w14:textId="77777777" w:rsidR="00690070" w:rsidRDefault="00690070" w:rsidP="00320F77">
      <w:pPr>
        <w:pStyle w:val="ListBullet"/>
      </w:pPr>
      <w:proofErr w:type="spellStart"/>
      <w:r>
        <w:t>tabla</w:t>
      </w:r>
      <w:proofErr w:type="spellEnd"/>
    </w:p>
    <w:p w14:paraId="2A099491" w14:textId="77777777" w:rsidR="00690070" w:rsidRDefault="00690070" w:rsidP="00320F77">
      <w:pPr>
        <w:pStyle w:val="ListBullet"/>
      </w:pPr>
      <w:r>
        <w:t>pentatonic</w:t>
      </w:r>
      <w:r>
        <w:rPr>
          <w:spacing w:val="-2"/>
        </w:rPr>
        <w:t xml:space="preserve"> </w:t>
      </w:r>
      <w:r>
        <w:t>scale</w:t>
      </w:r>
    </w:p>
    <w:p w14:paraId="2A099492" w14:textId="77777777" w:rsidR="00690070" w:rsidRDefault="00690070" w:rsidP="00320F77">
      <w:pPr>
        <w:pStyle w:val="ListBullet"/>
      </w:pPr>
      <w:proofErr w:type="spellStart"/>
      <w:r>
        <w:t>koto</w:t>
      </w:r>
      <w:proofErr w:type="spellEnd"/>
    </w:p>
    <w:p w14:paraId="2A099493" w14:textId="77777777" w:rsidR="00690070" w:rsidRDefault="00690070" w:rsidP="00320F77">
      <w:pPr>
        <w:pStyle w:val="ListBullet"/>
      </w:pPr>
      <w:proofErr w:type="spellStart"/>
      <w:r>
        <w:t>shakuhachi</w:t>
      </w:r>
      <w:proofErr w:type="spellEnd"/>
    </w:p>
    <w:p w14:paraId="2A099494" w14:textId="77777777" w:rsidR="00690070" w:rsidRDefault="00690070" w:rsidP="00320F77">
      <w:pPr>
        <w:pStyle w:val="ListBullet"/>
      </w:pPr>
      <w:r>
        <w:t>mbira</w:t>
      </w:r>
    </w:p>
    <w:p w14:paraId="2A099495" w14:textId="77777777" w:rsidR="00690070" w:rsidRDefault="00690070" w:rsidP="00320F77">
      <w:pPr>
        <w:pStyle w:val="ListBullet"/>
      </w:pPr>
      <w:r>
        <w:t>djembe</w:t>
      </w:r>
    </w:p>
    <w:p w14:paraId="2A099496" w14:textId="77777777" w:rsidR="00690070" w:rsidRDefault="00690070" w:rsidP="00320F77">
      <w:pPr>
        <w:pStyle w:val="ListBullet"/>
      </w:pPr>
      <w:proofErr w:type="spellStart"/>
      <w:r>
        <w:t>tamtam</w:t>
      </w:r>
      <w:proofErr w:type="spellEnd"/>
    </w:p>
    <w:p w14:paraId="2A099497" w14:textId="77777777" w:rsidR="00690070" w:rsidRDefault="00690070" w:rsidP="00320F77">
      <w:pPr>
        <w:pStyle w:val="Body"/>
      </w:pPr>
    </w:p>
    <w:p w14:paraId="2A099498" w14:textId="77777777" w:rsidR="00690070" w:rsidRPr="00320F77" w:rsidRDefault="00320F77" w:rsidP="00320F77">
      <w:pPr>
        <w:pStyle w:val="Heading1"/>
      </w:pPr>
      <w:r w:rsidRPr="00320F77">
        <w:rPr>
          <w:caps w:val="0"/>
        </w:rPr>
        <w:t>NORTH AMERICA</w:t>
      </w:r>
    </w:p>
    <w:p w14:paraId="2A099499" w14:textId="77777777" w:rsidR="00690070" w:rsidRDefault="00273B17" w:rsidP="00273B17">
      <w:pPr>
        <w:pStyle w:val="Heading2"/>
      </w:pPr>
      <w:r>
        <w:t>A.3.1 N</w:t>
      </w:r>
      <w:r w:rsidR="00690070">
        <w:t xml:space="preserve">ative </w:t>
      </w:r>
      <w:r>
        <w:t>A</w:t>
      </w:r>
      <w:r w:rsidR="00690070">
        <w:t>merican</w:t>
      </w:r>
      <w:r w:rsidR="00690070">
        <w:rPr>
          <w:spacing w:val="5"/>
        </w:rPr>
        <w:t xml:space="preserve"> </w:t>
      </w:r>
      <w:r>
        <w:t>M</w:t>
      </w:r>
      <w:r w:rsidR="00690070">
        <w:t>usic</w:t>
      </w:r>
    </w:p>
    <w:p w14:paraId="2A09949A" w14:textId="77777777" w:rsidR="00690070" w:rsidRDefault="00690070" w:rsidP="00273B17">
      <w:pPr>
        <w:pStyle w:val="Body"/>
      </w:pPr>
      <w:r>
        <w:t>Throughout</w:t>
      </w:r>
      <w:r>
        <w:rPr>
          <w:spacing w:val="-26"/>
        </w:rPr>
        <w:t xml:space="preserve"> </w:t>
      </w:r>
      <w:r>
        <w:t>history,</w:t>
      </w:r>
      <w:r>
        <w:rPr>
          <w:spacing w:val="-25"/>
        </w:rPr>
        <w:t xml:space="preserve"> </w:t>
      </w:r>
      <w:r>
        <w:t>certain</w:t>
      </w:r>
      <w:r>
        <w:rPr>
          <w:spacing w:val="-25"/>
        </w:rPr>
        <w:t xml:space="preserve"> </w:t>
      </w:r>
      <w:r>
        <w:t>cultures</w:t>
      </w:r>
      <w:r>
        <w:rPr>
          <w:spacing w:val="-26"/>
        </w:rPr>
        <w:t xml:space="preserve"> </w:t>
      </w:r>
      <w:r>
        <w:t>have had</w:t>
      </w:r>
      <w:r>
        <w:rPr>
          <w:spacing w:val="-9"/>
        </w:rPr>
        <w:t xml:space="preserve"> </w:t>
      </w:r>
      <w:r>
        <w:t>more</w:t>
      </w:r>
      <w:r>
        <w:rPr>
          <w:spacing w:val="-8"/>
        </w:rPr>
        <w:t xml:space="preserve"> </w:t>
      </w:r>
      <w:r>
        <w:t>opportunity</w:t>
      </w:r>
      <w:r>
        <w:rPr>
          <w:spacing w:val="-8"/>
        </w:rPr>
        <w:t xml:space="preserve"> </w:t>
      </w:r>
      <w:r>
        <w:t>to</w:t>
      </w:r>
      <w:r>
        <w:rPr>
          <w:spacing w:val="-8"/>
        </w:rPr>
        <w:t xml:space="preserve"> </w:t>
      </w:r>
      <w:r>
        <w:t>develop</w:t>
      </w:r>
      <w:r>
        <w:rPr>
          <w:spacing w:val="-8"/>
        </w:rPr>
        <w:t xml:space="preserve"> </w:t>
      </w:r>
      <w:r>
        <w:t>music</w:t>
      </w:r>
      <w:r>
        <w:rPr>
          <w:spacing w:val="-8"/>
        </w:rPr>
        <w:t xml:space="preserve"> </w:t>
      </w:r>
      <w:r>
        <w:t>than others. Often, the effort required to hunt, gather, or raise food has been all</w:t>
      </w:r>
      <w:r>
        <w:rPr>
          <w:spacing w:val="28"/>
        </w:rPr>
        <w:t xml:space="preserve"> </w:t>
      </w:r>
      <w:r>
        <w:t xml:space="preserve">encompassing and has left little time for leisure or artistic pursuits. Therefore, music was only performed when the people thought it </w:t>
      </w:r>
      <w:r>
        <w:rPr>
          <w:spacing w:val="-2"/>
        </w:rPr>
        <w:t xml:space="preserve">was </w:t>
      </w:r>
      <w:r>
        <w:t>necessary</w:t>
      </w:r>
      <w:r>
        <w:rPr>
          <w:spacing w:val="-16"/>
        </w:rPr>
        <w:t xml:space="preserve"> </w:t>
      </w:r>
      <w:r>
        <w:t>or</w:t>
      </w:r>
      <w:r>
        <w:rPr>
          <w:spacing w:val="-15"/>
        </w:rPr>
        <w:t xml:space="preserve"> </w:t>
      </w:r>
      <w:r>
        <w:t>important.</w:t>
      </w:r>
      <w:r>
        <w:rPr>
          <w:spacing w:val="-15"/>
        </w:rPr>
        <w:t xml:space="preserve"> </w:t>
      </w:r>
      <w:r>
        <w:t>Like</w:t>
      </w:r>
      <w:r>
        <w:rPr>
          <w:spacing w:val="-15"/>
        </w:rPr>
        <w:t xml:space="preserve"> </w:t>
      </w:r>
      <w:r>
        <w:t>many</w:t>
      </w:r>
      <w:r>
        <w:rPr>
          <w:spacing w:val="-16"/>
        </w:rPr>
        <w:t xml:space="preserve"> </w:t>
      </w:r>
      <w:r>
        <w:t>other</w:t>
      </w:r>
      <w:r>
        <w:rPr>
          <w:spacing w:val="-15"/>
        </w:rPr>
        <w:t xml:space="preserve"> </w:t>
      </w:r>
      <w:r>
        <w:t>cultures,</w:t>
      </w:r>
      <w:r>
        <w:rPr>
          <w:spacing w:val="-19"/>
        </w:rPr>
        <w:t xml:space="preserve"> </w:t>
      </w:r>
      <w:r>
        <w:t>traditional</w:t>
      </w:r>
      <w:r>
        <w:rPr>
          <w:spacing w:val="-19"/>
        </w:rPr>
        <w:t xml:space="preserve"> </w:t>
      </w:r>
      <w:r>
        <w:t>Native</w:t>
      </w:r>
      <w:r>
        <w:rPr>
          <w:spacing w:val="-19"/>
        </w:rPr>
        <w:t xml:space="preserve"> </w:t>
      </w:r>
      <w:r>
        <w:t>American</w:t>
      </w:r>
      <w:r>
        <w:rPr>
          <w:spacing w:val="-18"/>
        </w:rPr>
        <w:t xml:space="preserve"> </w:t>
      </w:r>
      <w:r>
        <w:t>music</w:t>
      </w:r>
      <w:r>
        <w:rPr>
          <w:spacing w:val="-19"/>
        </w:rPr>
        <w:t xml:space="preserve"> </w:t>
      </w:r>
      <w:r>
        <w:rPr>
          <w:spacing w:val="-2"/>
        </w:rPr>
        <w:t xml:space="preserve">was </w:t>
      </w:r>
      <w:r>
        <w:t>normally performed as a part of important rituals meant to ask specific deities for various benefits, such as increased health, successful</w:t>
      </w:r>
      <w:r>
        <w:rPr>
          <w:spacing w:val="-6"/>
        </w:rPr>
        <w:t xml:space="preserve"> </w:t>
      </w:r>
      <w:r>
        <w:t>hunting,</w:t>
      </w:r>
      <w:r>
        <w:rPr>
          <w:spacing w:val="-5"/>
        </w:rPr>
        <w:t xml:space="preserve"> </w:t>
      </w:r>
      <w:r>
        <w:t>success</w:t>
      </w:r>
      <w:r>
        <w:rPr>
          <w:spacing w:val="-5"/>
        </w:rPr>
        <w:t xml:space="preserve"> </w:t>
      </w:r>
      <w:r>
        <w:t>in</w:t>
      </w:r>
      <w:r>
        <w:rPr>
          <w:spacing w:val="-5"/>
        </w:rPr>
        <w:t xml:space="preserve"> </w:t>
      </w:r>
      <w:r>
        <w:t>war,</w:t>
      </w:r>
      <w:r>
        <w:rPr>
          <w:spacing w:val="-7"/>
        </w:rPr>
        <w:t xml:space="preserve"> </w:t>
      </w:r>
      <w:r>
        <w:t>or</w:t>
      </w:r>
      <w:r>
        <w:rPr>
          <w:spacing w:val="-5"/>
        </w:rPr>
        <w:t xml:space="preserve"> </w:t>
      </w:r>
      <w:r>
        <w:t>rain;</w:t>
      </w:r>
      <w:r>
        <w:rPr>
          <w:spacing w:val="-5"/>
        </w:rPr>
        <w:t xml:space="preserve"> </w:t>
      </w:r>
      <w:r>
        <w:t>or</w:t>
      </w:r>
      <w:r>
        <w:rPr>
          <w:spacing w:val="-5"/>
        </w:rPr>
        <w:t xml:space="preserve"> </w:t>
      </w:r>
      <w:r>
        <w:t>to contact</w:t>
      </w:r>
      <w:r>
        <w:rPr>
          <w:spacing w:val="-8"/>
        </w:rPr>
        <w:t xml:space="preserve"> </w:t>
      </w:r>
      <w:r>
        <w:t>the</w:t>
      </w:r>
      <w:r>
        <w:rPr>
          <w:spacing w:val="-8"/>
        </w:rPr>
        <w:t xml:space="preserve"> </w:t>
      </w:r>
      <w:r>
        <w:t>spirit</w:t>
      </w:r>
      <w:r>
        <w:rPr>
          <w:spacing w:val="-8"/>
        </w:rPr>
        <w:t xml:space="preserve"> </w:t>
      </w:r>
      <w:r>
        <w:t>world</w:t>
      </w:r>
      <w:r>
        <w:rPr>
          <w:spacing w:val="-7"/>
        </w:rPr>
        <w:t xml:space="preserve"> </w:t>
      </w:r>
      <w:r>
        <w:t>for</w:t>
      </w:r>
      <w:r>
        <w:rPr>
          <w:spacing w:val="-8"/>
        </w:rPr>
        <w:t xml:space="preserve"> </w:t>
      </w:r>
      <w:r>
        <w:t>other</w:t>
      </w:r>
      <w:r>
        <w:rPr>
          <w:spacing w:val="-8"/>
        </w:rPr>
        <w:t xml:space="preserve"> </w:t>
      </w:r>
      <w:r>
        <w:t>reasons.</w:t>
      </w:r>
    </w:p>
    <w:p w14:paraId="2A09949B" w14:textId="77777777" w:rsidR="00690070" w:rsidRDefault="00690070" w:rsidP="00273B17">
      <w:pPr>
        <w:pStyle w:val="Body"/>
        <w:rPr>
          <w:color w:val="231F20"/>
        </w:rPr>
      </w:pPr>
      <w:r>
        <w:t>Most traditional Native American music was vocal music. It was used to tell a story, express a wish, or to describe an emotional state, and it was almost always</w:t>
      </w:r>
      <w:r>
        <w:rPr>
          <w:spacing w:val="-19"/>
        </w:rPr>
        <w:t xml:space="preserve"> </w:t>
      </w:r>
      <w:r>
        <w:t>accompanied with</w:t>
      </w:r>
      <w:r>
        <w:rPr>
          <w:spacing w:val="-20"/>
        </w:rPr>
        <w:t xml:space="preserve"> </w:t>
      </w:r>
      <w:r>
        <w:t>percussion.</w:t>
      </w:r>
      <w:r>
        <w:rPr>
          <w:spacing w:val="-19"/>
        </w:rPr>
        <w:t xml:space="preserve"> </w:t>
      </w:r>
      <w:r>
        <w:t>The</w:t>
      </w:r>
      <w:r>
        <w:rPr>
          <w:spacing w:val="-19"/>
        </w:rPr>
        <w:t xml:space="preserve"> </w:t>
      </w:r>
      <w:r>
        <w:t>percussion</w:t>
      </w:r>
      <w:r>
        <w:rPr>
          <w:spacing w:val="-20"/>
        </w:rPr>
        <w:t xml:space="preserve"> </w:t>
      </w:r>
      <w:r>
        <w:t>instruments used</w:t>
      </w:r>
      <w:r>
        <w:rPr>
          <w:spacing w:val="-17"/>
        </w:rPr>
        <w:t xml:space="preserve"> </w:t>
      </w:r>
      <w:r>
        <w:t>were</w:t>
      </w:r>
      <w:r>
        <w:rPr>
          <w:spacing w:val="-16"/>
        </w:rPr>
        <w:t xml:space="preserve"> </w:t>
      </w:r>
      <w:r>
        <w:t>normally</w:t>
      </w:r>
      <w:r>
        <w:rPr>
          <w:spacing w:val="-16"/>
        </w:rPr>
        <w:t xml:space="preserve"> </w:t>
      </w:r>
      <w:r>
        <w:t>drums</w:t>
      </w:r>
      <w:r>
        <w:rPr>
          <w:spacing w:val="-16"/>
        </w:rPr>
        <w:t xml:space="preserve"> </w:t>
      </w:r>
      <w:r>
        <w:t>made</w:t>
      </w:r>
      <w:r>
        <w:rPr>
          <w:spacing w:val="-16"/>
        </w:rPr>
        <w:t xml:space="preserve"> </w:t>
      </w:r>
      <w:r>
        <w:t>of</w:t>
      </w:r>
      <w:r>
        <w:rPr>
          <w:spacing w:val="-17"/>
        </w:rPr>
        <w:t xml:space="preserve"> </w:t>
      </w:r>
      <w:r>
        <w:t>stretched</w:t>
      </w:r>
      <w:r w:rsidR="00273B17">
        <w:t xml:space="preserve"> </w:t>
      </w:r>
      <w:r>
        <w:rPr>
          <w:color w:val="231F20"/>
        </w:rPr>
        <w:t xml:space="preserve">animal skins, rattles, and, later, metallic bells. Vertical flutes and panpipes were sometimes used to accompany love songs. These songs had a small range with a few different pitches and were quite often based on the </w:t>
      </w:r>
      <w:r>
        <w:rPr>
          <w:b/>
          <w:color w:val="231F20"/>
        </w:rPr>
        <w:t>pentatonic scale</w:t>
      </w:r>
      <w:r>
        <w:rPr>
          <w:color w:val="231F20"/>
        </w:rPr>
        <w:t xml:space="preserve">, a </w:t>
      </w:r>
      <w:proofErr w:type="spellStart"/>
      <w:r>
        <w:rPr>
          <w:color w:val="231F20"/>
        </w:rPr>
        <w:t>fivenote</w:t>
      </w:r>
      <w:proofErr w:type="spellEnd"/>
      <w:r>
        <w:rPr>
          <w:color w:val="231F20"/>
        </w:rPr>
        <w:t xml:space="preserve"> scale used in many different cultures. Most Native American music was not harmonized and did not have any form of harmonic accompaniment.</w:t>
      </w:r>
    </w:p>
    <w:p w14:paraId="2A09949C" w14:textId="77777777" w:rsidR="00273B17" w:rsidRDefault="00273B17" w:rsidP="00273B17">
      <w:pPr>
        <w:pStyle w:val="Body"/>
      </w:pPr>
    </w:p>
    <w:p w14:paraId="2A09949D" w14:textId="77777777" w:rsidR="00273B17" w:rsidRDefault="00273B17" w:rsidP="00273B17">
      <w:pPr>
        <w:pStyle w:val="Body"/>
        <w:ind w:firstLine="0"/>
        <w:jc w:val="center"/>
      </w:pPr>
      <w:r>
        <w:rPr>
          <w:noProof/>
        </w:rPr>
        <w:drawing>
          <wp:inline distT="0" distB="0" distL="0" distR="0" wp14:anchorId="2A09956F" wp14:editId="2A099570">
            <wp:extent cx="2201539" cy="2921507"/>
            <wp:effectExtent l="0" t="0" r="0" b="0"/>
            <wp:docPr id="287" name="image148.png" descr="Chasi, Bonito’s Son, an Apache musician playing the “Apache fiddle” " title="Chasi, Bonito’s Son, an Apache musician playing the “Apache fidd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148.png"/>
                    <pic:cNvPicPr/>
                  </pic:nvPicPr>
                  <pic:blipFill>
                    <a:blip r:embed="rId10" cstate="print"/>
                    <a:stretch>
                      <a:fillRect/>
                    </a:stretch>
                  </pic:blipFill>
                  <pic:spPr>
                    <a:xfrm>
                      <a:off x="0" y="0"/>
                      <a:ext cx="2201539" cy="2921507"/>
                    </a:xfrm>
                    <a:prstGeom prst="rect">
                      <a:avLst/>
                    </a:prstGeom>
                  </pic:spPr>
                </pic:pic>
              </a:graphicData>
            </a:graphic>
          </wp:inline>
        </w:drawing>
      </w:r>
    </w:p>
    <w:p w14:paraId="2A09949E" w14:textId="77777777" w:rsidR="00273B17" w:rsidRDefault="00273B17" w:rsidP="00273B17">
      <w:pPr>
        <w:pStyle w:val="CaptionHeader"/>
      </w:pPr>
      <w:r>
        <w:t xml:space="preserve">Figure </w:t>
      </w:r>
      <w:r>
        <w:rPr>
          <w:spacing w:val="-3"/>
        </w:rPr>
        <w:t xml:space="preserve">A.1 </w:t>
      </w:r>
      <w:r>
        <w:t xml:space="preserve">| </w:t>
      </w:r>
      <w:proofErr w:type="spellStart"/>
      <w:r>
        <w:t>Chasi</w:t>
      </w:r>
      <w:proofErr w:type="spellEnd"/>
      <w:r>
        <w:t xml:space="preserve">, </w:t>
      </w:r>
      <w:r>
        <w:rPr>
          <w:spacing w:val="-5"/>
        </w:rPr>
        <w:t>Bonito</w:t>
      </w:r>
      <w:r>
        <w:rPr>
          <w:spacing w:val="-5"/>
        </w:rPr>
        <w:t>’</w:t>
      </w:r>
      <w:r>
        <w:rPr>
          <w:spacing w:val="-5"/>
        </w:rPr>
        <w:t xml:space="preserve">s </w:t>
      </w:r>
      <w:r>
        <w:rPr>
          <w:spacing w:val="-3"/>
        </w:rPr>
        <w:t xml:space="preserve">Son, </w:t>
      </w:r>
      <w:r>
        <w:t xml:space="preserve">an Apache musician playing </w:t>
      </w:r>
      <w:r>
        <w:rPr>
          <w:spacing w:val="-3"/>
        </w:rPr>
        <w:t xml:space="preserve">the </w:t>
      </w:r>
      <w:r>
        <w:rPr>
          <w:spacing w:val="-5"/>
        </w:rPr>
        <w:t>“</w:t>
      </w:r>
      <w:r>
        <w:rPr>
          <w:spacing w:val="-5"/>
        </w:rPr>
        <w:t xml:space="preserve">Apache </w:t>
      </w:r>
      <w:r>
        <w:t>fiddle</w:t>
      </w:r>
      <w:r>
        <w:t>”</w:t>
      </w:r>
      <w:r>
        <w:t xml:space="preserve"> </w:t>
      </w:r>
    </w:p>
    <w:p w14:paraId="2A09949F" w14:textId="77777777" w:rsidR="00273B17" w:rsidRPr="00273B17" w:rsidRDefault="00273B17" w:rsidP="00273B17">
      <w:pPr>
        <w:pStyle w:val="CaptionText"/>
      </w:pPr>
      <w:r>
        <w:t>A</w:t>
      </w:r>
      <w:r w:rsidRPr="00273B17">
        <w:t>uthor | A. Frank Randall</w:t>
      </w:r>
    </w:p>
    <w:p w14:paraId="2A0994A0" w14:textId="77777777" w:rsidR="00273B17" w:rsidRPr="00273B17" w:rsidRDefault="00273B17" w:rsidP="00273B17">
      <w:pPr>
        <w:pStyle w:val="CaptionText"/>
      </w:pPr>
      <w:r>
        <w:t>S</w:t>
      </w:r>
      <w:r w:rsidRPr="00273B17">
        <w:t>ource | Wikimedia Commons</w:t>
      </w:r>
    </w:p>
    <w:p w14:paraId="2A0994A1" w14:textId="77777777" w:rsidR="00273B17" w:rsidRPr="00273B17" w:rsidRDefault="00273B17" w:rsidP="00273B17">
      <w:pPr>
        <w:pStyle w:val="CaptionText"/>
      </w:pPr>
      <w:r>
        <w:lastRenderedPageBreak/>
        <w:t>L</w:t>
      </w:r>
      <w:r w:rsidRPr="00273B17">
        <w:t>icense | Public Domain</w:t>
      </w:r>
    </w:p>
    <w:p w14:paraId="2A0994A2" w14:textId="77777777" w:rsidR="00273B17" w:rsidRDefault="00273B17" w:rsidP="00273B17">
      <w:pPr>
        <w:pStyle w:val="Body"/>
      </w:pPr>
    </w:p>
    <w:p w14:paraId="2A0994A3" w14:textId="77777777" w:rsidR="00690070" w:rsidRDefault="00690070" w:rsidP="00273B17">
      <w:pPr>
        <w:pStyle w:val="Body"/>
      </w:pPr>
      <w:r>
        <w:t>Listen to the Native American music linked below. Listen for the drums and the limited range of the voices and their use of the pentatonic scale.</w:t>
      </w:r>
    </w:p>
    <w:p w14:paraId="2A0994A4" w14:textId="77777777" w:rsidR="00690070" w:rsidRDefault="00690070" w:rsidP="00273B17">
      <w:pPr>
        <w:pStyle w:val="Body"/>
      </w:pPr>
    </w:p>
    <w:p w14:paraId="2A0994A5" w14:textId="00543ADF" w:rsidR="00690070" w:rsidRDefault="00317DF2" w:rsidP="00D31253">
      <w:pPr>
        <w:pStyle w:val="Heading3"/>
      </w:pPr>
      <w:hyperlink r:id="rId11" w:history="1">
        <w:r w:rsidR="00273B17" w:rsidRPr="00317DF2">
          <w:rPr>
            <w:rStyle w:val="Hyperlink"/>
            <w:w w:val="105"/>
          </w:rPr>
          <w:t>N</w:t>
        </w:r>
        <w:r w:rsidR="00690070" w:rsidRPr="00317DF2">
          <w:rPr>
            <w:rStyle w:val="Hyperlink"/>
            <w:w w:val="105"/>
          </w:rPr>
          <w:t xml:space="preserve">ative </w:t>
        </w:r>
        <w:r w:rsidR="00273B17" w:rsidRPr="00317DF2">
          <w:rPr>
            <w:rStyle w:val="Hyperlink"/>
            <w:w w:val="105"/>
          </w:rPr>
          <w:t>A</w:t>
        </w:r>
        <w:r w:rsidR="00690070" w:rsidRPr="00317DF2">
          <w:rPr>
            <w:rStyle w:val="Hyperlink"/>
            <w:w w:val="105"/>
          </w:rPr>
          <w:t xml:space="preserve">merican </w:t>
        </w:r>
        <w:r w:rsidR="00273B17" w:rsidRPr="00317DF2">
          <w:rPr>
            <w:rStyle w:val="Hyperlink"/>
            <w:w w:val="105"/>
          </w:rPr>
          <w:t>L</w:t>
        </w:r>
        <w:r w:rsidR="00690070" w:rsidRPr="00317DF2">
          <w:rPr>
            <w:rStyle w:val="Hyperlink"/>
            <w:w w:val="105"/>
          </w:rPr>
          <w:t xml:space="preserve">ine </w:t>
        </w:r>
        <w:r w:rsidR="00273B17" w:rsidRPr="00317DF2">
          <w:rPr>
            <w:rStyle w:val="Hyperlink"/>
            <w:w w:val="105"/>
          </w:rPr>
          <w:t>D</w:t>
        </w:r>
        <w:r w:rsidR="00690070" w:rsidRPr="00317DF2">
          <w:rPr>
            <w:rStyle w:val="Hyperlink"/>
            <w:w w:val="105"/>
          </w:rPr>
          <w:t xml:space="preserve">ance </w:t>
        </w:r>
        <w:r w:rsidR="00273B17" w:rsidRPr="00317DF2">
          <w:rPr>
            <w:rStyle w:val="Hyperlink"/>
            <w:w w:val="105"/>
          </w:rPr>
          <w:t>M</w:t>
        </w:r>
        <w:r w:rsidR="00690070" w:rsidRPr="00317DF2">
          <w:rPr>
            <w:rStyle w:val="Hyperlink"/>
            <w:w w:val="105"/>
          </w:rPr>
          <w:t>usic</w:t>
        </w:r>
      </w:hyperlink>
    </w:p>
    <w:p w14:paraId="2A0994A7" w14:textId="77777777" w:rsidR="00690070" w:rsidRDefault="00690070" w:rsidP="00273B17">
      <w:pPr>
        <w:pStyle w:val="Body"/>
      </w:pPr>
    </w:p>
    <w:p w14:paraId="2A0994A8" w14:textId="77777777" w:rsidR="00690070" w:rsidRDefault="00273B17" w:rsidP="00273B17">
      <w:pPr>
        <w:pStyle w:val="Heading2"/>
      </w:pPr>
      <w:r>
        <w:t xml:space="preserve">A.3.2 </w:t>
      </w:r>
      <w:r w:rsidR="00690070">
        <w:t>Tejano</w:t>
      </w:r>
      <w:r w:rsidR="00690070">
        <w:rPr>
          <w:spacing w:val="-1"/>
        </w:rPr>
        <w:t xml:space="preserve"> </w:t>
      </w:r>
      <w:r w:rsidR="00690070">
        <w:t>(</w:t>
      </w:r>
      <w:proofErr w:type="spellStart"/>
      <w:r w:rsidR="00690070">
        <w:t>Texmex</w:t>
      </w:r>
      <w:proofErr w:type="spellEnd"/>
      <w:r w:rsidR="00690070">
        <w:t>)</w:t>
      </w:r>
    </w:p>
    <w:p w14:paraId="2A0994A9" w14:textId="77777777" w:rsidR="00690070" w:rsidRDefault="00690070" w:rsidP="00273B17">
      <w:pPr>
        <w:pStyle w:val="Body"/>
      </w:pPr>
      <w:r>
        <w:rPr>
          <w:b/>
        </w:rPr>
        <w:t xml:space="preserve">Tejano </w:t>
      </w:r>
      <w:r>
        <w:t xml:space="preserve">or </w:t>
      </w:r>
      <w:proofErr w:type="spellStart"/>
      <w:r>
        <w:t>TexMex</w:t>
      </w:r>
      <w:proofErr w:type="spellEnd"/>
      <w:r>
        <w:t xml:space="preserve"> music is a blend of Central American and European influences. </w:t>
      </w:r>
      <w:proofErr w:type="spellStart"/>
      <w:r>
        <w:t>TexMex</w:t>
      </w:r>
      <w:proofErr w:type="spellEnd"/>
      <w:r>
        <w:t xml:space="preserve"> specifically refers to the music that grew out of both Mexico and Texas. It is dance oriented and uses European scales and chords. Instruments often include upright bass, drums, guitar, accordion, and solo vocal.</w:t>
      </w:r>
    </w:p>
    <w:p w14:paraId="2A0994AA" w14:textId="77777777" w:rsidR="00690070" w:rsidRDefault="00690070" w:rsidP="00273B17">
      <w:pPr>
        <w:pStyle w:val="Body"/>
      </w:pPr>
    </w:p>
    <w:p w14:paraId="2A0994AB" w14:textId="204EC51D" w:rsidR="00690070" w:rsidRPr="00D31253" w:rsidRDefault="00317DF2" w:rsidP="00D31253">
      <w:pPr>
        <w:pStyle w:val="Heading3"/>
        <w:rPr>
          <w:lang w:val="es-ES_tradnl"/>
        </w:rPr>
      </w:pPr>
      <w:hyperlink r:id="rId12" w:history="1">
        <w:proofErr w:type="spellStart"/>
        <w:r w:rsidR="00690070" w:rsidRPr="00317DF2">
          <w:rPr>
            <w:rStyle w:val="Hyperlink"/>
            <w:lang w:val="es-ES_tradnl"/>
          </w:rPr>
          <w:t>Texmex</w:t>
        </w:r>
        <w:proofErr w:type="spellEnd"/>
        <w:r w:rsidR="00690070" w:rsidRPr="00317DF2">
          <w:rPr>
            <w:rStyle w:val="Hyperlink"/>
            <w:lang w:val="es-ES_tradnl"/>
          </w:rPr>
          <w:t xml:space="preserve"> </w:t>
        </w:r>
        <w:r w:rsidR="00273B17" w:rsidRPr="00317DF2">
          <w:rPr>
            <w:rStyle w:val="Hyperlink"/>
            <w:lang w:val="es-ES_tradnl"/>
          </w:rPr>
          <w:t>M</w:t>
        </w:r>
        <w:r w:rsidR="00690070" w:rsidRPr="00317DF2">
          <w:rPr>
            <w:rStyle w:val="Hyperlink"/>
            <w:lang w:val="es-ES_tradnl"/>
          </w:rPr>
          <w:t>usic – Ay te Dejo en San Antonio – (</w:t>
        </w:r>
        <w:r w:rsidR="00273B17" w:rsidRPr="00317DF2">
          <w:rPr>
            <w:rStyle w:val="Hyperlink"/>
            <w:lang w:val="es-ES_tradnl"/>
          </w:rPr>
          <w:t>F</w:t>
        </w:r>
        <w:r w:rsidR="00690070" w:rsidRPr="00317DF2">
          <w:rPr>
            <w:rStyle w:val="Hyperlink"/>
            <w:lang w:val="es-ES_tradnl"/>
          </w:rPr>
          <w:t xml:space="preserve">laco </w:t>
        </w:r>
        <w:proofErr w:type="spellStart"/>
        <w:r w:rsidR="00273B17" w:rsidRPr="00317DF2">
          <w:rPr>
            <w:rStyle w:val="Hyperlink"/>
            <w:lang w:val="es-ES_tradnl"/>
          </w:rPr>
          <w:t>J</w:t>
        </w:r>
        <w:r w:rsidR="00690070" w:rsidRPr="00317DF2">
          <w:rPr>
            <w:rStyle w:val="Hyperlink"/>
            <w:lang w:val="es-ES_tradnl"/>
          </w:rPr>
          <w:t>imenez</w:t>
        </w:r>
        <w:proofErr w:type="spellEnd"/>
        <w:r w:rsidR="00690070" w:rsidRPr="00317DF2">
          <w:rPr>
            <w:rStyle w:val="Hyperlink"/>
            <w:lang w:val="es-ES_tradnl"/>
          </w:rPr>
          <w:t>)</w:t>
        </w:r>
      </w:hyperlink>
    </w:p>
    <w:p w14:paraId="2A0994AD" w14:textId="77777777" w:rsidR="00690070" w:rsidRPr="00D31253" w:rsidRDefault="00690070" w:rsidP="00273B17">
      <w:pPr>
        <w:pStyle w:val="Body"/>
        <w:rPr>
          <w:lang w:val="es-ES_tradnl"/>
        </w:rPr>
      </w:pPr>
    </w:p>
    <w:p w14:paraId="2A0994AE" w14:textId="77777777" w:rsidR="00690070" w:rsidRDefault="00690070" w:rsidP="00273B17">
      <w:pPr>
        <w:pStyle w:val="Body"/>
      </w:pPr>
      <w:r>
        <w:t>The following example is based on the Western European dance called the waltz. It is in three-quarter time, with the emphasis on beat one. Listen for the ukulele, trumpet, drums, guitar, vocal harmony, and the trombone.</w:t>
      </w:r>
    </w:p>
    <w:p w14:paraId="2A0994AF" w14:textId="77777777" w:rsidR="00690070" w:rsidRDefault="00690070" w:rsidP="00273B17">
      <w:pPr>
        <w:pStyle w:val="Body"/>
      </w:pPr>
    </w:p>
    <w:p w14:paraId="2A0994B0" w14:textId="019B0F8E" w:rsidR="00690070" w:rsidRPr="00D31253" w:rsidRDefault="00317DF2" w:rsidP="00D31253">
      <w:pPr>
        <w:pStyle w:val="Heading3"/>
        <w:rPr>
          <w:lang w:val="es-ES_tradnl"/>
        </w:rPr>
      </w:pPr>
      <w:hyperlink r:id="rId13" w:history="1">
        <w:proofErr w:type="spellStart"/>
        <w:r w:rsidR="00690070" w:rsidRPr="00317DF2">
          <w:rPr>
            <w:rStyle w:val="Hyperlink"/>
            <w:lang w:val="es-ES_tradnl"/>
          </w:rPr>
          <w:t>Texmex</w:t>
        </w:r>
        <w:proofErr w:type="spellEnd"/>
        <w:r w:rsidR="00690070" w:rsidRPr="00317DF2">
          <w:rPr>
            <w:rStyle w:val="Hyperlink"/>
            <w:lang w:val="es-ES_tradnl"/>
          </w:rPr>
          <w:t xml:space="preserve"> </w:t>
        </w:r>
        <w:r w:rsidR="00273B17" w:rsidRPr="00317DF2">
          <w:rPr>
            <w:rStyle w:val="Hyperlink"/>
            <w:lang w:val="es-ES_tradnl"/>
          </w:rPr>
          <w:t>M</w:t>
        </w:r>
        <w:r w:rsidR="00690070" w:rsidRPr="00317DF2">
          <w:rPr>
            <w:rStyle w:val="Hyperlink"/>
            <w:lang w:val="es-ES_tradnl"/>
          </w:rPr>
          <w:t xml:space="preserve">usic – </w:t>
        </w:r>
        <w:r w:rsidR="00690070" w:rsidRPr="00317DF2">
          <w:rPr>
            <w:rStyle w:val="Hyperlink"/>
            <w:rFonts w:ascii="Verdana-BoldItalic" w:hAnsi="Verdana-BoldItalic"/>
            <w:lang w:val="es-ES_tradnl"/>
          </w:rPr>
          <w:t xml:space="preserve">Arboles de la Barranca </w:t>
        </w:r>
        <w:r w:rsidR="00690070" w:rsidRPr="00317DF2">
          <w:rPr>
            <w:rStyle w:val="Hyperlink"/>
            <w:lang w:val="es-ES_tradnl"/>
          </w:rPr>
          <w:t>– (el Coyote)</w:t>
        </w:r>
      </w:hyperlink>
    </w:p>
    <w:p w14:paraId="2A0994B2" w14:textId="77777777" w:rsidR="00690070" w:rsidRPr="00D31253" w:rsidRDefault="00690070" w:rsidP="00273B17">
      <w:pPr>
        <w:pStyle w:val="Body"/>
        <w:rPr>
          <w:lang w:val="es-ES_tradnl"/>
        </w:rPr>
      </w:pPr>
    </w:p>
    <w:p w14:paraId="2A0994B3" w14:textId="77777777" w:rsidR="00690070" w:rsidRDefault="0054584A" w:rsidP="0054584A">
      <w:pPr>
        <w:pStyle w:val="Heading2"/>
      </w:pPr>
      <w:r>
        <w:rPr>
          <w:w w:val="105"/>
        </w:rPr>
        <w:t xml:space="preserve">A.3.3 </w:t>
      </w:r>
      <w:r w:rsidR="00273B17">
        <w:rPr>
          <w:w w:val="105"/>
        </w:rPr>
        <w:t>S</w:t>
      </w:r>
      <w:r w:rsidR="00690070">
        <w:rPr>
          <w:w w:val="105"/>
        </w:rPr>
        <w:t>outhwest</w:t>
      </w:r>
      <w:r w:rsidR="00690070">
        <w:rPr>
          <w:spacing w:val="-12"/>
          <w:w w:val="105"/>
        </w:rPr>
        <w:t xml:space="preserve"> </w:t>
      </w:r>
      <w:r w:rsidR="00273B17">
        <w:rPr>
          <w:w w:val="105"/>
        </w:rPr>
        <w:t>L</w:t>
      </w:r>
      <w:r w:rsidR="00690070">
        <w:rPr>
          <w:w w:val="105"/>
        </w:rPr>
        <w:t>ouisiana</w:t>
      </w:r>
    </w:p>
    <w:p w14:paraId="2A0994B4" w14:textId="77777777" w:rsidR="00690070" w:rsidRDefault="00690070" w:rsidP="0054584A">
      <w:pPr>
        <w:pStyle w:val="Body"/>
      </w:pPr>
      <w:r>
        <w:rPr>
          <w:b/>
        </w:rPr>
        <w:t xml:space="preserve">Cajun Zydeco </w:t>
      </w:r>
      <w:r>
        <w:t xml:space="preserve">is another form of American folk music that grew from European roots. This style was developed by Cajuns, the descendants of Acadian immigrants (French speakers from Acadia), who settled in the swamps of Southwest Louisiana, later to be called Acadiana. Almost all Zydeco music is vocal and </w:t>
      </w:r>
      <w:r>
        <w:rPr>
          <w:spacing w:val="-9"/>
        </w:rPr>
        <w:t xml:space="preserve">is </w:t>
      </w:r>
      <w:r>
        <w:t xml:space="preserve">almost always designed for dancing. Instruments were traditionally acoustic since electricity is not easy to come by in </w:t>
      </w:r>
      <w:hyperlink r:id="rId14">
        <w:r>
          <w:t>Acadiana!</w:t>
        </w:r>
      </w:hyperlink>
      <w:r>
        <w:t xml:space="preserve"> Instruments include upright bass (later the electric bass), drums, accordion,</w:t>
      </w:r>
      <w:r>
        <w:rPr>
          <w:spacing w:val="-13"/>
        </w:rPr>
        <w:t xml:space="preserve"> </w:t>
      </w:r>
      <w:r>
        <w:t>fiddle,</w:t>
      </w:r>
      <w:r>
        <w:rPr>
          <w:spacing w:val="-12"/>
        </w:rPr>
        <w:t xml:space="preserve"> </w:t>
      </w:r>
      <w:r>
        <w:t>guitar,</w:t>
      </w:r>
      <w:r>
        <w:rPr>
          <w:spacing w:val="-12"/>
        </w:rPr>
        <w:t xml:space="preserve"> </w:t>
      </w:r>
      <w:r>
        <w:t>and</w:t>
      </w:r>
      <w:r>
        <w:rPr>
          <w:spacing w:val="-12"/>
        </w:rPr>
        <w:t xml:space="preserve"> </w:t>
      </w:r>
      <w:r>
        <w:t>solo</w:t>
      </w:r>
      <w:r>
        <w:rPr>
          <w:spacing w:val="-12"/>
        </w:rPr>
        <w:t xml:space="preserve"> </w:t>
      </w:r>
      <w:r>
        <w:t>vocal.</w:t>
      </w:r>
      <w:r>
        <w:rPr>
          <w:spacing w:val="-11"/>
        </w:rPr>
        <w:t xml:space="preserve"> </w:t>
      </w:r>
      <w:r>
        <w:t>The words are almost always in French, the language of the Cajun</w:t>
      </w:r>
      <w:r>
        <w:rPr>
          <w:spacing w:val="-8"/>
        </w:rPr>
        <w:t xml:space="preserve"> </w:t>
      </w:r>
      <w:r>
        <w:t>settlers.</w:t>
      </w:r>
    </w:p>
    <w:p w14:paraId="2A0994B5" w14:textId="77777777" w:rsidR="00690070" w:rsidRPr="0054584A" w:rsidRDefault="00690070" w:rsidP="0054584A">
      <w:pPr>
        <w:pStyle w:val="Body"/>
      </w:pPr>
    </w:p>
    <w:p w14:paraId="2A0994B6" w14:textId="77777777" w:rsidR="00690070" w:rsidRPr="0054584A" w:rsidRDefault="00690070" w:rsidP="0054584A">
      <w:pPr>
        <w:pStyle w:val="Body"/>
        <w:ind w:firstLine="0"/>
        <w:jc w:val="center"/>
      </w:pPr>
      <w:r w:rsidRPr="0054584A">
        <w:rPr>
          <w:noProof/>
        </w:rPr>
        <w:lastRenderedPageBreak/>
        <w:drawing>
          <wp:inline distT="0" distB="0" distL="0" distR="0" wp14:anchorId="2A099571" wp14:editId="2A099572">
            <wp:extent cx="2383614" cy="2027301"/>
            <wp:effectExtent l="0" t="0" r="4445" b="5080"/>
            <wp:docPr id="289" name="image149.jpeg" descr="Clifton Chenier on accordion, brother Cleveland on washboard and John Hart on tenor saxophone" title="Clifton Chenier on accordion, brother Cleveland on washboard and John Hart on tenor saxo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149.jpeg"/>
                    <pic:cNvPicPr/>
                  </pic:nvPicPr>
                  <pic:blipFill>
                    <a:blip r:embed="rId15" cstate="print"/>
                    <a:stretch>
                      <a:fillRect/>
                    </a:stretch>
                  </pic:blipFill>
                  <pic:spPr>
                    <a:xfrm>
                      <a:off x="0" y="0"/>
                      <a:ext cx="2383614" cy="2027301"/>
                    </a:xfrm>
                    <a:prstGeom prst="rect">
                      <a:avLst/>
                    </a:prstGeom>
                  </pic:spPr>
                </pic:pic>
              </a:graphicData>
            </a:graphic>
          </wp:inline>
        </w:drawing>
      </w:r>
    </w:p>
    <w:p w14:paraId="2A0994B7" w14:textId="77777777" w:rsidR="00690070" w:rsidRDefault="0054584A" w:rsidP="0054584A">
      <w:pPr>
        <w:pStyle w:val="CaptionHeader"/>
      </w:pPr>
      <w:r>
        <w:t>F</w:t>
      </w:r>
      <w:r w:rsidR="00690070">
        <w:t xml:space="preserve">igure </w:t>
      </w:r>
      <w:r>
        <w:t>A</w:t>
      </w:r>
      <w:r w:rsidR="00690070">
        <w:t>.2 | Clifton Chenier on accordion, brother Cleveland on washboard and John Hart on tenor saxophone</w:t>
      </w:r>
    </w:p>
    <w:p w14:paraId="2A0994B8" w14:textId="77777777" w:rsidR="0054584A" w:rsidRPr="0054584A" w:rsidRDefault="0054584A" w:rsidP="0054584A">
      <w:pPr>
        <w:pStyle w:val="CaptionText"/>
      </w:pPr>
      <w:r w:rsidRPr="0054584A">
        <w:t>A</w:t>
      </w:r>
      <w:r w:rsidR="00690070" w:rsidRPr="0054584A">
        <w:t xml:space="preserve">uthor | User </w:t>
      </w:r>
      <w:r w:rsidR="00690070" w:rsidRPr="0054584A">
        <w:t>“</w:t>
      </w:r>
      <w:proofErr w:type="spellStart"/>
      <w:r w:rsidR="00690070" w:rsidRPr="0054584A">
        <w:t>Bozotexino</w:t>
      </w:r>
      <w:proofErr w:type="spellEnd"/>
      <w:r w:rsidR="00690070" w:rsidRPr="0054584A">
        <w:t>”</w:t>
      </w:r>
      <w:r w:rsidR="00690070" w:rsidRPr="0054584A">
        <w:t xml:space="preserve"> </w:t>
      </w:r>
    </w:p>
    <w:p w14:paraId="2A0994B9" w14:textId="77777777" w:rsidR="0054584A" w:rsidRPr="0054584A" w:rsidRDefault="0054584A" w:rsidP="0054584A">
      <w:pPr>
        <w:pStyle w:val="CaptionText"/>
      </w:pPr>
      <w:r w:rsidRPr="0054584A">
        <w:t>S</w:t>
      </w:r>
      <w:r w:rsidR="00690070" w:rsidRPr="0054584A">
        <w:t xml:space="preserve">ource | Wikimedia Commons </w:t>
      </w:r>
    </w:p>
    <w:p w14:paraId="2A0994BA" w14:textId="77777777" w:rsidR="00690070" w:rsidRPr="0054584A" w:rsidRDefault="0054584A" w:rsidP="0054584A">
      <w:pPr>
        <w:pStyle w:val="CaptionText"/>
      </w:pPr>
      <w:r w:rsidRPr="0054584A">
        <w:t>L</w:t>
      </w:r>
      <w:r w:rsidR="00690070" w:rsidRPr="0054584A">
        <w:t>icense | CC BY 3.0</w:t>
      </w:r>
    </w:p>
    <w:p w14:paraId="2A0994BB" w14:textId="77777777" w:rsidR="00690070" w:rsidRDefault="00690070" w:rsidP="0054584A">
      <w:pPr>
        <w:pStyle w:val="Body"/>
      </w:pPr>
    </w:p>
    <w:p w14:paraId="2A0994BC" w14:textId="33432AA9" w:rsidR="00690070" w:rsidRDefault="00317DF2" w:rsidP="00D31253">
      <w:pPr>
        <w:pStyle w:val="Heading3"/>
      </w:pPr>
      <w:hyperlink r:id="rId16" w:history="1">
        <w:r w:rsidR="0054584A" w:rsidRPr="00317DF2">
          <w:rPr>
            <w:rStyle w:val="Hyperlink"/>
          </w:rPr>
          <w:t>Z</w:t>
        </w:r>
        <w:r w:rsidR="00690070" w:rsidRPr="00317DF2">
          <w:rPr>
            <w:rStyle w:val="Hyperlink"/>
          </w:rPr>
          <w:t xml:space="preserve">ydeco </w:t>
        </w:r>
        <w:r w:rsidR="0054584A" w:rsidRPr="00317DF2">
          <w:rPr>
            <w:rStyle w:val="Hyperlink"/>
          </w:rPr>
          <w:t>M</w:t>
        </w:r>
        <w:r w:rsidR="00690070" w:rsidRPr="00317DF2">
          <w:rPr>
            <w:rStyle w:val="Hyperlink"/>
          </w:rPr>
          <w:t xml:space="preserve">usic </w:t>
        </w:r>
        <w:r w:rsidR="0054584A" w:rsidRPr="00317DF2">
          <w:rPr>
            <w:rStyle w:val="Hyperlink"/>
          </w:rPr>
          <w:t xml:space="preserve">- </w:t>
        </w:r>
        <w:r w:rsidR="00690070" w:rsidRPr="00317DF2">
          <w:rPr>
            <w:rStyle w:val="Hyperlink"/>
            <w:rFonts w:ascii="Verdana-BoldItalic"/>
          </w:rPr>
          <w:t xml:space="preserve">Tu le Ton Son Ton </w:t>
        </w:r>
        <w:r w:rsidR="00690070" w:rsidRPr="00317DF2">
          <w:rPr>
            <w:rStyle w:val="Hyperlink"/>
          </w:rPr>
          <w:t>Clifton Chenier</w:t>
        </w:r>
      </w:hyperlink>
    </w:p>
    <w:p w14:paraId="2A0994BE" w14:textId="77777777" w:rsidR="00690070" w:rsidRDefault="00690070" w:rsidP="0054584A">
      <w:pPr>
        <w:pStyle w:val="Body"/>
      </w:pPr>
    </w:p>
    <w:p w14:paraId="2A0994BF" w14:textId="77777777" w:rsidR="00690070" w:rsidRPr="0054584A" w:rsidRDefault="0054584A" w:rsidP="0054584A">
      <w:pPr>
        <w:pStyle w:val="Heading1"/>
      </w:pPr>
      <w:r w:rsidRPr="0054584A">
        <w:rPr>
          <w:caps w:val="0"/>
        </w:rPr>
        <w:t>EUROPEAN FOLK MUSIC</w:t>
      </w:r>
    </w:p>
    <w:p w14:paraId="2A0994C0" w14:textId="77777777" w:rsidR="00690070" w:rsidRDefault="0054584A" w:rsidP="0054584A">
      <w:pPr>
        <w:pStyle w:val="Heading2"/>
      </w:pPr>
      <w:r>
        <w:rPr>
          <w:w w:val="110"/>
        </w:rPr>
        <w:t>A.4.1 F</w:t>
      </w:r>
      <w:r w:rsidR="00690070">
        <w:rPr>
          <w:w w:val="110"/>
        </w:rPr>
        <w:t>rance</w:t>
      </w:r>
    </w:p>
    <w:p w14:paraId="2A0994C1" w14:textId="77777777" w:rsidR="00690070" w:rsidRDefault="00690070" w:rsidP="0054584A">
      <w:pPr>
        <w:pStyle w:val="Body"/>
      </w:pPr>
      <w:r>
        <w:t>Much of European folk music is largely built around song forms that are tied together by the lyrics of the songs. In the following example of folk music from France you may notice that the scales and instruments sound a little like those</w:t>
      </w:r>
      <w:r w:rsidR="0054584A">
        <w:t xml:space="preserve"> </w:t>
      </w:r>
      <w:r>
        <w:t xml:space="preserve"> of our modern American folk music (except for the language). The development and use of major and minor scales is what gives our Western European music its distinctive</w:t>
      </w:r>
      <w:r>
        <w:rPr>
          <w:spacing w:val="-2"/>
        </w:rPr>
        <w:t xml:space="preserve"> </w:t>
      </w:r>
      <w:r>
        <w:t>sound.</w:t>
      </w:r>
    </w:p>
    <w:p w14:paraId="2A0994C2" w14:textId="77777777" w:rsidR="00690070" w:rsidRDefault="00690070" w:rsidP="0054584A">
      <w:pPr>
        <w:pStyle w:val="Body"/>
      </w:pPr>
    </w:p>
    <w:p w14:paraId="2A0994C3" w14:textId="65D48905" w:rsidR="00690070" w:rsidRDefault="00317DF2" w:rsidP="00D31253">
      <w:pPr>
        <w:pStyle w:val="Heading3"/>
      </w:pPr>
      <w:hyperlink r:id="rId17" w:history="1">
        <w:r w:rsidR="0054584A" w:rsidRPr="00317DF2">
          <w:rPr>
            <w:rStyle w:val="Hyperlink"/>
            <w:w w:val="105"/>
          </w:rPr>
          <w:t>F</w:t>
        </w:r>
        <w:r w:rsidR="00690070" w:rsidRPr="00317DF2">
          <w:rPr>
            <w:rStyle w:val="Hyperlink"/>
            <w:w w:val="105"/>
          </w:rPr>
          <w:t xml:space="preserve">rench </w:t>
        </w:r>
        <w:r w:rsidR="0054584A" w:rsidRPr="00317DF2">
          <w:rPr>
            <w:rStyle w:val="Hyperlink"/>
            <w:w w:val="105"/>
          </w:rPr>
          <w:t>F</w:t>
        </w:r>
        <w:r w:rsidR="00690070" w:rsidRPr="00317DF2">
          <w:rPr>
            <w:rStyle w:val="Hyperlink"/>
            <w:w w:val="105"/>
          </w:rPr>
          <w:t xml:space="preserve">olk </w:t>
        </w:r>
        <w:r w:rsidR="0054584A" w:rsidRPr="00317DF2">
          <w:rPr>
            <w:rStyle w:val="Hyperlink"/>
            <w:w w:val="105"/>
          </w:rPr>
          <w:t>S</w:t>
        </w:r>
        <w:r w:rsidR="00690070" w:rsidRPr="00317DF2">
          <w:rPr>
            <w:rStyle w:val="Hyperlink"/>
            <w:w w:val="105"/>
          </w:rPr>
          <w:t xml:space="preserve">ong </w:t>
        </w:r>
        <w:r w:rsidR="0054584A" w:rsidRPr="00317DF2">
          <w:rPr>
            <w:rStyle w:val="Hyperlink"/>
            <w:w w:val="105"/>
          </w:rPr>
          <w:t xml:space="preserve">- </w:t>
        </w:r>
        <w:proofErr w:type="spellStart"/>
        <w:r w:rsidR="0054584A" w:rsidRPr="00317DF2">
          <w:rPr>
            <w:rStyle w:val="Hyperlink"/>
            <w:w w:val="105"/>
          </w:rPr>
          <w:t>M</w:t>
        </w:r>
        <w:r w:rsidR="00690070" w:rsidRPr="00317DF2">
          <w:rPr>
            <w:rStyle w:val="Hyperlink"/>
            <w:w w:val="105"/>
          </w:rPr>
          <w:t>’en</w:t>
        </w:r>
        <w:proofErr w:type="spellEnd"/>
        <w:r w:rsidR="00690070" w:rsidRPr="00317DF2">
          <w:rPr>
            <w:rStyle w:val="Hyperlink"/>
            <w:w w:val="105"/>
          </w:rPr>
          <w:t xml:space="preserve"> </w:t>
        </w:r>
        <w:proofErr w:type="spellStart"/>
        <w:r w:rsidR="0054584A" w:rsidRPr="00317DF2">
          <w:rPr>
            <w:rStyle w:val="Hyperlink"/>
            <w:w w:val="105"/>
          </w:rPr>
          <w:t>S</w:t>
        </w:r>
        <w:r w:rsidR="00690070" w:rsidRPr="00317DF2">
          <w:rPr>
            <w:rStyle w:val="Hyperlink"/>
            <w:w w:val="105"/>
          </w:rPr>
          <w:t>uis</w:t>
        </w:r>
        <w:proofErr w:type="spellEnd"/>
        <w:r w:rsidR="00690070" w:rsidRPr="00317DF2">
          <w:rPr>
            <w:rStyle w:val="Hyperlink"/>
            <w:w w:val="105"/>
          </w:rPr>
          <w:t xml:space="preserve"> </w:t>
        </w:r>
        <w:proofErr w:type="spellStart"/>
        <w:r w:rsidR="0054584A" w:rsidRPr="00317DF2">
          <w:rPr>
            <w:rStyle w:val="Hyperlink"/>
            <w:w w:val="105"/>
          </w:rPr>
          <w:t>A</w:t>
        </w:r>
        <w:r w:rsidR="00690070" w:rsidRPr="00317DF2">
          <w:rPr>
            <w:rStyle w:val="Hyperlink"/>
            <w:w w:val="105"/>
          </w:rPr>
          <w:t>llé</w:t>
        </w:r>
        <w:proofErr w:type="spellEnd"/>
        <w:r w:rsidR="00690070" w:rsidRPr="00317DF2">
          <w:rPr>
            <w:rStyle w:val="Hyperlink"/>
            <w:w w:val="105"/>
          </w:rPr>
          <w:t xml:space="preserve"> </w:t>
        </w:r>
        <w:r w:rsidR="0054584A" w:rsidRPr="00317DF2">
          <w:rPr>
            <w:rStyle w:val="Hyperlink"/>
            <w:w w:val="105"/>
          </w:rPr>
          <w:t>A</w:t>
        </w:r>
        <w:r w:rsidR="00690070" w:rsidRPr="00317DF2">
          <w:rPr>
            <w:rStyle w:val="Hyperlink"/>
            <w:w w:val="105"/>
          </w:rPr>
          <w:t xml:space="preserve">ux </w:t>
        </w:r>
        <w:proofErr w:type="spellStart"/>
        <w:r w:rsidR="0054584A" w:rsidRPr="00317DF2">
          <w:rPr>
            <w:rStyle w:val="Hyperlink"/>
            <w:w w:val="105"/>
          </w:rPr>
          <w:t>N</w:t>
        </w:r>
        <w:r w:rsidR="00690070" w:rsidRPr="00317DF2">
          <w:rPr>
            <w:rStyle w:val="Hyperlink"/>
            <w:w w:val="105"/>
          </w:rPr>
          <w:t>oces</w:t>
        </w:r>
        <w:proofErr w:type="spellEnd"/>
        <w:r w:rsidR="00690070" w:rsidRPr="00317DF2">
          <w:rPr>
            <w:rStyle w:val="Hyperlink"/>
            <w:w w:val="105"/>
          </w:rPr>
          <w:t xml:space="preserve"> 1980s</w:t>
        </w:r>
      </w:hyperlink>
    </w:p>
    <w:p w14:paraId="2A0994C5" w14:textId="77777777" w:rsidR="00690070" w:rsidRDefault="00690070" w:rsidP="0054584A">
      <w:pPr>
        <w:pStyle w:val="Body"/>
      </w:pPr>
    </w:p>
    <w:p w14:paraId="2A0994C6" w14:textId="77777777" w:rsidR="00690070" w:rsidRDefault="0054584A" w:rsidP="0054584A">
      <w:pPr>
        <w:pStyle w:val="Heading2"/>
      </w:pPr>
      <w:r>
        <w:t xml:space="preserve">A.4.2 </w:t>
      </w:r>
      <w:r w:rsidR="00690070">
        <w:t>Celtic (</w:t>
      </w:r>
      <w:r>
        <w:t>A</w:t>
      </w:r>
      <w:r w:rsidR="00690070">
        <w:t xml:space="preserve">ncient </w:t>
      </w:r>
      <w:r>
        <w:t>S</w:t>
      </w:r>
      <w:r w:rsidR="00690070">
        <w:t xml:space="preserve">cotland, </w:t>
      </w:r>
      <w:r>
        <w:t>I</w:t>
      </w:r>
      <w:r w:rsidR="00690070">
        <w:t>reland, and a small portion of</w:t>
      </w:r>
      <w:r w:rsidR="00690070">
        <w:rPr>
          <w:spacing w:val="-1"/>
        </w:rPr>
        <w:t xml:space="preserve"> </w:t>
      </w:r>
      <w:r>
        <w:t>F</w:t>
      </w:r>
      <w:r w:rsidR="00690070">
        <w:t>rance)</w:t>
      </w:r>
    </w:p>
    <w:p w14:paraId="2A0994C7" w14:textId="77777777" w:rsidR="00690070" w:rsidRDefault="00690070" w:rsidP="0054584A">
      <w:pPr>
        <w:pStyle w:val="Body"/>
        <w:rPr>
          <w:color w:val="010202"/>
        </w:rPr>
      </w:pPr>
      <w:r>
        <w:t>The</w:t>
      </w:r>
      <w:r>
        <w:rPr>
          <w:spacing w:val="-7"/>
        </w:rPr>
        <w:t xml:space="preserve"> </w:t>
      </w:r>
      <w:r>
        <w:rPr>
          <w:b/>
        </w:rPr>
        <w:t>Celts</w:t>
      </w:r>
      <w:r>
        <w:rPr>
          <w:b/>
          <w:spacing w:val="-9"/>
        </w:rPr>
        <w:t xml:space="preserve"> </w:t>
      </w:r>
      <w:r>
        <w:t>refers</w:t>
      </w:r>
      <w:r>
        <w:rPr>
          <w:spacing w:val="-6"/>
        </w:rPr>
        <w:t xml:space="preserve"> </w:t>
      </w:r>
      <w:r>
        <w:t>to</w:t>
      </w:r>
      <w:r>
        <w:rPr>
          <w:spacing w:val="-6"/>
        </w:rPr>
        <w:t xml:space="preserve"> </w:t>
      </w:r>
      <w:r>
        <w:t>a</w:t>
      </w:r>
      <w:r>
        <w:rPr>
          <w:spacing w:val="-6"/>
        </w:rPr>
        <w:t xml:space="preserve"> </w:t>
      </w:r>
      <w:r>
        <w:t>diverse</w:t>
      </w:r>
      <w:r>
        <w:rPr>
          <w:spacing w:val="-6"/>
        </w:rPr>
        <w:t xml:space="preserve"> </w:t>
      </w:r>
      <w:r>
        <w:t>group</w:t>
      </w:r>
      <w:r>
        <w:rPr>
          <w:spacing w:val="-6"/>
        </w:rPr>
        <w:t xml:space="preserve"> </w:t>
      </w:r>
      <w:r>
        <w:t>of</w:t>
      </w:r>
      <w:r>
        <w:rPr>
          <w:spacing w:val="-7"/>
        </w:rPr>
        <w:t xml:space="preserve"> </w:t>
      </w:r>
      <w:r>
        <w:t>people</w:t>
      </w:r>
      <w:r>
        <w:rPr>
          <w:spacing w:val="-6"/>
        </w:rPr>
        <w:t xml:space="preserve"> </w:t>
      </w:r>
      <w:r>
        <w:t>who</w:t>
      </w:r>
      <w:r>
        <w:rPr>
          <w:spacing w:val="-6"/>
        </w:rPr>
        <w:t xml:space="preserve"> </w:t>
      </w:r>
      <w:r>
        <w:t>lived</w:t>
      </w:r>
      <w:r>
        <w:rPr>
          <w:spacing w:val="-6"/>
        </w:rPr>
        <w:t xml:space="preserve"> </w:t>
      </w:r>
      <w:r>
        <w:t>during</w:t>
      </w:r>
      <w:r>
        <w:rPr>
          <w:spacing w:val="-6"/>
        </w:rPr>
        <w:t xml:space="preserve"> </w:t>
      </w:r>
      <w:r>
        <w:t>the</w:t>
      </w:r>
      <w:r>
        <w:rPr>
          <w:spacing w:val="-6"/>
        </w:rPr>
        <w:t xml:space="preserve"> </w:t>
      </w:r>
      <w:r>
        <w:t>Iron</w:t>
      </w:r>
      <w:r>
        <w:rPr>
          <w:spacing w:val="-6"/>
        </w:rPr>
        <w:t xml:space="preserve"> </w:t>
      </w:r>
      <w:r>
        <w:t>Ages</w:t>
      </w:r>
      <w:r>
        <w:rPr>
          <w:spacing w:val="-7"/>
        </w:rPr>
        <w:t xml:space="preserve"> </w:t>
      </w:r>
      <w:r>
        <w:t>in what</w:t>
      </w:r>
      <w:r>
        <w:rPr>
          <w:spacing w:val="-5"/>
        </w:rPr>
        <w:t xml:space="preserve"> </w:t>
      </w:r>
      <w:r>
        <w:t>is</w:t>
      </w:r>
      <w:r>
        <w:rPr>
          <w:spacing w:val="-4"/>
        </w:rPr>
        <w:t xml:space="preserve"> </w:t>
      </w:r>
      <w:r>
        <w:t>now</w:t>
      </w:r>
      <w:r>
        <w:rPr>
          <w:spacing w:val="-4"/>
        </w:rPr>
        <w:t xml:space="preserve"> </w:t>
      </w:r>
      <w:r>
        <w:t>Great</w:t>
      </w:r>
      <w:r>
        <w:rPr>
          <w:spacing w:val="-4"/>
        </w:rPr>
        <w:t xml:space="preserve"> </w:t>
      </w:r>
      <w:r>
        <w:t>Britain</w:t>
      </w:r>
      <w:r>
        <w:rPr>
          <w:spacing w:val="-4"/>
        </w:rPr>
        <w:t xml:space="preserve"> </w:t>
      </w:r>
      <w:r>
        <w:t>and</w:t>
      </w:r>
      <w:r>
        <w:rPr>
          <w:spacing w:val="-4"/>
        </w:rPr>
        <w:t xml:space="preserve"> </w:t>
      </w:r>
      <w:r>
        <w:t>Western</w:t>
      </w:r>
      <w:r>
        <w:rPr>
          <w:spacing w:val="-4"/>
        </w:rPr>
        <w:t xml:space="preserve"> </w:t>
      </w:r>
      <w:r>
        <w:t>Europe.</w:t>
      </w:r>
      <w:r>
        <w:rPr>
          <w:spacing w:val="-4"/>
        </w:rPr>
        <w:t xml:space="preserve"> </w:t>
      </w:r>
      <w:r>
        <w:t>In</w:t>
      </w:r>
      <w:r>
        <w:rPr>
          <w:spacing w:val="-5"/>
        </w:rPr>
        <w:t xml:space="preserve"> </w:t>
      </w:r>
      <w:r>
        <w:t>addition</w:t>
      </w:r>
      <w:r>
        <w:rPr>
          <w:spacing w:val="-4"/>
        </w:rPr>
        <w:t xml:space="preserve"> </w:t>
      </w:r>
      <w:r>
        <w:t>to</w:t>
      </w:r>
      <w:r>
        <w:rPr>
          <w:spacing w:val="-4"/>
        </w:rPr>
        <w:t xml:space="preserve"> </w:t>
      </w:r>
      <w:r>
        <w:t>speaking</w:t>
      </w:r>
      <w:r>
        <w:rPr>
          <w:spacing w:val="-4"/>
        </w:rPr>
        <w:t xml:space="preserve"> </w:t>
      </w:r>
      <w:r>
        <w:t>Celtic</w:t>
      </w:r>
      <w:r>
        <w:rPr>
          <w:spacing w:val="-4"/>
        </w:rPr>
        <w:t xml:space="preserve"> </w:t>
      </w:r>
      <w:r>
        <w:t>languages, these people shared a common musical heritage, one that is still used by their</w:t>
      </w:r>
      <w:r>
        <w:rPr>
          <w:spacing w:val="28"/>
        </w:rPr>
        <w:t xml:space="preserve"> </w:t>
      </w:r>
      <w:r>
        <w:t>descendants.</w:t>
      </w:r>
      <w:r>
        <w:rPr>
          <w:spacing w:val="29"/>
        </w:rPr>
        <w:t xml:space="preserve"> </w:t>
      </w:r>
      <w:r>
        <w:t>Celtic</w:t>
      </w:r>
      <w:r>
        <w:rPr>
          <w:spacing w:val="28"/>
        </w:rPr>
        <w:t xml:space="preserve"> </w:t>
      </w:r>
      <w:r>
        <w:t>music</w:t>
      </w:r>
      <w:r>
        <w:rPr>
          <w:spacing w:val="29"/>
        </w:rPr>
        <w:t xml:space="preserve"> </w:t>
      </w:r>
      <w:r>
        <w:t>is</w:t>
      </w:r>
      <w:r>
        <w:rPr>
          <w:spacing w:val="29"/>
        </w:rPr>
        <w:t xml:space="preserve"> </w:t>
      </w:r>
      <w:r>
        <w:t>often</w:t>
      </w:r>
      <w:r>
        <w:rPr>
          <w:spacing w:val="28"/>
        </w:rPr>
        <w:t xml:space="preserve"> </w:t>
      </w:r>
      <w:r w:rsidRPr="0054584A">
        <w:t>recognized</w:t>
      </w:r>
      <w:r>
        <w:rPr>
          <w:color w:val="231F20"/>
        </w:rPr>
        <w:t xml:space="preserve"> by its instrumentation, which combines bagpipes, various stringed instruments, and drums. Celtic music also has a distinctive melodic style, with wide leaps that outline the harmonies of the song, creating a feeling of jubilance. This Celtic example is a modern version of a traditional </w:t>
      </w:r>
      <w:r>
        <w:rPr>
          <w:color w:val="231F20"/>
        </w:rPr>
        <w:lastRenderedPageBreak/>
        <w:t>dance song. However, once</w:t>
      </w:r>
      <w:r w:rsidR="0054584A">
        <w:rPr>
          <w:color w:val="231F20"/>
        </w:rPr>
        <w:t xml:space="preserve"> </w:t>
      </w:r>
      <w:r>
        <w:rPr>
          <w:color w:val="231F20"/>
        </w:rPr>
        <w:t>you</w:t>
      </w:r>
      <w:r w:rsidR="0054584A">
        <w:rPr>
          <w:color w:val="231F20"/>
        </w:rPr>
        <w:t xml:space="preserve"> </w:t>
      </w:r>
      <w:r>
        <w:rPr>
          <w:color w:val="231F20"/>
        </w:rPr>
        <w:t xml:space="preserve">get past 0:50 on the counter, it becomes much more traditional with flute </w:t>
      </w:r>
      <w:r>
        <w:rPr>
          <w:color w:val="231F20"/>
          <w:u w:val="single" w:color="231F20"/>
        </w:rPr>
        <w:t xml:space="preserve">and </w:t>
      </w:r>
      <w:hyperlink r:id="rId18">
        <w:r>
          <w:rPr>
            <w:b/>
            <w:color w:val="231F20"/>
          </w:rPr>
          <w:t>bodhrans</w:t>
        </w:r>
      </w:hyperlink>
      <w:r>
        <w:rPr>
          <w:b/>
          <w:color w:val="231F20"/>
        </w:rPr>
        <w:t xml:space="preserve"> </w:t>
      </w:r>
      <w:r>
        <w:rPr>
          <w:color w:val="010202"/>
        </w:rPr>
        <w:t>(stretched skin drums.)</w:t>
      </w:r>
    </w:p>
    <w:p w14:paraId="2A0994C8" w14:textId="77777777" w:rsidR="0054584A" w:rsidRDefault="0054584A" w:rsidP="0054584A">
      <w:pPr>
        <w:pStyle w:val="Body"/>
      </w:pPr>
    </w:p>
    <w:p w14:paraId="2A0994C9" w14:textId="77777777" w:rsidR="0054584A" w:rsidRDefault="0054584A" w:rsidP="0054584A">
      <w:pPr>
        <w:pStyle w:val="Body"/>
        <w:ind w:firstLine="0"/>
        <w:jc w:val="center"/>
      </w:pPr>
      <w:r>
        <w:rPr>
          <w:noProof/>
        </w:rPr>
        <w:drawing>
          <wp:inline distT="0" distB="0" distL="0" distR="0" wp14:anchorId="2A099573" wp14:editId="2A099574">
            <wp:extent cx="1978304" cy="1319022"/>
            <wp:effectExtent l="0" t="0" r="3175" b="1905"/>
            <wp:docPr id="291" name="image150.jpeg" descr="Rapalje" title="Rapal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150.jpeg"/>
                    <pic:cNvPicPr/>
                  </pic:nvPicPr>
                  <pic:blipFill>
                    <a:blip r:embed="rId19" cstate="print"/>
                    <a:stretch>
                      <a:fillRect/>
                    </a:stretch>
                  </pic:blipFill>
                  <pic:spPr>
                    <a:xfrm>
                      <a:off x="0" y="0"/>
                      <a:ext cx="1978304" cy="1319022"/>
                    </a:xfrm>
                    <a:prstGeom prst="rect">
                      <a:avLst/>
                    </a:prstGeom>
                  </pic:spPr>
                </pic:pic>
              </a:graphicData>
            </a:graphic>
          </wp:inline>
        </w:drawing>
      </w:r>
    </w:p>
    <w:p w14:paraId="2A0994CA" w14:textId="77777777" w:rsidR="0054584A" w:rsidRDefault="0054584A" w:rsidP="0054584A">
      <w:pPr>
        <w:pStyle w:val="CaptionHeader"/>
      </w:pPr>
      <w:r>
        <w:t>Figure A.3 |</w:t>
      </w:r>
      <w:r>
        <w:rPr>
          <w:spacing w:val="44"/>
        </w:rPr>
        <w:t xml:space="preserve"> </w:t>
      </w:r>
      <w:proofErr w:type="spellStart"/>
      <w:r>
        <w:t>Rapalje</w:t>
      </w:r>
      <w:proofErr w:type="spellEnd"/>
    </w:p>
    <w:p w14:paraId="2A0994CB" w14:textId="77777777" w:rsidR="0054584A" w:rsidRPr="0054584A" w:rsidRDefault="0054584A" w:rsidP="0054584A">
      <w:pPr>
        <w:pStyle w:val="CaptionText"/>
      </w:pPr>
      <w:r w:rsidRPr="0054584A">
        <w:t xml:space="preserve">Author | Sander van der </w:t>
      </w:r>
      <w:proofErr w:type="spellStart"/>
      <w:r w:rsidRPr="0054584A">
        <w:t>Wel</w:t>
      </w:r>
      <w:proofErr w:type="spellEnd"/>
      <w:r w:rsidRPr="0054584A">
        <w:t xml:space="preserve"> </w:t>
      </w:r>
    </w:p>
    <w:p w14:paraId="2A0994CC" w14:textId="77777777" w:rsidR="0054584A" w:rsidRPr="0054584A" w:rsidRDefault="0054584A" w:rsidP="0054584A">
      <w:pPr>
        <w:pStyle w:val="CaptionText"/>
      </w:pPr>
      <w:r w:rsidRPr="0054584A">
        <w:t xml:space="preserve">Source | Wikimedia Commons </w:t>
      </w:r>
    </w:p>
    <w:p w14:paraId="2A0994CD" w14:textId="77777777" w:rsidR="0054584A" w:rsidRPr="0054584A" w:rsidRDefault="0054584A" w:rsidP="0054584A">
      <w:pPr>
        <w:pStyle w:val="CaptionText"/>
      </w:pPr>
      <w:r w:rsidRPr="0054584A">
        <w:t>License | CC BY-SA 2.0</w:t>
      </w:r>
    </w:p>
    <w:p w14:paraId="2A0994CE" w14:textId="77777777" w:rsidR="0054584A" w:rsidRDefault="0054584A" w:rsidP="0054584A">
      <w:pPr>
        <w:pStyle w:val="Body"/>
      </w:pPr>
    </w:p>
    <w:p w14:paraId="2A0994CF" w14:textId="24A608E0" w:rsidR="00690070" w:rsidRDefault="00317DF2" w:rsidP="00D31253">
      <w:pPr>
        <w:pStyle w:val="Heading3"/>
      </w:pPr>
      <w:hyperlink r:id="rId20" w:history="1">
        <w:r w:rsidR="00690070" w:rsidRPr="00317DF2">
          <w:rPr>
            <w:rStyle w:val="Hyperlink"/>
          </w:rPr>
          <w:t>Celtic folk music</w:t>
        </w:r>
        <w:r w:rsidR="0054584A" w:rsidRPr="00317DF2">
          <w:rPr>
            <w:rStyle w:val="Hyperlink"/>
          </w:rPr>
          <w:t xml:space="preserve"> -</w:t>
        </w:r>
        <w:r w:rsidR="00690070" w:rsidRPr="00317DF2">
          <w:rPr>
            <w:rStyle w:val="Hyperlink"/>
          </w:rPr>
          <w:t xml:space="preserve"> Cry of the Celts</w:t>
        </w:r>
      </w:hyperlink>
    </w:p>
    <w:p w14:paraId="2A0994D1" w14:textId="77777777" w:rsidR="00690070" w:rsidRDefault="00690070" w:rsidP="0054584A">
      <w:pPr>
        <w:pStyle w:val="Body"/>
      </w:pPr>
    </w:p>
    <w:p w14:paraId="2A0994D2" w14:textId="77777777" w:rsidR="00690070" w:rsidRDefault="00690070" w:rsidP="0054584A">
      <w:pPr>
        <w:pStyle w:val="Body"/>
      </w:pPr>
      <w:r>
        <w:t>Many modern performance groups focus on music from the Celtic tradition, as can be heard in the example below.</w:t>
      </w:r>
    </w:p>
    <w:p w14:paraId="2A0994D3" w14:textId="77777777" w:rsidR="00690070" w:rsidRDefault="00690070" w:rsidP="0054584A">
      <w:pPr>
        <w:pStyle w:val="Body"/>
      </w:pPr>
    </w:p>
    <w:p w14:paraId="2A0994D4" w14:textId="2DEE6F9A" w:rsidR="00690070" w:rsidRDefault="00317DF2" w:rsidP="00D31253">
      <w:pPr>
        <w:pStyle w:val="Heading3"/>
      </w:pPr>
      <w:hyperlink r:id="rId21" w:history="1">
        <w:r w:rsidR="0054584A" w:rsidRPr="00317DF2">
          <w:rPr>
            <w:rStyle w:val="Hyperlink"/>
          </w:rPr>
          <w:t>M</w:t>
        </w:r>
        <w:r w:rsidR="00690070" w:rsidRPr="00317DF2">
          <w:rPr>
            <w:rStyle w:val="Hyperlink"/>
          </w:rPr>
          <w:t xml:space="preserve">odern Celtic </w:t>
        </w:r>
        <w:r w:rsidR="0054584A" w:rsidRPr="00317DF2">
          <w:rPr>
            <w:rStyle w:val="Hyperlink"/>
          </w:rPr>
          <w:t>E</w:t>
        </w:r>
        <w:r w:rsidR="00690070" w:rsidRPr="00317DF2">
          <w:rPr>
            <w:rStyle w:val="Hyperlink"/>
          </w:rPr>
          <w:t xml:space="preserve">nsemble (Celtic Woman) </w:t>
        </w:r>
        <w:r w:rsidR="0054584A" w:rsidRPr="00317DF2">
          <w:rPr>
            <w:rStyle w:val="Hyperlink"/>
          </w:rPr>
          <w:t xml:space="preserve">- </w:t>
        </w:r>
        <w:proofErr w:type="spellStart"/>
        <w:r w:rsidR="00690070" w:rsidRPr="00317DF2">
          <w:rPr>
            <w:rStyle w:val="Hyperlink"/>
          </w:rPr>
          <w:t>Téir</w:t>
        </w:r>
        <w:proofErr w:type="spellEnd"/>
        <w:r w:rsidR="00690070" w:rsidRPr="00317DF2">
          <w:rPr>
            <w:rStyle w:val="Hyperlink"/>
          </w:rPr>
          <w:t xml:space="preserve"> </w:t>
        </w:r>
        <w:proofErr w:type="spellStart"/>
        <w:r w:rsidR="0054584A" w:rsidRPr="00317DF2">
          <w:rPr>
            <w:rStyle w:val="Hyperlink"/>
          </w:rPr>
          <w:t>A</w:t>
        </w:r>
        <w:r w:rsidR="00690070" w:rsidRPr="00317DF2">
          <w:rPr>
            <w:rStyle w:val="Hyperlink"/>
          </w:rPr>
          <w:t>bhaile</w:t>
        </w:r>
        <w:proofErr w:type="spellEnd"/>
        <w:r w:rsidR="00690070" w:rsidRPr="00317DF2">
          <w:rPr>
            <w:rStyle w:val="Hyperlink"/>
          </w:rPr>
          <w:t xml:space="preserve"> </w:t>
        </w:r>
        <w:proofErr w:type="spellStart"/>
        <w:r w:rsidR="0054584A" w:rsidRPr="00317DF2">
          <w:rPr>
            <w:rStyle w:val="Hyperlink"/>
          </w:rPr>
          <w:t>R</w:t>
        </w:r>
        <w:r w:rsidR="00690070" w:rsidRPr="00317DF2">
          <w:rPr>
            <w:rStyle w:val="Hyperlink"/>
          </w:rPr>
          <w:t>iú</w:t>
        </w:r>
        <w:proofErr w:type="spellEnd"/>
      </w:hyperlink>
    </w:p>
    <w:p w14:paraId="2A0994D6" w14:textId="77777777" w:rsidR="00690070" w:rsidRDefault="00690070" w:rsidP="0054584A">
      <w:pPr>
        <w:pStyle w:val="Body"/>
      </w:pPr>
    </w:p>
    <w:p w14:paraId="2A0994D7" w14:textId="77777777" w:rsidR="00690070" w:rsidRDefault="0054584A" w:rsidP="0054584A">
      <w:pPr>
        <w:pStyle w:val="Heading2"/>
      </w:pPr>
      <w:r>
        <w:rPr>
          <w:w w:val="105"/>
        </w:rPr>
        <w:t>A.4.3 N</w:t>
      </w:r>
      <w:r w:rsidR="00690070">
        <w:rPr>
          <w:w w:val="105"/>
        </w:rPr>
        <w:t>orway</w:t>
      </w:r>
    </w:p>
    <w:p w14:paraId="2A0994D8" w14:textId="77777777" w:rsidR="00690070" w:rsidRDefault="00690070" w:rsidP="0054584A">
      <w:pPr>
        <w:pStyle w:val="Body"/>
      </w:pPr>
      <w:r>
        <w:t>Norway has a centuries-long history of vocal and instrumental music. Indeed, many</w:t>
      </w:r>
      <w:r>
        <w:rPr>
          <w:spacing w:val="15"/>
        </w:rPr>
        <w:t xml:space="preserve"> </w:t>
      </w:r>
      <w:r>
        <w:t>of</w:t>
      </w:r>
      <w:r>
        <w:rPr>
          <w:spacing w:val="15"/>
        </w:rPr>
        <w:t xml:space="preserve"> </w:t>
      </w:r>
      <w:r>
        <w:t>their</w:t>
      </w:r>
      <w:r>
        <w:rPr>
          <w:spacing w:val="15"/>
        </w:rPr>
        <w:t xml:space="preserve"> </w:t>
      </w:r>
      <w:r>
        <w:t>folk</w:t>
      </w:r>
      <w:r>
        <w:rPr>
          <w:spacing w:val="15"/>
        </w:rPr>
        <w:t xml:space="preserve"> </w:t>
      </w:r>
      <w:r>
        <w:t>ballads</w:t>
      </w:r>
      <w:r>
        <w:rPr>
          <w:spacing w:val="15"/>
        </w:rPr>
        <w:t xml:space="preserve"> </w:t>
      </w:r>
      <w:r>
        <w:t>and</w:t>
      </w:r>
      <w:r>
        <w:rPr>
          <w:spacing w:val="15"/>
        </w:rPr>
        <w:t xml:space="preserve"> </w:t>
      </w:r>
      <w:r>
        <w:t>songs</w:t>
      </w:r>
      <w:r>
        <w:rPr>
          <w:spacing w:val="15"/>
        </w:rPr>
        <w:t xml:space="preserve"> </w:t>
      </w:r>
      <w:r>
        <w:t>date</w:t>
      </w:r>
      <w:r>
        <w:rPr>
          <w:spacing w:val="15"/>
        </w:rPr>
        <w:t xml:space="preserve"> </w:t>
      </w:r>
      <w:r>
        <w:t>back</w:t>
      </w:r>
      <w:r>
        <w:rPr>
          <w:spacing w:val="15"/>
        </w:rPr>
        <w:t xml:space="preserve"> </w:t>
      </w:r>
      <w:r>
        <w:t>to</w:t>
      </w:r>
      <w:r>
        <w:rPr>
          <w:spacing w:val="15"/>
        </w:rPr>
        <w:t xml:space="preserve"> </w:t>
      </w:r>
      <w:r>
        <w:t>the</w:t>
      </w:r>
      <w:r>
        <w:rPr>
          <w:spacing w:val="15"/>
        </w:rPr>
        <w:t xml:space="preserve"> </w:t>
      </w:r>
      <w:r>
        <w:t>Middle</w:t>
      </w:r>
      <w:r w:rsidR="0054584A">
        <w:t xml:space="preserve"> </w:t>
      </w:r>
      <w:r>
        <w:rPr>
          <w:color w:val="231F20"/>
          <w:spacing w:val="-3"/>
        </w:rPr>
        <w:t xml:space="preserve">Ages; often, they describe </w:t>
      </w:r>
      <w:r>
        <w:rPr>
          <w:color w:val="231F20"/>
        </w:rPr>
        <w:t xml:space="preserve">the </w:t>
      </w:r>
      <w:r>
        <w:rPr>
          <w:color w:val="231F20"/>
          <w:spacing w:val="-3"/>
        </w:rPr>
        <w:t xml:space="preserve">dramatic tales </w:t>
      </w:r>
      <w:r>
        <w:rPr>
          <w:color w:val="231F20"/>
        </w:rPr>
        <w:t xml:space="preserve">of </w:t>
      </w:r>
      <w:r>
        <w:rPr>
          <w:color w:val="231F20"/>
          <w:spacing w:val="-3"/>
        </w:rPr>
        <w:t xml:space="preserve">historical </w:t>
      </w:r>
      <w:r>
        <w:rPr>
          <w:color w:val="231F20"/>
        </w:rPr>
        <w:t>fig</w:t>
      </w:r>
      <w:r>
        <w:rPr>
          <w:color w:val="231F20"/>
          <w:spacing w:val="-3"/>
        </w:rPr>
        <w:t xml:space="preserve">ures from that period. </w:t>
      </w:r>
      <w:r>
        <w:rPr>
          <w:color w:val="231F20"/>
        </w:rPr>
        <w:t xml:space="preserve">The </w:t>
      </w:r>
      <w:r>
        <w:rPr>
          <w:color w:val="231F20"/>
          <w:spacing w:val="-3"/>
        </w:rPr>
        <w:t xml:space="preserve">Norwegian folk music linked below </w:t>
      </w:r>
      <w:r>
        <w:rPr>
          <w:color w:val="231F20"/>
        </w:rPr>
        <w:t xml:space="preserve">is one </w:t>
      </w:r>
      <w:r>
        <w:rPr>
          <w:color w:val="231F20"/>
          <w:spacing w:val="-3"/>
        </w:rPr>
        <w:t xml:space="preserve">such Norwegian ballad </w:t>
      </w:r>
      <w:r>
        <w:rPr>
          <w:color w:val="231F20"/>
        </w:rPr>
        <w:t xml:space="preserve">of the </w:t>
      </w:r>
      <w:r>
        <w:rPr>
          <w:color w:val="231F20"/>
          <w:spacing w:val="-3"/>
        </w:rPr>
        <w:t xml:space="preserve">Middle Ages era. </w:t>
      </w:r>
      <w:r>
        <w:rPr>
          <w:color w:val="231F20"/>
        </w:rPr>
        <w:t xml:space="preserve">It </w:t>
      </w:r>
      <w:r>
        <w:rPr>
          <w:color w:val="231F20"/>
          <w:spacing w:val="-3"/>
        </w:rPr>
        <w:t xml:space="preserve">uses European sounding scales </w:t>
      </w:r>
      <w:r>
        <w:rPr>
          <w:color w:val="231F20"/>
        </w:rPr>
        <w:t xml:space="preserve">as </w:t>
      </w:r>
      <w:r>
        <w:rPr>
          <w:color w:val="231F20"/>
          <w:spacing w:val="-3"/>
        </w:rPr>
        <w:t xml:space="preserve">well </w:t>
      </w:r>
      <w:r>
        <w:rPr>
          <w:color w:val="231F20"/>
        </w:rPr>
        <w:t xml:space="preserve">as </w:t>
      </w:r>
      <w:r>
        <w:rPr>
          <w:color w:val="231F20"/>
          <w:spacing w:val="-3"/>
        </w:rPr>
        <w:t>several wind</w:t>
      </w:r>
      <w:r>
        <w:rPr>
          <w:color w:val="231F20"/>
          <w:spacing w:val="-29"/>
        </w:rPr>
        <w:t xml:space="preserve"> </w:t>
      </w:r>
      <w:r>
        <w:rPr>
          <w:color w:val="231F20"/>
          <w:spacing w:val="-3"/>
        </w:rPr>
        <w:t>instruments.</w:t>
      </w:r>
    </w:p>
    <w:p w14:paraId="2A0994D9" w14:textId="77777777" w:rsidR="00690070" w:rsidRDefault="00690070" w:rsidP="0054584A">
      <w:pPr>
        <w:pStyle w:val="Body"/>
      </w:pPr>
    </w:p>
    <w:p w14:paraId="2A0994DA" w14:textId="77777777" w:rsidR="0054584A" w:rsidRDefault="0054584A" w:rsidP="0054584A">
      <w:pPr>
        <w:pStyle w:val="Body"/>
        <w:ind w:firstLine="0"/>
        <w:jc w:val="center"/>
      </w:pPr>
      <w:r>
        <w:rPr>
          <w:noProof/>
        </w:rPr>
        <w:lastRenderedPageBreak/>
        <w:drawing>
          <wp:inline distT="0" distB="0" distL="0" distR="0" wp14:anchorId="2A099575" wp14:editId="2A099576">
            <wp:extent cx="1158836" cy="2269998"/>
            <wp:effectExtent l="0" t="0" r="0" b="3810"/>
            <wp:docPr id="293" name="image151.jpeg" descr="A Hardanger fiddle made by Knut Gunnarsson Helland " title="A Hardanger fiddle made by Knut Gunnarsson Hell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151.jpeg"/>
                    <pic:cNvPicPr/>
                  </pic:nvPicPr>
                  <pic:blipFill>
                    <a:blip r:embed="rId22" cstate="print"/>
                    <a:stretch>
                      <a:fillRect/>
                    </a:stretch>
                  </pic:blipFill>
                  <pic:spPr>
                    <a:xfrm>
                      <a:off x="0" y="0"/>
                      <a:ext cx="1158836" cy="2269998"/>
                    </a:xfrm>
                    <a:prstGeom prst="rect">
                      <a:avLst/>
                    </a:prstGeom>
                  </pic:spPr>
                </pic:pic>
              </a:graphicData>
            </a:graphic>
          </wp:inline>
        </w:drawing>
      </w:r>
    </w:p>
    <w:p w14:paraId="2A0994DB" w14:textId="77777777" w:rsidR="0054584A" w:rsidRDefault="0054584A" w:rsidP="0054584A">
      <w:pPr>
        <w:pStyle w:val="CaptionHeader"/>
      </w:pPr>
      <w:r>
        <w:t xml:space="preserve">Figure A.4 | A Hardanger fiddle made by Knut Gunnarsson </w:t>
      </w:r>
      <w:proofErr w:type="spellStart"/>
      <w:r>
        <w:t>Helland</w:t>
      </w:r>
      <w:proofErr w:type="spellEnd"/>
      <w:r>
        <w:t xml:space="preserve"> </w:t>
      </w:r>
    </w:p>
    <w:p w14:paraId="2A0994DC" w14:textId="77777777" w:rsidR="0054584A" w:rsidRPr="0054584A" w:rsidRDefault="0054584A" w:rsidP="0054584A">
      <w:pPr>
        <w:pStyle w:val="CaptionText"/>
      </w:pPr>
      <w:r w:rsidRPr="0054584A">
        <w:t xml:space="preserve">Author | </w:t>
      </w:r>
      <w:proofErr w:type="spellStart"/>
      <w:r w:rsidRPr="0054584A">
        <w:t>Frode</w:t>
      </w:r>
      <w:proofErr w:type="spellEnd"/>
      <w:r w:rsidRPr="0054584A">
        <w:t xml:space="preserve"> Inge </w:t>
      </w:r>
      <w:proofErr w:type="spellStart"/>
      <w:r w:rsidRPr="0054584A">
        <w:t>Helland</w:t>
      </w:r>
      <w:proofErr w:type="spellEnd"/>
      <w:r w:rsidRPr="0054584A">
        <w:t xml:space="preserve"> </w:t>
      </w:r>
    </w:p>
    <w:p w14:paraId="2A0994DD" w14:textId="77777777" w:rsidR="0054584A" w:rsidRPr="0054584A" w:rsidRDefault="0054584A" w:rsidP="0054584A">
      <w:pPr>
        <w:pStyle w:val="CaptionText"/>
      </w:pPr>
      <w:r w:rsidRPr="0054584A">
        <w:t xml:space="preserve">Source | Wikimedia Commons </w:t>
      </w:r>
    </w:p>
    <w:p w14:paraId="2A0994DE" w14:textId="77777777" w:rsidR="0054584A" w:rsidRPr="0054584A" w:rsidRDefault="0054584A" w:rsidP="0054584A">
      <w:pPr>
        <w:pStyle w:val="CaptionText"/>
      </w:pPr>
      <w:r w:rsidRPr="0054584A">
        <w:t>License | CC BY-SA 3.0</w:t>
      </w:r>
    </w:p>
    <w:p w14:paraId="2A0994DF" w14:textId="77777777" w:rsidR="0054584A" w:rsidRDefault="0054584A" w:rsidP="0054584A">
      <w:pPr>
        <w:pStyle w:val="Body"/>
      </w:pPr>
    </w:p>
    <w:p w14:paraId="2A0994E0" w14:textId="50EC5391" w:rsidR="00690070" w:rsidRDefault="00317DF2" w:rsidP="00D31253">
      <w:pPr>
        <w:pStyle w:val="Heading3"/>
      </w:pPr>
      <w:hyperlink r:id="rId23" w:history="1">
        <w:r w:rsidR="0054584A" w:rsidRPr="00317DF2">
          <w:rPr>
            <w:rStyle w:val="Hyperlink"/>
          </w:rPr>
          <w:t>N</w:t>
        </w:r>
        <w:r w:rsidR="00690070" w:rsidRPr="00317DF2">
          <w:rPr>
            <w:rStyle w:val="Hyperlink"/>
          </w:rPr>
          <w:t xml:space="preserve">orwegian folk music </w:t>
        </w:r>
        <w:r w:rsidR="0054584A" w:rsidRPr="00317DF2">
          <w:rPr>
            <w:rStyle w:val="Hyperlink"/>
          </w:rPr>
          <w:t xml:space="preserve">- </w:t>
        </w:r>
        <w:proofErr w:type="spellStart"/>
        <w:r w:rsidR="00690070" w:rsidRPr="00317DF2">
          <w:rPr>
            <w:rStyle w:val="Hyperlink"/>
          </w:rPr>
          <w:t>Kalenda</w:t>
        </w:r>
        <w:proofErr w:type="spellEnd"/>
        <w:r w:rsidR="00690070" w:rsidRPr="00317DF2">
          <w:rPr>
            <w:rStyle w:val="Hyperlink"/>
          </w:rPr>
          <w:t xml:space="preserve"> </w:t>
        </w:r>
        <w:r w:rsidR="0054584A" w:rsidRPr="00317DF2">
          <w:rPr>
            <w:rStyle w:val="Hyperlink"/>
          </w:rPr>
          <w:t>M</w:t>
        </w:r>
        <w:r w:rsidR="00690070" w:rsidRPr="00317DF2">
          <w:rPr>
            <w:rStyle w:val="Hyperlink"/>
          </w:rPr>
          <w:t xml:space="preserve">aya </w:t>
        </w:r>
        <w:r w:rsidR="0054584A" w:rsidRPr="00317DF2">
          <w:rPr>
            <w:rStyle w:val="Hyperlink"/>
          </w:rPr>
          <w:t>- H</w:t>
        </w:r>
        <w:r w:rsidR="00690070" w:rsidRPr="00317DF2">
          <w:rPr>
            <w:rStyle w:val="Hyperlink"/>
          </w:rPr>
          <w:t xml:space="preserve">eming </w:t>
        </w:r>
        <w:proofErr w:type="spellStart"/>
        <w:r w:rsidR="00690070" w:rsidRPr="00317DF2">
          <w:rPr>
            <w:rStyle w:val="Hyperlink"/>
          </w:rPr>
          <w:t>og</w:t>
        </w:r>
        <w:proofErr w:type="spellEnd"/>
        <w:r w:rsidR="00690070" w:rsidRPr="00317DF2">
          <w:rPr>
            <w:rStyle w:val="Hyperlink"/>
          </w:rPr>
          <w:t xml:space="preserve"> </w:t>
        </w:r>
        <w:proofErr w:type="spellStart"/>
        <w:r w:rsidR="00690070" w:rsidRPr="00317DF2">
          <w:rPr>
            <w:rStyle w:val="Hyperlink"/>
          </w:rPr>
          <w:t>Gygri</w:t>
        </w:r>
        <w:proofErr w:type="spellEnd"/>
      </w:hyperlink>
    </w:p>
    <w:p w14:paraId="2A0994E2" w14:textId="77777777" w:rsidR="00690070" w:rsidRDefault="00690070" w:rsidP="0054584A">
      <w:pPr>
        <w:pStyle w:val="Body"/>
      </w:pPr>
    </w:p>
    <w:p w14:paraId="2A0994E3" w14:textId="77777777" w:rsidR="00690070" w:rsidRDefault="0054584A" w:rsidP="0054584A">
      <w:pPr>
        <w:pStyle w:val="Heading2"/>
      </w:pPr>
      <w:r>
        <w:rPr>
          <w:w w:val="110"/>
        </w:rPr>
        <w:t>A.4.4 R</w:t>
      </w:r>
      <w:r w:rsidR="00690070">
        <w:rPr>
          <w:w w:val="110"/>
        </w:rPr>
        <w:t>ussia</w:t>
      </w:r>
    </w:p>
    <w:p w14:paraId="2A0994E4" w14:textId="77777777" w:rsidR="00690070" w:rsidRDefault="00690070" w:rsidP="0054584A">
      <w:pPr>
        <w:pStyle w:val="Body"/>
      </w:pPr>
      <w:r>
        <w:t xml:space="preserve">Russian </w:t>
      </w:r>
      <w:r>
        <w:rPr>
          <w:spacing w:val="-4"/>
        </w:rPr>
        <w:t xml:space="preserve">folk music uses what </w:t>
      </w:r>
      <w:r>
        <w:rPr>
          <w:spacing w:val="-3"/>
        </w:rPr>
        <w:t xml:space="preserve">we </w:t>
      </w:r>
      <w:r>
        <w:rPr>
          <w:spacing w:val="-4"/>
        </w:rPr>
        <w:t xml:space="preserve">would call the </w:t>
      </w:r>
      <w:r>
        <w:t xml:space="preserve">modern </w:t>
      </w:r>
      <w:r>
        <w:rPr>
          <w:spacing w:val="-4"/>
        </w:rPr>
        <w:t xml:space="preserve">minor </w:t>
      </w:r>
      <w:r>
        <w:t xml:space="preserve">scale. Listen </w:t>
      </w:r>
      <w:r>
        <w:rPr>
          <w:spacing w:val="-3"/>
        </w:rPr>
        <w:t xml:space="preserve">to </w:t>
      </w:r>
      <w:r>
        <w:rPr>
          <w:spacing w:val="-4"/>
        </w:rPr>
        <w:t xml:space="preserve">how </w:t>
      </w:r>
      <w:r>
        <w:t xml:space="preserve">distinctive </w:t>
      </w:r>
      <w:r>
        <w:rPr>
          <w:spacing w:val="-4"/>
        </w:rPr>
        <w:t xml:space="preserve">this </w:t>
      </w:r>
      <w:r>
        <w:t xml:space="preserve">Russian </w:t>
      </w:r>
      <w:r>
        <w:rPr>
          <w:spacing w:val="-4"/>
        </w:rPr>
        <w:t xml:space="preserve">folk </w:t>
      </w:r>
      <w:r>
        <w:t>music sounds</w:t>
      </w:r>
      <w:r>
        <w:rPr>
          <w:spacing w:val="-9"/>
        </w:rPr>
        <w:t xml:space="preserve"> </w:t>
      </w:r>
      <w:r>
        <w:rPr>
          <w:spacing w:val="-3"/>
        </w:rPr>
        <w:t>as</w:t>
      </w:r>
      <w:r>
        <w:rPr>
          <w:spacing w:val="-8"/>
        </w:rPr>
        <w:t xml:space="preserve"> </w:t>
      </w:r>
      <w:r>
        <w:rPr>
          <w:spacing w:val="-4"/>
        </w:rPr>
        <w:t>its</w:t>
      </w:r>
      <w:r>
        <w:rPr>
          <w:spacing w:val="-9"/>
        </w:rPr>
        <w:t xml:space="preserve"> </w:t>
      </w:r>
      <w:r>
        <w:rPr>
          <w:spacing w:val="-4"/>
        </w:rPr>
        <w:t>slow</w:t>
      </w:r>
      <w:r>
        <w:rPr>
          <w:spacing w:val="-8"/>
        </w:rPr>
        <w:t xml:space="preserve"> </w:t>
      </w:r>
      <w:r>
        <w:t>introduction</w:t>
      </w:r>
      <w:r>
        <w:rPr>
          <w:spacing w:val="-9"/>
        </w:rPr>
        <w:t xml:space="preserve"> </w:t>
      </w:r>
      <w:r>
        <w:t>gradually</w:t>
      </w:r>
      <w:r>
        <w:rPr>
          <w:spacing w:val="-8"/>
        </w:rPr>
        <w:t xml:space="preserve"> </w:t>
      </w:r>
      <w:r>
        <w:rPr>
          <w:spacing w:val="-4"/>
        </w:rPr>
        <w:t>gives</w:t>
      </w:r>
      <w:r>
        <w:rPr>
          <w:spacing w:val="-9"/>
        </w:rPr>
        <w:t xml:space="preserve"> </w:t>
      </w:r>
      <w:r>
        <w:rPr>
          <w:spacing w:val="-4"/>
        </w:rPr>
        <w:t>way</w:t>
      </w:r>
      <w:r>
        <w:rPr>
          <w:spacing w:val="-8"/>
        </w:rPr>
        <w:t xml:space="preserve"> </w:t>
      </w:r>
      <w:r>
        <w:rPr>
          <w:spacing w:val="-3"/>
        </w:rPr>
        <w:t>to</w:t>
      </w:r>
      <w:r>
        <w:rPr>
          <w:spacing w:val="-9"/>
        </w:rPr>
        <w:t xml:space="preserve"> </w:t>
      </w:r>
      <w:r>
        <w:t>faster</w:t>
      </w:r>
      <w:r>
        <w:rPr>
          <w:spacing w:val="-8"/>
        </w:rPr>
        <w:t xml:space="preserve"> </w:t>
      </w:r>
      <w:r>
        <w:t xml:space="preserve">and faster verses, </w:t>
      </w:r>
      <w:r>
        <w:rPr>
          <w:spacing w:val="-4"/>
        </w:rPr>
        <w:t xml:space="preserve">until </w:t>
      </w:r>
      <w:r>
        <w:rPr>
          <w:spacing w:val="-3"/>
        </w:rPr>
        <w:t xml:space="preserve">it </w:t>
      </w:r>
      <w:r>
        <w:t xml:space="preserve">reaches a </w:t>
      </w:r>
      <w:r>
        <w:rPr>
          <w:spacing w:val="-4"/>
        </w:rPr>
        <w:t xml:space="preserve">very fast and </w:t>
      </w:r>
      <w:r>
        <w:t>exciting dance-like conclusion.</w:t>
      </w:r>
    </w:p>
    <w:p w14:paraId="2A0994E5" w14:textId="77777777" w:rsidR="00690070" w:rsidRDefault="00690070" w:rsidP="0054584A">
      <w:pPr>
        <w:pStyle w:val="Body"/>
      </w:pPr>
    </w:p>
    <w:p w14:paraId="2A0994E6" w14:textId="4F6E203F" w:rsidR="00690070" w:rsidRDefault="00317DF2" w:rsidP="00D31253">
      <w:pPr>
        <w:pStyle w:val="Heading3"/>
      </w:pPr>
      <w:hyperlink r:id="rId24" w:history="1">
        <w:r w:rsidR="0054584A" w:rsidRPr="00317DF2">
          <w:rPr>
            <w:rStyle w:val="Hyperlink"/>
          </w:rPr>
          <w:t>R</w:t>
        </w:r>
        <w:r w:rsidR="00690070" w:rsidRPr="00317DF2">
          <w:rPr>
            <w:rStyle w:val="Hyperlink"/>
          </w:rPr>
          <w:t xml:space="preserve">ussian folk music </w:t>
        </w:r>
        <w:r w:rsidR="0054584A" w:rsidRPr="00317DF2">
          <w:rPr>
            <w:rStyle w:val="Hyperlink"/>
          </w:rPr>
          <w:t xml:space="preserve">- </w:t>
        </w:r>
        <w:proofErr w:type="spellStart"/>
        <w:r w:rsidR="0054584A" w:rsidRPr="00317DF2">
          <w:rPr>
            <w:rStyle w:val="Hyperlink"/>
          </w:rPr>
          <w:t>H</w:t>
        </w:r>
        <w:r w:rsidR="00690070" w:rsidRPr="00317DF2">
          <w:rPr>
            <w:rStyle w:val="Hyperlink"/>
          </w:rPr>
          <w:t>ej</w:t>
        </w:r>
        <w:proofErr w:type="spellEnd"/>
        <w:r w:rsidR="00690070" w:rsidRPr="00317DF2">
          <w:rPr>
            <w:rStyle w:val="Hyperlink"/>
          </w:rPr>
          <w:t xml:space="preserve"> </w:t>
        </w:r>
        <w:proofErr w:type="spellStart"/>
        <w:r w:rsidR="00690070" w:rsidRPr="00317DF2">
          <w:rPr>
            <w:rStyle w:val="Hyperlink"/>
          </w:rPr>
          <w:t>sokoly</w:t>
        </w:r>
        <w:proofErr w:type="spellEnd"/>
        <w:r w:rsidR="00690070" w:rsidRPr="00317DF2">
          <w:rPr>
            <w:rStyle w:val="Hyperlink"/>
          </w:rPr>
          <w:t xml:space="preserve"> </w:t>
        </w:r>
        <w:r w:rsidR="0054584A" w:rsidRPr="00317DF2">
          <w:rPr>
            <w:rStyle w:val="Hyperlink"/>
          </w:rPr>
          <w:t xml:space="preserve">- </w:t>
        </w:r>
        <w:r w:rsidR="00690070" w:rsidRPr="00317DF2">
          <w:rPr>
            <w:rStyle w:val="Hyperlink"/>
          </w:rPr>
          <w:t>Krzysztof</w:t>
        </w:r>
      </w:hyperlink>
    </w:p>
    <w:p w14:paraId="2A0994E8" w14:textId="77777777" w:rsidR="00690070" w:rsidRDefault="00690070" w:rsidP="0054584A">
      <w:pPr>
        <w:pStyle w:val="Body"/>
      </w:pPr>
    </w:p>
    <w:p w14:paraId="2A0994E9" w14:textId="77777777" w:rsidR="0054584A" w:rsidRDefault="0054584A" w:rsidP="0054584A">
      <w:pPr>
        <w:pStyle w:val="Body"/>
        <w:ind w:firstLine="0"/>
        <w:jc w:val="center"/>
      </w:pPr>
      <w:r>
        <w:rPr>
          <w:noProof/>
        </w:rPr>
        <w:drawing>
          <wp:inline distT="0" distB="0" distL="0" distR="0" wp14:anchorId="2A099577" wp14:editId="2A099578">
            <wp:extent cx="1163405" cy="1481327"/>
            <wp:effectExtent l="0" t="0" r="5080" b="5080"/>
            <wp:docPr id="295" name="image152.jpeg" descr="Russian Boy with Balalaika " title="Russian Boy with Balalaik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152.jpeg"/>
                    <pic:cNvPicPr/>
                  </pic:nvPicPr>
                  <pic:blipFill>
                    <a:blip r:embed="rId25" cstate="print"/>
                    <a:stretch>
                      <a:fillRect/>
                    </a:stretch>
                  </pic:blipFill>
                  <pic:spPr>
                    <a:xfrm>
                      <a:off x="0" y="0"/>
                      <a:ext cx="1163405" cy="1481327"/>
                    </a:xfrm>
                    <a:prstGeom prst="rect">
                      <a:avLst/>
                    </a:prstGeom>
                  </pic:spPr>
                </pic:pic>
              </a:graphicData>
            </a:graphic>
          </wp:inline>
        </w:drawing>
      </w:r>
    </w:p>
    <w:p w14:paraId="2A0994EA" w14:textId="77777777" w:rsidR="0054584A" w:rsidRDefault="0054584A" w:rsidP="0054584A">
      <w:pPr>
        <w:pStyle w:val="CaptionHeader"/>
      </w:pPr>
      <w:r>
        <w:t xml:space="preserve">Figure A.5 | Russian Boy with Balalaika </w:t>
      </w:r>
    </w:p>
    <w:p w14:paraId="2A0994EB" w14:textId="77777777" w:rsidR="0054584A" w:rsidRPr="0054584A" w:rsidRDefault="0054584A" w:rsidP="0054584A">
      <w:pPr>
        <w:pStyle w:val="CaptionText"/>
      </w:pPr>
      <w:r w:rsidRPr="0054584A">
        <w:t xml:space="preserve">Author | Wilhelm </w:t>
      </w:r>
      <w:proofErr w:type="spellStart"/>
      <w:r w:rsidRPr="0054584A">
        <w:t>Amandus</w:t>
      </w:r>
      <w:proofErr w:type="spellEnd"/>
      <w:r w:rsidRPr="0054584A">
        <w:t xml:space="preserve"> Beer</w:t>
      </w:r>
    </w:p>
    <w:p w14:paraId="2A0994EC" w14:textId="77777777" w:rsidR="0054584A" w:rsidRPr="0054584A" w:rsidRDefault="0054584A" w:rsidP="0054584A">
      <w:pPr>
        <w:pStyle w:val="CaptionText"/>
      </w:pPr>
      <w:r w:rsidRPr="0054584A">
        <w:t>Source | Wikimedia Commons</w:t>
      </w:r>
    </w:p>
    <w:p w14:paraId="2A0994ED" w14:textId="77777777" w:rsidR="0054584A" w:rsidRPr="0054584A" w:rsidRDefault="0054584A" w:rsidP="0054584A">
      <w:pPr>
        <w:pStyle w:val="CaptionText"/>
      </w:pPr>
      <w:r w:rsidRPr="0054584A">
        <w:t>License | Public Domain</w:t>
      </w:r>
    </w:p>
    <w:p w14:paraId="2A0994EE" w14:textId="77777777" w:rsidR="0054584A" w:rsidRDefault="0054584A" w:rsidP="0054584A">
      <w:pPr>
        <w:pStyle w:val="Body"/>
      </w:pPr>
    </w:p>
    <w:p w14:paraId="2A0994EF" w14:textId="77777777" w:rsidR="00690070" w:rsidRDefault="0054584A" w:rsidP="0054584A">
      <w:pPr>
        <w:pStyle w:val="Heading2"/>
      </w:pPr>
      <w:r>
        <w:lastRenderedPageBreak/>
        <w:t>A.4.5 B</w:t>
      </w:r>
      <w:r w:rsidR="00690070">
        <w:t>alkan</w:t>
      </w:r>
      <w:r w:rsidR="00690070">
        <w:rPr>
          <w:spacing w:val="-31"/>
        </w:rPr>
        <w:t xml:space="preserve"> </w:t>
      </w:r>
      <w:r w:rsidR="00690070">
        <w:t>Peninsula</w:t>
      </w:r>
      <w:r w:rsidR="00690070">
        <w:rPr>
          <w:spacing w:val="-30"/>
        </w:rPr>
        <w:t xml:space="preserve"> </w:t>
      </w:r>
      <w:r w:rsidR="00690070">
        <w:t>(</w:t>
      </w:r>
      <w:r>
        <w:t>S</w:t>
      </w:r>
      <w:r w:rsidR="00690070">
        <w:t>outheastern</w:t>
      </w:r>
      <w:r w:rsidR="00690070">
        <w:rPr>
          <w:spacing w:val="-30"/>
        </w:rPr>
        <w:t xml:space="preserve"> </w:t>
      </w:r>
      <w:r>
        <w:rPr>
          <w:spacing w:val="-6"/>
        </w:rPr>
        <w:t>E</w:t>
      </w:r>
      <w:r w:rsidR="00690070">
        <w:rPr>
          <w:spacing w:val="-6"/>
        </w:rPr>
        <w:t>urope)</w:t>
      </w:r>
    </w:p>
    <w:p w14:paraId="2A0994F0" w14:textId="77777777" w:rsidR="00690070" w:rsidRDefault="00690070" w:rsidP="0054584A">
      <w:pPr>
        <w:pStyle w:val="Body"/>
      </w:pPr>
      <w:r>
        <w:t>The region of Southeastern Europe that includes Hungary,</w:t>
      </w:r>
      <w:r>
        <w:rPr>
          <w:spacing w:val="-14"/>
        </w:rPr>
        <w:t xml:space="preserve"> </w:t>
      </w:r>
      <w:r>
        <w:t>Romania,</w:t>
      </w:r>
      <w:r>
        <w:rPr>
          <w:spacing w:val="-14"/>
        </w:rPr>
        <w:t xml:space="preserve"> </w:t>
      </w:r>
      <w:r>
        <w:t>Macedonia,</w:t>
      </w:r>
      <w:r>
        <w:rPr>
          <w:spacing w:val="-13"/>
        </w:rPr>
        <w:t xml:space="preserve"> </w:t>
      </w:r>
      <w:r>
        <w:t>Turkey,</w:t>
      </w:r>
      <w:r>
        <w:rPr>
          <w:spacing w:val="-14"/>
        </w:rPr>
        <w:t xml:space="preserve"> </w:t>
      </w:r>
      <w:r>
        <w:t>and</w:t>
      </w:r>
      <w:r>
        <w:rPr>
          <w:spacing w:val="-14"/>
        </w:rPr>
        <w:t xml:space="preserve"> </w:t>
      </w:r>
      <w:r>
        <w:t>several</w:t>
      </w:r>
      <w:r>
        <w:rPr>
          <w:spacing w:val="-13"/>
        </w:rPr>
        <w:t xml:space="preserve"> </w:t>
      </w:r>
      <w:r>
        <w:t>other</w:t>
      </w:r>
      <w:r>
        <w:rPr>
          <w:spacing w:val="-14"/>
        </w:rPr>
        <w:t xml:space="preserve"> </w:t>
      </w:r>
      <w:r>
        <w:t>countries, is called the Balkans. This region has a rich musical heritage with many fast, exciting, dance-like songs using accordion and clarinet. Balkan music is unique in that it incorporates complex</w:t>
      </w:r>
      <w:r>
        <w:rPr>
          <w:spacing w:val="-10"/>
        </w:rPr>
        <w:t xml:space="preserve"> </w:t>
      </w:r>
      <w:r>
        <w:t>rhythms</w:t>
      </w:r>
      <w:r>
        <w:rPr>
          <w:spacing w:val="-10"/>
        </w:rPr>
        <w:t xml:space="preserve"> </w:t>
      </w:r>
      <w:r>
        <w:t>that</w:t>
      </w:r>
      <w:r>
        <w:rPr>
          <w:spacing w:val="-10"/>
        </w:rPr>
        <w:t xml:space="preserve"> </w:t>
      </w:r>
      <w:r>
        <w:t>we</w:t>
      </w:r>
      <w:r>
        <w:rPr>
          <w:spacing w:val="-9"/>
        </w:rPr>
        <w:t xml:space="preserve"> </w:t>
      </w:r>
      <w:r>
        <w:t>do</w:t>
      </w:r>
      <w:r>
        <w:rPr>
          <w:spacing w:val="-10"/>
        </w:rPr>
        <w:t xml:space="preserve"> </w:t>
      </w:r>
      <w:r>
        <w:t>not</w:t>
      </w:r>
      <w:r>
        <w:rPr>
          <w:spacing w:val="-10"/>
        </w:rPr>
        <w:t xml:space="preserve"> </w:t>
      </w:r>
      <w:r>
        <w:t>often</w:t>
      </w:r>
      <w:r>
        <w:rPr>
          <w:spacing w:val="-9"/>
        </w:rPr>
        <w:t xml:space="preserve"> </w:t>
      </w:r>
      <w:r>
        <w:t>hear</w:t>
      </w:r>
      <w:r>
        <w:rPr>
          <w:spacing w:val="-10"/>
        </w:rPr>
        <w:t xml:space="preserve"> </w:t>
      </w:r>
      <w:r>
        <w:t>in</w:t>
      </w:r>
      <w:r>
        <w:rPr>
          <w:spacing w:val="-10"/>
        </w:rPr>
        <w:t xml:space="preserve"> </w:t>
      </w:r>
      <w:r>
        <w:t>Western</w:t>
      </w:r>
      <w:r>
        <w:rPr>
          <w:spacing w:val="-9"/>
        </w:rPr>
        <w:t xml:space="preserve"> </w:t>
      </w:r>
      <w:r>
        <w:t>music.</w:t>
      </w:r>
    </w:p>
    <w:p w14:paraId="2A0994F1" w14:textId="77777777" w:rsidR="00690070" w:rsidRDefault="00690070" w:rsidP="0054584A">
      <w:pPr>
        <w:pStyle w:val="Body"/>
      </w:pPr>
    </w:p>
    <w:p w14:paraId="2A0994F2" w14:textId="77777777" w:rsidR="0054584A" w:rsidRDefault="0054584A" w:rsidP="0054584A">
      <w:pPr>
        <w:pStyle w:val="Body"/>
        <w:ind w:firstLine="0"/>
        <w:jc w:val="center"/>
      </w:pPr>
      <w:r>
        <w:rPr>
          <w:rFonts w:ascii="Verdana"/>
          <w:noProof/>
          <w:sz w:val="20"/>
        </w:rPr>
        <w:drawing>
          <wp:inline distT="0" distB="0" distL="0" distR="0" wp14:anchorId="2A099579" wp14:editId="2A09957A">
            <wp:extent cx="1162991" cy="1944624"/>
            <wp:effectExtent l="0" t="0" r="0" b="0"/>
            <wp:docPr id="297" name="image153.jpeg" descr="Gadulka Bulkarian knee-violin with bow" title="Gadulka Bulkarian knee-violin with b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153.jpeg"/>
                    <pic:cNvPicPr/>
                  </pic:nvPicPr>
                  <pic:blipFill>
                    <a:blip r:embed="rId26" cstate="print"/>
                    <a:stretch>
                      <a:fillRect/>
                    </a:stretch>
                  </pic:blipFill>
                  <pic:spPr>
                    <a:xfrm>
                      <a:off x="0" y="0"/>
                      <a:ext cx="1162991" cy="1944624"/>
                    </a:xfrm>
                    <a:prstGeom prst="rect">
                      <a:avLst/>
                    </a:prstGeom>
                  </pic:spPr>
                </pic:pic>
              </a:graphicData>
            </a:graphic>
          </wp:inline>
        </w:drawing>
      </w:r>
    </w:p>
    <w:p w14:paraId="2A0994F3" w14:textId="77777777" w:rsidR="0054584A" w:rsidRDefault="0054584A" w:rsidP="0054584A">
      <w:pPr>
        <w:pStyle w:val="CaptionHeader"/>
      </w:pPr>
      <w:r>
        <w:t xml:space="preserve">Figure A.6 | </w:t>
      </w:r>
      <w:r>
        <w:rPr>
          <w:spacing w:val="-4"/>
        </w:rPr>
        <w:t xml:space="preserve">Gadulka </w:t>
      </w:r>
      <w:proofErr w:type="spellStart"/>
      <w:r>
        <w:t>Bulkarian</w:t>
      </w:r>
      <w:proofErr w:type="spellEnd"/>
      <w:r>
        <w:t xml:space="preserve"> </w:t>
      </w:r>
      <w:r>
        <w:rPr>
          <w:spacing w:val="-3"/>
        </w:rPr>
        <w:t xml:space="preserve">knee-violin </w:t>
      </w:r>
      <w:r>
        <w:t>with</w:t>
      </w:r>
      <w:r>
        <w:rPr>
          <w:spacing w:val="-5"/>
        </w:rPr>
        <w:t xml:space="preserve"> </w:t>
      </w:r>
      <w:r>
        <w:rPr>
          <w:spacing w:val="-2"/>
        </w:rPr>
        <w:t>bow</w:t>
      </w:r>
    </w:p>
    <w:p w14:paraId="2A0994F4" w14:textId="77777777" w:rsidR="0054584A" w:rsidRPr="0054584A" w:rsidRDefault="0054584A" w:rsidP="0054584A">
      <w:pPr>
        <w:pStyle w:val="CaptionText"/>
      </w:pPr>
      <w:r w:rsidRPr="0054584A">
        <w:t xml:space="preserve">Author | User </w:t>
      </w:r>
      <w:r w:rsidRPr="0054584A">
        <w:t>“</w:t>
      </w:r>
      <w:proofErr w:type="spellStart"/>
      <w:r w:rsidRPr="0054584A">
        <w:t>Arent</w:t>
      </w:r>
      <w:proofErr w:type="spellEnd"/>
      <w:r w:rsidRPr="0054584A">
        <w:t>”</w:t>
      </w:r>
      <w:r w:rsidRPr="0054584A">
        <w:t xml:space="preserve"> </w:t>
      </w:r>
    </w:p>
    <w:p w14:paraId="2A0994F5" w14:textId="77777777" w:rsidR="0054584A" w:rsidRPr="0054584A" w:rsidRDefault="0054584A" w:rsidP="0054584A">
      <w:pPr>
        <w:pStyle w:val="CaptionText"/>
      </w:pPr>
      <w:r w:rsidRPr="0054584A">
        <w:t>Source | Wikimedia Commons</w:t>
      </w:r>
    </w:p>
    <w:p w14:paraId="2A0994F6" w14:textId="77777777" w:rsidR="0054584A" w:rsidRPr="0054584A" w:rsidRDefault="0054584A" w:rsidP="0054584A">
      <w:pPr>
        <w:pStyle w:val="CaptionText"/>
      </w:pPr>
      <w:r w:rsidRPr="0054584A">
        <w:t>License | CC BY-SA 3.0</w:t>
      </w:r>
    </w:p>
    <w:p w14:paraId="2A0994F7" w14:textId="77777777" w:rsidR="0054584A" w:rsidRDefault="0054584A" w:rsidP="0054584A">
      <w:pPr>
        <w:pStyle w:val="Body"/>
      </w:pPr>
    </w:p>
    <w:p w14:paraId="2A0994F8" w14:textId="5334FD11" w:rsidR="00690070" w:rsidRDefault="00317DF2" w:rsidP="00D31253">
      <w:pPr>
        <w:pStyle w:val="Heading3"/>
      </w:pPr>
      <w:hyperlink r:id="rId27" w:history="1">
        <w:r w:rsidR="0054584A" w:rsidRPr="00317DF2">
          <w:rPr>
            <w:rStyle w:val="Hyperlink"/>
          </w:rPr>
          <w:t>B</w:t>
        </w:r>
        <w:r w:rsidR="00690070" w:rsidRPr="00317DF2">
          <w:rPr>
            <w:rStyle w:val="Hyperlink"/>
          </w:rPr>
          <w:t xml:space="preserve">alkan Traditional </w:t>
        </w:r>
        <w:r w:rsidR="0054584A" w:rsidRPr="00317DF2">
          <w:rPr>
            <w:rStyle w:val="Hyperlink"/>
          </w:rPr>
          <w:t>M</w:t>
        </w:r>
        <w:r w:rsidR="00690070" w:rsidRPr="00317DF2">
          <w:rPr>
            <w:rStyle w:val="Hyperlink"/>
          </w:rPr>
          <w:t xml:space="preserve">usic </w:t>
        </w:r>
        <w:r w:rsidR="0054584A" w:rsidRPr="00317DF2">
          <w:rPr>
            <w:rStyle w:val="Hyperlink"/>
          </w:rPr>
          <w:t xml:space="preserve">- </w:t>
        </w:r>
        <w:proofErr w:type="spellStart"/>
        <w:r w:rsidR="0054584A" w:rsidRPr="00317DF2">
          <w:rPr>
            <w:rStyle w:val="Hyperlink"/>
          </w:rPr>
          <w:t>M</w:t>
        </w:r>
        <w:r w:rsidR="00690070" w:rsidRPr="00317DF2">
          <w:rPr>
            <w:rStyle w:val="Hyperlink"/>
          </w:rPr>
          <w:t>irjan</w:t>
        </w:r>
        <w:proofErr w:type="spellEnd"/>
        <w:r w:rsidR="00690070" w:rsidRPr="00317DF2">
          <w:rPr>
            <w:rStyle w:val="Hyperlink"/>
          </w:rPr>
          <w:t xml:space="preserve"> </w:t>
        </w:r>
        <w:proofErr w:type="spellStart"/>
        <w:r w:rsidR="0054584A" w:rsidRPr="00317DF2">
          <w:rPr>
            <w:rStyle w:val="Hyperlink"/>
          </w:rPr>
          <w:t>H</w:t>
        </w:r>
        <w:r w:rsidR="00690070" w:rsidRPr="00317DF2">
          <w:rPr>
            <w:rStyle w:val="Hyperlink"/>
          </w:rPr>
          <w:t>asi</w:t>
        </w:r>
        <w:proofErr w:type="spellEnd"/>
        <w:r w:rsidR="00690070" w:rsidRPr="00317DF2">
          <w:rPr>
            <w:rStyle w:val="Hyperlink"/>
          </w:rPr>
          <w:t>, Clarinet</w:t>
        </w:r>
      </w:hyperlink>
    </w:p>
    <w:p w14:paraId="2A0994FA" w14:textId="77777777" w:rsidR="00690070" w:rsidRDefault="00690070" w:rsidP="0054584A">
      <w:pPr>
        <w:pStyle w:val="Body"/>
      </w:pPr>
    </w:p>
    <w:p w14:paraId="2A0994FB" w14:textId="77777777" w:rsidR="00690070" w:rsidRPr="0054584A" w:rsidRDefault="0054584A" w:rsidP="0054584A">
      <w:pPr>
        <w:pStyle w:val="Heading1"/>
      </w:pPr>
      <w:r w:rsidRPr="0054584A">
        <w:rPr>
          <w:caps w:val="0"/>
        </w:rPr>
        <w:t>ASIAN MUSIC</w:t>
      </w:r>
    </w:p>
    <w:p w14:paraId="2A0994FC" w14:textId="77777777" w:rsidR="00690070" w:rsidRDefault="0054584A" w:rsidP="0054584A">
      <w:pPr>
        <w:pStyle w:val="Heading2"/>
      </w:pPr>
      <w:r>
        <w:rPr>
          <w:w w:val="110"/>
        </w:rPr>
        <w:t>A.5.1 I</w:t>
      </w:r>
      <w:r w:rsidR="00690070">
        <w:rPr>
          <w:w w:val="110"/>
        </w:rPr>
        <w:t>ndia</w:t>
      </w:r>
    </w:p>
    <w:p w14:paraId="2A0994FD" w14:textId="77777777" w:rsidR="00690070" w:rsidRDefault="00690070" w:rsidP="0054584A">
      <w:pPr>
        <w:pStyle w:val="Body"/>
      </w:pPr>
      <w:r>
        <w:t>Indian</w:t>
      </w:r>
      <w:r>
        <w:rPr>
          <w:spacing w:val="-17"/>
        </w:rPr>
        <w:t xml:space="preserve"> </w:t>
      </w:r>
      <w:r>
        <w:t>classical</w:t>
      </w:r>
      <w:r>
        <w:rPr>
          <w:spacing w:val="-16"/>
        </w:rPr>
        <w:t xml:space="preserve"> </w:t>
      </w:r>
      <w:r>
        <w:t>music</w:t>
      </w:r>
      <w:r>
        <w:rPr>
          <w:spacing w:val="-16"/>
        </w:rPr>
        <w:t xml:space="preserve"> </w:t>
      </w:r>
      <w:r>
        <w:t>is</w:t>
      </w:r>
      <w:r>
        <w:rPr>
          <w:spacing w:val="-16"/>
        </w:rPr>
        <w:t xml:space="preserve"> </w:t>
      </w:r>
      <w:r>
        <w:t>almost</w:t>
      </w:r>
      <w:r>
        <w:rPr>
          <w:spacing w:val="-16"/>
        </w:rPr>
        <w:t xml:space="preserve"> </w:t>
      </w:r>
      <w:r>
        <w:t>always</w:t>
      </w:r>
      <w:r>
        <w:rPr>
          <w:spacing w:val="-15"/>
        </w:rPr>
        <w:t xml:space="preserve"> </w:t>
      </w:r>
      <w:r>
        <w:t>performed</w:t>
      </w:r>
      <w:r>
        <w:rPr>
          <w:spacing w:val="-16"/>
        </w:rPr>
        <w:t xml:space="preserve"> </w:t>
      </w:r>
      <w:r>
        <w:t>in</w:t>
      </w:r>
      <w:r>
        <w:rPr>
          <w:spacing w:val="-17"/>
        </w:rPr>
        <w:t xml:space="preserve"> </w:t>
      </w:r>
      <w:r>
        <w:t>small groups. Indian musicians do not use scales and harmony like we</w:t>
      </w:r>
      <w:r>
        <w:rPr>
          <w:spacing w:val="-5"/>
        </w:rPr>
        <w:t xml:space="preserve"> </w:t>
      </w:r>
      <w:r>
        <w:t>do</w:t>
      </w:r>
      <w:r>
        <w:rPr>
          <w:spacing w:val="-5"/>
        </w:rPr>
        <w:t xml:space="preserve"> </w:t>
      </w:r>
      <w:r>
        <w:t>in</w:t>
      </w:r>
      <w:r>
        <w:rPr>
          <w:spacing w:val="-4"/>
        </w:rPr>
        <w:t xml:space="preserve"> </w:t>
      </w:r>
      <w:r>
        <w:t>our</w:t>
      </w:r>
      <w:r>
        <w:rPr>
          <w:spacing w:val="-5"/>
        </w:rPr>
        <w:t xml:space="preserve"> </w:t>
      </w:r>
      <w:r>
        <w:t>Western</w:t>
      </w:r>
      <w:r>
        <w:rPr>
          <w:spacing w:val="-4"/>
        </w:rPr>
        <w:t xml:space="preserve"> </w:t>
      </w:r>
      <w:r>
        <w:t>music.</w:t>
      </w:r>
      <w:r>
        <w:rPr>
          <w:spacing w:val="-5"/>
        </w:rPr>
        <w:t xml:space="preserve"> </w:t>
      </w:r>
      <w:r>
        <w:t>Their</w:t>
      </w:r>
      <w:r>
        <w:rPr>
          <w:spacing w:val="-4"/>
        </w:rPr>
        <w:t xml:space="preserve"> </w:t>
      </w:r>
      <w:r>
        <w:t>music</w:t>
      </w:r>
      <w:r>
        <w:rPr>
          <w:spacing w:val="-5"/>
        </w:rPr>
        <w:t xml:space="preserve"> </w:t>
      </w:r>
      <w:r>
        <w:t>includes</w:t>
      </w:r>
      <w:r>
        <w:rPr>
          <w:spacing w:val="-4"/>
        </w:rPr>
        <w:t xml:space="preserve"> </w:t>
      </w:r>
      <w:r>
        <w:t>improvisation and is based on rhythmic melodic patterns. The example here</w:t>
      </w:r>
      <w:r>
        <w:rPr>
          <w:spacing w:val="-9"/>
        </w:rPr>
        <w:t xml:space="preserve"> </w:t>
      </w:r>
      <w:r>
        <w:t>is</w:t>
      </w:r>
      <w:r>
        <w:rPr>
          <w:spacing w:val="-9"/>
        </w:rPr>
        <w:t xml:space="preserve"> </w:t>
      </w:r>
      <w:r>
        <w:t>a</w:t>
      </w:r>
      <w:r>
        <w:rPr>
          <w:spacing w:val="-9"/>
        </w:rPr>
        <w:t xml:space="preserve"> </w:t>
      </w:r>
      <w:r>
        <w:t>traditional</w:t>
      </w:r>
      <w:r>
        <w:rPr>
          <w:spacing w:val="-9"/>
        </w:rPr>
        <w:t xml:space="preserve"> </w:t>
      </w:r>
      <w:r>
        <w:t>improvised</w:t>
      </w:r>
      <w:r>
        <w:rPr>
          <w:spacing w:val="-9"/>
        </w:rPr>
        <w:t xml:space="preserve"> </w:t>
      </w:r>
      <w:r>
        <w:t>Indian</w:t>
      </w:r>
      <w:r>
        <w:rPr>
          <w:spacing w:val="-9"/>
        </w:rPr>
        <w:t xml:space="preserve"> </w:t>
      </w:r>
      <w:r>
        <w:t>piece</w:t>
      </w:r>
      <w:r>
        <w:rPr>
          <w:spacing w:val="-9"/>
        </w:rPr>
        <w:t xml:space="preserve"> </w:t>
      </w:r>
      <w:r>
        <w:t>that</w:t>
      </w:r>
      <w:r>
        <w:rPr>
          <w:spacing w:val="-9"/>
        </w:rPr>
        <w:t xml:space="preserve"> </w:t>
      </w:r>
      <w:r>
        <w:t>employs</w:t>
      </w:r>
      <w:r>
        <w:rPr>
          <w:spacing w:val="-9"/>
        </w:rPr>
        <w:t xml:space="preserve"> </w:t>
      </w:r>
      <w:r>
        <w:t xml:space="preserve">the stringed </w:t>
      </w:r>
      <w:r>
        <w:rPr>
          <w:b/>
        </w:rPr>
        <w:t xml:space="preserve">sitar </w:t>
      </w:r>
      <w:r>
        <w:t xml:space="preserve">and the </w:t>
      </w:r>
      <w:proofErr w:type="spellStart"/>
      <w:r>
        <w:rPr>
          <w:b/>
        </w:rPr>
        <w:t>tabla</w:t>
      </w:r>
      <w:proofErr w:type="spellEnd"/>
      <w:r>
        <w:rPr>
          <w:b/>
          <w:spacing w:val="-9"/>
        </w:rPr>
        <w:t xml:space="preserve"> </w:t>
      </w:r>
      <w:r>
        <w:t>drum.</w:t>
      </w:r>
    </w:p>
    <w:p w14:paraId="2A0994FE" w14:textId="77777777" w:rsidR="00690070" w:rsidRDefault="00690070" w:rsidP="0054584A">
      <w:pPr>
        <w:pStyle w:val="Body"/>
      </w:pPr>
    </w:p>
    <w:p w14:paraId="2A0994FF" w14:textId="77777777" w:rsidR="0054584A" w:rsidRDefault="0054584A" w:rsidP="0054584A">
      <w:pPr>
        <w:pStyle w:val="Body"/>
        <w:ind w:firstLine="0"/>
        <w:jc w:val="center"/>
      </w:pPr>
      <w:r>
        <w:rPr>
          <w:rFonts w:ascii="Verdana"/>
          <w:noProof/>
          <w:sz w:val="20"/>
        </w:rPr>
        <w:lastRenderedPageBreak/>
        <w:drawing>
          <wp:inline distT="0" distB="0" distL="0" distR="0" wp14:anchorId="2A09957B" wp14:editId="2A09957C">
            <wp:extent cx="1142672" cy="1834514"/>
            <wp:effectExtent l="0" t="0" r="635" b="0"/>
            <wp:docPr id="299" name="image154.jpeg" descr="A Lady Playing the Tanpura " title="A Lady Playing the Tanpur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154.jpeg"/>
                    <pic:cNvPicPr/>
                  </pic:nvPicPr>
                  <pic:blipFill>
                    <a:blip r:embed="rId28" cstate="print"/>
                    <a:stretch>
                      <a:fillRect/>
                    </a:stretch>
                  </pic:blipFill>
                  <pic:spPr>
                    <a:xfrm>
                      <a:off x="0" y="0"/>
                      <a:ext cx="1142672" cy="1834514"/>
                    </a:xfrm>
                    <a:prstGeom prst="rect">
                      <a:avLst/>
                    </a:prstGeom>
                  </pic:spPr>
                </pic:pic>
              </a:graphicData>
            </a:graphic>
          </wp:inline>
        </w:drawing>
      </w:r>
    </w:p>
    <w:p w14:paraId="2A099500" w14:textId="77777777" w:rsidR="0054584A" w:rsidRDefault="0054584A" w:rsidP="0054584A">
      <w:pPr>
        <w:pStyle w:val="CaptionHeader"/>
      </w:pPr>
      <w:r>
        <w:t xml:space="preserve">Figure A.7 | A Lady Playing the Tanpura </w:t>
      </w:r>
    </w:p>
    <w:p w14:paraId="2A099501" w14:textId="77777777" w:rsidR="0054584A" w:rsidRPr="0054584A" w:rsidRDefault="0054584A" w:rsidP="0054584A">
      <w:pPr>
        <w:pStyle w:val="CaptionText"/>
      </w:pPr>
      <w:r w:rsidRPr="0054584A">
        <w:t xml:space="preserve">Author | User </w:t>
      </w:r>
      <w:r w:rsidRPr="0054584A">
        <w:t>“</w:t>
      </w:r>
      <w:proofErr w:type="spellStart"/>
      <w:r w:rsidRPr="0054584A">
        <w:t>Arent</w:t>
      </w:r>
      <w:proofErr w:type="spellEnd"/>
      <w:r w:rsidRPr="0054584A">
        <w:t>”</w:t>
      </w:r>
      <w:r w:rsidRPr="0054584A">
        <w:t xml:space="preserve"> </w:t>
      </w:r>
    </w:p>
    <w:p w14:paraId="2A099502" w14:textId="77777777" w:rsidR="0054584A" w:rsidRPr="0054584A" w:rsidRDefault="0054584A" w:rsidP="0054584A">
      <w:pPr>
        <w:pStyle w:val="CaptionText"/>
      </w:pPr>
      <w:r w:rsidRPr="0054584A">
        <w:t>Source | Wikimedia Commons</w:t>
      </w:r>
    </w:p>
    <w:p w14:paraId="2A099503" w14:textId="77777777" w:rsidR="0054584A" w:rsidRPr="0054584A" w:rsidRDefault="0054584A" w:rsidP="0054584A">
      <w:pPr>
        <w:pStyle w:val="CaptionText"/>
      </w:pPr>
      <w:r w:rsidRPr="0054584A">
        <w:t>License | Public Domain</w:t>
      </w:r>
    </w:p>
    <w:p w14:paraId="2A099504" w14:textId="77777777" w:rsidR="0054584A" w:rsidRDefault="0054584A" w:rsidP="0054584A">
      <w:pPr>
        <w:pStyle w:val="Body"/>
      </w:pPr>
    </w:p>
    <w:p w14:paraId="2A099505" w14:textId="77014AA1" w:rsidR="00690070" w:rsidRDefault="00317DF2" w:rsidP="00D31253">
      <w:pPr>
        <w:pStyle w:val="Heading3"/>
        <w:rPr>
          <w:rFonts w:ascii="Verdana-BoldItalic"/>
          <w:i w:val="0"/>
        </w:rPr>
      </w:pPr>
      <w:hyperlink r:id="rId29" w:history="1">
        <w:r w:rsidR="0054584A" w:rsidRPr="00317DF2">
          <w:rPr>
            <w:rStyle w:val="Hyperlink"/>
            <w:w w:val="105"/>
          </w:rPr>
          <w:t>I</w:t>
        </w:r>
        <w:r w:rsidR="00690070" w:rsidRPr="00317DF2">
          <w:rPr>
            <w:rStyle w:val="Hyperlink"/>
            <w:w w:val="105"/>
          </w:rPr>
          <w:t xml:space="preserve">ndian </w:t>
        </w:r>
        <w:r w:rsidR="0054584A" w:rsidRPr="00317DF2">
          <w:rPr>
            <w:rStyle w:val="Hyperlink"/>
            <w:w w:val="105"/>
          </w:rPr>
          <w:t>M</w:t>
        </w:r>
        <w:r w:rsidR="00690070" w:rsidRPr="00317DF2">
          <w:rPr>
            <w:rStyle w:val="Hyperlink"/>
            <w:w w:val="105"/>
          </w:rPr>
          <w:t xml:space="preserve">usic </w:t>
        </w:r>
        <w:r w:rsidR="0054584A" w:rsidRPr="00317DF2">
          <w:rPr>
            <w:rStyle w:val="Hyperlink"/>
            <w:w w:val="105"/>
          </w:rPr>
          <w:t>- R</w:t>
        </w:r>
        <w:r w:rsidR="00690070" w:rsidRPr="00317DF2">
          <w:rPr>
            <w:rStyle w:val="Hyperlink"/>
            <w:w w:val="105"/>
          </w:rPr>
          <w:t xml:space="preserve">avi </w:t>
        </w:r>
        <w:r w:rsidR="0054584A" w:rsidRPr="00317DF2">
          <w:rPr>
            <w:rStyle w:val="Hyperlink"/>
            <w:w w:val="105"/>
          </w:rPr>
          <w:t>S</w:t>
        </w:r>
        <w:r w:rsidR="00690070" w:rsidRPr="00317DF2">
          <w:rPr>
            <w:rStyle w:val="Hyperlink"/>
            <w:w w:val="105"/>
          </w:rPr>
          <w:t xml:space="preserve">hankar </w:t>
        </w:r>
        <w:r w:rsidR="0054584A" w:rsidRPr="00317DF2">
          <w:rPr>
            <w:rStyle w:val="Hyperlink"/>
            <w:w w:val="105"/>
          </w:rPr>
          <w:t xml:space="preserve">- </w:t>
        </w:r>
        <w:r w:rsidR="00690070" w:rsidRPr="00317DF2">
          <w:rPr>
            <w:rStyle w:val="Hyperlink"/>
            <w:rFonts w:ascii="Verdana-BoldItalic"/>
            <w:w w:val="105"/>
          </w:rPr>
          <w:t xml:space="preserve">Raga </w:t>
        </w:r>
        <w:proofErr w:type="spellStart"/>
        <w:r w:rsidR="00690070" w:rsidRPr="00317DF2">
          <w:rPr>
            <w:rStyle w:val="Hyperlink"/>
            <w:rFonts w:ascii="Verdana-BoldItalic"/>
            <w:w w:val="105"/>
          </w:rPr>
          <w:t>Ramkali</w:t>
        </w:r>
        <w:proofErr w:type="spellEnd"/>
      </w:hyperlink>
    </w:p>
    <w:p w14:paraId="2A099507" w14:textId="77777777" w:rsidR="00690070" w:rsidRDefault="00690070" w:rsidP="00D31253">
      <w:pPr>
        <w:pStyle w:val="Body"/>
      </w:pPr>
    </w:p>
    <w:p w14:paraId="2A099508" w14:textId="77777777" w:rsidR="0054584A" w:rsidRDefault="0054584A" w:rsidP="00D31253">
      <w:pPr>
        <w:pStyle w:val="Heading4"/>
      </w:pPr>
      <w:r>
        <w:rPr>
          <w:w w:val="110"/>
        </w:rPr>
        <w:t>SIDEBAR:</w:t>
      </w:r>
    </w:p>
    <w:p w14:paraId="2A099509" w14:textId="77777777" w:rsidR="0054584A" w:rsidRDefault="0054584A" w:rsidP="0054584A">
      <w:pPr>
        <w:pStyle w:val="Body"/>
      </w:pPr>
      <w:r>
        <w:t xml:space="preserve">The melodic patterns Indian music uses are called </w:t>
      </w:r>
      <w:r>
        <w:rPr>
          <w:b/>
        </w:rPr>
        <w:t>raga</w:t>
      </w:r>
      <w:r>
        <w:t xml:space="preserve">, which are more of a shape than a scale. The rhythmic patterns are called </w:t>
      </w:r>
      <w:r>
        <w:rPr>
          <w:b/>
        </w:rPr>
        <w:t>tala</w:t>
      </w:r>
      <w:r>
        <w:t xml:space="preserve">, which are established patterns that repeat over and over. Often the raga and tala don’t line up exactly, so there never seem to be any repeated sections. Indian musicians use a large stringed instrument called a sitar, and stretched skin drums called </w:t>
      </w:r>
      <w:proofErr w:type="spellStart"/>
      <w:r>
        <w:t>tabla</w:t>
      </w:r>
      <w:proofErr w:type="spellEnd"/>
      <w:r>
        <w:t>.</w:t>
      </w:r>
    </w:p>
    <w:p w14:paraId="2A09950A" w14:textId="77777777" w:rsidR="0054584A" w:rsidRPr="0054584A" w:rsidRDefault="0054584A" w:rsidP="0054584A">
      <w:pPr>
        <w:pStyle w:val="Body"/>
      </w:pPr>
    </w:p>
    <w:p w14:paraId="2A09950B" w14:textId="77777777" w:rsidR="00690070" w:rsidRDefault="0054584A" w:rsidP="0054584A">
      <w:pPr>
        <w:pStyle w:val="Heading2"/>
      </w:pPr>
      <w:r>
        <w:rPr>
          <w:w w:val="110"/>
        </w:rPr>
        <w:t>A.5.2 J</w:t>
      </w:r>
      <w:r w:rsidR="00690070">
        <w:rPr>
          <w:w w:val="110"/>
        </w:rPr>
        <w:t>apan</w:t>
      </w:r>
    </w:p>
    <w:p w14:paraId="2A09950C" w14:textId="77777777" w:rsidR="00690070" w:rsidRDefault="00690070" w:rsidP="0054584A">
      <w:pPr>
        <w:pStyle w:val="Body"/>
      </w:pPr>
      <w:r>
        <w:t xml:space="preserve">Like Indian music, Japanese music is </w:t>
      </w:r>
      <w:r>
        <w:rPr>
          <w:color w:val="010202"/>
        </w:rPr>
        <w:t xml:space="preserve">also </w:t>
      </w:r>
      <w:r>
        <w:t>performed in small groups and uses pentatonic scales, but that is where the similarities end. Japanese folk music is not improvised. Rather, it is composed and is almost always</w:t>
      </w:r>
      <w:r>
        <w:rPr>
          <w:spacing w:val="-18"/>
        </w:rPr>
        <w:t xml:space="preserve"> </w:t>
      </w:r>
      <w:r>
        <w:t>built</w:t>
      </w:r>
      <w:r>
        <w:rPr>
          <w:spacing w:val="-17"/>
        </w:rPr>
        <w:t xml:space="preserve"> </w:t>
      </w:r>
      <w:r>
        <w:t>around</w:t>
      </w:r>
      <w:r>
        <w:rPr>
          <w:spacing w:val="-17"/>
        </w:rPr>
        <w:t xml:space="preserve"> </w:t>
      </w:r>
      <w:r>
        <w:t>lyrics</w:t>
      </w:r>
      <w:r>
        <w:rPr>
          <w:spacing w:val="-17"/>
        </w:rPr>
        <w:t xml:space="preserve"> </w:t>
      </w:r>
      <w:r>
        <w:t>that</w:t>
      </w:r>
      <w:r>
        <w:rPr>
          <w:spacing w:val="-17"/>
        </w:rPr>
        <w:t xml:space="preserve"> </w:t>
      </w:r>
      <w:r>
        <w:t>are</w:t>
      </w:r>
      <w:r>
        <w:rPr>
          <w:spacing w:val="-17"/>
        </w:rPr>
        <w:t xml:space="preserve"> </w:t>
      </w:r>
      <w:r>
        <w:t>either</w:t>
      </w:r>
      <w:r>
        <w:rPr>
          <w:spacing w:val="-17"/>
        </w:rPr>
        <w:t xml:space="preserve"> </w:t>
      </w:r>
      <w:r>
        <w:t>borrowed</w:t>
      </w:r>
      <w:r>
        <w:rPr>
          <w:spacing w:val="-17"/>
        </w:rPr>
        <w:t xml:space="preserve"> </w:t>
      </w:r>
      <w:r>
        <w:t>from poetry or composed for the specific song. The music is made up of regular rhythms, but there is no intentional harmony as in Western music. Japanese musicians pride</w:t>
      </w:r>
      <w:r>
        <w:rPr>
          <w:spacing w:val="-9"/>
        </w:rPr>
        <w:t xml:space="preserve"> </w:t>
      </w:r>
      <w:r>
        <w:t>themselves</w:t>
      </w:r>
      <w:r>
        <w:rPr>
          <w:spacing w:val="-9"/>
        </w:rPr>
        <w:t xml:space="preserve"> </w:t>
      </w:r>
      <w:r>
        <w:t>on</w:t>
      </w:r>
      <w:r>
        <w:rPr>
          <w:spacing w:val="-9"/>
        </w:rPr>
        <w:t xml:space="preserve"> </w:t>
      </w:r>
      <w:r>
        <w:t>memorizing</w:t>
      </w:r>
      <w:r>
        <w:rPr>
          <w:spacing w:val="-9"/>
        </w:rPr>
        <w:t xml:space="preserve"> </w:t>
      </w:r>
      <w:r>
        <w:t>each</w:t>
      </w:r>
      <w:r>
        <w:rPr>
          <w:spacing w:val="-9"/>
        </w:rPr>
        <w:t xml:space="preserve"> </w:t>
      </w:r>
      <w:r>
        <w:t>composition</w:t>
      </w:r>
      <w:r>
        <w:rPr>
          <w:spacing w:val="-9"/>
        </w:rPr>
        <w:t xml:space="preserve"> </w:t>
      </w:r>
      <w:r>
        <w:t>and then performing it exactly the same way every time. They</w:t>
      </w:r>
      <w:r>
        <w:rPr>
          <w:spacing w:val="-7"/>
        </w:rPr>
        <w:t xml:space="preserve"> </w:t>
      </w:r>
      <w:r>
        <w:t>use</w:t>
      </w:r>
      <w:r>
        <w:rPr>
          <w:spacing w:val="-6"/>
        </w:rPr>
        <w:t xml:space="preserve"> </w:t>
      </w:r>
      <w:r>
        <w:t>a</w:t>
      </w:r>
      <w:r>
        <w:rPr>
          <w:spacing w:val="-7"/>
        </w:rPr>
        <w:t xml:space="preserve"> </w:t>
      </w:r>
      <w:r>
        <w:t>large</w:t>
      </w:r>
      <w:r>
        <w:rPr>
          <w:spacing w:val="-6"/>
        </w:rPr>
        <w:t xml:space="preserve"> </w:t>
      </w:r>
      <w:r>
        <w:t>thirteen</w:t>
      </w:r>
      <w:r>
        <w:rPr>
          <w:spacing w:val="-6"/>
        </w:rPr>
        <w:t xml:space="preserve"> </w:t>
      </w:r>
      <w:r>
        <w:t>string</w:t>
      </w:r>
      <w:r>
        <w:rPr>
          <w:spacing w:val="-7"/>
        </w:rPr>
        <w:t xml:space="preserve"> </w:t>
      </w:r>
      <w:r>
        <w:t>instrument</w:t>
      </w:r>
      <w:r>
        <w:rPr>
          <w:spacing w:val="-6"/>
        </w:rPr>
        <w:t xml:space="preserve"> </w:t>
      </w:r>
      <w:r>
        <w:t>called</w:t>
      </w:r>
      <w:r>
        <w:rPr>
          <w:spacing w:val="-6"/>
        </w:rPr>
        <w:t xml:space="preserve"> </w:t>
      </w:r>
      <w:r>
        <w:t>a</w:t>
      </w:r>
      <w:r>
        <w:rPr>
          <w:spacing w:val="-5"/>
        </w:rPr>
        <w:t xml:space="preserve"> </w:t>
      </w:r>
      <w:proofErr w:type="spellStart"/>
      <w:r>
        <w:rPr>
          <w:b/>
        </w:rPr>
        <w:t>koto</w:t>
      </w:r>
      <w:proofErr w:type="spellEnd"/>
      <w:r>
        <w:t>, and an end blown flute called a</w:t>
      </w:r>
      <w:r>
        <w:rPr>
          <w:spacing w:val="-11"/>
        </w:rPr>
        <w:t xml:space="preserve"> </w:t>
      </w:r>
      <w:proofErr w:type="spellStart"/>
      <w:r>
        <w:rPr>
          <w:b/>
        </w:rPr>
        <w:t>shakuhachi</w:t>
      </w:r>
      <w:proofErr w:type="spellEnd"/>
      <w:r>
        <w:t>.</w:t>
      </w:r>
    </w:p>
    <w:p w14:paraId="2A09950D" w14:textId="77777777" w:rsidR="00690070" w:rsidRDefault="00690070" w:rsidP="0054584A">
      <w:pPr>
        <w:pStyle w:val="Body"/>
      </w:pPr>
      <w:r>
        <w:t xml:space="preserve">Listen for the </w:t>
      </w:r>
      <w:proofErr w:type="spellStart"/>
      <w:r>
        <w:t>koto</w:t>
      </w:r>
      <w:proofErr w:type="spellEnd"/>
      <w:r>
        <w:t xml:space="preserve"> and the </w:t>
      </w:r>
      <w:proofErr w:type="spellStart"/>
      <w:r>
        <w:t>shakuhachi</w:t>
      </w:r>
      <w:proofErr w:type="spellEnd"/>
      <w:r>
        <w:t xml:space="preserve"> in the traditional Japanese selection below.</w:t>
      </w:r>
    </w:p>
    <w:p w14:paraId="2A09950E" w14:textId="77777777" w:rsidR="00690070" w:rsidRDefault="00690070" w:rsidP="0054584A">
      <w:pPr>
        <w:pStyle w:val="Body"/>
      </w:pPr>
    </w:p>
    <w:p w14:paraId="2A09950F" w14:textId="77777777" w:rsidR="0054584A" w:rsidRDefault="0054584A" w:rsidP="0054584A">
      <w:pPr>
        <w:pStyle w:val="Body"/>
        <w:ind w:firstLine="0"/>
        <w:jc w:val="center"/>
      </w:pPr>
      <w:r>
        <w:rPr>
          <w:noProof/>
        </w:rPr>
        <w:lastRenderedPageBreak/>
        <w:drawing>
          <wp:inline distT="0" distB="0" distL="0" distR="0" wp14:anchorId="2A09957D" wp14:editId="2A09957E">
            <wp:extent cx="1541921" cy="2261616"/>
            <wp:effectExtent l="0" t="0" r="0" b="0"/>
            <wp:docPr id="301" name="image155.jpeg" descr="Japanese folkwoman playing shamishen " title="Japanese folkwoman playing shamish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155.jpeg"/>
                    <pic:cNvPicPr/>
                  </pic:nvPicPr>
                  <pic:blipFill>
                    <a:blip r:embed="rId30" cstate="print"/>
                    <a:stretch>
                      <a:fillRect/>
                    </a:stretch>
                  </pic:blipFill>
                  <pic:spPr>
                    <a:xfrm>
                      <a:off x="0" y="0"/>
                      <a:ext cx="1541921" cy="2261616"/>
                    </a:xfrm>
                    <a:prstGeom prst="rect">
                      <a:avLst/>
                    </a:prstGeom>
                  </pic:spPr>
                </pic:pic>
              </a:graphicData>
            </a:graphic>
          </wp:inline>
        </w:drawing>
      </w:r>
    </w:p>
    <w:p w14:paraId="2A099510" w14:textId="77777777" w:rsidR="0054584A" w:rsidRDefault="0054584A" w:rsidP="0054584A">
      <w:pPr>
        <w:pStyle w:val="CaptionHeader"/>
      </w:pPr>
      <w:r>
        <w:t xml:space="preserve">Figure </w:t>
      </w:r>
      <w:r>
        <w:rPr>
          <w:spacing w:val="-3"/>
        </w:rPr>
        <w:t xml:space="preserve">A.8 </w:t>
      </w:r>
      <w:r>
        <w:t xml:space="preserve">| Japanese </w:t>
      </w:r>
      <w:proofErr w:type="spellStart"/>
      <w:r>
        <w:t>folkwoman</w:t>
      </w:r>
      <w:proofErr w:type="spellEnd"/>
      <w:r>
        <w:t xml:space="preserve"> playing </w:t>
      </w:r>
      <w:proofErr w:type="spellStart"/>
      <w:r>
        <w:t>shamishen</w:t>
      </w:r>
      <w:proofErr w:type="spellEnd"/>
      <w:r>
        <w:t xml:space="preserve"> </w:t>
      </w:r>
    </w:p>
    <w:p w14:paraId="2A099511" w14:textId="77777777" w:rsidR="0054584A" w:rsidRPr="0054584A" w:rsidRDefault="0054584A" w:rsidP="0054584A">
      <w:pPr>
        <w:pStyle w:val="CaptionText"/>
      </w:pPr>
      <w:r w:rsidRPr="0054584A">
        <w:t xml:space="preserve">Author | Christopher Wagner </w:t>
      </w:r>
    </w:p>
    <w:p w14:paraId="2A099512" w14:textId="77777777" w:rsidR="0054584A" w:rsidRPr="0054584A" w:rsidRDefault="0054584A" w:rsidP="0054584A">
      <w:pPr>
        <w:pStyle w:val="CaptionText"/>
      </w:pPr>
      <w:r w:rsidRPr="0054584A">
        <w:t xml:space="preserve">Source | Wikimedia Commons </w:t>
      </w:r>
    </w:p>
    <w:p w14:paraId="2A099513" w14:textId="77777777" w:rsidR="0054584A" w:rsidRPr="0054584A" w:rsidRDefault="0054584A" w:rsidP="0054584A">
      <w:pPr>
        <w:pStyle w:val="CaptionText"/>
      </w:pPr>
      <w:r w:rsidRPr="0054584A">
        <w:t>License | Public Domain</w:t>
      </w:r>
    </w:p>
    <w:p w14:paraId="2A099514" w14:textId="77777777" w:rsidR="0054584A" w:rsidRPr="0054584A" w:rsidRDefault="0054584A" w:rsidP="0054584A">
      <w:pPr>
        <w:pStyle w:val="Body"/>
      </w:pPr>
    </w:p>
    <w:p w14:paraId="2A099515" w14:textId="13D0C06B" w:rsidR="00690070" w:rsidRDefault="00317DF2" w:rsidP="00D31253">
      <w:pPr>
        <w:pStyle w:val="Heading3"/>
      </w:pPr>
      <w:hyperlink r:id="rId31" w:history="1">
        <w:r w:rsidR="0054584A" w:rsidRPr="00317DF2">
          <w:rPr>
            <w:rStyle w:val="Hyperlink"/>
          </w:rPr>
          <w:t>J</w:t>
        </w:r>
        <w:r w:rsidR="00690070" w:rsidRPr="00317DF2">
          <w:rPr>
            <w:rStyle w:val="Hyperlink"/>
          </w:rPr>
          <w:t xml:space="preserve">apanese </w:t>
        </w:r>
        <w:r w:rsidR="0054584A" w:rsidRPr="00317DF2">
          <w:rPr>
            <w:rStyle w:val="Hyperlink"/>
          </w:rPr>
          <w:t>M</w:t>
        </w:r>
        <w:r w:rsidR="00690070" w:rsidRPr="00317DF2">
          <w:rPr>
            <w:rStyle w:val="Hyperlink"/>
          </w:rPr>
          <w:t xml:space="preserve">usic – </w:t>
        </w:r>
        <w:proofErr w:type="spellStart"/>
        <w:r w:rsidR="00690070" w:rsidRPr="00317DF2">
          <w:rPr>
            <w:rStyle w:val="Hyperlink"/>
            <w:rFonts w:ascii="Verdana-BoldItalic" w:hAnsi="Verdana-BoldItalic"/>
          </w:rPr>
          <w:t>Tsuki</w:t>
        </w:r>
        <w:proofErr w:type="spellEnd"/>
        <w:r w:rsidR="00690070" w:rsidRPr="00317DF2">
          <w:rPr>
            <w:rStyle w:val="Hyperlink"/>
            <w:rFonts w:ascii="Verdana-BoldItalic" w:hAnsi="Verdana-BoldItalic"/>
          </w:rPr>
          <w:t xml:space="preserve"> no </w:t>
        </w:r>
        <w:proofErr w:type="spellStart"/>
        <w:r w:rsidR="00690070" w:rsidRPr="00317DF2">
          <w:rPr>
            <w:rStyle w:val="Hyperlink"/>
            <w:rFonts w:ascii="Verdana-BoldItalic" w:hAnsi="Verdana-BoldItalic"/>
          </w:rPr>
          <w:t>shizuku</w:t>
        </w:r>
        <w:proofErr w:type="spellEnd"/>
        <w:r w:rsidR="00690070" w:rsidRPr="00317DF2">
          <w:rPr>
            <w:rStyle w:val="Hyperlink"/>
            <w:rFonts w:ascii="Verdana-BoldItalic" w:hAnsi="Verdana-BoldItalic"/>
          </w:rPr>
          <w:t xml:space="preserve"> </w:t>
        </w:r>
        <w:r w:rsidR="00690070" w:rsidRPr="00317DF2">
          <w:rPr>
            <w:rStyle w:val="Hyperlink"/>
          </w:rPr>
          <w:t xml:space="preserve">(Played on Koto and </w:t>
        </w:r>
        <w:proofErr w:type="spellStart"/>
        <w:r w:rsidR="0054584A" w:rsidRPr="00317DF2">
          <w:rPr>
            <w:rStyle w:val="Hyperlink"/>
          </w:rPr>
          <w:t>S</w:t>
        </w:r>
        <w:r w:rsidR="00690070" w:rsidRPr="00317DF2">
          <w:rPr>
            <w:rStyle w:val="Hyperlink"/>
          </w:rPr>
          <w:t>hakuhachi</w:t>
        </w:r>
        <w:proofErr w:type="spellEnd"/>
        <w:r w:rsidR="00690070" w:rsidRPr="00317DF2">
          <w:rPr>
            <w:rStyle w:val="Hyperlink"/>
          </w:rPr>
          <w:t>)</w:t>
        </w:r>
      </w:hyperlink>
    </w:p>
    <w:p w14:paraId="2A099517" w14:textId="77777777" w:rsidR="00690070" w:rsidRDefault="00690070" w:rsidP="0054584A">
      <w:pPr>
        <w:pStyle w:val="Body"/>
      </w:pPr>
    </w:p>
    <w:p w14:paraId="2A099518" w14:textId="77777777" w:rsidR="00690070" w:rsidRDefault="0054584A" w:rsidP="0054584A">
      <w:pPr>
        <w:pStyle w:val="Heading2"/>
      </w:pPr>
      <w:r>
        <w:t xml:space="preserve">A.5.3 </w:t>
      </w:r>
      <w:r w:rsidR="00690070">
        <w:t>China</w:t>
      </w:r>
    </w:p>
    <w:p w14:paraId="2A099519" w14:textId="77777777" w:rsidR="00690070" w:rsidRDefault="00690070" w:rsidP="0054584A">
      <w:pPr>
        <w:pStyle w:val="Body"/>
      </w:pPr>
      <w:r>
        <w:t>At first glance, Chinese Opera is</w:t>
      </w:r>
      <w:r w:rsidR="0054584A">
        <w:t xml:space="preserve"> </w:t>
      </w:r>
      <w:r>
        <w:t>not that different than Italian</w:t>
      </w:r>
      <w:r w:rsidR="0054584A">
        <w:t xml:space="preserve"> </w:t>
      </w:r>
      <w:r>
        <w:t>Opera</w:t>
      </w:r>
      <w:r w:rsidR="0054584A">
        <w:t xml:space="preserve"> </w:t>
      </w:r>
      <w:r>
        <w:t>in that</w:t>
      </w:r>
      <w:r>
        <w:rPr>
          <w:spacing w:val="47"/>
        </w:rPr>
        <w:t xml:space="preserve"> </w:t>
      </w:r>
      <w:r>
        <w:t>it is a musical drama incorporating costumes, song,</w:t>
      </w:r>
      <w:r>
        <w:rPr>
          <w:spacing w:val="-12"/>
        </w:rPr>
        <w:t xml:space="preserve"> </w:t>
      </w:r>
      <w:r>
        <w:t>and</w:t>
      </w:r>
      <w:r>
        <w:rPr>
          <w:spacing w:val="-12"/>
        </w:rPr>
        <w:t xml:space="preserve"> </w:t>
      </w:r>
      <w:r>
        <w:t>dance.</w:t>
      </w:r>
      <w:r>
        <w:rPr>
          <w:spacing w:val="-11"/>
        </w:rPr>
        <w:t xml:space="preserve"> </w:t>
      </w:r>
      <w:r>
        <w:t>However,</w:t>
      </w:r>
      <w:r>
        <w:rPr>
          <w:spacing w:val="-12"/>
        </w:rPr>
        <w:t xml:space="preserve"> </w:t>
      </w:r>
      <w:r>
        <w:t>a</w:t>
      </w:r>
      <w:r>
        <w:rPr>
          <w:spacing w:val="-12"/>
        </w:rPr>
        <w:t xml:space="preserve"> </w:t>
      </w:r>
      <w:r>
        <w:t>closer</w:t>
      </w:r>
      <w:r>
        <w:rPr>
          <w:spacing w:val="-11"/>
        </w:rPr>
        <w:t xml:space="preserve"> </w:t>
      </w:r>
      <w:r>
        <w:t>examination reveals that the music of Chinese Opera differs greatly from Western opera. Chinese Opera singing style often involves singing melodies derived from the pentatonic scale. Also, Chinese singers can be heard sliding between notes of the melody, giving the music</w:t>
      </w:r>
      <w:r>
        <w:rPr>
          <w:spacing w:val="-9"/>
        </w:rPr>
        <w:t xml:space="preserve"> </w:t>
      </w:r>
      <w:r>
        <w:t>a</w:t>
      </w:r>
      <w:r>
        <w:rPr>
          <w:spacing w:val="-9"/>
        </w:rPr>
        <w:t xml:space="preserve"> </w:t>
      </w:r>
      <w:r>
        <w:t>“slippery”</w:t>
      </w:r>
      <w:r>
        <w:rPr>
          <w:spacing w:val="-8"/>
        </w:rPr>
        <w:t xml:space="preserve"> </w:t>
      </w:r>
      <w:r>
        <w:t>quality</w:t>
      </w:r>
      <w:r>
        <w:rPr>
          <w:spacing w:val="-9"/>
        </w:rPr>
        <w:t xml:space="preserve"> </w:t>
      </w:r>
      <w:r>
        <w:t>that</w:t>
      </w:r>
      <w:r>
        <w:rPr>
          <w:spacing w:val="-9"/>
        </w:rPr>
        <w:t xml:space="preserve"> </w:t>
      </w:r>
      <w:r>
        <w:t>is</w:t>
      </w:r>
      <w:r>
        <w:rPr>
          <w:spacing w:val="-8"/>
        </w:rPr>
        <w:t xml:space="preserve"> </w:t>
      </w:r>
      <w:r>
        <w:t>unique</w:t>
      </w:r>
      <w:r>
        <w:rPr>
          <w:spacing w:val="-9"/>
        </w:rPr>
        <w:t xml:space="preserve"> </w:t>
      </w:r>
      <w:r>
        <w:t>to</w:t>
      </w:r>
      <w:r>
        <w:rPr>
          <w:spacing w:val="-9"/>
        </w:rPr>
        <w:t xml:space="preserve"> </w:t>
      </w:r>
      <w:r>
        <w:t>Eastern Music. Give this piece a listen, and you will hear this</w:t>
      </w:r>
      <w:r>
        <w:rPr>
          <w:spacing w:val="-9"/>
        </w:rPr>
        <w:t xml:space="preserve"> </w:t>
      </w:r>
      <w:r>
        <w:t>quality!</w:t>
      </w:r>
    </w:p>
    <w:p w14:paraId="2A09951A" w14:textId="77777777" w:rsidR="00690070" w:rsidRDefault="00690070" w:rsidP="0054584A">
      <w:pPr>
        <w:pStyle w:val="Body"/>
      </w:pPr>
    </w:p>
    <w:p w14:paraId="2A09951B" w14:textId="77777777" w:rsidR="0054584A" w:rsidRDefault="0054584A" w:rsidP="0054584A">
      <w:pPr>
        <w:pStyle w:val="Body"/>
        <w:ind w:firstLine="0"/>
        <w:jc w:val="center"/>
      </w:pPr>
      <w:r>
        <w:rPr>
          <w:noProof/>
        </w:rPr>
        <w:drawing>
          <wp:inline distT="0" distB="0" distL="0" distR="0" wp14:anchorId="2A09957F" wp14:editId="2A099580">
            <wp:extent cx="2235395" cy="1680210"/>
            <wp:effectExtent l="0" t="0" r="0" b="0"/>
            <wp:docPr id="303" name="image156.jpeg" descr="Sichuan Opera in Chengdu" title="Sichuan Opera in Cheng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156.jpeg"/>
                    <pic:cNvPicPr/>
                  </pic:nvPicPr>
                  <pic:blipFill>
                    <a:blip r:embed="rId32" cstate="print"/>
                    <a:stretch>
                      <a:fillRect/>
                    </a:stretch>
                  </pic:blipFill>
                  <pic:spPr>
                    <a:xfrm>
                      <a:off x="0" y="0"/>
                      <a:ext cx="2235395" cy="1680210"/>
                    </a:xfrm>
                    <a:prstGeom prst="rect">
                      <a:avLst/>
                    </a:prstGeom>
                  </pic:spPr>
                </pic:pic>
              </a:graphicData>
            </a:graphic>
          </wp:inline>
        </w:drawing>
      </w:r>
    </w:p>
    <w:p w14:paraId="2A09951C" w14:textId="77777777" w:rsidR="0054584A" w:rsidRDefault="0054584A" w:rsidP="0054584A">
      <w:pPr>
        <w:pStyle w:val="CaptionHeader"/>
      </w:pPr>
      <w:r>
        <w:t>Figure A.9 | Sichuan Opera in Chengdu</w:t>
      </w:r>
    </w:p>
    <w:p w14:paraId="2A09951D" w14:textId="77777777" w:rsidR="0054584A" w:rsidRPr="0054584A" w:rsidRDefault="0054584A" w:rsidP="0054584A">
      <w:pPr>
        <w:pStyle w:val="CaptionText"/>
      </w:pPr>
      <w:r w:rsidRPr="0054584A">
        <w:t xml:space="preserve">Author | User </w:t>
      </w:r>
      <w:r w:rsidRPr="0054584A">
        <w:t>“</w:t>
      </w:r>
      <w:proofErr w:type="spellStart"/>
      <w:r w:rsidRPr="0054584A">
        <w:t>Zoharby</w:t>
      </w:r>
      <w:proofErr w:type="spellEnd"/>
      <w:r w:rsidRPr="0054584A">
        <w:t>”</w:t>
      </w:r>
      <w:r w:rsidRPr="0054584A">
        <w:t xml:space="preserve"> </w:t>
      </w:r>
    </w:p>
    <w:p w14:paraId="2A09951E" w14:textId="77777777" w:rsidR="0054584A" w:rsidRPr="0054584A" w:rsidRDefault="0054584A" w:rsidP="0054584A">
      <w:pPr>
        <w:pStyle w:val="CaptionText"/>
      </w:pPr>
      <w:r w:rsidRPr="0054584A">
        <w:t xml:space="preserve">Source | Wikimedia Commons </w:t>
      </w:r>
    </w:p>
    <w:p w14:paraId="2A09951F" w14:textId="77777777" w:rsidR="0054584A" w:rsidRPr="0054584A" w:rsidRDefault="0054584A" w:rsidP="0054584A">
      <w:pPr>
        <w:pStyle w:val="CaptionText"/>
      </w:pPr>
      <w:r w:rsidRPr="0054584A">
        <w:t>License | CC BY-SA 3.0</w:t>
      </w:r>
    </w:p>
    <w:p w14:paraId="2A099520" w14:textId="77777777" w:rsidR="0054584A" w:rsidRPr="0054584A" w:rsidRDefault="0054584A" w:rsidP="0054584A">
      <w:pPr>
        <w:pStyle w:val="Body"/>
      </w:pPr>
    </w:p>
    <w:p w14:paraId="2A099521" w14:textId="0F2F7C61" w:rsidR="00690070" w:rsidRDefault="00317DF2" w:rsidP="00D31253">
      <w:pPr>
        <w:pStyle w:val="Heading3"/>
      </w:pPr>
      <w:hyperlink r:id="rId33" w:history="1">
        <w:r w:rsidR="00690070" w:rsidRPr="00317DF2">
          <w:rPr>
            <w:rStyle w:val="Hyperlink"/>
          </w:rPr>
          <w:t xml:space="preserve">Chinese </w:t>
        </w:r>
        <w:r w:rsidR="0054584A" w:rsidRPr="00317DF2">
          <w:rPr>
            <w:rStyle w:val="Hyperlink"/>
          </w:rPr>
          <w:t>O</w:t>
        </w:r>
        <w:r w:rsidR="00690070" w:rsidRPr="00317DF2">
          <w:rPr>
            <w:rStyle w:val="Hyperlink"/>
          </w:rPr>
          <w:t>pera</w:t>
        </w:r>
      </w:hyperlink>
    </w:p>
    <w:p w14:paraId="2A099523" w14:textId="77777777" w:rsidR="00690070" w:rsidRDefault="00690070" w:rsidP="0054584A">
      <w:pPr>
        <w:pStyle w:val="Body"/>
      </w:pPr>
    </w:p>
    <w:p w14:paraId="2A099524" w14:textId="77777777" w:rsidR="00690070" w:rsidRDefault="0054584A" w:rsidP="0054584A">
      <w:pPr>
        <w:pStyle w:val="Heading2"/>
      </w:pPr>
      <w:r>
        <w:rPr>
          <w:w w:val="105"/>
        </w:rPr>
        <w:t>A.5.4 I</w:t>
      </w:r>
      <w:r w:rsidR="00690070">
        <w:rPr>
          <w:w w:val="105"/>
        </w:rPr>
        <w:t>ndonesia</w:t>
      </w:r>
    </w:p>
    <w:p w14:paraId="2A099525" w14:textId="77777777" w:rsidR="00690070" w:rsidRDefault="00690070" w:rsidP="0054584A">
      <w:pPr>
        <w:pStyle w:val="Body"/>
      </w:pPr>
      <w:r>
        <w:t>When we think of a gong, we often envision a large brass thing that looks like a giant cymbal. True, gongs come in many different sizes and can actually be used to</w:t>
      </w:r>
      <w:r w:rsidR="0054584A">
        <w:t xml:space="preserve"> </w:t>
      </w:r>
      <w:r>
        <w:rPr>
          <w:color w:val="231F20"/>
        </w:rPr>
        <w:t xml:space="preserve">play melodies but this often envisioned image is one variant of a gong named </w:t>
      </w:r>
      <w:proofErr w:type="spellStart"/>
      <w:r>
        <w:rPr>
          <w:b/>
          <w:color w:val="231F20"/>
        </w:rPr>
        <w:t>tamtam</w:t>
      </w:r>
      <w:proofErr w:type="spellEnd"/>
      <w:r>
        <w:rPr>
          <w:color w:val="231F20"/>
        </w:rPr>
        <w:t>. In Indonesia, gongs have been used in traditional music for centuries. The following video shows musicians</w:t>
      </w:r>
      <w:r>
        <w:rPr>
          <w:color w:val="231F20"/>
          <w:spacing w:val="-7"/>
        </w:rPr>
        <w:t xml:space="preserve"> </w:t>
      </w:r>
      <w:r>
        <w:rPr>
          <w:color w:val="231F20"/>
        </w:rPr>
        <w:t>using</w:t>
      </w:r>
      <w:r>
        <w:rPr>
          <w:color w:val="231F20"/>
          <w:spacing w:val="-6"/>
        </w:rPr>
        <w:t xml:space="preserve"> </w:t>
      </w:r>
      <w:r>
        <w:rPr>
          <w:color w:val="231F20"/>
        </w:rPr>
        <w:t>many</w:t>
      </w:r>
      <w:r>
        <w:rPr>
          <w:color w:val="231F20"/>
          <w:spacing w:val="-6"/>
        </w:rPr>
        <w:t xml:space="preserve"> </w:t>
      </w:r>
      <w:r>
        <w:rPr>
          <w:color w:val="231F20"/>
        </w:rPr>
        <w:t>different</w:t>
      </w:r>
      <w:r>
        <w:rPr>
          <w:color w:val="231F20"/>
          <w:spacing w:val="-6"/>
        </w:rPr>
        <w:t xml:space="preserve"> </w:t>
      </w:r>
      <w:r>
        <w:rPr>
          <w:color w:val="231F20"/>
        </w:rPr>
        <w:t>sized</w:t>
      </w:r>
      <w:r>
        <w:rPr>
          <w:color w:val="231F20"/>
          <w:spacing w:val="-6"/>
        </w:rPr>
        <w:t xml:space="preserve"> </w:t>
      </w:r>
      <w:r>
        <w:rPr>
          <w:color w:val="231F20"/>
        </w:rPr>
        <w:t>gongs</w:t>
      </w:r>
      <w:r>
        <w:rPr>
          <w:color w:val="231F20"/>
          <w:spacing w:val="-6"/>
        </w:rPr>
        <w:t xml:space="preserve"> </w:t>
      </w:r>
      <w:r>
        <w:rPr>
          <w:color w:val="231F20"/>
        </w:rPr>
        <w:t>while</w:t>
      </w:r>
      <w:r>
        <w:rPr>
          <w:color w:val="231F20"/>
          <w:spacing w:val="-6"/>
        </w:rPr>
        <w:t xml:space="preserve"> </w:t>
      </w:r>
      <w:r>
        <w:rPr>
          <w:color w:val="231F20"/>
        </w:rPr>
        <w:t>performing Indonesian</w:t>
      </w:r>
      <w:r>
        <w:rPr>
          <w:color w:val="231F20"/>
          <w:spacing w:val="-2"/>
        </w:rPr>
        <w:t xml:space="preserve"> </w:t>
      </w:r>
      <w:r>
        <w:rPr>
          <w:color w:val="231F20"/>
        </w:rPr>
        <w:t>music.</w:t>
      </w:r>
    </w:p>
    <w:p w14:paraId="2A099526" w14:textId="77777777" w:rsidR="00690070" w:rsidRDefault="00690070" w:rsidP="0054584A">
      <w:pPr>
        <w:pStyle w:val="Body"/>
      </w:pPr>
    </w:p>
    <w:p w14:paraId="2A099527" w14:textId="7FFCDC1C" w:rsidR="00690070" w:rsidRDefault="00317DF2" w:rsidP="00D31253">
      <w:pPr>
        <w:pStyle w:val="Heading3"/>
      </w:pPr>
      <w:hyperlink r:id="rId34" w:history="1">
        <w:r w:rsidR="0054584A" w:rsidRPr="00317DF2">
          <w:rPr>
            <w:rStyle w:val="Hyperlink"/>
          </w:rPr>
          <w:t>I</w:t>
        </w:r>
        <w:r w:rsidR="00690070" w:rsidRPr="00317DF2">
          <w:rPr>
            <w:rStyle w:val="Hyperlink"/>
          </w:rPr>
          <w:t>ndonesian Gong</w:t>
        </w:r>
        <w:r w:rsidR="00690070" w:rsidRPr="00317DF2">
          <w:rPr>
            <w:rStyle w:val="Hyperlink"/>
            <w:spacing w:val="3"/>
          </w:rPr>
          <w:t xml:space="preserve"> </w:t>
        </w:r>
        <w:r w:rsidR="0054584A" w:rsidRPr="00317DF2">
          <w:rPr>
            <w:rStyle w:val="Hyperlink"/>
          </w:rPr>
          <w:t>M</w:t>
        </w:r>
        <w:r w:rsidR="00690070" w:rsidRPr="00317DF2">
          <w:rPr>
            <w:rStyle w:val="Hyperlink"/>
          </w:rPr>
          <w:t>usic</w:t>
        </w:r>
      </w:hyperlink>
    </w:p>
    <w:p w14:paraId="2A099529" w14:textId="77777777" w:rsidR="00690070" w:rsidRDefault="00690070" w:rsidP="00690070">
      <w:pPr>
        <w:pStyle w:val="BodyText"/>
        <w:spacing w:before="10"/>
        <w:rPr>
          <w:sz w:val="5"/>
        </w:rPr>
      </w:pPr>
    </w:p>
    <w:p w14:paraId="2A09952A" w14:textId="77777777" w:rsidR="00690070" w:rsidRDefault="00690070" w:rsidP="0054584A">
      <w:pPr>
        <w:pStyle w:val="Body"/>
      </w:pPr>
    </w:p>
    <w:p w14:paraId="2A09952B" w14:textId="77777777" w:rsidR="0054584A" w:rsidRDefault="0054584A" w:rsidP="0054584A">
      <w:pPr>
        <w:pStyle w:val="Body"/>
        <w:ind w:firstLine="0"/>
        <w:jc w:val="center"/>
      </w:pPr>
      <w:r>
        <w:rPr>
          <w:noProof/>
          <w:sz w:val="20"/>
        </w:rPr>
        <w:drawing>
          <wp:inline distT="0" distB="0" distL="0" distR="0" wp14:anchorId="2A099581" wp14:editId="2A099582">
            <wp:extent cx="1900436" cy="1173479"/>
            <wp:effectExtent l="0" t="0" r="0" b="0"/>
            <wp:docPr id="305" name="image157.jpeg" descr="Gamelan ceremonial Munggang, Kraton Surakarta" title="Gamelan ceremonial Munggang, Kraton Surak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157.jpeg"/>
                    <pic:cNvPicPr/>
                  </pic:nvPicPr>
                  <pic:blipFill>
                    <a:blip r:embed="rId35" cstate="print"/>
                    <a:stretch>
                      <a:fillRect/>
                    </a:stretch>
                  </pic:blipFill>
                  <pic:spPr>
                    <a:xfrm>
                      <a:off x="0" y="0"/>
                      <a:ext cx="1900436" cy="1173479"/>
                    </a:xfrm>
                    <a:prstGeom prst="rect">
                      <a:avLst/>
                    </a:prstGeom>
                  </pic:spPr>
                </pic:pic>
              </a:graphicData>
            </a:graphic>
          </wp:inline>
        </w:drawing>
      </w:r>
    </w:p>
    <w:p w14:paraId="2A09952C" w14:textId="77777777" w:rsidR="0054584A" w:rsidRDefault="0054584A" w:rsidP="0054584A">
      <w:pPr>
        <w:pStyle w:val="CaptionHeader"/>
        <w:rPr>
          <w:spacing w:val="-5"/>
        </w:rPr>
      </w:pPr>
      <w:r>
        <w:t xml:space="preserve">Figure </w:t>
      </w:r>
      <w:r>
        <w:rPr>
          <w:spacing w:val="-3"/>
        </w:rPr>
        <w:t xml:space="preserve">A.10 </w:t>
      </w:r>
      <w:r>
        <w:t xml:space="preserve">| Gamelan ceremonial </w:t>
      </w:r>
      <w:proofErr w:type="spellStart"/>
      <w:r>
        <w:t>Munggang</w:t>
      </w:r>
      <w:proofErr w:type="spellEnd"/>
      <w:r>
        <w:t xml:space="preserve">, </w:t>
      </w:r>
      <w:proofErr w:type="spellStart"/>
      <w:r>
        <w:t>Kraton</w:t>
      </w:r>
      <w:proofErr w:type="spellEnd"/>
      <w:r>
        <w:t xml:space="preserve"> </w:t>
      </w:r>
      <w:r>
        <w:rPr>
          <w:spacing w:val="-5"/>
        </w:rPr>
        <w:t xml:space="preserve">Surakarta </w:t>
      </w:r>
    </w:p>
    <w:p w14:paraId="2A09952D" w14:textId="77777777" w:rsidR="0054584A" w:rsidRPr="0054584A" w:rsidRDefault="0054584A" w:rsidP="0054584A">
      <w:pPr>
        <w:pStyle w:val="CaptionText"/>
      </w:pPr>
      <w:r w:rsidRPr="0054584A">
        <w:t>Author | Giovanni Sciarrino</w:t>
      </w:r>
    </w:p>
    <w:p w14:paraId="2A09952E" w14:textId="77777777" w:rsidR="0054584A" w:rsidRPr="0054584A" w:rsidRDefault="0054584A" w:rsidP="0054584A">
      <w:pPr>
        <w:pStyle w:val="CaptionText"/>
      </w:pPr>
      <w:r w:rsidRPr="0054584A">
        <w:t>Source | Wikimedia Commons</w:t>
      </w:r>
    </w:p>
    <w:p w14:paraId="2A09952F" w14:textId="77777777" w:rsidR="0054584A" w:rsidRPr="0054584A" w:rsidRDefault="0054584A" w:rsidP="0054584A">
      <w:pPr>
        <w:pStyle w:val="CaptionText"/>
      </w:pPr>
      <w:r w:rsidRPr="0054584A">
        <w:t>License | CC BY-SA 3.0</w:t>
      </w:r>
    </w:p>
    <w:p w14:paraId="2A099530" w14:textId="77777777" w:rsidR="0054584A" w:rsidRPr="0054584A" w:rsidRDefault="0054584A" w:rsidP="0054584A">
      <w:pPr>
        <w:pStyle w:val="Body"/>
      </w:pPr>
    </w:p>
    <w:p w14:paraId="2A099531" w14:textId="77777777" w:rsidR="00690070" w:rsidRPr="0054584A" w:rsidRDefault="0054584A" w:rsidP="0054584A">
      <w:pPr>
        <w:pStyle w:val="Heading1"/>
      </w:pPr>
      <w:r w:rsidRPr="0054584A">
        <w:rPr>
          <w:caps w:val="0"/>
        </w:rPr>
        <w:t>SOUTH AND CENTRAL AMERICAN FOLK MUSIC</w:t>
      </w:r>
    </w:p>
    <w:p w14:paraId="2A099532" w14:textId="77777777" w:rsidR="00690070" w:rsidRDefault="00690070" w:rsidP="0054584A">
      <w:pPr>
        <w:pStyle w:val="Body"/>
      </w:pPr>
      <w:r>
        <w:t>Folk music in many parts of South America is similar to folk music of Native Americans</w:t>
      </w:r>
      <w:r>
        <w:rPr>
          <w:spacing w:val="-4"/>
        </w:rPr>
        <w:t xml:space="preserve"> </w:t>
      </w:r>
      <w:r>
        <w:t>as</w:t>
      </w:r>
      <w:r>
        <w:rPr>
          <w:spacing w:val="-3"/>
        </w:rPr>
        <w:t xml:space="preserve"> </w:t>
      </w:r>
      <w:r>
        <w:t>well</w:t>
      </w:r>
      <w:r>
        <w:rPr>
          <w:spacing w:val="-4"/>
        </w:rPr>
        <w:t xml:space="preserve"> </w:t>
      </w:r>
      <w:r>
        <w:t>as</w:t>
      </w:r>
      <w:r>
        <w:rPr>
          <w:spacing w:val="-3"/>
        </w:rPr>
        <w:t xml:space="preserve"> </w:t>
      </w:r>
      <w:r>
        <w:t>folk</w:t>
      </w:r>
      <w:r>
        <w:rPr>
          <w:spacing w:val="-4"/>
        </w:rPr>
        <w:t xml:space="preserve"> </w:t>
      </w:r>
      <w:r>
        <w:t>music</w:t>
      </w:r>
      <w:r>
        <w:rPr>
          <w:spacing w:val="-3"/>
        </w:rPr>
        <w:t xml:space="preserve"> </w:t>
      </w:r>
      <w:r>
        <w:t>from</w:t>
      </w:r>
      <w:r>
        <w:rPr>
          <w:spacing w:val="-4"/>
        </w:rPr>
        <w:t xml:space="preserve"> </w:t>
      </w:r>
      <w:r>
        <w:t>parts</w:t>
      </w:r>
      <w:r>
        <w:rPr>
          <w:spacing w:val="-3"/>
        </w:rPr>
        <w:t xml:space="preserve"> </w:t>
      </w:r>
      <w:r>
        <w:t>of</w:t>
      </w:r>
      <w:r>
        <w:rPr>
          <w:spacing w:val="-4"/>
        </w:rPr>
        <w:t xml:space="preserve"> </w:t>
      </w:r>
      <w:r>
        <w:t>Africa.</w:t>
      </w:r>
      <w:r>
        <w:rPr>
          <w:spacing w:val="-3"/>
        </w:rPr>
        <w:t xml:space="preserve"> </w:t>
      </w:r>
      <w:r>
        <w:t>Stretched</w:t>
      </w:r>
      <w:r>
        <w:rPr>
          <w:spacing w:val="-4"/>
        </w:rPr>
        <w:t xml:space="preserve"> </w:t>
      </w:r>
      <w:r>
        <w:t>skin</w:t>
      </w:r>
      <w:r>
        <w:rPr>
          <w:spacing w:val="-3"/>
        </w:rPr>
        <w:t xml:space="preserve"> </w:t>
      </w:r>
      <w:r>
        <w:t>drums,</w:t>
      </w:r>
      <w:r>
        <w:rPr>
          <w:spacing w:val="-5"/>
        </w:rPr>
        <w:t xml:space="preserve"> </w:t>
      </w:r>
      <w:r>
        <w:t>wooden flutes, rattles, pentatonic sounding scales, and vocal music are all popular in this region. The first example is a modern performance of traditional Aztec music and the second is a modern adaptation a traditional Inca song Compare and contrast the similarities and differences of the</w:t>
      </w:r>
      <w:r>
        <w:rPr>
          <w:spacing w:val="-10"/>
        </w:rPr>
        <w:t xml:space="preserve"> </w:t>
      </w:r>
      <w:r>
        <w:t>pieces.</w:t>
      </w:r>
    </w:p>
    <w:p w14:paraId="2A099533" w14:textId="77777777" w:rsidR="00690070" w:rsidRDefault="00690070" w:rsidP="0054584A">
      <w:pPr>
        <w:pStyle w:val="Body"/>
      </w:pPr>
    </w:p>
    <w:p w14:paraId="2A099534" w14:textId="333C3ACE" w:rsidR="00690070" w:rsidRPr="00317DF2" w:rsidRDefault="00317DF2" w:rsidP="00D31253">
      <w:pPr>
        <w:pStyle w:val="Heading3"/>
        <w:rPr>
          <w:lang w:val="es-ES_tradnl"/>
        </w:rPr>
      </w:pPr>
      <w:hyperlink r:id="rId36" w:history="1">
        <w:proofErr w:type="spellStart"/>
        <w:r w:rsidR="0054584A" w:rsidRPr="00317DF2">
          <w:rPr>
            <w:rStyle w:val="Hyperlink"/>
            <w:lang w:val="es-ES_tradnl"/>
          </w:rPr>
          <w:t>A</w:t>
        </w:r>
        <w:r w:rsidR="00690070" w:rsidRPr="00317DF2">
          <w:rPr>
            <w:rStyle w:val="Hyperlink"/>
            <w:lang w:val="es-ES_tradnl"/>
          </w:rPr>
          <w:t>ztec</w:t>
        </w:r>
        <w:proofErr w:type="spellEnd"/>
        <w:r w:rsidR="00690070" w:rsidRPr="00317DF2">
          <w:rPr>
            <w:rStyle w:val="Hyperlink"/>
            <w:lang w:val="es-ES_tradnl"/>
          </w:rPr>
          <w:t xml:space="preserve"> </w:t>
        </w:r>
        <w:r w:rsidR="0054584A" w:rsidRPr="00317DF2">
          <w:rPr>
            <w:rStyle w:val="Hyperlink"/>
            <w:lang w:val="es-ES_tradnl"/>
          </w:rPr>
          <w:t>M</w:t>
        </w:r>
        <w:r w:rsidR="00690070" w:rsidRPr="00317DF2">
          <w:rPr>
            <w:rStyle w:val="Hyperlink"/>
            <w:lang w:val="es-ES_tradnl"/>
          </w:rPr>
          <w:t xml:space="preserve">usic </w:t>
        </w:r>
        <w:proofErr w:type="spellStart"/>
        <w:r w:rsidR="00690070" w:rsidRPr="00317DF2">
          <w:rPr>
            <w:rStyle w:val="Hyperlink"/>
            <w:lang w:val="es-ES_tradnl"/>
          </w:rPr>
          <w:t>of</w:t>
        </w:r>
        <w:proofErr w:type="spellEnd"/>
        <w:r w:rsidR="00690070" w:rsidRPr="00317DF2">
          <w:rPr>
            <w:rStyle w:val="Hyperlink"/>
            <w:lang w:val="es-ES_tradnl"/>
          </w:rPr>
          <w:t xml:space="preserve"> </w:t>
        </w:r>
        <w:proofErr w:type="spellStart"/>
        <w:r w:rsidR="0054584A" w:rsidRPr="00317DF2">
          <w:rPr>
            <w:rStyle w:val="Hyperlink"/>
            <w:lang w:val="es-ES_tradnl"/>
          </w:rPr>
          <w:t>M</w:t>
        </w:r>
        <w:r w:rsidR="00690070" w:rsidRPr="00317DF2">
          <w:rPr>
            <w:rStyle w:val="Hyperlink"/>
            <w:lang w:val="es-ES_tradnl"/>
          </w:rPr>
          <w:t>exico</w:t>
        </w:r>
        <w:proofErr w:type="spellEnd"/>
      </w:hyperlink>
    </w:p>
    <w:p w14:paraId="2A099536" w14:textId="77777777" w:rsidR="00690070" w:rsidRPr="00317DF2" w:rsidRDefault="00690070" w:rsidP="0054584A">
      <w:pPr>
        <w:pStyle w:val="Body"/>
        <w:rPr>
          <w:lang w:val="es-ES_tradnl"/>
        </w:rPr>
      </w:pPr>
    </w:p>
    <w:p w14:paraId="2A099537" w14:textId="0EC8482B" w:rsidR="00690070" w:rsidRPr="00D31253" w:rsidRDefault="00317DF2" w:rsidP="00D31253">
      <w:pPr>
        <w:pStyle w:val="Heading3"/>
        <w:rPr>
          <w:lang w:val="es-ES_tradnl"/>
        </w:rPr>
      </w:pPr>
      <w:hyperlink r:id="rId37" w:history="1">
        <w:r w:rsidR="0054584A" w:rsidRPr="00317DF2">
          <w:rPr>
            <w:rStyle w:val="Hyperlink"/>
            <w:lang w:val="es-ES_tradnl"/>
          </w:rPr>
          <w:t>I</w:t>
        </w:r>
        <w:r w:rsidR="00690070" w:rsidRPr="00317DF2">
          <w:rPr>
            <w:rStyle w:val="Hyperlink"/>
            <w:lang w:val="es-ES_tradnl"/>
          </w:rPr>
          <w:t xml:space="preserve">nca </w:t>
        </w:r>
        <w:r w:rsidR="0054584A" w:rsidRPr="00317DF2">
          <w:rPr>
            <w:rStyle w:val="Hyperlink"/>
            <w:lang w:val="es-ES_tradnl"/>
          </w:rPr>
          <w:t>M</w:t>
        </w:r>
        <w:r w:rsidR="00690070" w:rsidRPr="00317DF2">
          <w:rPr>
            <w:rStyle w:val="Hyperlink"/>
            <w:lang w:val="es-ES_tradnl"/>
          </w:rPr>
          <w:t xml:space="preserve">usic </w:t>
        </w:r>
        <w:r w:rsidR="0054584A" w:rsidRPr="00317DF2">
          <w:rPr>
            <w:rStyle w:val="Hyperlink"/>
            <w:lang w:val="es-ES_tradnl"/>
          </w:rPr>
          <w:t xml:space="preserve">- </w:t>
        </w:r>
        <w:r w:rsidR="00690070" w:rsidRPr="00317DF2">
          <w:rPr>
            <w:rStyle w:val="Hyperlink"/>
            <w:lang w:val="es-ES_tradnl"/>
          </w:rPr>
          <w:t>Ecos del tiempo</w:t>
        </w:r>
      </w:hyperlink>
    </w:p>
    <w:p w14:paraId="2A099539" w14:textId="77777777" w:rsidR="00690070" w:rsidRPr="00D31253" w:rsidRDefault="00690070" w:rsidP="0054584A">
      <w:pPr>
        <w:pStyle w:val="Body"/>
        <w:rPr>
          <w:lang w:val="es-ES_tradnl"/>
        </w:rPr>
      </w:pPr>
    </w:p>
    <w:p w14:paraId="2A09953A" w14:textId="77777777" w:rsidR="00690070" w:rsidRPr="0054584A" w:rsidRDefault="0054584A" w:rsidP="0054584A">
      <w:pPr>
        <w:pStyle w:val="Heading1"/>
      </w:pPr>
      <w:r w:rsidRPr="0054584A">
        <w:rPr>
          <w:caps w:val="0"/>
        </w:rPr>
        <w:lastRenderedPageBreak/>
        <w:t>CARRIBEAN POP MUSIC</w:t>
      </w:r>
    </w:p>
    <w:p w14:paraId="2A09953B" w14:textId="77777777" w:rsidR="00690070" w:rsidRDefault="00690070" w:rsidP="0054584A">
      <w:pPr>
        <w:pStyle w:val="Body"/>
      </w:pPr>
      <w:r>
        <w:t xml:space="preserve">Numerous cultures currently thrive in the Caribbean. One of the more popular styles of music in the Caribbean is called </w:t>
      </w:r>
      <w:r>
        <w:rPr>
          <w:b/>
        </w:rPr>
        <w:t xml:space="preserve">Reggae </w:t>
      </w:r>
      <w:r>
        <w:t>and is from the island of Jamaica. The following example by Bob Marley combines American electronic instruments with the distinctive reggae beat, which involves the guitar playing staccato chords of the off beats of each measure.</w:t>
      </w:r>
    </w:p>
    <w:p w14:paraId="2A09953C" w14:textId="77777777" w:rsidR="00690070" w:rsidRDefault="00690070" w:rsidP="0054584A">
      <w:pPr>
        <w:pStyle w:val="Body"/>
      </w:pPr>
    </w:p>
    <w:p w14:paraId="2A09953D" w14:textId="77777777" w:rsidR="0054584A" w:rsidRDefault="0054584A" w:rsidP="0054584A">
      <w:pPr>
        <w:pStyle w:val="Body"/>
        <w:ind w:firstLine="0"/>
        <w:jc w:val="center"/>
      </w:pPr>
      <w:r>
        <w:rPr>
          <w:noProof/>
        </w:rPr>
        <w:drawing>
          <wp:inline distT="0" distB="0" distL="0" distR="0" wp14:anchorId="2A099587" wp14:editId="2A099588">
            <wp:extent cx="1590300" cy="2333991"/>
            <wp:effectExtent l="0" t="0" r="0" b="3175"/>
            <wp:docPr id="307" name="image158.jpeg" descr="Bob Marley" title="Bob Marl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158.jpeg"/>
                    <pic:cNvPicPr/>
                  </pic:nvPicPr>
                  <pic:blipFill>
                    <a:blip r:embed="rId38" cstate="print"/>
                    <a:stretch>
                      <a:fillRect/>
                    </a:stretch>
                  </pic:blipFill>
                  <pic:spPr>
                    <a:xfrm>
                      <a:off x="0" y="0"/>
                      <a:ext cx="1590300" cy="2333991"/>
                    </a:xfrm>
                    <a:prstGeom prst="rect">
                      <a:avLst/>
                    </a:prstGeom>
                  </pic:spPr>
                </pic:pic>
              </a:graphicData>
            </a:graphic>
          </wp:inline>
        </w:drawing>
      </w:r>
    </w:p>
    <w:p w14:paraId="2A09953E" w14:textId="77777777" w:rsidR="0054584A" w:rsidRDefault="0054584A" w:rsidP="0054584A">
      <w:pPr>
        <w:pStyle w:val="CaptionHeader"/>
      </w:pPr>
      <w:r>
        <w:t>Figure A.11 | Bob Marley</w:t>
      </w:r>
    </w:p>
    <w:p w14:paraId="2A09953F" w14:textId="77777777" w:rsidR="0054584A" w:rsidRPr="0054584A" w:rsidRDefault="0054584A" w:rsidP="0054584A">
      <w:pPr>
        <w:pStyle w:val="CaptionText"/>
      </w:pPr>
      <w:r w:rsidRPr="0054584A">
        <w:t xml:space="preserve">Author | Eddie </w:t>
      </w:r>
      <w:proofErr w:type="spellStart"/>
      <w:r w:rsidRPr="0054584A">
        <w:t>Mallin</w:t>
      </w:r>
      <w:proofErr w:type="spellEnd"/>
    </w:p>
    <w:p w14:paraId="2A099540" w14:textId="77777777" w:rsidR="0054584A" w:rsidRPr="0054584A" w:rsidRDefault="0054584A" w:rsidP="0054584A">
      <w:pPr>
        <w:pStyle w:val="CaptionText"/>
      </w:pPr>
      <w:r w:rsidRPr="0054584A">
        <w:t>Source | Wikimedia Commons</w:t>
      </w:r>
    </w:p>
    <w:p w14:paraId="2A099541" w14:textId="77777777" w:rsidR="0054584A" w:rsidRPr="0054584A" w:rsidRDefault="0054584A" w:rsidP="0054584A">
      <w:pPr>
        <w:pStyle w:val="CaptionText"/>
      </w:pPr>
      <w:r w:rsidRPr="0054584A">
        <w:t>License | CC BY 2.0</w:t>
      </w:r>
    </w:p>
    <w:p w14:paraId="2A099542" w14:textId="77777777" w:rsidR="0054584A" w:rsidRPr="0054584A" w:rsidRDefault="0054584A" w:rsidP="0054584A">
      <w:pPr>
        <w:pStyle w:val="Body"/>
      </w:pPr>
    </w:p>
    <w:p w14:paraId="2A099543" w14:textId="11DD5600" w:rsidR="00690070" w:rsidRDefault="00317DF2" w:rsidP="00D31253">
      <w:pPr>
        <w:pStyle w:val="Heading3"/>
      </w:pPr>
      <w:hyperlink r:id="rId39" w:history="1">
        <w:r w:rsidR="0054584A" w:rsidRPr="00317DF2">
          <w:rPr>
            <w:rStyle w:val="Hyperlink"/>
          </w:rPr>
          <w:t>R</w:t>
        </w:r>
        <w:r w:rsidR="00690070" w:rsidRPr="00317DF2">
          <w:rPr>
            <w:rStyle w:val="Hyperlink"/>
          </w:rPr>
          <w:t xml:space="preserve">eggae </w:t>
        </w:r>
        <w:r w:rsidR="0054584A" w:rsidRPr="00317DF2">
          <w:rPr>
            <w:rStyle w:val="Hyperlink"/>
          </w:rPr>
          <w:t>M</w:t>
        </w:r>
        <w:r w:rsidR="00690070" w:rsidRPr="00317DF2">
          <w:rPr>
            <w:rStyle w:val="Hyperlink"/>
          </w:rPr>
          <w:t>usic</w:t>
        </w:r>
        <w:r w:rsidR="0054584A" w:rsidRPr="00317DF2">
          <w:rPr>
            <w:rStyle w:val="Hyperlink"/>
          </w:rPr>
          <w:t xml:space="preserve"> -</w:t>
        </w:r>
        <w:r w:rsidR="00690070" w:rsidRPr="00317DF2">
          <w:rPr>
            <w:rStyle w:val="Hyperlink"/>
          </w:rPr>
          <w:t xml:space="preserve"> </w:t>
        </w:r>
        <w:r w:rsidR="00690070" w:rsidRPr="00317DF2">
          <w:rPr>
            <w:rStyle w:val="Hyperlink"/>
            <w:rFonts w:ascii="Verdana-BoldItalic"/>
          </w:rPr>
          <w:t xml:space="preserve">Get Up, Stand Up </w:t>
        </w:r>
        <w:r w:rsidR="0054584A" w:rsidRPr="00317DF2">
          <w:rPr>
            <w:rStyle w:val="Hyperlink"/>
            <w:rFonts w:ascii="Verdana-BoldItalic"/>
          </w:rPr>
          <w:t>- B</w:t>
        </w:r>
        <w:r w:rsidR="00690070" w:rsidRPr="00317DF2">
          <w:rPr>
            <w:rStyle w:val="Hyperlink"/>
          </w:rPr>
          <w:t>ob</w:t>
        </w:r>
        <w:r w:rsidR="00690070" w:rsidRPr="00317DF2">
          <w:rPr>
            <w:rStyle w:val="Hyperlink"/>
            <w:spacing w:val="8"/>
          </w:rPr>
          <w:t xml:space="preserve"> </w:t>
        </w:r>
        <w:r w:rsidR="0054584A" w:rsidRPr="00317DF2">
          <w:rPr>
            <w:rStyle w:val="Hyperlink"/>
          </w:rPr>
          <w:t>M</w:t>
        </w:r>
        <w:r w:rsidR="00690070" w:rsidRPr="00317DF2">
          <w:rPr>
            <w:rStyle w:val="Hyperlink"/>
          </w:rPr>
          <w:t>arley</w:t>
        </w:r>
      </w:hyperlink>
    </w:p>
    <w:p w14:paraId="2A099545" w14:textId="77777777" w:rsidR="00690070" w:rsidRDefault="00690070" w:rsidP="0054584A">
      <w:pPr>
        <w:pStyle w:val="Body"/>
      </w:pPr>
    </w:p>
    <w:p w14:paraId="2A099546" w14:textId="77777777" w:rsidR="00690070" w:rsidRPr="0054584A" w:rsidRDefault="0054584A" w:rsidP="0054584A">
      <w:pPr>
        <w:pStyle w:val="Heading1"/>
      </w:pPr>
      <w:r w:rsidRPr="0054584A">
        <w:rPr>
          <w:caps w:val="0"/>
        </w:rPr>
        <w:t>AFRICAN FOLK MUSIC</w:t>
      </w:r>
    </w:p>
    <w:p w14:paraId="2A099547" w14:textId="77777777" w:rsidR="00690070" w:rsidRDefault="0054584A" w:rsidP="0054584A">
      <w:pPr>
        <w:pStyle w:val="Heading2"/>
      </w:pPr>
      <w:r>
        <w:t>A.8.1 Z</w:t>
      </w:r>
      <w:r w:rsidR="00690070">
        <w:t>imbabwe</w:t>
      </w:r>
    </w:p>
    <w:p w14:paraId="2A099548" w14:textId="77777777" w:rsidR="00690070" w:rsidRDefault="00690070" w:rsidP="0054584A">
      <w:pPr>
        <w:pStyle w:val="Body"/>
      </w:pPr>
      <w:r>
        <w:t>The</w:t>
      </w:r>
      <w:r>
        <w:rPr>
          <w:spacing w:val="-6"/>
        </w:rPr>
        <w:t xml:space="preserve"> </w:t>
      </w:r>
      <w:r>
        <w:rPr>
          <w:b/>
        </w:rPr>
        <w:t>mbira</w:t>
      </w:r>
      <w:r>
        <w:rPr>
          <w:b/>
          <w:spacing w:val="-8"/>
        </w:rPr>
        <w:t xml:space="preserve"> </w:t>
      </w:r>
      <w:r>
        <w:t>is</w:t>
      </w:r>
      <w:r>
        <w:rPr>
          <w:spacing w:val="-4"/>
        </w:rPr>
        <w:t xml:space="preserve"> </w:t>
      </w:r>
      <w:r>
        <w:t>an</w:t>
      </w:r>
      <w:r>
        <w:rPr>
          <w:spacing w:val="-4"/>
        </w:rPr>
        <w:t xml:space="preserve"> </w:t>
      </w:r>
      <w:r>
        <w:t>integral</w:t>
      </w:r>
      <w:r>
        <w:rPr>
          <w:spacing w:val="-4"/>
        </w:rPr>
        <w:t xml:space="preserve"> </w:t>
      </w:r>
      <w:r>
        <w:t>part</w:t>
      </w:r>
      <w:r>
        <w:rPr>
          <w:spacing w:val="-5"/>
        </w:rPr>
        <w:t xml:space="preserve"> </w:t>
      </w:r>
      <w:r>
        <w:t>of</w:t>
      </w:r>
      <w:r>
        <w:rPr>
          <w:spacing w:val="-4"/>
        </w:rPr>
        <w:t xml:space="preserve"> </w:t>
      </w:r>
      <w:r>
        <w:t>the</w:t>
      </w:r>
      <w:r>
        <w:rPr>
          <w:spacing w:val="-4"/>
        </w:rPr>
        <w:t xml:space="preserve"> </w:t>
      </w:r>
      <w:r>
        <w:t>folk</w:t>
      </w:r>
      <w:r>
        <w:rPr>
          <w:spacing w:val="-4"/>
        </w:rPr>
        <w:t xml:space="preserve"> </w:t>
      </w:r>
      <w:r>
        <w:t>music</w:t>
      </w:r>
      <w:r>
        <w:rPr>
          <w:spacing w:val="-4"/>
        </w:rPr>
        <w:t xml:space="preserve"> </w:t>
      </w:r>
      <w:r>
        <w:t>of Zimbabwe. It is a common small keyboard type instrument that is played by the performers’ thumbs. Its</w:t>
      </w:r>
      <w:r>
        <w:rPr>
          <w:spacing w:val="-10"/>
        </w:rPr>
        <w:t xml:space="preserve"> </w:t>
      </w:r>
      <w:r>
        <w:t>metal</w:t>
      </w:r>
      <w:r>
        <w:rPr>
          <w:spacing w:val="-10"/>
        </w:rPr>
        <w:t xml:space="preserve"> </w:t>
      </w:r>
      <w:r>
        <w:t>reeds</w:t>
      </w:r>
      <w:r>
        <w:rPr>
          <w:spacing w:val="-10"/>
        </w:rPr>
        <w:t xml:space="preserve"> </w:t>
      </w:r>
      <w:r>
        <w:t>are</w:t>
      </w:r>
      <w:r>
        <w:rPr>
          <w:spacing w:val="-10"/>
        </w:rPr>
        <w:t xml:space="preserve"> </w:t>
      </w:r>
      <w:r>
        <w:t>tuned</w:t>
      </w:r>
      <w:r>
        <w:rPr>
          <w:spacing w:val="-10"/>
        </w:rPr>
        <w:t xml:space="preserve"> </w:t>
      </w:r>
      <w:r>
        <w:t>to</w:t>
      </w:r>
      <w:r>
        <w:rPr>
          <w:spacing w:val="-10"/>
        </w:rPr>
        <w:t xml:space="preserve"> </w:t>
      </w:r>
      <w:r>
        <w:t>different</w:t>
      </w:r>
      <w:r>
        <w:rPr>
          <w:spacing w:val="-10"/>
        </w:rPr>
        <w:t xml:space="preserve"> </w:t>
      </w:r>
      <w:r>
        <w:t>pitches,</w:t>
      </w:r>
      <w:r>
        <w:rPr>
          <w:spacing w:val="-10"/>
        </w:rPr>
        <w:t xml:space="preserve"> </w:t>
      </w:r>
      <w:r>
        <w:t>and</w:t>
      </w:r>
      <w:r>
        <w:rPr>
          <w:spacing w:val="-9"/>
        </w:rPr>
        <w:t xml:space="preserve"> </w:t>
      </w:r>
      <w:r>
        <w:t>it</w:t>
      </w:r>
      <w:r>
        <w:rPr>
          <w:spacing w:val="-10"/>
        </w:rPr>
        <w:t xml:space="preserve"> </w:t>
      </w:r>
      <w:r>
        <w:t>is usually used to accompany</w:t>
      </w:r>
      <w:r>
        <w:rPr>
          <w:spacing w:val="-5"/>
        </w:rPr>
        <w:t xml:space="preserve"> </w:t>
      </w:r>
      <w:r>
        <w:t>vocalists.</w:t>
      </w:r>
    </w:p>
    <w:p w14:paraId="2A099549" w14:textId="77777777" w:rsidR="00690070" w:rsidRDefault="00690070" w:rsidP="0054584A">
      <w:pPr>
        <w:pStyle w:val="Body"/>
      </w:pPr>
    </w:p>
    <w:p w14:paraId="2A09954A" w14:textId="77777777" w:rsidR="0054584A" w:rsidRDefault="0054584A" w:rsidP="0054584A">
      <w:pPr>
        <w:pStyle w:val="Body"/>
        <w:ind w:firstLine="0"/>
        <w:jc w:val="center"/>
      </w:pPr>
      <w:r>
        <w:rPr>
          <w:rFonts w:ascii="Verdana"/>
          <w:noProof/>
          <w:sz w:val="20"/>
        </w:rPr>
        <w:lastRenderedPageBreak/>
        <w:drawing>
          <wp:inline distT="0" distB="0" distL="0" distR="0" wp14:anchorId="2A099589" wp14:editId="2A09958A">
            <wp:extent cx="1675683" cy="1851374"/>
            <wp:effectExtent l="0" t="0" r="0" b="0"/>
            <wp:docPr id="309" name="image159.jpeg" descr="Mbira Dzavadzimu" title="Mbira Dzavadzim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159.jpeg"/>
                    <pic:cNvPicPr/>
                  </pic:nvPicPr>
                  <pic:blipFill>
                    <a:blip r:embed="rId40" cstate="print"/>
                    <a:stretch>
                      <a:fillRect/>
                    </a:stretch>
                  </pic:blipFill>
                  <pic:spPr>
                    <a:xfrm>
                      <a:off x="0" y="0"/>
                      <a:ext cx="1675683" cy="1851374"/>
                    </a:xfrm>
                    <a:prstGeom prst="rect">
                      <a:avLst/>
                    </a:prstGeom>
                  </pic:spPr>
                </pic:pic>
              </a:graphicData>
            </a:graphic>
          </wp:inline>
        </w:drawing>
      </w:r>
    </w:p>
    <w:p w14:paraId="2A09954B" w14:textId="77777777" w:rsidR="0054584A" w:rsidRDefault="0054584A" w:rsidP="0054584A">
      <w:pPr>
        <w:pStyle w:val="CaptionHeader"/>
      </w:pPr>
      <w:r>
        <w:t xml:space="preserve">Figure A.12 | Mbira </w:t>
      </w:r>
      <w:proofErr w:type="spellStart"/>
      <w:r>
        <w:t>Dzavadzimu</w:t>
      </w:r>
      <w:proofErr w:type="spellEnd"/>
    </w:p>
    <w:p w14:paraId="2A09954C" w14:textId="77777777" w:rsidR="0054584A" w:rsidRPr="0054584A" w:rsidRDefault="0054584A" w:rsidP="0054584A">
      <w:pPr>
        <w:pStyle w:val="CaptionText"/>
      </w:pPr>
      <w:r w:rsidRPr="0054584A">
        <w:t>Author | Alex Weeks</w:t>
      </w:r>
    </w:p>
    <w:p w14:paraId="2A09954D" w14:textId="77777777" w:rsidR="0054584A" w:rsidRPr="0054584A" w:rsidRDefault="0054584A" w:rsidP="0054584A">
      <w:pPr>
        <w:pStyle w:val="CaptionText"/>
      </w:pPr>
      <w:r w:rsidRPr="0054584A">
        <w:t>Source | Wikimedia Commons</w:t>
      </w:r>
    </w:p>
    <w:p w14:paraId="2A09954E" w14:textId="77777777" w:rsidR="0054584A" w:rsidRPr="0054584A" w:rsidRDefault="0054584A" w:rsidP="0054584A">
      <w:pPr>
        <w:pStyle w:val="CaptionText"/>
      </w:pPr>
      <w:r w:rsidRPr="0054584A">
        <w:t>License | CC BY-SA 3.0</w:t>
      </w:r>
    </w:p>
    <w:p w14:paraId="2A09954F" w14:textId="77777777" w:rsidR="0054584A" w:rsidRDefault="0054584A" w:rsidP="0054584A">
      <w:pPr>
        <w:pStyle w:val="Body"/>
      </w:pPr>
    </w:p>
    <w:p w14:paraId="2A099550" w14:textId="7D8038D1" w:rsidR="00690070" w:rsidRDefault="00317DF2" w:rsidP="00D31253">
      <w:pPr>
        <w:pStyle w:val="Heading3"/>
      </w:pPr>
      <w:hyperlink r:id="rId41" w:history="1">
        <w:r w:rsidR="0054584A" w:rsidRPr="00317DF2">
          <w:rPr>
            <w:rStyle w:val="Hyperlink"/>
          </w:rPr>
          <w:t>Z</w:t>
        </w:r>
        <w:r w:rsidR="00690070" w:rsidRPr="00317DF2">
          <w:rPr>
            <w:rStyle w:val="Hyperlink"/>
          </w:rPr>
          <w:t xml:space="preserve">imbabwe </w:t>
        </w:r>
        <w:r w:rsidR="0054584A" w:rsidRPr="00317DF2">
          <w:rPr>
            <w:rStyle w:val="Hyperlink"/>
          </w:rPr>
          <w:t>- M</w:t>
        </w:r>
        <w:r w:rsidR="00690070" w:rsidRPr="00317DF2">
          <w:rPr>
            <w:rStyle w:val="Hyperlink"/>
          </w:rPr>
          <w:t xml:space="preserve">bira music at Copacabana </w:t>
        </w:r>
        <w:r w:rsidR="0054584A" w:rsidRPr="00317DF2">
          <w:rPr>
            <w:rStyle w:val="Hyperlink"/>
          </w:rPr>
          <w:t>H</w:t>
        </w:r>
        <w:r w:rsidR="00690070" w:rsidRPr="00317DF2">
          <w:rPr>
            <w:rStyle w:val="Hyperlink"/>
          </w:rPr>
          <w:t xml:space="preserve">arare </w:t>
        </w:r>
        <w:r w:rsidR="0054584A" w:rsidRPr="00317DF2">
          <w:rPr>
            <w:rStyle w:val="Hyperlink"/>
          </w:rPr>
          <w:t>Z</w:t>
        </w:r>
        <w:r w:rsidR="00690070" w:rsidRPr="00317DF2">
          <w:rPr>
            <w:rStyle w:val="Hyperlink"/>
          </w:rPr>
          <w:t>imbabwe</w:t>
        </w:r>
      </w:hyperlink>
    </w:p>
    <w:p w14:paraId="2A099552" w14:textId="77777777" w:rsidR="00690070" w:rsidRDefault="00690070" w:rsidP="0054584A">
      <w:pPr>
        <w:pStyle w:val="Body"/>
      </w:pPr>
    </w:p>
    <w:p w14:paraId="2A099553" w14:textId="77777777" w:rsidR="00690070" w:rsidRDefault="0054584A" w:rsidP="0054584A">
      <w:pPr>
        <w:pStyle w:val="Heading2"/>
      </w:pPr>
      <w:r>
        <w:rPr>
          <w:w w:val="105"/>
        </w:rPr>
        <w:t>A.8.2 S</w:t>
      </w:r>
      <w:r w:rsidR="00690070">
        <w:rPr>
          <w:w w:val="105"/>
        </w:rPr>
        <w:t>enegal</w:t>
      </w:r>
    </w:p>
    <w:p w14:paraId="2A099554" w14:textId="77777777" w:rsidR="00690070" w:rsidRDefault="00690070" w:rsidP="0054584A">
      <w:pPr>
        <w:pStyle w:val="Body"/>
      </w:pPr>
      <w:r>
        <w:t xml:space="preserve">Senegal </w:t>
      </w:r>
      <w:r>
        <w:rPr>
          <w:spacing w:val="-3"/>
        </w:rPr>
        <w:t xml:space="preserve">is </w:t>
      </w:r>
      <w:r>
        <w:t xml:space="preserve">a country located </w:t>
      </w:r>
      <w:r>
        <w:rPr>
          <w:spacing w:val="-3"/>
        </w:rPr>
        <w:t xml:space="preserve">on </w:t>
      </w:r>
      <w:r>
        <w:rPr>
          <w:spacing w:val="-4"/>
        </w:rPr>
        <w:t xml:space="preserve">the far coast </w:t>
      </w:r>
      <w:r>
        <w:rPr>
          <w:spacing w:val="-3"/>
        </w:rPr>
        <w:t xml:space="preserve">of </w:t>
      </w:r>
      <w:r>
        <w:rPr>
          <w:spacing w:val="-4"/>
        </w:rPr>
        <w:t>West Africa.</w:t>
      </w:r>
      <w:r>
        <w:rPr>
          <w:spacing w:val="-14"/>
        </w:rPr>
        <w:t xml:space="preserve"> </w:t>
      </w:r>
      <w:r>
        <w:rPr>
          <w:spacing w:val="-3"/>
        </w:rPr>
        <w:t>In</w:t>
      </w:r>
      <w:r>
        <w:rPr>
          <w:spacing w:val="-14"/>
        </w:rPr>
        <w:t xml:space="preserve"> </w:t>
      </w:r>
      <w:r>
        <w:t>Senegal,</w:t>
      </w:r>
      <w:r>
        <w:rPr>
          <w:spacing w:val="-14"/>
        </w:rPr>
        <w:t xml:space="preserve"> </w:t>
      </w:r>
      <w:r>
        <w:rPr>
          <w:spacing w:val="-4"/>
        </w:rPr>
        <w:t>the</w:t>
      </w:r>
      <w:r>
        <w:rPr>
          <w:spacing w:val="-14"/>
        </w:rPr>
        <w:t xml:space="preserve"> </w:t>
      </w:r>
      <w:r>
        <w:t>traditional</w:t>
      </w:r>
      <w:r>
        <w:rPr>
          <w:spacing w:val="-14"/>
        </w:rPr>
        <w:t xml:space="preserve"> </w:t>
      </w:r>
      <w:r>
        <w:t>stretched</w:t>
      </w:r>
      <w:r>
        <w:rPr>
          <w:spacing w:val="-14"/>
        </w:rPr>
        <w:t xml:space="preserve"> </w:t>
      </w:r>
      <w:r>
        <w:rPr>
          <w:spacing w:val="-4"/>
        </w:rPr>
        <w:t>skin</w:t>
      </w:r>
      <w:r>
        <w:rPr>
          <w:spacing w:val="-14"/>
        </w:rPr>
        <w:t xml:space="preserve"> </w:t>
      </w:r>
      <w:r>
        <w:rPr>
          <w:spacing w:val="-4"/>
        </w:rPr>
        <w:t>drum</w:t>
      </w:r>
      <w:r>
        <w:rPr>
          <w:spacing w:val="-14"/>
        </w:rPr>
        <w:t xml:space="preserve"> </w:t>
      </w:r>
      <w:r>
        <w:rPr>
          <w:spacing w:val="-3"/>
        </w:rPr>
        <w:t>is</w:t>
      </w:r>
      <w:r>
        <w:rPr>
          <w:spacing w:val="-14"/>
        </w:rPr>
        <w:t xml:space="preserve"> </w:t>
      </w:r>
      <w:r>
        <w:t xml:space="preserve">called </w:t>
      </w:r>
      <w:r>
        <w:rPr>
          <w:spacing w:val="-4"/>
        </w:rPr>
        <w:t xml:space="preserve">the </w:t>
      </w:r>
      <w:r>
        <w:rPr>
          <w:b/>
        </w:rPr>
        <w:t>djembe</w:t>
      </w:r>
      <w:r>
        <w:t xml:space="preserve">. </w:t>
      </w:r>
      <w:r>
        <w:rPr>
          <w:spacing w:val="-3"/>
        </w:rPr>
        <w:t xml:space="preserve">By </w:t>
      </w:r>
      <w:r>
        <w:rPr>
          <w:spacing w:val="-4"/>
        </w:rPr>
        <w:t xml:space="preserve">way </w:t>
      </w:r>
      <w:r>
        <w:rPr>
          <w:spacing w:val="-3"/>
        </w:rPr>
        <w:t xml:space="preserve">of </w:t>
      </w:r>
      <w:r>
        <w:t xml:space="preserve">contrast, modern </w:t>
      </w:r>
      <w:r>
        <w:rPr>
          <w:b/>
        </w:rPr>
        <w:t xml:space="preserve">Senegalese </w:t>
      </w:r>
      <w:r>
        <w:rPr>
          <w:spacing w:val="-4"/>
        </w:rPr>
        <w:t xml:space="preserve">music shows </w:t>
      </w:r>
      <w:r>
        <w:rPr>
          <w:spacing w:val="-3"/>
        </w:rPr>
        <w:t xml:space="preserve">an </w:t>
      </w:r>
      <w:r>
        <w:t xml:space="preserve">American influence; synthesizer sounds, drum </w:t>
      </w:r>
      <w:r>
        <w:rPr>
          <w:spacing w:val="-4"/>
        </w:rPr>
        <w:t>set,</w:t>
      </w:r>
      <w:r>
        <w:rPr>
          <w:spacing w:val="-40"/>
        </w:rPr>
        <w:t xml:space="preserve"> </w:t>
      </w:r>
      <w:r>
        <w:rPr>
          <w:spacing w:val="-4"/>
        </w:rPr>
        <w:t xml:space="preserve">and </w:t>
      </w:r>
      <w:r>
        <w:t xml:space="preserve">electric </w:t>
      </w:r>
      <w:r>
        <w:rPr>
          <w:spacing w:val="-4"/>
        </w:rPr>
        <w:t xml:space="preserve">bass and </w:t>
      </w:r>
      <w:r>
        <w:t xml:space="preserve">guitar </w:t>
      </w:r>
      <w:r>
        <w:rPr>
          <w:spacing w:val="-4"/>
        </w:rPr>
        <w:t xml:space="preserve">are often </w:t>
      </w:r>
      <w:r>
        <w:t>used.</w:t>
      </w:r>
    </w:p>
    <w:p w14:paraId="2A099555" w14:textId="77777777" w:rsidR="00690070" w:rsidRDefault="00690070" w:rsidP="0054584A">
      <w:pPr>
        <w:pStyle w:val="Body"/>
      </w:pPr>
    </w:p>
    <w:p w14:paraId="2A099556" w14:textId="77777777" w:rsidR="0054584A" w:rsidRDefault="0054584A" w:rsidP="0054584A">
      <w:pPr>
        <w:pStyle w:val="Body"/>
        <w:ind w:firstLine="0"/>
        <w:jc w:val="center"/>
      </w:pPr>
      <w:r>
        <w:rPr>
          <w:noProof/>
          <w:sz w:val="20"/>
        </w:rPr>
        <w:drawing>
          <wp:inline distT="0" distB="0" distL="0" distR="0" wp14:anchorId="2A09958B" wp14:editId="2A09958C">
            <wp:extent cx="1413609" cy="2140267"/>
            <wp:effectExtent l="0" t="0" r="0" b="0"/>
            <wp:docPr id="311" name="image160.jpeg" title="Djem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160.jpeg"/>
                    <pic:cNvPicPr/>
                  </pic:nvPicPr>
                  <pic:blipFill>
                    <a:blip r:embed="rId42" cstate="print"/>
                    <a:stretch>
                      <a:fillRect/>
                    </a:stretch>
                  </pic:blipFill>
                  <pic:spPr>
                    <a:xfrm>
                      <a:off x="0" y="0"/>
                      <a:ext cx="1413609" cy="2140267"/>
                    </a:xfrm>
                    <a:prstGeom prst="rect">
                      <a:avLst/>
                    </a:prstGeom>
                  </pic:spPr>
                </pic:pic>
              </a:graphicData>
            </a:graphic>
          </wp:inline>
        </w:drawing>
      </w:r>
    </w:p>
    <w:p w14:paraId="2A099557" w14:textId="77777777" w:rsidR="0054584A" w:rsidRDefault="0054584A" w:rsidP="0054584A">
      <w:pPr>
        <w:pStyle w:val="CaptionHeader"/>
      </w:pPr>
      <w:r>
        <w:t>Figure A.13 | Djembe</w:t>
      </w:r>
    </w:p>
    <w:p w14:paraId="2A099558" w14:textId="77777777" w:rsidR="0054584A" w:rsidRPr="0054584A" w:rsidRDefault="0054584A" w:rsidP="0054584A">
      <w:pPr>
        <w:pStyle w:val="CaptionText"/>
      </w:pPr>
      <w:r w:rsidRPr="0054584A">
        <w:t>Author | Djembe Art</w:t>
      </w:r>
    </w:p>
    <w:p w14:paraId="2A099559" w14:textId="77777777" w:rsidR="0054584A" w:rsidRPr="0054584A" w:rsidRDefault="0054584A" w:rsidP="0054584A">
      <w:pPr>
        <w:pStyle w:val="CaptionText"/>
      </w:pPr>
      <w:r w:rsidRPr="0054584A">
        <w:t>Source | Wikimedia Commons</w:t>
      </w:r>
    </w:p>
    <w:p w14:paraId="2A09955A" w14:textId="77777777" w:rsidR="0054584A" w:rsidRPr="0054584A" w:rsidRDefault="0054584A" w:rsidP="0054584A">
      <w:pPr>
        <w:pStyle w:val="CaptionText"/>
      </w:pPr>
      <w:r w:rsidRPr="0054584A">
        <w:t>License | CC BY-SA 3.0</w:t>
      </w:r>
    </w:p>
    <w:p w14:paraId="2A09955B" w14:textId="77777777" w:rsidR="0054584A" w:rsidRDefault="0054584A" w:rsidP="0054584A">
      <w:pPr>
        <w:pStyle w:val="Body"/>
      </w:pPr>
    </w:p>
    <w:p w14:paraId="2A09955C" w14:textId="6920525B" w:rsidR="00690070" w:rsidRDefault="00317DF2" w:rsidP="00D31253">
      <w:pPr>
        <w:pStyle w:val="Heading3"/>
      </w:pPr>
      <w:hyperlink r:id="rId43" w:history="1">
        <w:r w:rsidR="0054584A" w:rsidRPr="00317DF2">
          <w:rPr>
            <w:rStyle w:val="Hyperlink"/>
          </w:rPr>
          <w:t>S</w:t>
        </w:r>
        <w:r w:rsidR="00690070" w:rsidRPr="00317DF2">
          <w:rPr>
            <w:rStyle w:val="Hyperlink"/>
          </w:rPr>
          <w:t xml:space="preserve">enegal </w:t>
        </w:r>
        <w:r w:rsidR="0054584A" w:rsidRPr="00317DF2">
          <w:rPr>
            <w:rStyle w:val="Hyperlink"/>
          </w:rPr>
          <w:t xml:space="preserve">- </w:t>
        </w:r>
        <w:r w:rsidR="00690070" w:rsidRPr="00317DF2">
          <w:rPr>
            <w:rStyle w:val="Hyperlink"/>
          </w:rPr>
          <w:t>Traditional djembe drummers</w:t>
        </w:r>
      </w:hyperlink>
    </w:p>
    <w:p w14:paraId="2A09955E" w14:textId="77777777" w:rsidR="00690070" w:rsidRDefault="00690070" w:rsidP="0054584A">
      <w:pPr>
        <w:pStyle w:val="Body"/>
      </w:pPr>
    </w:p>
    <w:p w14:paraId="2A09955F" w14:textId="651046E8" w:rsidR="00690070" w:rsidRPr="0054584A" w:rsidRDefault="00317DF2" w:rsidP="00D31253">
      <w:pPr>
        <w:pStyle w:val="Heading3"/>
      </w:pPr>
      <w:hyperlink r:id="rId44" w:history="1">
        <w:r w:rsidR="0054584A" w:rsidRPr="00317DF2">
          <w:rPr>
            <w:rStyle w:val="Hyperlink"/>
          </w:rPr>
          <w:t>S</w:t>
        </w:r>
        <w:r w:rsidR="00690070" w:rsidRPr="00317DF2">
          <w:rPr>
            <w:rStyle w:val="Hyperlink"/>
          </w:rPr>
          <w:t xml:space="preserve">enegal </w:t>
        </w:r>
        <w:r w:rsidR="0054584A" w:rsidRPr="00317DF2">
          <w:rPr>
            <w:rStyle w:val="Hyperlink"/>
          </w:rPr>
          <w:t>M</w:t>
        </w:r>
        <w:r w:rsidR="00690070" w:rsidRPr="00317DF2">
          <w:rPr>
            <w:rStyle w:val="Hyperlink"/>
          </w:rPr>
          <w:t xml:space="preserve">usic </w:t>
        </w:r>
        <w:r w:rsidR="0054584A" w:rsidRPr="00317DF2">
          <w:rPr>
            <w:rStyle w:val="Hyperlink"/>
          </w:rPr>
          <w:t>M</w:t>
        </w:r>
        <w:r w:rsidR="00690070" w:rsidRPr="00317DF2">
          <w:rPr>
            <w:rStyle w:val="Hyperlink"/>
          </w:rPr>
          <w:t>odern – (</w:t>
        </w:r>
        <w:proofErr w:type="spellStart"/>
        <w:r w:rsidR="0054584A" w:rsidRPr="00317DF2">
          <w:rPr>
            <w:rStyle w:val="Hyperlink"/>
          </w:rPr>
          <w:t>B</w:t>
        </w:r>
        <w:r w:rsidR="00690070" w:rsidRPr="00317DF2">
          <w:rPr>
            <w:rStyle w:val="Hyperlink"/>
          </w:rPr>
          <w:t>akane</w:t>
        </w:r>
        <w:proofErr w:type="spellEnd"/>
        <w:r w:rsidR="00690070" w:rsidRPr="00317DF2">
          <w:rPr>
            <w:rStyle w:val="Hyperlink"/>
          </w:rPr>
          <w:t xml:space="preserve"> featuring </w:t>
        </w:r>
        <w:r w:rsidR="0054584A" w:rsidRPr="00317DF2">
          <w:rPr>
            <w:rStyle w:val="Hyperlink"/>
          </w:rPr>
          <w:t>V</w:t>
        </w:r>
        <w:r w:rsidR="00690070" w:rsidRPr="00317DF2">
          <w:rPr>
            <w:rStyle w:val="Hyperlink"/>
          </w:rPr>
          <w:t xml:space="preserve">iviane </w:t>
        </w:r>
        <w:proofErr w:type="spellStart"/>
        <w:r w:rsidR="0054584A" w:rsidRPr="00317DF2">
          <w:rPr>
            <w:rStyle w:val="Hyperlink"/>
          </w:rPr>
          <w:t>Y</w:t>
        </w:r>
        <w:r w:rsidR="00690070" w:rsidRPr="00317DF2">
          <w:rPr>
            <w:rStyle w:val="Hyperlink"/>
          </w:rPr>
          <w:t>ayu</w:t>
        </w:r>
        <w:proofErr w:type="spellEnd"/>
        <w:r w:rsidR="00690070" w:rsidRPr="00317DF2">
          <w:rPr>
            <w:rStyle w:val="Hyperlink"/>
          </w:rPr>
          <w:t xml:space="preserve"> </w:t>
        </w:r>
        <w:proofErr w:type="spellStart"/>
        <w:r w:rsidR="0054584A" w:rsidRPr="00317DF2">
          <w:rPr>
            <w:rStyle w:val="Hyperlink"/>
          </w:rPr>
          <w:t>D</w:t>
        </w:r>
        <w:r w:rsidR="00690070" w:rsidRPr="00317DF2">
          <w:rPr>
            <w:rStyle w:val="Hyperlink"/>
          </w:rPr>
          <w:t>iere</w:t>
        </w:r>
        <w:proofErr w:type="spellEnd"/>
        <w:r w:rsidR="00690070" w:rsidRPr="00317DF2">
          <w:rPr>
            <w:rStyle w:val="Hyperlink"/>
          </w:rPr>
          <w:t>)</w:t>
        </w:r>
      </w:hyperlink>
      <w:bookmarkStart w:id="1" w:name="_GoBack"/>
      <w:bookmarkEnd w:id="1"/>
    </w:p>
    <w:p w14:paraId="2A099561" w14:textId="77777777" w:rsidR="00690070" w:rsidRDefault="00690070" w:rsidP="0054584A">
      <w:pPr>
        <w:pStyle w:val="Body"/>
      </w:pPr>
    </w:p>
    <w:p w14:paraId="2A099562" w14:textId="77777777" w:rsidR="00690070" w:rsidRPr="0054584A" w:rsidRDefault="00690070" w:rsidP="0054584A">
      <w:pPr>
        <w:pStyle w:val="Heading1"/>
      </w:pPr>
      <w:r w:rsidRPr="0054584A">
        <w:t>Glossary</w:t>
      </w:r>
    </w:p>
    <w:p w14:paraId="2A099563" w14:textId="77777777" w:rsidR="00690070" w:rsidRDefault="00690070" w:rsidP="0054584A">
      <w:pPr>
        <w:pStyle w:val="BibEntry"/>
      </w:pPr>
      <w:r>
        <w:rPr>
          <w:b/>
        </w:rPr>
        <w:t xml:space="preserve">Bodhran </w:t>
      </w:r>
      <w:r>
        <w:t>a traditional Celtic open-ended frame drum with a low, resonant sound</w:t>
      </w:r>
    </w:p>
    <w:p w14:paraId="2A099564" w14:textId="77777777" w:rsidR="00690070" w:rsidRDefault="00690070" w:rsidP="0054584A">
      <w:pPr>
        <w:pStyle w:val="BibEntry"/>
      </w:pPr>
      <w:r>
        <w:rPr>
          <w:b/>
        </w:rPr>
        <w:t xml:space="preserve">Cajun Zydeco </w:t>
      </w:r>
      <w:r>
        <w:t>– American folk music developed by Cajuns, the descendants of Acadian immigrants</w:t>
      </w:r>
      <w:r>
        <w:rPr>
          <w:spacing w:val="-23"/>
        </w:rPr>
        <w:t xml:space="preserve"> </w:t>
      </w:r>
      <w:r>
        <w:t>(French</w:t>
      </w:r>
      <w:r>
        <w:rPr>
          <w:spacing w:val="-23"/>
        </w:rPr>
        <w:t xml:space="preserve"> </w:t>
      </w:r>
      <w:r>
        <w:t>speakers</w:t>
      </w:r>
      <w:r>
        <w:rPr>
          <w:spacing w:val="-23"/>
        </w:rPr>
        <w:t xml:space="preserve"> </w:t>
      </w:r>
      <w:r>
        <w:t>from</w:t>
      </w:r>
      <w:r>
        <w:rPr>
          <w:spacing w:val="-23"/>
        </w:rPr>
        <w:t xml:space="preserve"> </w:t>
      </w:r>
      <w:r>
        <w:t>Acadia),</w:t>
      </w:r>
      <w:r>
        <w:rPr>
          <w:spacing w:val="-22"/>
        </w:rPr>
        <w:t xml:space="preserve"> </w:t>
      </w:r>
      <w:r>
        <w:t>who</w:t>
      </w:r>
      <w:r>
        <w:rPr>
          <w:spacing w:val="-23"/>
        </w:rPr>
        <w:t xml:space="preserve"> </w:t>
      </w:r>
      <w:r>
        <w:t>settled</w:t>
      </w:r>
      <w:r>
        <w:rPr>
          <w:spacing w:val="-23"/>
        </w:rPr>
        <w:t xml:space="preserve"> </w:t>
      </w:r>
      <w:r>
        <w:t>in</w:t>
      </w:r>
      <w:r>
        <w:rPr>
          <w:spacing w:val="-23"/>
        </w:rPr>
        <w:t xml:space="preserve"> </w:t>
      </w:r>
      <w:r>
        <w:t>the</w:t>
      </w:r>
      <w:r>
        <w:rPr>
          <w:spacing w:val="-23"/>
        </w:rPr>
        <w:t xml:space="preserve"> </w:t>
      </w:r>
      <w:r>
        <w:t>swamps</w:t>
      </w:r>
      <w:r>
        <w:rPr>
          <w:spacing w:val="-22"/>
        </w:rPr>
        <w:t xml:space="preserve"> </w:t>
      </w:r>
      <w:r>
        <w:t>of</w:t>
      </w:r>
      <w:r>
        <w:rPr>
          <w:spacing w:val="-23"/>
        </w:rPr>
        <w:t xml:space="preserve"> </w:t>
      </w:r>
      <w:r>
        <w:t>Southwest Louisiana.</w:t>
      </w:r>
    </w:p>
    <w:p w14:paraId="2A099565" w14:textId="77777777" w:rsidR="00690070" w:rsidRDefault="00690070" w:rsidP="0054584A">
      <w:pPr>
        <w:pStyle w:val="BibEntry"/>
      </w:pPr>
      <w:r>
        <w:rPr>
          <w:b/>
        </w:rPr>
        <w:t>Celts</w:t>
      </w:r>
      <w:r>
        <w:rPr>
          <w:b/>
          <w:spacing w:val="-16"/>
        </w:rPr>
        <w:t xml:space="preserve"> </w:t>
      </w:r>
      <w:r>
        <w:t>–</w:t>
      </w:r>
      <w:r>
        <w:rPr>
          <w:spacing w:val="-12"/>
        </w:rPr>
        <w:t xml:space="preserve"> </w:t>
      </w:r>
      <w:r>
        <w:t>a</w:t>
      </w:r>
      <w:r>
        <w:rPr>
          <w:spacing w:val="-12"/>
        </w:rPr>
        <w:t xml:space="preserve"> </w:t>
      </w:r>
      <w:r>
        <w:t>term</w:t>
      </w:r>
      <w:r>
        <w:rPr>
          <w:spacing w:val="-12"/>
        </w:rPr>
        <w:t xml:space="preserve"> </w:t>
      </w:r>
      <w:r>
        <w:t>referring</w:t>
      </w:r>
      <w:r>
        <w:rPr>
          <w:spacing w:val="-12"/>
        </w:rPr>
        <w:t xml:space="preserve"> </w:t>
      </w:r>
      <w:r>
        <w:t>to</w:t>
      </w:r>
      <w:r>
        <w:rPr>
          <w:spacing w:val="-12"/>
        </w:rPr>
        <w:t xml:space="preserve"> </w:t>
      </w:r>
      <w:r>
        <w:t>a</w:t>
      </w:r>
      <w:r>
        <w:rPr>
          <w:spacing w:val="-12"/>
        </w:rPr>
        <w:t xml:space="preserve"> </w:t>
      </w:r>
      <w:r>
        <w:t>diverse</w:t>
      </w:r>
      <w:r>
        <w:rPr>
          <w:spacing w:val="-12"/>
        </w:rPr>
        <w:t xml:space="preserve"> </w:t>
      </w:r>
      <w:r>
        <w:t>group</w:t>
      </w:r>
      <w:r>
        <w:rPr>
          <w:spacing w:val="-13"/>
        </w:rPr>
        <w:t xml:space="preserve"> </w:t>
      </w:r>
      <w:r>
        <w:t>of</w:t>
      </w:r>
      <w:r>
        <w:rPr>
          <w:spacing w:val="-12"/>
        </w:rPr>
        <w:t xml:space="preserve"> </w:t>
      </w:r>
      <w:r>
        <w:t>people</w:t>
      </w:r>
      <w:r>
        <w:rPr>
          <w:spacing w:val="-12"/>
        </w:rPr>
        <w:t xml:space="preserve"> </w:t>
      </w:r>
      <w:r>
        <w:t>who</w:t>
      </w:r>
      <w:r>
        <w:rPr>
          <w:spacing w:val="-12"/>
        </w:rPr>
        <w:t xml:space="preserve"> </w:t>
      </w:r>
      <w:r>
        <w:t>lived</w:t>
      </w:r>
      <w:r>
        <w:rPr>
          <w:spacing w:val="-12"/>
        </w:rPr>
        <w:t xml:space="preserve"> </w:t>
      </w:r>
      <w:r>
        <w:t>during</w:t>
      </w:r>
      <w:r>
        <w:rPr>
          <w:spacing w:val="-12"/>
        </w:rPr>
        <w:t xml:space="preserve"> </w:t>
      </w:r>
      <w:r>
        <w:t>the</w:t>
      </w:r>
      <w:r>
        <w:rPr>
          <w:spacing w:val="-12"/>
        </w:rPr>
        <w:t xml:space="preserve"> </w:t>
      </w:r>
      <w:r>
        <w:t>Iron</w:t>
      </w:r>
      <w:r>
        <w:rPr>
          <w:spacing w:val="-12"/>
        </w:rPr>
        <w:t xml:space="preserve"> </w:t>
      </w:r>
      <w:r>
        <w:t>Ages</w:t>
      </w:r>
      <w:r>
        <w:rPr>
          <w:spacing w:val="-13"/>
        </w:rPr>
        <w:t xml:space="preserve"> </w:t>
      </w:r>
      <w:r>
        <w:t>in</w:t>
      </w:r>
      <w:r>
        <w:rPr>
          <w:spacing w:val="-12"/>
        </w:rPr>
        <w:t xml:space="preserve"> </w:t>
      </w:r>
      <w:r>
        <w:t>what is now Great Britain and Western</w:t>
      </w:r>
      <w:r>
        <w:rPr>
          <w:spacing w:val="-3"/>
        </w:rPr>
        <w:t xml:space="preserve"> </w:t>
      </w:r>
      <w:r>
        <w:t>Europe.</w:t>
      </w:r>
    </w:p>
    <w:p w14:paraId="2A099566" w14:textId="77777777" w:rsidR="00690070" w:rsidRDefault="00690070" w:rsidP="0054584A">
      <w:pPr>
        <w:pStyle w:val="BibEntry"/>
      </w:pPr>
      <w:r>
        <w:rPr>
          <w:b/>
        </w:rPr>
        <w:t xml:space="preserve">Raga </w:t>
      </w:r>
      <w:r>
        <w:t>a pattern of notes that used as the basis for improvisation in Indian classical music</w:t>
      </w:r>
    </w:p>
    <w:p w14:paraId="2A099567" w14:textId="77777777" w:rsidR="00690070" w:rsidRDefault="00690070" w:rsidP="0054584A">
      <w:pPr>
        <w:pStyle w:val="BibEntry"/>
      </w:pPr>
      <w:r>
        <w:rPr>
          <w:b/>
        </w:rPr>
        <w:t xml:space="preserve">Tala </w:t>
      </w:r>
      <w:r>
        <w:t>– a repeating rhythmic pattern that that forms the rhythmic foundation for Indian classical music</w:t>
      </w:r>
    </w:p>
    <w:p w14:paraId="2A099568" w14:textId="77777777" w:rsidR="00690070" w:rsidRDefault="00690070" w:rsidP="0054584A">
      <w:pPr>
        <w:pStyle w:val="BibEntry"/>
      </w:pPr>
      <w:r>
        <w:rPr>
          <w:b/>
        </w:rPr>
        <w:t xml:space="preserve">Sitar </w:t>
      </w:r>
      <w:r>
        <w:t>– a plucked string instrument used in Indian classical music.</w:t>
      </w:r>
    </w:p>
    <w:p w14:paraId="2A099569" w14:textId="77777777" w:rsidR="00690070" w:rsidRDefault="00690070" w:rsidP="0054584A">
      <w:pPr>
        <w:pStyle w:val="BibEntry"/>
      </w:pPr>
      <w:proofErr w:type="spellStart"/>
      <w:r>
        <w:rPr>
          <w:b/>
        </w:rPr>
        <w:t>Tabla</w:t>
      </w:r>
      <w:proofErr w:type="spellEnd"/>
      <w:r>
        <w:rPr>
          <w:b/>
        </w:rPr>
        <w:t xml:space="preserve"> </w:t>
      </w:r>
      <w:r>
        <w:t>a pair of hand drums used in Indian classical music</w:t>
      </w:r>
    </w:p>
    <w:p w14:paraId="2A09956A" w14:textId="77777777" w:rsidR="00690070" w:rsidRDefault="00690070" w:rsidP="0054584A">
      <w:pPr>
        <w:pStyle w:val="BibEntry"/>
      </w:pPr>
      <w:r>
        <w:rPr>
          <w:b/>
        </w:rPr>
        <w:t xml:space="preserve">Pentatonic scale </w:t>
      </w:r>
      <w:r>
        <w:t xml:space="preserve">– a five-note scale used in traditional music throughout the world </w:t>
      </w:r>
      <w:r>
        <w:rPr>
          <w:b/>
        </w:rPr>
        <w:t>Koto</w:t>
      </w:r>
      <w:r>
        <w:rPr>
          <w:b/>
          <w:spacing w:val="-18"/>
        </w:rPr>
        <w:t xml:space="preserve"> </w:t>
      </w:r>
      <w:r>
        <w:t>–</w:t>
      </w:r>
      <w:r>
        <w:rPr>
          <w:spacing w:val="-15"/>
        </w:rPr>
        <w:t xml:space="preserve"> </w:t>
      </w:r>
      <w:r>
        <w:t>a</w:t>
      </w:r>
      <w:r>
        <w:rPr>
          <w:spacing w:val="-15"/>
        </w:rPr>
        <w:t xml:space="preserve"> </w:t>
      </w:r>
      <w:r>
        <w:t>traditional</w:t>
      </w:r>
      <w:r>
        <w:rPr>
          <w:spacing w:val="-15"/>
        </w:rPr>
        <w:t xml:space="preserve"> </w:t>
      </w:r>
      <w:r>
        <w:t>Japanese</w:t>
      </w:r>
      <w:r>
        <w:rPr>
          <w:spacing w:val="-14"/>
        </w:rPr>
        <w:t xml:space="preserve"> </w:t>
      </w:r>
      <w:r>
        <w:t>string</w:t>
      </w:r>
      <w:r>
        <w:rPr>
          <w:spacing w:val="-15"/>
        </w:rPr>
        <w:t xml:space="preserve"> </w:t>
      </w:r>
      <w:r>
        <w:t>instrument</w:t>
      </w:r>
      <w:r>
        <w:rPr>
          <w:spacing w:val="-15"/>
        </w:rPr>
        <w:t xml:space="preserve"> </w:t>
      </w:r>
      <w:r>
        <w:t>with</w:t>
      </w:r>
      <w:r>
        <w:rPr>
          <w:spacing w:val="-15"/>
        </w:rPr>
        <w:t xml:space="preserve"> </w:t>
      </w:r>
      <w:r>
        <w:t>thirteen</w:t>
      </w:r>
      <w:r>
        <w:rPr>
          <w:spacing w:val="-15"/>
        </w:rPr>
        <w:t xml:space="preserve"> </w:t>
      </w:r>
      <w:r>
        <w:t>strings</w:t>
      </w:r>
      <w:r>
        <w:rPr>
          <w:spacing w:val="-15"/>
        </w:rPr>
        <w:t xml:space="preserve"> </w:t>
      </w:r>
      <w:r>
        <w:t>over</w:t>
      </w:r>
      <w:r>
        <w:rPr>
          <w:spacing w:val="-15"/>
        </w:rPr>
        <w:t xml:space="preserve"> </w:t>
      </w:r>
      <w:r>
        <w:t>movable</w:t>
      </w:r>
      <w:r>
        <w:rPr>
          <w:spacing w:val="-14"/>
        </w:rPr>
        <w:t xml:space="preserve"> </w:t>
      </w:r>
      <w:r>
        <w:t xml:space="preserve">bridges </w:t>
      </w:r>
      <w:proofErr w:type="spellStart"/>
      <w:r>
        <w:rPr>
          <w:b/>
        </w:rPr>
        <w:t>Shakuhachi</w:t>
      </w:r>
      <w:proofErr w:type="spellEnd"/>
      <w:r>
        <w:rPr>
          <w:b/>
        </w:rPr>
        <w:t xml:space="preserve"> </w:t>
      </w:r>
      <w:r>
        <w:t>– a bamboo flute used in traditional Japanese</w:t>
      </w:r>
      <w:r>
        <w:rPr>
          <w:spacing w:val="-12"/>
        </w:rPr>
        <w:t xml:space="preserve"> </w:t>
      </w:r>
      <w:r>
        <w:t>music</w:t>
      </w:r>
    </w:p>
    <w:p w14:paraId="2A09956B" w14:textId="77777777" w:rsidR="00690070" w:rsidRDefault="00690070" w:rsidP="0054584A">
      <w:pPr>
        <w:pStyle w:val="BibEntry"/>
      </w:pPr>
      <w:r>
        <w:rPr>
          <w:b/>
        </w:rPr>
        <w:t xml:space="preserve">Mbira </w:t>
      </w:r>
      <w:r>
        <w:t>– and African thumb piano</w:t>
      </w:r>
    </w:p>
    <w:p w14:paraId="2A09956C" w14:textId="77777777" w:rsidR="00690070" w:rsidRDefault="00690070" w:rsidP="0054584A">
      <w:pPr>
        <w:pStyle w:val="BibEntry"/>
      </w:pPr>
      <w:r>
        <w:rPr>
          <w:b/>
        </w:rPr>
        <w:t xml:space="preserve">Djembe </w:t>
      </w:r>
      <w:r>
        <w:t>– a hand drum used in the music of West Africa</w:t>
      </w:r>
    </w:p>
    <w:p w14:paraId="2A09956D" w14:textId="77777777" w:rsidR="00690070" w:rsidRDefault="00690070" w:rsidP="0054584A">
      <w:pPr>
        <w:pStyle w:val="BibEntry"/>
      </w:pPr>
      <w:proofErr w:type="spellStart"/>
      <w:r>
        <w:rPr>
          <w:b/>
        </w:rPr>
        <w:t>Tamtam</w:t>
      </w:r>
      <w:proofErr w:type="spellEnd"/>
      <w:r>
        <w:rPr>
          <w:b/>
        </w:rPr>
        <w:t xml:space="preserve"> </w:t>
      </w:r>
      <w:r>
        <w:t>– a large metal gong</w:t>
      </w:r>
    </w:p>
    <w:p w14:paraId="2A09956E" w14:textId="77777777" w:rsidR="006624BE" w:rsidRPr="001E266F" w:rsidRDefault="006624BE" w:rsidP="001E266F"/>
    <w:sectPr w:rsidR="006624BE" w:rsidRPr="001E266F" w:rsidSect="00320F77">
      <w:footerReference w:type="default" r:id="rId45"/>
      <w:pgSz w:w="12240" w:h="15840"/>
      <w:pgMar w:top="1440" w:right="1440" w:bottom="1440" w:left="144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09958F" w14:textId="77777777" w:rsidR="002D6E61" w:rsidRDefault="002D6E61">
      <w:r>
        <w:separator/>
      </w:r>
    </w:p>
  </w:endnote>
  <w:endnote w:type="continuationSeparator" w:id="0">
    <w:p w14:paraId="2A099590" w14:textId="77777777" w:rsidR="002D6E61" w:rsidRDefault="002D6E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099591" w14:textId="77777777" w:rsidR="00690070" w:rsidRPr="00320F77" w:rsidRDefault="00690070" w:rsidP="00320F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09958D" w14:textId="77777777" w:rsidR="002D6E61" w:rsidRDefault="002D6E61">
      <w:r>
        <w:separator/>
      </w:r>
    </w:p>
  </w:footnote>
  <w:footnote w:type="continuationSeparator" w:id="0">
    <w:p w14:paraId="2A09958E" w14:textId="77777777" w:rsidR="002D6E61" w:rsidRDefault="002D6E6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4B0669"/>
    <w:multiLevelType w:val="multilevel"/>
    <w:tmpl w:val="D27C87EA"/>
    <w:lvl w:ilvl="0">
      <w:start w:val="1"/>
      <w:numFmt w:val="lowerLetter"/>
      <w:lvlText w:val="%1"/>
      <w:lvlJc w:val="left"/>
      <w:pPr>
        <w:ind w:left="2413" w:hanging="614"/>
      </w:pPr>
      <w:rPr>
        <w:rFonts w:hint="default"/>
      </w:rPr>
    </w:lvl>
    <w:lvl w:ilvl="1">
      <w:start w:val="1"/>
      <w:numFmt w:val="decimal"/>
      <w:lvlText w:val="%1.%2"/>
      <w:lvlJc w:val="left"/>
      <w:pPr>
        <w:ind w:left="2413" w:hanging="614"/>
      </w:pPr>
      <w:rPr>
        <w:rFonts w:ascii="Verdana" w:eastAsia="Verdana" w:hAnsi="Verdana" w:cs="Verdana" w:hint="default"/>
        <w:b/>
        <w:bCs/>
        <w:color w:val="003563"/>
        <w:spacing w:val="-1"/>
        <w:w w:val="100"/>
        <w:sz w:val="28"/>
        <w:szCs w:val="28"/>
      </w:rPr>
    </w:lvl>
    <w:lvl w:ilvl="2">
      <w:numFmt w:val="bullet"/>
      <w:lvlText w:val="•"/>
      <w:lvlJc w:val="left"/>
      <w:pPr>
        <w:ind w:left="2760" w:hanging="241"/>
      </w:pPr>
      <w:rPr>
        <w:rFonts w:ascii="Georgia" w:eastAsia="Georgia" w:hAnsi="Georgia" w:cs="Georgia" w:hint="default"/>
        <w:color w:val="231F20"/>
        <w:spacing w:val="-6"/>
        <w:w w:val="100"/>
        <w:sz w:val="22"/>
        <w:szCs w:val="22"/>
      </w:rPr>
    </w:lvl>
    <w:lvl w:ilvl="3">
      <w:numFmt w:val="bullet"/>
      <w:lvlText w:val="•"/>
      <w:lvlJc w:val="left"/>
      <w:pPr>
        <w:ind w:left="2952" w:hanging="241"/>
      </w:pPr>
      <w:rPr>
        <w:rFonts w:hint="default"/>
      </w:rPr>
    </w:lvl>
    <w:lvl w:ilvl="4">
      <w:numFmt w:val="bullet"/>
      <w:lvlText w:val="•"/>
      <w:lvlJc w:val="left"/>
      <w:pPr>
        <w:ind w:left="3049" w:hanging="241"/>
      </w:pPr>
      <w:rPr>
        <w:rFonts w:hint="default"/>
      </w:rPr>
    </w:lvl>
    <w:lvl w:ilvl="5">
      <w:numFmt w:val="bullet"/>
      <w:lvlText w:val="•"/>
      <w:lvlJc w:val="left"/>
      <w:pPr>
        <w:ind w:left="3145" w:hanging="241"/>
      </w:pPr>
      <w:rPr>
        <w:rFonts w:hint="default"/>
      </w:rPr>
    </w:lvl>
    <w:lvl w:ilvl="6">
      <w:numFmt w:val="bullet"/>
      <w:lvlText w:val="•"/>
      <w:lvlJc w:val="left"/>
      <w:pPr>
        <w:ind w:left="3241" w:hanging="241"/>
      </w:pPr>
      <w:rPr>
        <w:rFonts w:hint="default"/>
      </w:rPr>
    </w:lvl>
    <w:lvl w:ilvl="7">
      <w:numFmt w:val="bullet"/>
      <w:lvlText w:val="•"/>
      <w:lvlJc w:val="left"/>
      <w:pPr>
        <w:ind w:left="3338" w:hanging="241"/>
      </w:pPr>
      <w:rPr>
        <w:rFonts w:hint="default"/>
      </w:rPr>
    </w:lvl>
    <w:lvl w:ilvl="8">
      <w:numFmt w:val="bullet"/>
      <w:lvlText w:val="•"/>
      <w:lvlJc w:val="left"/>
      <w:pPr>
        <w:ind w:left="3434" w:hanging="241"/>
      </w:pPr>
      <w:rPr>
        <w:rFonts w:hint="default"/>
      </w:rPr>
    </w:lvl>
  </w:abstractNum>
  <w:abstractNum w:abstractNumId="1" w15:restartNumberingAfterBreak="0">
    <w:nsid w:val="12737B4D"/>
    <w:multiLevelType w:val="multilevel"/>
    <w:tmpl w:val="EED2A980"/>
    <w:lvl w:ilvl="0">
      <w:start w:val="1"/>
      <w:numFmt w:val="lowerLetter"/>
      <w:lvlText w:val="%1"/>
      <w:lvlJc w:val="left"/>
      <w:pPr>
        <w:ind w:left="2433" w:hanging="614"/>
      </w:pPr>
      <w:rPr>
        <w:rFonts w:hint="default"/>
      </w:rPr>
    </w:lvl>
    <w:lvl w:ilvl="1">
      <w:start w:val="5"/>
      <w:numFmt w:val="decimal"/>
      <w:lvlText w:val="%1.%2"/>
      <w:lvlJc w:val="left"/>
      <w:pPr>
        <w:ind w:left="2433" w:hanging="614"/>
      </w:pPr>
      <w:rPr>
        <w:rFonts w:ascii="Verdana" w:eastAsia="Verdana" w:hAnsi="Verdana" w:cs="Verdana" w:hint="default"/>
        <w:b/>
        <w:bCs/>
        <w:color w:val="003563"/>
        <w:spacing w:val="-1"/>
        <w:w w:val="89"/>
        <w:sz w:val="28"/>
        <w:szCs w:val="28"/>
      </w:rPr>
    </w:lvl>
    <w:lvl w:ilvl="2">
      <w:start w:val="1"/>
      <w:numFmt w:val="decimal"/>
      <w:lvlText w:val="%1.%2.%3"/>
      <w:lvlJc w:val="left"/>
      <w:pPr>
        <w:ind w:left="2602" w:hanging="783"/>
      </w:pPr>
      <w:rPr>
        <w:rFonts w:ascii="Verdana" w:eastAsia="Verdana" w:hAnsi="Verdana" w:cs="Verdana" w:hint="default"/>
        <w:b/>
        <w:bCs/>
        <w:color w:val="003563"/>
        <w:spacing w:val="-1"/>
        <w:w w:val="100"/>
        <w:sz w:val="24"/>
        <w:szCs w:val="24"/>
      </w:rPr>
    </w:lvl>
    <w:lvl w:ilvl="3">
      <w:numFmt w:val="bullet"/>
      <w:lvlText w:val="•"/>
      <w:lvlJc w:val="left"/>
      <w:pPr>
        <w:ind w:left="3743" w:hanging="783"/>
      </w:pPr>
      <w:rPr>
        <w:rFonts w:hint="default"/>
      </w:rPr>
    </w:lvl>
    <w:lvl w:ilvl="4">
      <w:numFmt w:val="bullet"/>
      <w:lvlText w:val="•"/>
      <w:lvlJc w:val="left"/>
      <w:pPr>
        <w:ind w:left="4315" w:hanging="783"/>
      </w:pPr>
      <w:rPr>
        <w:rFonts w:hint="default"/>
      </w:rPr>
    </w:lvl>
    <w:lvl w:ilvl="5">
      <w:numFmt w:val="bullet"/>
      <w:lvlText w:val="•"/>
      <w:lvlJc w:val="left"/>
      <w:pPr>
        <w:ind w:left="4887" w:hanging="783"/>
      </w:pPr>
      <w:rPr>
        <w:rFonts w:hint="default"/>
      </w:rPr>
    </w:lvl>
    <w:lvl w:ilvl="6">
      <w:numFmt w:val="bullet"/>
      <w:lvlText w:val="•"/>
      <w:lvlJc w:val="left"/>
      <w:pPr>
        <w:ind w:left="5459" w:hanging="783"/>
      </w:pPr>
      <w:rPr>
        <w:rFonts w:hint="default"/>
      </w:rPr>
    </w:lvl>
    <w:lvl w:ilvl="7">
      <w:numFmt w:val="bullet"/>
      <w:lvlText w:val="•"/>
      <w:lvlJc w:val="left"/>
      <w:pPr>
        <w:ind w:left="6031" w:hanging="783"/>
      </w:pPr>
      <w:rPr>
        <w:rFonts w:hint="default"/>
      </w:rPr>
    </w:lvl>
    <w:lvl w:ilvl="8">
      <w:numFmt w:val="bullet"/>
      <w:lvlText w:val="•"/>
      <w:lvlJc w:val="left"/>
      <w:pPr>
        <w:ind w:left="6603" w:hanging="783"/>
      </w:pPr>
      <w:rPr>
        <w:rFonts w:hint="default"/>
      </w:rPr>
    </w:lvl>
  </w:abstractNum>
  <w:abstractNum w:abstractNumId="2" w15:restartNumberingAfterBreak="0">
    <w:nsid w:val="14A23A1E"/>
    <w:multiLevelType w:val="multilevel"/>
    <w:tmpl w:val="8E40D27C"/>
    <w:lvl w:ilvl="0">
      <w:start w:val="1"/>
      <w:numFmt w:val="lowerLetter"/>
      <w:lvlText w:val="%1"/>
      <w:lvlJc w:val="left"/>
      <w:pPr>
        <w:ind w:left="2602" w:hanging="783"/>
      </w:pPr>
      <w:rPr>
        <w:rFonts w:hint="default"/>
      </w:rPr>
    </w:lvl>
    <w:lvl w:ilvl="1">
      <w:start w:val="3"/>
      <w:numFmt w:val="decimal"/>
      <w:lvlText w:val="%1.%2"/>
      <w:lvlJc w:val="left"/>
      <w:pPr>
        <w:ind w:left="2602" w:hanging="783"/>
      </w:pPr>
      <w:rPr>
        <w:rFonts w:hint="default"/>
      </w:rPr>
    </w:lvl>
    <w:lvl w:ilvl="2">
      <w:start w:val="1"/>
      <w:numFmt w:val="decimal"/>
      <w:lvlText w:val="%1.%2.%3"/>
      <w:lvlJc w:val="left"/>
      <w:pPr>
        <w:ind w:left="2602" w:hanging="783"/>
      </w:pPr>
      <w:rPr>
        <w:rFonts w:ascii="Verdana" w:eastAsia="Verdana" w:hAnsi="Verdana" w:cs="Verdana" w:hint="default"/>
        <w:b/>
        <w:bCs/>
        <w:color w:val="003563"/>
        <w:spacing w:val="-1"/>
        <w:w w:val="89"/>
        <w:sz w:val="24"/>
        <w:szCs w:val="24"/>
      </w:rPr>
    </w:lvl>
    <w:lvl w:ilvl="3">
      <w:numFmt w:val="bullet"/>
      <w:lvlText w:val="•"/>
      <w:lvlJc w:val="left"/>
      <w:pPr>
        <w:ind w:left="3657" w:hanging="783"/>
      </w:pPr>
      <w:rPr>
        <w:rFonts w:hint="default"/>
      </w:rPr>
    </w:lvl>
    <w:lvl w:ilvl="4">
      <w:numFmt w:val="bullet"/>
      <w:lvlText w:val="•"/>
      <w:lvlJc w:val="left"/>
      <w:pPr>
        <w:ind w:left="4009" w:hanging="783"/>
      </w:pPr>
      <w:rPr>
        <w:rFonts w:hint="default"/>
      </w:rPr>
    </w:lvl>
    <w:lvl w:ilvl="5">
      <w:numFmt w:val="bullet"/>
      <w:lvlText w:val="•"/>
      <w:lvlJc w:val="left"/>
      <w:pPr>
        <w:ind w:left="4361" w:hanging="783"/>
      </w:pPr>
      <w:rPr>
        <w:rFonts w:hint="default"/>
      </w:rPr>
    </w:lvl>
    <w:lvl w:ilvl="6">
      <w:numFmt w:val="bullet"/>
      <w:lvlText w:val="•"/>
      <w:lvlJc w:val="left"/>
      <w:pPr>
        <w:ind w:left="4714" w:hanging="783"/>
      </w:pPr>
      <w:rPr>
        <w:rFonts w:hint="default"/>
      </w:rPr>
    </w:lvl>
    <w:lvl w:ilvl="7">
      <w:numFmt w:val="bullet"/>
      <w:lvlText w:val="•"/>
      <w:lvlJc w:val="left"/>
      <w:pPr>
        <w:ind w:left="5066" w:hanging="783"/>
      </w:pPr>
      <w:rPr>
        <w:rFonts w:hint="default"/>
      </w:rPr>
    </w:lvl>
    <w:lvl w:ilvl="8">
      <w:numFmt w:val="bullet"/>
      <w:lvlText w:val="•"/>
      <w:lvlJc w:val="left"/>
      <w:pPr>
        <w:ind w:left="5419" w:hanging="783"/>
      </w:pPr>
      <w:rPr>
        <w:rFonts w:hint="default"/>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6995440"/>
    <w:multiLevelType w:val="hybridMultilevel"/>
    <w:tmpl w:val="8D5A5928"/>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F060789"/>
    <w:multiLevelType w:val="multilevel"/>
    <w:tmpl w:val="1D70C994"/>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A.%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6" w15:restartNumberingAfterBreak="0">
    <w:nsid w:val="5E977F1E"/>
    <w:multiLevelType w:val="multilevel"/>
    <w:tmpl w:val="D27C87EA"/>
    <w:lvl w:ilvl="0">
      <w:start w:val="1"/>
      <w:numFmt w:val="lowerLetter"/>
      <w:lvlText w:val="%1"/>
      <w:lvlJc w:val="left"/>
      <w:pPr>
        <w:ind w:left="2413" w:hanging="614"/>
      </w:pPr>
      <w:rPr>
        <w:rFonts w:hint="default"/>
      </w:rPr>
    </w:lvl>
    <w:lvl w:ilvl="1">
      <w:start w:val="1"/>
      <w:numFmt w:val="decimal"/>
      <w:lvlText w:val="%1.%2"/>
      <w:lvlJc w:val="left"/>
      <w:pPr>
        <w:ind w:left="2413" w:hanging="614"/>
      </w:pPr>
      <w:rPr>
        <w:rFonts w:ascii="Verdana" w:eastAsia="Verdana" w:hAnsi="Verdana" w:cs="Verdana" w:hint="default"/>
        <w:b/>
        <w:bCs/>
        <w:color w:val="003563"/>
        <w:spacing w:val="-1"/>
        <w:w w:val="100"/>
        <w:sz w:val="28"/>
        <w:szCs w:val="28"/>
      </w:rPr>
    </w:lvl>
    <w:lvl w:ilvl="2">
      <w:numFmt w:val="bullet"/>
      <w:lvlText w:val="•"/>
      <w:lvlJc w:val="left"/>
      <w:pPr>
        <w:ind w:left="2760" w:hanging="241"/>
      </w:pPr>
      <w:rPr>
        <w:rFonts w:ascii="Georgia" w:eastAsia="Georgia" w:hAnsi="Georgia" w:cs="Georgia" w:hint="default"/>
        <w:color w:val="231F20"/>
        <w:spacing w:val="-6"/>
        <w:w w:val="100"/>
        <w:sz w:val="22"/>
        <w:szCs w:val="22"/>
      </w:rPr>
    </w:lvl>
    <w:lvl w:ilvl="3">
      <w:numFmt w:val="bullet"/>
      <w:lvlText w:val="•"/>
      <w:lvlJc w:val="left"/>
      <w:pPr>
        <w:ind w:left="2952" w:hanging="241"/>
      </w:pPr>
      <w:rPr>
        <w:rFonts w:hint="default"/>
      </w:rPr>
    </w:lvl>
    <w:lvl w:ilvl="4">
      <w:numFmt w:val="bullet"/>
      <w:lvlText w:val="•"/>
      <w:lvlJc w:val="left"/>
      <w:pPr>
        <w:ind w:left="3049" w:hanging="241"/>
      </w:pPr>
      <w:rPr>
        <w:rFonts w:hint="default"/>
      </w:rPr>
    </w:lvl>
    <w:lvl w:ilvl="5">
      <w:numFmt w:val="bullet"/>
      <w:lvlText w:val="•"/>
      <w:lvlJc w:val="left"/>
      <w:pPr>
        <w:ind w:left="3145" w:hanging="241"/>
      </w:pPr>
      <w:rPr>
        <w:rFonts w:hint="default"/>
      </w:rPr>
    </w:lvl>
    <w:lvl w:ilvl="6">
      <w:numFmt w:val="bullet"/>
      <w:lvlText w:val="•"/>
      <w:lvlJc w:val="left"/>
      <w:pPr>
        <w:ind w:left="3241" w:hanging="241"/>
      </w:pPr>
      <w:rPr>
        <w:rFonts w:hint="default"/>
      </w:rPr>
    </w:lvl>
    <w:lvl w:ilvl="7">
      <w:numFmt w:val="bullet"/>
      <w:lvlText w:val="•"/>
      <w:lvlJc w:val="left"/>
      <w:pPr>
        <w:ind w:left="3338" w:hanging="241"/>
      </w:pPr>
      <w:rPr>
        <w:rFonts w:hint="default"/>
      </w:rPr>
    </w:lvl>
    <w:lvl w:ilvl="8">
      <w:numFmt w:val="bullet"/>
      <w:lvlText w:val="•"/>
      <w:lvlJc w:val="left"/>
      <w:pPr>
        <w:ind w:left="3434" w:hanging="241"/>
      </w:pPr>
      <w:rPr>
        <w:rFonts w:hint="default"/>
      </w:rPr>
    </w:lvl>
  </w:abstractNum>
  <w:abstractNum w:abstractNumId="7" w15:restartNumberingAfterBreak="0">
    <w:nsid w:val="638A0160"/>
    <w:multiLevelType w:val="multilevel"/>
    <w:tmpl w:val="A42CB060"/>
    <w:lvl w:ilvl="0">
      <w:start w:val="1"/>
      <w:numFmt w:val="lowerLetter"/>
      <w:lvlText w:val="%1"/>
      <w:lvlJc w:val="left"/>
      <w:pPr>
        <w:ind w:left="2433" w:hanging="614"/>
      </w:pPr>
      <w:rPr>
        <w:rFonts w:hint="default"/>
      </w:rPr>
    </w:lvl>
    <w:lvl w:ilvl="1">
      <w:start w:val="6"/>
      <w:numFmt w:val="decimal"/>
      <w:lvlText w:val="%1.%2"/>
      <w:lvlJc w:val="left"/>
      <w:pPr>
        <w:ind w:left="2433" w:hanging="614"/>
      </w:pPr>
      <w:rPr>
        <w:rFonts w:ascii="Verdana" w:eastAsia="Verdana" w:hAnsi="Verdana" w:cs="Verdana" w:hint="default"/>
        <w:b/>
        <w:bCs/>
        <w:color w:val="003563"/>
        <w:spacing w:val="-1"/>
        <w:w w:val="89"/>
        <w:sz w:val="28"/>
        <w:szCs w:val="28"/>
      </w:rPr>
    </w:lvl>
    <w:lvl w:ilvl="2">
      <w:start w:val="1"/>
      <w:numFmt w:val="decimal"/>
      <w:lvlText w:val="%1.%2.%3"/>
      <w:lvlJc w:val="left"/>
      <w:pPr>
        <w:ind w:left="2602" w:hanging="783"/>
      </w:pPr>
      <w:rPr>
        <w:rFonts w:ascii="Verdana" w:eastAsia="Verdana" w:hAnsi="Verdana" w:cs="Verdana" w:hint="default"/>
        <w:b/>
        <w:bCs/>
        <w:color w:val="003563"/>
        <w:spacing w:val="-1"/>
        <w:w w:val="100"/>
        <w:sz w:val="24"/>
        <w:szCs w:val="24"/>
      </w:rPr>
    </w:lvl>
    <w:lvl w:ilvl="3">
      <w:numFmt w:val="bullet"/>
      <w:lvlText w:val="•"/>
      <w:lvlJc w:val="left"/>
      <w:pPr>
        <w:ind w:left="3564" w:hanging="783"/>
      </w:pPr>
      <w:rPr>
        <w:rFonts w:hint="default"/>
      </w:rPr>
    </w:lvl>
    <w:lvl w:ilvl="4">
      <w:numFmt w:val="bullet"/>
      <w:lvlText w:val="•"/>
      <w:lvlJc w:val="left"/>
      <w:pPr>
        <w:ind w:left="4046" w:hanging="783"/>
      </w:pPr>
      <w:rPr>
        <w:rFonts w:hint="default"/>
      </w:rPr>
    </w:lvl>
    <w:lvl w:ilvl="5">
      <w:numFmt w:val="bullet"/>
      <w:lvlText w:val="•"/>
      <w:lvlJc w:val="left"/>
      <w:pPr>
        <w:ind w:left="4529" w:hanging="783"/>
      </w:pPr>
      <w:rPr>
        <w:rFonts w:hint="default"/>
      </w:rPr>
    </w:lvl>
    <w:lvl w:ilvl="6">
      <w:numFmt w:val="bullet"/>
      <w:lvlText w:val="•"/>
      <w:lvlJc w:val="left"/>
      <w:pPr>
        <w:ind w:left="5011" w:hanging="783"/>
      </w:pPr>
      <w:rPr>
        <w:rFonts w:hint="default"/>
      </w:rPr>
    </w:lvl>
    <w:lvl w:ilvl="7">
      <w:numFmt w:val="bullet"/>
      <w:lvlText w:val="•"/>
      <w:lvlJc w:val="left"/>
      <w:pPr>
        <w:ind w:left="5493" w:hanging="783"/>
      </w:pPr>
      <w:rPr>
        <w:rFonts w:hint="default"/>
      </w:rPr>
    </w:lvl>
    <w:lvl w:ilvl="8">
      <w:numFmt w:val="bullet"/>
      <w:lvlText w:val="•"/>
      <w:lvlJc w:val="left"/>
      <w:pPr>
        <w:ind w:left="5975" w:hanging="783"/>
      </w:pPr>
      <w:rPr>
        <w:rFonts w:hint="default"/>
      </w:rPr>
    </w:lvl>
  </w:abstractNum>
  <w:num w:numId="1">
    <w:abstractNumId w:val="4"/>
  </w:num>
  <w:num w:numId="2">
    <w:abstractNumId w:val="3"/>
  </w:num>
  <w:num w:numId="3">
    <w:abstractNumId w:val="5"/>
  </w:num>
  <w:num w:numId="4">
    <w:abstractNumId w:val="7"/>
  </w:num>
  <w:num w:numId="5">
    <w:abstractNumId w:val="1"/>
  </w:num>
  <w:num w:numId="6">
    <w:abstractNumId w:val="2"/>
  </w:num>
  <w:num w:numId="7">
    <w:abstractNumId w:val="6"/>
  </w:num>
  <w:num w:numId="8">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hideSpellingErrors/>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0070"/>
    <w:rsid w:val="000236E4"/>
    <w:rsid w:val="00030E03"/>
    <w:rsid w:val="00041CB8"/>
    <w:rsid w:val="0004425B"/>
    <w:rsid w:val="00063D29"/>
    <w:rsid w:val="00071D3F"/>
    <w:rsid w:val="0009205F"/>
    <w:rsid w:val="000A0968"/>
    <w:rsid w:val="000A2C9A"/>
    <w:rsid w:val="000C2A1B"/>
    <w:rsid w:val="000C3DEC"/>
    <w:rsid w:val="000E5EEB"/>
    <w:rsid w:val="000F0278"/>
    <w:rsid w:val="001049D2"/>
    <w:rsid w:val="001063AB"/>
    <w:rsid w:val="0012694B"/>
    <w:rsid w:val="0016542A"/>
    <w:rsid w:val="001756CD"/>
    <w:rsid w:val="00183976"/>
    <w:rsid w:val="00197B24"/>
    <w:rsid w:val="001C180A"/>
    <w:rsid w:val="001E266F"/>
    <w:rsid w:val="00205BA6"/>
    <w:rsid w:val="00225DD7"/>
    <w:rsid w:val="00236E6D"/>
    <w:rsid w:val="0025471B"/>
    <w:rsid w:val="00273B17"/>
    <w:rsid w:val="002829CD"/>
    <w:rsid w:val="00293719"/>
    <w:rsid w:val="00295F6A"/>
    <w:rsid w:val="002A1F54"/>
    <w:rsid w:val="002A48F6"/>
    <w:rsid w:val="002A7DB0"/>
    <w:rsid w:val="002D6E61"/>
    <w:rsid w:val="002D7672"/>
    <w:rsid w:val="002F14CE"/>
    <w:rsid w:val="002F6BCB"/>
    <w:rsid w:val="00305944"/>
    <w:rsid w:val="00317DF2"/>
    <w:rsid w:val="00320F77"/>
    <w:rsid w:val="0034387D"/>
    <w:rsid w:val="003551BE"/>
    <w:rsid w:val="00363680"/>
    <w:rsid w:val="00363BBB"/>
    <w:rsid w:val="00366A31"/>
    <w:rsid w:val="003B0DE4"/>
    <w:rsid w:val="003C5951"/>
    <w:rsid w:val="003D724F"/>
    <w:rsid w:val="003D7A68"/>
    <w:rsid w:val="00417624"/>
    <w:rsid w:val="004C639F"/>
    <w:rsid w:val="004D21BA"/>
    <w:rsid w:val="005045CD"/>
    <w:rsid w:val="00521A61"/>
    <w:rsid w:val="00542C78"/>
    <w:rsid w:val="0054584A"/>
    <w:rsid w:val="00567016"/>
    <w:rsid w:val="00574F58"/>
    <w:rsid w:val="005821DB"/>
    <w:rsid w:val="005B6CC1"/>
    <w:rsid w:val="005C4823"/>
    <w:rsid w:val="005E45BE"/>
    <w:rsid w:val="005F7769"/>
    <w:rsid w:val="00612099"/>
    <w:rsid w:val="00622844"/>
    <w:rsid w:val="00630ADE"/>
    <w:rsid w:val="006624BE"/>
    <w:rsid w:val="00673A29"/>
    <w:rsid w:val="00676B52"/>
    <w:rsid w:val="00690070"/>
    <w:rsid w:val="006B5FD5"/>
    <w:rsid w:val="006E6D4F"/>
    <w:rsid w:val="00734942"/>
    <w:rsid w:val="00745D79"/>
    <w:rsid w:val="007732AF"/>
    <w:rsid w:val="007A1665"/>
    <w:rsid w:val="007C0146"/>
    <w:rsid w:val="007E49E3"/>
    <w:rsid w:val="00811695"/>
    <w:rsid w:val="00835567"/>
    <w:rsid w:val="0085791A"/>
    <w:rsid w:val="00857CF2"/>
    <w:rsid w:val="00873F58"/>
    <w:rsid w:val="00886C42"/>
    <w:rsid w:val="008A41B7"/>
    <w:rsid w:val="008B5B6A"/>
    <w:rsid w:val="008C28D0"/>
    <w:rsid w:val="009022C0"/>
    <w:rsid w:val="00922199"/>
    <w:rsid w:val="00923E0E"/>
    <w:rsid w:val="00946043"/>
    <w:rsid w:val="009A6703"/>
    <w:rsid w:val="009A6A7F"/>
    <w:rsid w:val="009D765C"/>
    <w:rsid w:val="009E2EA3"/>
    <w:rsid w:val="009F72BF"/>
    <w:rsid w:val="00A04E8A"/>
    <w:rsid w:val="00A41622"/>
    <w:rsid w:val="00A56B1F"/>
    <w:rsid w:val="00A70F6E"/>
    <w:rsid w:val="00A7426C"/>
    <w:rsid w:val="00A84F84"/>
    <w:rsid w:val="00A94708"/>
    <w:rsid w:val="00AC2D59"/>
    <w:rsid w:val="00AC4775"/>
    <w:rsid w:val="00AF2010"/>
    <w:rsid w:val="00B17DFB"/>
    <w:rsid w:val="00B238F4"/>
    <w:rsid w:val="00B27138"/>
    <w:rsid w:val="00B45BA0"/>
    <w:rsid w:val="00B62C92"/>
    <w:rsid w:val="00B704BE"/>
    <w:rsid w:val="00B80DF3"/>
    <w:rsid w:val="00BA1EEB"/>
    <w:rsid w:val="00BA4F05"/>
    <w:rsid w:val="00BC3D5F"/>
    <w:rsid w:val="00BE70AD"/>
    <w:rsid w:val="00C0360D"/>
    <w:rsid w:val="00C543F9"/>
    <w:rsid w:val="00C947AC"/>
    <w:rsid w:val="00C96FCC"/>
    <w:rsid w:val="00CD56B8"/>
    <w:rsid w:val="00CE7269"/>
    <w:rsid w:val="00CF774E"/>
    <w:rsid w:val="00D129CE"/>
    <w:rsid w:val="00D2371F"/>
    <w:rsid w:val="00D31253"/>
    <w:rsid w:val="00D316FC"/>
    <w:rsid w:val="00D344DC"/>
    <w:rsid w:val="00D66E7F"/>
    <w:rsid w:val="00D90AC2"/>
    <w:rsid w:val="00DA0A3F"/>
    <w:rsid w:val="00DC4EEC"/>
    <w:rsid w:val="00DC7F79"/>
    <w:rsid w:val="00E800EB"/>
    <w:rsid w:val="00EA3204"/>
    <w:rsid w:val="00EA38C5"/>
    <w:rsid w:val="00EB5CB2"/>
    <w:rsid w:val="00F4570B"/>
    <w:rsid w:val="00F808D6"/>
    <w:rsid w:val="00FA0516"/>
    <w:rsid w:val="00FA2144"/>
    <w:rsid w:val="00FB598F"/>
    <w:rsid w:val="00FD1DE5"/>
    <w:rsid w:val="00FD5F3E"/>
    <w:rsid w:val="00FD660C"/>
    <w:rsid w:val="00FF27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A099482"/>
  <w14:defaultImageDpi w14:val="96"/>
  <w15:docId w15:val="{25D03A81-2BA0-6245-B2E0-910BE28EF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0070"/>
    <w:pPr>
      <w:widowControl w:val="0"/>
      <w:autoSpaceDE w:val="0"/>
      <w:autoSpaceDN w:val="0"/>
      <w:spacing w:after="0" w:line="240" w:lineRule="auto"/>
    </w:pPr>
    <w:rPr>
      <w:rFonts w:eastAsia="Georgia" w:hAnsi="Georgia" w:cs="Georgia"/>
    </w:rPr>
  </w:style>
  <w:style w:type="paragraph" w:styleId="Heading1">
    <w:name w:val="heading 1"/>
    <w:basedOn w:val="Normal"/>
    <w:next w:val="Normal"/>
    <w:link w:val="Heading1Char"/>
    <w:uiPriority w:val="9"/>
    <w:qFormat/>
    <w:rsid w:val="00C543F9"/>
    <w:pPr>
      <w:numPr>
        <w:ilvl w:val="1"/>
        <w:numId w:val="3"/>
      </w:numPr>
      <w:spacing w:after="240"/>
      <w:outlineLvl w:val="0"/>
    </w:pPr>
    <w:rPr>
      <w:rFonts w:ascii="Verdana" w:eastAsiaTheme="minorHAnsi" w:hAnsi="Verdana"/>
      <w:b/>
      <w:caps/>
      <w:color w:val="003663"/>
      <w:sz w:val="28"/>
      <w:lang w:bidi="en-US"/>
    </w:rPr>
  </w:style>
  <w:style w:type="paragraph" w:styleId="Heading2">
    <w:name w:val="heading 2"/>
    <w:basedOn w:val="Normal"/>
    <w:next w:val="Normal"/>
    <w:link w:val="Heading2Char"/>
    <w:uiPriority w:val="9"/>
    <w:unhideWhenUsed/>
    <w:qFormat/>
    <w:rsid w:val="00273B17"/>
    <w:pPr>
      <w:spacing w:after="240"/>
      <w:outlineLvl w:val="1"/>
    </w:pPr>
    <w:rPr>
      <w:rFonts w:ascii="Verdana" w:eastAsiaTheme="minorHAnsi" w:hAnsi="Verdana"/>
      <w:b/>
      <w:color w:val="003663"/>
      <w:lang w:bidi="en-US"/>
    </w:r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54584A"/>
    <w:pPr>
      <w:spacing w:after="240"/>
      <w:outlineLvl w:val="3"/>
    </w:pPr>
    <w:rPr>
      <w:rFonts w:ascii="Verdana" w:eastAsia="Verdana" w:hAnsi="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qFormat/>
    <w:rsid w:val="00690070"/>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C543F9"/>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273B17"/>
    <w:rPr>
      <w:rFonts w:ascii="Verdana" w:eastAsiaTheme="minorHAnsi" w:hAnsi="Verdana"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54584A"/>
    <w:rPr>
      <w:rFonts w:ascii="Verdana" w:eastAsia="Verdana" w:hAnsi="Verdana" w:cs="Georgia"/>
      <w:b/>
      <w:bCs/>
      <w:color w:val="682636"/>
      <w:lang w:bidi="en-US"/>
    </w:rPr>
  </w:style>
  <w:style w:type="paragraph" w:customStyle="1" w:styleId="BibEntry">
    <w:name w:val="Bib Entry"/>
    <w:basedOn w:val="Normal"/>
    <w:qFormat/>
    <w:rsid w:val="006624BE"/>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6624BE"/>
    <w:pPr>
      <w:widowControl/>
      <w:spacing w:after="120" w:line="360" w:lineRule="auto"/>
      <w:jc w:val="both"/>
    </w:pPr>
  </w:style>
  <w:style w:type="paragraph" w:styleId="FootnoteText">
    <w:name w:val="footnote text"/>
    <w:basedOn w:val="Normal"/>
    <w:link w:val="FootnoteTextChar"/>
    <w:uiPriority w:val="99"/>
    <w:unhideWhenUsed/>
    <w:rsid w:val="006624BE"/>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6624BE"/>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363BBB"/>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6624BE"/>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690070"/>
    <w:rPr>
      <w:rFonts w:ascii="Verdana-BoldItalic" w:eastAsia="Verdana-BoldItalic" w:hAnsi="Verdana-BoldItalic" w:cs="Verdana-BoldItalic"/>
      <w:b/>
      <w:bCs/>
      <w:i/>
    </w:rPr>
  </w:style>
  <w:style w:type="paragraph" w:styleId="TOC1">
    <w:name w:val="toc 1"/>
    <w:basedOn w:val="Normal"/>
    <w:uiPriority w:val="1"/>
    <w:qFormat/>
    <w:rsid w:val="00690070"/>
    <w:pPr>
      <w:spacing w:before="246"/>
      <w:ind w:left="1820"/>
    </w:pPr>
    <w:rPr>
      <w:rFonts w:ascii="Arial" w:eastAsia="Arial" w:hAnsi="Arial" w:cs="Arial"/>
      <w:b/>
      <w:bCs/>
      <w:sz w:val="24"/>
      <w:szCs w:val="24"/>
    </w:rPr>
  </w:style>
  <w:style w:type="paragraph" w:styleId="TOC2">
    <w:name w:val="toc 2"/>
    <w:basedOn w:val="Normal"/>
    <w:uiPriority w:val="1"/>
    <w:qFormat/>
    <w:rsid w:val="00690070"/>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690070"/>
    <w:pPr>
      <w:spacing w:before="209"/>
      <w:ind w:left="1820"/>
    </w:pPr>
    <w:rPr>
      <w:rFonts w:ascii="Arial" w:eastAsia="Arial" w:hAnsi="Arial" w:cs="Arial"/>
      <w:b/>
      <w:bCs/>
      <w:i/>
    </w:rPr>
  </w:style>
  <w:style w:type="paragraph" w:styleId="ListParagraph">
    <w:name w:val="List Paragraph"/>
    <w:basedOn w:val="Normal"/>
    <w:uiPriority w:val="1"/>
    <w:qFormat/>
    <w:rsid w:val="00690070"/>
    <w:pPr>
      <w:spacing w:before="125"/>
      <w:ind w:left="2780" w:hanging="240"/>
    </w:pPr>
  </w:style>
  <w:style w:type="paragraph" w:customStyle="1" w:styleId="TableParagraph">
    <w:name w:val="Table Paragraph"/>
    <w:basedOn w:val="Normal"/>
    <w:uiPriority w:val="1"/>
    <w:qFormat/>
    <w:rsid w:val="00690070"/>
    <w:pPr>
      <w:ind w:left="80"/>
    </w:pPr>
  </w:style>
  <w:style w:type="paragraph" w:styleId="Header">
    <w:name w:val="header"/>
    <w:basedOn w:val="Normal"/>
    <w:link w:val="HeaderChar"/>
    <w:uiPriority w:val="99"/>
    <w:unhideWhenUsed/>
    <w:rsid w:val="00320F77"/>
    <w:pPr>
      <w:tabs>
        <w:tab w:val="center" w:pos="4680"/>
        <w:tab w:val="right" w:pos="9360"/>
      </w:tabs>
    </w:pPr>
  </w:style>
  <w:style w:type="character" w:customStyle="1" w:styleId="HeaderChar">
    <w:name w:val="Header Char"/>
    <w:basedOn w:val="DefaultParagraphFont"/>
    <w:link w:val="Header"/>
    <w:uiPriority w:val="99"/>
    <w:rsid w:val="00320F77"/>
    <w:rPr>
      <w:rFonts w:eastAsia="Georgia" w:hAnsi="Georgia" w:cs="Georgia"/>
    </w:rPr>
  </w:style>
  <w:style w:type="paragraph" w:styleId="Footer">
    <w:name w:val="footer"/>
    <w:basedOn w:val="Normal"/>
    <w:link w:val="FooterChar"/>
    <w:uiPriority w:val="99"/>
    <w:unhideWhenUsed/>
    <w:rsid w:val="00320F77"/>
    <w:pPr>
      <w:tabs>
        <w:tab w:val="center" w:pos="4680"/>
        <w:tab w:val="right" w:pos="9360"/>
      </w:tabs>
    </w:pPr>
  </w:style>
  <w:style w:type="character" w:customStyle="1" w:styleId="FooterChar">
    <w:name w:val="Footer Char"/>
    <w:basedOn w:val="DefaultParagraphFont"/>
    <w:link w:val="Footer"/>
    <w:uiPriority w:val="99"/>
    <w:rsid w:val="00320F77"/>
    <w:rPr>
      <w:rFonts w:eastAsia="Georgia" w:hAnsi="Georgia" w:cs="Georg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XNjXv4rajHE" TargetMode="External"/><Relationship Id="rId18" Type="http://schemas.openxmlformats.org/officeDocument/2006/relationships/hyperlink" Target="https://en.wikipedia.org/wiki/Bodhr%C3%A1n" TargetMode="External"/><Relationship Id="rId26" Type="http://schemas.openxmlformats.org/officeDocument/2006/relationships/image" Target="media/image6.jpeg"/><Relationship Id="rId39" Type="http://schemas.openxmlformats.org/officeDocument/2006/relationships/hyperlink" Target="https://www.youtube.com/watch?v=JuMlHdxiIZ8" TargetMode="External"/><Relationship Id="rId21" Type="http://schemas.openxmlformats.org/officeDocument/2006/relationships/hyperlink" Target="https://www.youtube.com/watch?v=EjyljC5fSeU" TargetMode="External"/><Relationship Id="rId34" Type="http://schemas.openxmlformats.org/officeDocument/2006/relationships/hyperlink" Target="https://www.youtube.com/watch?v=uzOlxc0hutA" TargetMode="External"/><Relationship Id="rId42" Type="http://schemas.openxmlformats.org/officeDocument/2006/relationships/image" Target="media/image13.jpeg"/><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ww.youtube.com/watch?v=NiexKQt8FyQ" TargetMode="External"/><Relationship Id="rId29" Type="http://schemas.openxmlformats.org/officeDocument/2006/relationships/hyperlink" Target="https://www.youtube.com/watch?v=mCJkjhNmsoI"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youtube.com/watch?v=txFWJbHgcMM" TargetMode="External"/><Relationship Id="rId24" Type="http://schemas.openxmlformats.org/officeDocument/2006/relationships/hyperlink" Target="https://www.youtube.com/watch?v=fCXcfDli3y0" TargetMode="External"/><Relationship Id="rId32" Type="http://schemas.openxmlformats.org/officeDocument/2006/relationships/image" Target="media/image9.jpeg"/><Relationship Id="rId37" Type="http://schemas.openxmlformats.org/officeDocument/2006/relationships/hyperlink" Target="https://www.youtube.com/watch?v=49WVkZrWTDg" TargetMode="External"/><Relationship Id="rId40" Type="http://schemas.openxmlformats.org/officeDocument/2006/relationships/image" Target="media/image12.jpeg"/><Relationship Id="rId45"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hyperlink" Target="https://www.youtube.com/watch?v=UwW0jrmqo5c" TargetMode="External"/><Relationship Id="rId28" Type="http://schemas.openxmlformats.org/officeDocument/2006/relationships/image" Target="media/image7.jpeg"/><Relationship Id="rId36" Type="http://schemas.openxmlformats.org/officeDocument/2006/relationships/hyperlink" Target="https://www.youtube.com/watch?v=tiFljznibKo" TargetMode="External"/><Relationship Id="rId10" Type="http://schemas.openxmlformats.org/officeDocument/2006/relationships/image" Target="media/image1.png"/><Relationship Id="rId19" Type="http://schemas.openxmlformats.org/officeDocument/2006/relationships/image" Target="media/image3.jpeg"/><Relationship Id="rId31" Type="http://schemas.openxmlformats.org/officeDocument/2006/relationships/hyperlink" Target="https://www.youtube.com/watch?v=IITn9XHXT8k" TargetMode="External"/><Relationship Id="rId44" Type="http://schemas.openxmlformats.org/officeDocument/2006/relationships/hyperlink" Target="https://www.youtube.com/watch?v=OJCh9eMnlXM&amp;list=PLf0K9L3f5inQOQPFEW_S8ZXd7Mf89YKCL&amp;index=2"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n.wikipedia.org/wiki/Acadiana" TargetMode="External"/><Relationship Id="rId22" Type="http://schemas.openxmlformats.org/officeDocument/2006/relationships/image" Target="media/image4.jpeg"/><Relationship Id="rId27" Type="http://schemas.openxmlformats.org/officeDocument/2006/relationships/hyperlink" Target="https://www.youtube.com/watch?v=Eczarul7300" TargetMode="External"/><Relationship Id="rId30" Type="http://schemas.openxmlformats.org/officeDocument/2006/relationships/image" Target="media/image8.jpeg"/><Relationship Id="rId35" Type="http://schemas.openxmlformats.org/officeDocument/2006/relationships/image" Target="media/image10.jpeg"/><Relationship Id="rId43" Type="http://schemas.openxmlformats.org/officeDocument/2006/relationships/hyperlink" Target="https://www.youtube.com/watch?v=RfXnuG6X7cw"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www.youtube.com/watch?v=Z--fJ0lAWQg" TargetMode="External"/><Relationship Id="rId17" Type="http://schemas.openxmlformats.org/officeDocument/2006/relationships/hyperlink" Target="https://www.youtube.com/watch?v=SrBm7RYRd0E" TargetMode="External"/><Relationship Id="rId25" Type="http://schemas.openxmlformats.org/officeDocument/2006/relationships/image" Target="media/image5.jpeg"/><Relationship Id="rId33" Type="http://schemas.openxmlformats.org/officeDocument/2006/relationships/hyperlink" Target="https://www.youtube.com/watch?v=sPYKQhsx_HQ" TargetMode="External"/><Relationship Id="rId38" Type="http://schemas.openxmlformats.org/officeDocument/2006/relationships/image" Target="media/image11.jpeg"/><Relationship Id="rId46" Type="http://schemas.openxmlformats.org/officeDocument/2006/relationships/fontTable" Target="fontTable.xml"/><Relationship Id="rId20" Type="http://schemas.openxmlformats.org/officeDocument/2006/relationships/hyperlink" Target="https://www.youtube.com/watch?v=DlHmGy4Aq_g" TargetMode="External"/><Relationship Id="rId41" Type="http://schemas.openxmlformats.org/officeDocument/2006/relationships/hyperlink" Target="https://www.youtube.com/watch?v=-2cIOdnG-F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547F7B-F825-4980-B176-3FF2DC17E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13</Pages>
  <Words>2281</Words>
  <Characters>13098</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15349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 Reardon</cp:lastModifiedBy>
  <cp:revision>4</cp:revision>
  <dcterms:created xsi:type="dcterms:W3CDTF">2020-07-08T21:06:00Z</dcterms:created>
  <dcterms:modified xsi:type="dcterms:W3CDTF">2020-09-01T14:26:00Z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