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A405C" w14:textId="476B5E90" w:rsidR="00DD2B50" w:rsidRPr="00DD2B50" w:rsidRDefault="00DD2B50" w:rsidP="00DD2B50">
      <w:pPr>
        <w:pStyle w:val="Title"/>
      </w:pPr>
      <w:r w:rsidRPr="00DD2B50">
        <w:t xml:space="preserve">Chapter 2: Die </w:t>
      </w:r>
      <w:proofErr w:type="spellStart"/>
      <w:r w:rsidRPr="00DD2B50">
        <w:t>Kindheit</w:t>
      </w:r>
      <w:proofErr w:type="spellEnd"/>
    </w:p>
    <w:p w14:paraId="7D178516" w14:textId="0A59A7D7" w:rsidR="00DD2B50" w:rsidRDefault="00DD2B50" w:rsidP="00DD2B50"/>
    <w:sdt>
      <w:sdtPr>
        <w:id w:val="-530581633"/>
        <w:docPartObj>
          <w:docPartGallery w:val="Table of Contents"/>
          <w:docPartUnique/>
        </w:docPartObj>
      </w:sdtPr>
      <w:sdtEndPr>
        <w:rPr>
          <w:rFonts w:cs="Segoe UI"/>
          <w:noProof/>
          <w:sz w:val="24"/>
          <w:szCs w:val="24"/>
        </w:rPr>
      </w:sdtEndPr>
      <w:sdtContent>
        <w:p w14:paraId="4B253FC2" w14:textId="5BD4077C" w:rsidR="00DD2B50" w:rsidRDefault="00DD2B50" w:rsidP="00DD2B50">
          <w:pPr>
            <w:pStyle w:val="Heading2"/>
          </w:pPr>
          <w:r>
            <w:t>Table of Cont</w:t>
          </w:r>
          <w:bookmarkStart w:id="0" w:name="_GoBack"/>
          <w:bookmarkEnd w:id="0"/>
          <w:r>
            <w:t>ents</w:t>
          </w:r>
        </w:p>
        <w:p w14:paraId="2476DCF4" w14:textId="63706231" w:rsidR="00DD2B50" w:rsidRDefault="00DD2B50">
          <w:pPr>
            <w:pStyle w:val="TOC1"/>
            <w:tabs>
              <w:tab w:val="right" w:leader="dot" w:pos="9350"/>
            </w:tabs>
            <w:rPr>
              <w:rFonts w:eastAsiaTheme="minorEastAsia" w:cstheme="minorBidi"/>
              <w:noProof/>
              <w:color w:val="auto"/>
              <w:sz w:val="22"/>
              <w:szCs w:val="22"/>
            </w:rPr>
          </w:pPr>
          <w:r>
            <w:fldChar w:fldCharType="begin"/>
          </w:r>
          <w:r>
            <w:instrText xml:space="preserve"> TOC \o "1-1" \h \z \u </w:instrText>
          </w:r>
          <w:r>
            <w:fldChar w:fldCharType="separate"/>
          </w:r>
          <w:hyperlink w:anchor="_Toc62468677" w:history="1">
            <w:r w:rsidRPr="00BD0657">
              <w:rPr>
                <w:rStyle w:val="Hyperlink"/>
                <w:noProof/>
              </w:rPr>
              <w:t>Die Kindheit A</w:t>
            </w:r>
            <w:r>
              <w:rPr>
                <w:noProof/>
                <w:webHidden/>
              </w:rPr>
              <w:tab/>
            </w:r>
            <w:r>
              <w:rPr>
                <w:noProof/>
                <w:webHidden/>
              </w:rPr>
              <w:fldChar w:fldCharType="begin"/>
            </w:r>
            <w:r>
              <w:rPr>
                <w:noProof/>
                <w:webHidden/>
              </w:rPr>
              <w:instrText xml:space="preserve"> PAGEREF _Toc62468677 \h </w:instrText>
            </w:r>
            <w:r>
              <w:rPr>
                <w:noProof/>
                <w:webHidden/>
              </w:rPr>
            </w:r>
            <w:r>
              <w:rPr>
                <w:noProof/>
                <w:webHidden/>
              </w:rPr>
              <w:fldChar w:fldCharType="separate"/>
            </w:r>
            <w:r>
              <w:rPr>
                <w:noProof/>
                <w:webHidden/>
              </w:rPr>
              <w:t>1</w:t>
            </w:r>
            <w:r>
              <w:rPr>
                <w:noProof/>
                <w:webHidden/>
              </w:rPr>
              <w:fldChar w:fldCharType="end"/>
            </w:r>
          </w:hyperlink>
        </w:p>
        <w:p w14:paraId="7F07483D" w14:textId="7CCEF9C2" w:rsidR="00DD2B50" w:rsidRDefault="00DD2B50">
          <w:pPr>
            <w:pStyle w:val="TOC1"/>
            <w:tabs>
              <w:tab w:val="right" w:leader="dot" w:pos="9350"/>
            </w:tabs>
            <w:rPr>
              <w:rFonts w:eastAsiaTheme="minorEastAsia" w:cstheme="minorBidi"/>
              <w:noProof/>
              <w:color w:val="auto"/>
              <w:sz w:val="22"/>
              <w:szCs w:val="22"/>
            </w:rPr>
          </w:pPr>
          <w:hyperlink w:anchor="_Toc62468678" w:history="1">
            <w:r w:rsidRPr="00BD0657">
              <w:rPr>
                <w:rStyle w:val="Hyperlink"/>
                <w:noProof/>
              </w:rPr>
              <w:t>Die Kindheit B</w:t>
            </w:r>
            <w:r>
              <w:rPr>
                <w:noProof/>
                <w:webHidden/>
              </w:rPr>
              <w:tab/>
            </w:r>
            <w:r>
              <w:rPr>
                <w:noProof/>
                <w:webHidden/>
              </w:rPr>
              <w:fldChar w:fldCharType="begin"/>
            </w:r>
            <w:r>
              <w:rPr>
                <w:noProof/>
                <w:webHidden/>
              </w:rPr>
              <w:instrText xml:space="preserve"> PAGEREF _Toc62468678 \h </w:instrText>
            </w:r>
            <w:r>
              <w:rPr>
                <w:noProof/>
                <w:webHidden/>
              </w:rPr>
            </w:r>
            <w:r>
              <w:rPr>
                <w:noProof/>
                <w:webHidden/>
              </w:rPr>
              <w:fldChar w:fldCharType="separate"/>
            </w:r>
            <w:r>
              <w:rPr>
                <w:noProof/>
                <w:webHidden/>
              </w:rPr>
              <w:t>5</w:t>
            </w:r>
            <w:r>
              <w:rPr>
                <w:noProof/>
                <w:webHidden/>
              </w:rPr>
              <w:fldChar w:fldCharType="end"/>
            </w:r>
          </w:hyperlink>
        </w:p>
        <w:p w14:paraId="556B56ED" w14:textId="525EE794" w:rsidR="00DD2B50" w:rsidRDefault="00DD2B50">
          <w:pPr>
            <w:pStyle w:val="TOC1"/>
            <w:tabs>
              <w:tab w:val="right" w:leader="dot" w:pos="9350"/>
            </w:tabs>
            <w:rPr>
              <w:rFonts w:eastAsiaTheme="minorEastAsia" w:cstheme="minorBidi"/>
              <w:noProof/>
              <w:color w:val="auto"/>
              <w:sz w:val="22"/>
              <w:szCs w:val="22"/>
            </w:rPr>
          </w:pPr>
          <w:hyperlink w:anchor="_Toc62468679" w:history="1">
            <w:r w:rsidRPr="00BD0657">
              <w:rPr>
                <w:rStyle w:val="Hyperlink"/>
                <w:noProof/>
              </w:rPr>
              <w:t>Die Kindheit C</w:t>
            </w:r>
            <w:r>
              <w:rPr>
                <w:noProof/>
                <w:webHidden/>
              </w:rPr>
              <w:tab/>
            </w:r>
            <w:r>
              <w:rPr>
                <w:noProof/>
                <w:webHidden/>
              </w:rPr>
              <w:fldChar w:fldCharType="begin"/>
            </w:r>
            <w:r>
              <w:rPr>
                <w:noProof/>
                <w:webHidden/>
              </w:rPr>
              <w:instrText xml:space="preserve"> PAGEREF _Toc62468679 \h </w:instrText>
            </w:r>
            <w:r>
              <w:rPr>
                <w:noProof/>
                <w:webHidden/>
              </w:rPr>
            </w:r>
            <w:r>
              <w:rPr>
                <w:noProof/>
                <w:webHidden/>
              </w:rPr>
              <w:fldChar w:fldCharType="separate"/>
            </w:r>
            <w:r>
              <w:rPr>
                <w:noProof/>
                <w:webHidden/>
              </w:rPr>
              <w:t>8</w:t>
            </w:r>
            <w:r>
              <w:rPr>
                <w:noProof/>
                <w:webHidden/>
              </w:rPr>
              <w:fldChar w:fldCharType="end"/>
            </w:r>
          </w:hyperlink>
        </w:p>
        <w:p w14:paraId="11F2AB3A" w14:textId="010BB8FF" w:rsidR="00DD2B50" w:rsidRDefault="00DD2B50">
          <w:pPr>
            <w:pStyle w:val="TOC1"/>
            <w:tabs>
              <w:tab w:val="right" w:leader="dot" w:pos="9350"/>
            </w:tabs>
            <w:rPr>
              <w:rFonts w:eastAsiaTheme="minorEastAsia" w:cstheme="minorBidi"/>
              <w:noProof/>
              <w:color w:val="auto"/>
              <w:sz w:val="22"/>
              <w:szCs w:val="22"/>
            </w:rPr>
          </w:pPr>
          <w:hyperlink w:anchor="_Toc62468680" w:history="1">
            <w:r w:rsidRPr="00BD0657">
              <w:rPr>
                <w:rStyle w:val="Hyperlink"/>
                <w:noProof/>
              </w:rPr>
              <w:t>Die Kindheit D</w:t>
            </w:r>
            <w:r>
              <w:rPr>
                <w:noProof/>
                <w:webHidden/>
              </w:rPr>
              <w:tab/>
            </w:r>
            <w:r>
              <w:rPr>
                <w:noProof/>
                <w:webHidden/>
              </w:rPr>
              <w:fldChar w:fldCharType="begin"/>
            </w:r>
            <w:r>
              <w:rPr>
                <w:noProof/>
                <w:webHidden/>
              </w:rPr>
              <w:instrText xml:space="preserve"> PAGEREF _Toc62468680 \h </w:instrText>
            </w:r>
            <w:r>
              <w:rPr>
                <w:noProof/>
                <w:webHidden/>
              </w:rPr>
            </w:r>
            <w:r>
              <w:rPr>
                <w:noProof/>
                <w:webHidden/>
              </w:rPr>
              <w:fldChar w:fldCharType="separate"/>
            </w:r>
            <w:r>
              <w:rPr>
                <w:noProof/>
                <w:webHidden/>
              </w:rPr>
              <w:t>12</w:t>
            </w:r>
            <w:r>
              <w:rPr>
                <w:noProof/>
                <w:webHidden/>
              </w:rPr>
              <w:fldChar w:fldCharType="end"/>
            </w:r>
          </w:hyperlink>
        </w:p>
        <w:p w14:paraId="2C88868C" w14:textId="259F7D7B" w:rsidR="00DD2B50" w:rsidRDefault="00DD2B50" w:rsidP="00DD2B50">
          <w:r>
            <w:fldChar w:fldCharType="end"/>
          </w:r>
        </w:p>
      </w:sdtContent>
    </w:sdt>
    <w:p w14:paraId="6BBA29E2" w14:textId="23CD1D50" w:rsidR="00E269DD" w:rsidRDefault="00E269DD" w:rsidP="00E269DD">
      <w:pPr>
        <w:pStyle w:val="Heading1"/>
      </w:pPr>
      <w:bookmarkStart w:id="1" w:name="_Toc62468677"/>
      <w:r w:rsidRPr="00E269DD">
        <w:t xml:space="preserve">Die </w:t>
      </w:r>
      <w:proofErr w:type="spellStart"/>
      <w:r w:rsidRPr="00E269DD">
        <w:t>Kindheit</w:t>
      </w:r>
      <w:proofErr w:type="spellEnd"/>
      <w:r w:rsidRPr="00E269DD">
        <w:t xml:space="preserve"> A</w:t>
      </w:r>
      <w:bookmarkEnd w:id="1"/>
    </w:p>
    <w:p w14:paraId="7679987D" w14:textId="71E6217F" w:rsidR="00F95C44" w:rsidRDefault="00F95C44" w:rsidP="00F95C44"/>
    <w:p w14:paraId="24A00497" w14:textId="3927B07F" w:rsidR="00F5108F" w:rsidRPr="00F95C44" w:rsidRDefault="00F5108F" w:rsidP="00F5108F">
      <w:pPr>
        <w:pStyle w:val="Heading2"/>
      </w:pPr>
      <w:r>
        <w:t>Learning Objectives</w:t>
      </w:r>
    </w:p>
    <w:p w14:paraId="08B2E51D" w14:textId="77777777" w:rsidR="00E269DD" w:rsidRPr="00E269DD" w:rsidRDefault="00E269DD" w:rsidP="00E269DD"/>
    <w:p w14:paraId="5FE5A781" w14:textId="42AADC2B" w:rsidR="00E269DD" w:rsidRDefault="00E269DD" w:rsidP="00E269DD">
      <w:r w:rsidRPr="00E269DD">
        <w:t>In these activities, you show that you can:</w:t>
      </w:r>
    </w:p>
    <w:p w14:paraId="2FCD23E8" w14:textId="77777777" w:rsidR="00F5108F" w:rsidRPr="00E269DD" w:rsidRDefault="00F5108F" w:rsidP="00E269DD"/>
    <w:p w14:paraId="0857E8FE" w14:textId="77777777" w:rsidR="00E269DD" w:rsidRPr="00E269DD" w:rsidRDefault="00E269DD" w:rsidP="00E269DD">
      <w:pPr>
        <w:numPr>
          <w:ilvl w:val="0"/>
          <w:numId w:val="30"/>
        </w:numPr>
        <w:rPr>
          <w:iCs/>
        </w:rPr>
      </w:pPr>
      <w:r w:rsidRPr="00E269DD">
        <w:rPr>
          <w:iCs/>
        </w:rPr>
        <w:t>communicate using high-frequency vocabulary and structures such as clauses and conjunctions.</w:t>
      </w:r>
    </w:p>
    <w:p w14:paraId="2F9205AE" w14:textId="77777777" w:rsidR="00E269DD" w:rsidRPr="00E269DD" w:rsidRDefault="00E269DD" w:rsidP="00E269DD">
      <w:pPr>
        <w:numPr>
          <w:ilvl w:val="0"/>
          <w:numId w:val="30"/>
        </w:numPr>
        <w:rPr>
          <w:iCs/>
        </w:rPr>
      </w:pPr>
      <w:r w:rsidRPr="00E269DD">
        <w:rPr>
          <w:iCs/>
        </w:rPr>
        <w:lastRenderedPageBreak/>
        <w:t>interpret short texts and videos and identify relevant information about childhood memories.</w:t>
      </w:r>
    </w:p>
    <w:p w14:paraId="0FF0C0E7" w14:textId="77777777" w:rsidR="00E269DD" w:rsidRPr="00E269DD" w:rsidRDefault="00E269DD" w:rsidP="00E269DD">
      <w:pPr>
        <w:numPr>
          <w:ilvl w:val="0"/>
          <w:numId w:val="30"/>
        </w:numPr>
        <w:rPr>
          <w:iCs/>
        </w:rPr>
      </w:pPr>
      <w:r w:rsidRPr="00E269DD">
        <w:rPr>
          <w:iCs/>
        </w:rPr>
        <w:t>communicate with others in scripted presentations and unscripted conversations on topics related to childhood memories.</w:t>
      </w:r>
    </w:p>
    <w:p w14:paraId="2225057B" w14:textId="77777777" w:rsidR="00E269DD" w:rsidRPr="00E269DD" w:rsidRDefault="00E269DD" w:rsidP="00E269DD"/>
    <w:p w14:paraId="015015EE" w14:textId="6BE73D4A" w:rsidR="00E269DD" w:rsidRDefault="00E269DD" w:rsidP="00F5108F">
      <w:pPr>
        <w:pStyle w:val="Heading2"/>
      </w:pPr>
      <w:r w:rsidRPr="00E269DD">
        <w:t>Tools</w:t>
      </w:r>
    </w:p>
    <w:p w14:paraId="21274110" w14:textId="77777777" w:rsidR="00F5108F" w:rsidRPr="00F5108F" w:rsidRDefault="00F5108F" w:rsidP="00F5108F"/>
    <w:p w14:paraId="7866018E" w14:textId="79F7BBFB" w:rsidR="00E269DD" w:rsidRDefault="00E269DD" w:rsidP="00F5108F">
      <w:pPr>
        <w:pStyle w:val="Heading3"/>
      </w:pPr>
      <w:r w:rsidRPr="00E269DD">
        <w:t>Vocabulary</w:t>
      </w:r>
    </w:p>
    <w:p w14:paraId="2FF37CBA" w14:textId="77777777" w:rsidR="00F5108F" w:rsidRPr="00F5108F" w:rsidRDefault="00F5108F" w:rsidP="00F5108F"/>
    <w:tbl>
      <w:tblPr>
        <w:tblStyle w:val="PlainTable5"/>
        <w:tblW w:w="0" w:type="auto"/>
        <w:tblLook w:val="0420" w:firstRow="1" w:lastRow="0" w:firstColumn="0" w:lastColumn="0" w:noHBand="0" w:noVBand="1"/>
      </w:tblPr>
      <w:tblGrid>
        <w:gridCol w:w="3505"/>
        <w:gridCol w:w="5845"/>
      </w:tblGrid>
      <w:tr w:rsidR="00E269DD" w:rsidRPr="00E269DD" w14:paraId="3453396A" w14:textId="77777777" w:rsidTr="00F5108F">
        <w:trPr>
          <w:cnfStyle w:val="100000000000" w:firstRow="1" w:lastRow="0" w:firstColumn="0" w:lastColumn="0" w:oddVBand="0" w:evenVBand="0" w:oddHBand="0" w:evenHBand="0" w:firstRowFirstColumn="0" w:firstRowLastColumn="0" w:lastRowFirstColumn="0" w:lastRowLastColumn="0"/>
          <w:tblHeader/>
        </w:trPr>
        <w:tc>
          <w:tcPr>
            <w:tcW w:w="3505" w:type="dxa"/>
          </w:tcPr>
          <w:p w14:paraId="7C56AA55" w14:textId="77777777" w:rsidR="00E269DD" w:rsidRPr="00E269DD" w:rsidRDefault="00E269DD" w:rsidP="00E269DD">
            <w:r w:rsidRPr="00E269DD">
              <w:t>Topic</w:t>
            </w:r>
          </w:p>
        </w:tc>
        <w:tc>
          <w:tcPr>
            <w:tcW w:w="5845" w:type="dxa"/>
          </w:tcPr>
          <w:p w14:paraId="23D16D1A" w14:textId="77777777" w:rsidR="00E269DD" w:rsidRPr="00E269DD" w:rsidRDefault="00E269DD" w:rsidP="00E269DD">
            <w:r w:rsidRPr="00E269DD">
              <w:t>Words and Phrases</w:t>
            </w:r>
          </w:p>
        </w:tc>
      </w:tr>
      <w:tr w:rsidR="00E269DD" w:rsidRPr="00E269DD" w14:paraId="77AB0905" w14:textId="77777777" w:rsidTr="00F5108F">
        <w:trPr>
          <w:cnfStyle w:val="000000100000" w:firstRow="0" w:lastRow="0" w:firstColumn="0" w:lastColumn="0" w:oddVBand="0" w:evenVBand="0" w:oddHBand="1" w:evenHBand="0" w:firstRowFirstColumn="0" w:firstRowLastColumn="0" w:lastRowFirstColumn="0" w:lastRowLastColumn="0"/>
        </w:trPr>
        <w:tc>
          <w:tcPr>
            <w:tcW w:w="3505" w:type="dxa"/>
          </w:tcPr>
          <w:p w14:paraId="77CE6F78" w14:textId="77777777" w:rsidR="00E269DD" w:rsidRPr="00E269DD" w:rsidRDefault="00E269DD" w:rsidP="00E269DD">
            <w:r w:rsidRPr="00E269DD">
              <w:t>Childhood</w:t>
            </w:r>
          </w:p>
        </w:tc>
        <w:tc>
          <w:tcPr>
            <w:tcW w:w="5845" w:type="dxa"/>
          </w:tcPr>
          <w:p w14:paraId="4597583D" w14:textId="77777777" w:rsidR="00E269DD" w:rsidRPr="00E269DD" w:rsidRDefault="00E269DD" w:rsidP="00E269DD">
            <w:pPr>
              <w:rPr>
                <w:lang w:val="de-DE"/>
              </w:rPr>
            </w:pPr>
            <w:r w:rsidRPr="00E269DD">
              <w:rPr>
                <w:lang w:val="de-DE"/>
              </w:rPr>
              <w:t>die Freude, die Schwierigkeit, die Situation, die Sprache</w:t>
            </w:r>
          </w:p>
          <w:p w14:paraId="5A20E98F" w14:textId="77777777" w:rsidR="00E269DD" w:rsidRPr="00E269DD" w:rsidRDefault="00E269DD" w:rsidP="00E269DD">
            <w:pPr>
              <w:rPr>
                <w:lang w:val="de-DE"/>
              </w:rPr>
            </w:pPr>
            <w:r w:rsidRPr="00E269DD">
              <w:rPr>
                <w:lang w:val="de-DE"/>
              </w:rPr>
              <w:t>bitten (um), schauen</w:t>
            </w:r>
          </w:p>
          <w:p w14:paraId="3BAD0524" w14:textId="77777777" w:rsidR="00E269DD" w:rsidRPr="00E269DD" w:rsidRDefault="00E269DD" w:rsidP="00E269DD">
            <w:pPr>
              <w:rPr>
                <w:lang w:val="de-DE"/>
              </w:rPr>
            </w:pPr>
            <w:r w:rsidRPr="00E269DD">
              <w:rPr>
                <w:lang w:val="de-DE"/>
              </w:rPr>
              <w:t>-jährig, eben, tatsächlich</w:t>
            </w:r>
          </w:p>
        </w:tc>
      </w:tr>
      <w:tr w:rsidR="00E269DD" w:rsidRPr="00E269DD" w14:paraId="1C062856" w14:textId="77777777" w:rsidTr="00F5108F">
        <w:tc>
          <w:tcPr>
            <w:tcW w:w="3505" w:type="dxa"/>
          </w:tcPr>
          <w:p w14:paraId="778607F0" w14:textId="77777777" w:rsidR="00E269DD" w:rsidRPr="00E269DD" w:rsidRDefault="00E269DD" w:rsidP="00E269DD">
            <w:r w:rsidRPr="00E269DD">
              <w:t>Conjunctions</w:t>
            </w:r>
          </w:p>
        </w:tc>
        <w:tc>
          <w:tcPr>
            <w:tcW w:w="5845" w:type="dxa"/>
          </w:tcPr>
          <w:p w14:paraId="443E105A" w14:textId="1074AAF1" w:rsidR="00E269DD" w:rsidRPr="00E269DD" w:rsidRDefault="00E269DD" w:rsidP="00E269DD">
            <w:pPr>
              <w:rPr>
                <w:lang w:val="de-DE"/>
              </w:rPr>
            </w:pPr>
            <w:r w:rsidRPr="00E269DD">
              <w:rPr>
                <w:lang w:val="de-DE"/>
              </w:rPr>
              <w:t>bevor, dass, indem, nachdem, obwohl, weil, wenn/auch wenn/wenn auch</w:t>
            </w:r>
          </w:p>
        </w:tc>
      </w:tr>
    </w:tbl>
    <w:p w14:paraId="33462457" w14:textId="77777777" w:rsidR="00E269DD" w:rsidRPr="00E269DD" w:rsidRDefault="00E269DD" w:rsidP="00E269DD">
      <w:pPr>
        <w:rPr>
          <w:lang w:val="de-DE"/>
        </w:rPr>
      </w:pPr>
    </w:p>
    <w:p w14:paraId="1CFF8FD2" w14:textId="316DC81D" w:rsidR="00F5108F" w:rsidRDefault="00E269DD" w:rsidP="00F5108F">
      <w:pPr>
        <w:pStyle w:val="Heading3"/>
      </w:pPr>
      <w:r w:rsidRPr="00E269DD">
        <w:t>Grammar and Structures</w:t>
      </w:r>
    </w:p>
    <w:p w14:paraId="5BA2BB34" w14:textId="77777777" w:rsidR="00F5108F" w:rsidRPr="00F5108F" w:rsidRDefault="00F5108F" w:rsidP="00F5108F"/>
    <w:tbl>
      <w:tblPr>
        <w:tblStyle w:val="PlainTable5"/>
        <w:tblW w:w="0" w:type="auto"/>
        <w:tblLook w:val="0420" w:firstRow="1" w:lastRow="0" w:firstColumn="0" w:lastColumn="0" w:noHBand="0" w:noVBand="1"/>
      </w:tblPr>
      <w:tblGrid>
        <w:gridCol w:w="3505"/>
        <w:gridCol w:w="5845"/>
      </w:tblGrid>
      <w:tr w:rsidR="00E269DD" w:rsidRPr="00E269DD" w14:paraId="170E8398" w14:textId="77777777" w:rsidTr="00F5108F">
        <w:trPr>
          <w:cnfStyle w:val="100000000000" w:firstRow="1" w:lastRow="0" w:firstColumn="0" w:lastColumn="0" w:oddVBand="0" w:evenVBand="0" w:oddHBand="0" w:evenHBand="0" w:firstRowFirstColumn="0" w:firstRowLastColumn="0" w:lastRowFirstColumn="0" w:lastRowLastColumn="0"/>
          <w:tblHeader/>
        </w:trPr>
        <w:tc>
          <w:tcPr>
            <w:tcW w:w="3505" w:type="dxa"/>
          </w:tcPr>
          <w:p w14:paraId="2E798925" w14:textId="77777777" w:rsidR="00E269DD" w:rsidRPr="00E269DD" w:rsidRDefault="00E269DD" w:rsidP="00E269DD">
            <w:r w:rsidRPr="00E269DD">
              <w:t>Structure </w:t>
            </w:r>
          </w:p>
        </w:tc>
        <w:tc>
          <w:tcPr>
            <w:tcW w:w="5845" w:type="dxa"/>
          </w:tcPr>
          <w:p w14:paraId="078F1468" w14:textId="77777777" w:rsidR="00E269DD" w:rsidRPr="00E269DD" w:rsidRDefault="00E269DD" w:rsidP="00E269DD">
            <w:r w:rsidRPr="00E269DD">
              <w:t>Usage </w:t>
            </w:r>
          </w:p>
        </w:tc>
      </w:tr>
      <w:tr w:rsidR="00E269DD" w:rsidRPr="00E269DD" w14:paraId="703EA8FA" w14:textId="77777777" w:rsidTr="00F5108F">
        <w:trPr>
          <w:cnfStyle w:val="000000100000" w:firstRow="0" w:lastRow="0" w:firstColumn="0" w:lastColumn="0" w:oddVBand="0" w:evenVBand="0" w:oddHBand="1" w:evenHBand="0" w:firstRowFirstColumn="0" w:firstRowLastColumn="0" w:lastRowFirstColumn="0" w:lastRowLastColumn="0"/>
        </w:trPr>
        <w:tc>
          <w:tcPr>
            <w:tcW w:w="3505" w:type="dxa"/>
          </w:tcPr>
          <w:p w14:paraId="22DB1F55" w14:textId="77777777" w:rsidR="00E269DD" w:rsidRPr="00E269DD" w:rsidRDefault="00E269DD" w:rsidP="00E269DD">
            <w:r w:rsidRPr="00E269DD">
              <w:t>Independent clauses</w:t>
            </w:r>
          </w:p>
        </w:tc>
        <w:tc>
          <w:tcPr>
            <w:tcW w:w="5845" w:type="dxa"/>
          </w:tcPr>
          <w:p w14:paraId="4B4DD3CC" w14:textId="77777777" w:rsidR="00E269DD" w:rsidRPr="00E269DD" w:rsidRDefault="00E269DD" w:rsidP="00E269DD">
            <w:r w:rsidRPr="00E269DD">
              <w:t>The “DO USA” conjunctions (</w:t>
            </w:r>
            <w:proofErr w:type="spellStart"/>
            <w:r w:rsidRPr="00E269DD">
              <w:t>denn</w:t>
            </w:r>
            <w:proofErr w:type="spellEnd"/>
            <w:r w:rsidRPr="00E269DD">
              <w:t xml:space="preserve">, </w:t>
            </w:r>
            <w:proofErr w:type="spellStart"/>
            <w:r w:rsidRPr="00E269DD">
              <w:t>oder</w:t>
            </w:r>
            <w:proofErr w:type="spellEnd"/>
            <w:r w:rsidRPr="00E269DD">
              <w:t xml:space="preserve">, und, </w:t>
            </w:r>
            <w:proofErr w:type="spellStart"/>
            <w:r w:rsidRPr="00E269DD">
              <w:t>sondern</w:t>
            </w:r>
            <w:proofErr w:type="spellEnd"/>
            <w:r w:rsidRPr="00E269DD">
              <w:t xml:space="preserve">, </w:t>
            </w:r>
            <w:proofErr w:type="spellStart"/>
            <w:r w:rsidRPr="00E269DD">
              <w:t>aber</w:t>
            </w:r>
            <w:proofErr w:type="spellEnd"/>
            <w:r w:rsidRPr="00E269DD">
              <w:t>) do not change word order: conjunction, subject, verb, everything else.</w:t>
            </w:r>
          </w:p>
          <w:p w14:paraId="03C323BD" w14:textId="77777777" w:rsidR="00E269DD" w:rsidRPr="00E269DD" w:rsidRDefault="00E269DD" w:rsidP="00E269DD"/>
        </w:tc>
      </w:tr>
      <w:tr w:rsidR="00E269DD" w:rsidRPr="00E269DD" w14:paraId="76C9E8E6" w14:textId="77777777" w:rsidTr="00F5108F">
        <w:tc>
          <w:tcPr>
            <w:tcW w:w="3505" w:type="dxa"/>
          </w:tcPr>
          <w:p w14:paraId="2EE57C2D" w14:textId="77777777" w:rsidR="00E269DD" w:rsidRPr="00E269DD" w:rsidRDefault="00E269DD" w:rsidP="00E269DD">
            <w:r w:rsidRPr="00E269DD">
              <w:t>Subordinate / dependent clauses</w:t>
            </w:r>
          </w:p>
        </w:tc>
        <w:tc>
          <w:tcPr>
            <w:tcW w:w="5845" w:type="dxa"/>
          </w:tcPr>
          <w:p w14:paraId="1BD5DE9D" w14:textId="7C142B1F" w:rsidR="00E269DD" w:rsidRPr="00E269DD" w:rsidRDefault="00E269DD" w:rsidP="00E269DD">
            <w:r w:rsidRPr="00E269DD">
              <w:t>The rest of the conjunctions which join parts of a sentence kick the verb to the end: conjunction, subject, everything else, verb(s).</w:t>
            </w:r>
          </w:p>
        </w:tc>
      </w:tr>
    </w:tbl>
    <w:p w14:paraId="3AF8C4C7" w14:textId="77777777" w:rsidR="00E269DD" w:rsidRPr="00E269DD" w:rsidRDefault="00E269DD" w:rsidP="00E269DD"/>
    <w:p w14:paraId="74A1DEA1" w14:textId="2CC73D92" w:rsidR="00E269DD" w:rsidRDefault="00E269DD" w:rsidP="00F5108F">
      <w:pPr>
        <w:pStyle w:val="Heading3"/>
      </w:pPr>
      <w:r w:rsidRPr="00E269DD">
        <w:t>Cultural Knowledge</w:t>
      </w:r>
    </w:p>
    <w:p w14:paraId="7291E6DF" w14:textId="77777777" w:rsidR="00F5108F" w:rsidRPr="00F5108F" w:rsidRDefault="00F5108F" w:rsidP="00F5108F"/>
    <w:tbl>
      <w:tblPr>
        <w:tblStyle w:val="PlainTable5"/>
        <w:tblW w:w="0" w:type="auto"/>
        <w:tblLook w:val="0420" w:firstRow="1" w:lastRow="0" w:firstColumn="0" w:lastColumn="0" w:noHBand="0" w:noVBand="1"/>
      </w:tblPr>
      <w:tblGrid>
        <w:gridCol w:w="4675"/>
        <w:gridCol w:w="4675"/>
      </w:tblGrid>
      <w:tr w:rsidR="00E269DD" w:rsidRPr="00E269DD" w14:paraId="2686A7F4" w14:textId="77777777" w:rsidTr="00F5108F">
        <w:trPr>
          <w:cnfStyle w:val="100000000000" w:firstRow="1" w:lastRow="0" w:firstColumn="0" w:lastColumn="0" w:oddVBand="0" w:evenVBand="0" w:oddHBand="0" w:evenHBand="0" w:firstRowFirstColumn="0" w:firstRowLastColumn="0" w:lastRowFirstColumn="0" w:lastRowLastColumn="0"/>
          <w:tblHeader/>
        </w:trPr>
        <w:tc>
          <w:tcPr>
            <w:tcW w:w="4675" w:type="dxa"/>
          </w:tcPr>
          <w:p w14:paraId="00E6CC9D" w14:textId="77777777" w:rsidR="00E269DD" w:rsidRPr="00E269DD" w:rsidRDefault="00E269DD" w:rsidP="00E269DD">
            <w:r w:rsidRPr="00E269DD">
              <w:t>Fact</w:t>
            </w:r>
          </w:p>
        </w:tc>
        <w:tc>
          <w:tcPr>
            <w:tcW w:w="4675" w:type="dxa"/>
          </w:tcPr>
          <w:p w14:paraId="31445BE8" w14:textId="77777777" w:rsidR="00E269DD" w:rsidRPr="00E269DD" w:rsidRDefault="00E269DD" w:rsidP="00E269DD">
            <w:r w:rsidRPr="00E269DD">
              <w:t>Effect</w:t>
            </w:r>
          </w:p>
        </w:tc>
      </w:tr>
      <w:tr w:rsidR="00E269DD" w:rsidRPr="00E269DD" w14:paraId="503728AB" w14:textId="77777777" w:rsidTr="00F5108F">
        <w:trPr>
          <w:cnfStyle w:val="000000100000" w:firstRow="0" w:lastRow="0" w:firstColumn="0" w:lastColumn="0" w:oddVBand="0" w:evenVBand="0" w:oddHBand="1" w:evenHBand="0" w:firstRowFirstColumn="0" w:firstRowLastColumn="0" w:lastRowFirstColumn="0" w:lastRowLastColumn="0"/>
        </w:trPr>
        <w:tc>
          <w:tcPr>
            <w:tcW w:w="4675" w:type="dxa"/>
            <w:vMerge w:val="restart"/>
          </w:tcPr>
          <w:p w14:paraId="16E6045D" w14:textId="77777777" w:rsidR="00E269DD" w:rsidRPr="00E269DD" w:rsidRDefault="00E269DD" w:rsidP="00E269DD">
            <w:r w:rsidRPr="00E269DD">
              <w:t>Germany has a long tradition of toy production. Here are three examples:</w:t>
            </w:r>
          </w:p>
        </w:tc>
        <w:tc>
          <w:tcPr>
            <w:tcW w:w="4675" w:type="dxa"/>
          </w:tcPr>
          <w:p w14:paraId="11420EE9" w14:textId="77777777" w:rsidR="00E269DD" w:rsidRPr="00E269DD" w:rsidRDefault="00E269DD" w:rsidP="00E269DD">
            <w:r w:rsidRPr="00E269DD">
              <w:t xml:space="preserve">The </w:t>
            </w:r>
            <w:hyperlink r:id="rId8" w:history="1">
              <w:proofErr w:type="spellStart"/>
              <w:r w:rsidRPr="00E269DD">
                <w:rPr>
                  <w:rStyle w:val="Hyperlink"/>
                </w:rPr>
                <w:t>Deutsches</w:t>
              </w:r>
              <w:proofErr w:type="spellEnd"/>
              <w:r w:rsidRPr="00E269DD">
                <w:rPr>
                  <w:rStyle w:val="Hyperlink"/>
                </w:rPr>
                <w:t xml:space="preserve"> </w:t>
              </w:r>
              <w:proofErr w:type="spellStart"/>
              <w:r w:rsidRPr="00E269DD">
                <w:rPr>
                  <w:rStyle w:val="Hyperlink"/>
                </w:rPr>
                <w:t>Spielzeugmuseum</w:t>
              </w:r>
              <w:proofErr w:type="spellEnd"/>
              <w:r w:rsidRPr="00E269DD">
                <w:rPr>
                  <w:rStyle w:val="Hyperlink"/>
                </w:rPr>
                <w:t xml:space="preserve"> in </w:t>
              </w:r>
              <w:proofErr w:type="spellStart"/>
              <w:r w:rsidRPr="00E269DD">
                <w:rPr>
                  <w:rStyle w:val="Hyperlink"/>
                </w:rPr>
                <w:t>Nürnberg</w:t>
              </w:r>
              <w:proofErr w:type="spellEnd"/>
            </w:hyperlink>
            <w:r w:rsidRPr="00E269DD">
              <w:t xml:space="preserve"> has the oldest collection in Germany.</w:t>
            </w:r>
          </w:p>
          <w:p w14:paraId="2E42B56F" w14:textId="77777777" w:rsidR="00E269DD" w:rsidRPr="00E269DD" w:rsidRDefault="00E269DD" w:rsidP="00E269DD"/>
        </w:tc>
      </w:tr>
      <w:tr w:rsidR="00E269DD" w:rsidRPr="00E269DD" w14:paraId="23964184" w14:textId="77777777" w:rsidTr="00F5108F">
        <w:tc>
          <w:tcPr>
            <w:tcW w:w="4675" w:type="dxa"/>
            <w:vMerge/>
          </w:tcPr>
          <w:p w14:paraId="6F20194C" w14:textId="77777777" w:rsidR="00E269DD" w:rsidRPr="00E269DD" w:rsidRDefault="00E269DD" w:rsidP="00E269DD"/>
        </w:tc>
        <w:tc>
          <w:tcPr>
            <w:tcW w:w="4675" w:type="dxa"/>
          </w:tcPr>
          <w:p w14:paraId="3D7773CB" w14:textId="77777777" w:rsidR="00E269DD" w:rsidRPr="00E269DD" w:rsidRDefault="00E269DD" w:rsidP="00E269DD">
            <w:r w:rsidRPr="00E269DD">
              <w:t xml:space="preserve">The largest model train in the world is at </w:t>
            </w:r>
            <w:hyperlink r:id="rId9" w:history="1">
              <w:proofErr w:type="spellStart"/>
              <w:r w:rsidRPr="00E269DD">
                <w:rPr>
                  <w:rStyle w:val="Hyperlink"/>
                </w:rPr>
                <w:t>Miniatur</w:t>
              </w:r>
              <w:proofErr w:type="spellEnd"/>
              <w:r w:rsidRPr="00E269DD">
                <w:rPr>
                  <w:rStyle w:val="Hyperlink"/>
                </w:rPr>
                <w:t xml:space="preserve"> </w:t>
              </w:r>
              <w:proofErr w:type="spellStart"/>
              <w:r w:rsidRPr="00E269DD">
                <w:rPr>
                  <w:rStyle w:val="Hyperlink"/>
                </w:rPr>
                <w:t>Wunderland</w:t>
              </w:r>
              <w:proofErr w:type="spellEnd"/>
            </w:hyperlink>
            <w:r w:rsidRPr="00E269DD">
              <w:t xml:space="preserve"> in Hamburg. It’s full of hidden humor as you can see in this video in </w:t>
            </w:r>
            <w:hyperlink r:id="rId10" w:history="1">
              <w:r w:rsidRPr="00E269DD">
                <w:rPr>
                  <w:rStyle w:val="Hyperlink"/>
                </w:rPr>
                <w:t>English</w:t>
              </w:r>
            </w:hyperlink>
            <w:r w:rsidRPr="00E269DD">
              <w:t xml:space="preserve"> or </w:t>
            </w:r>
            <w:hyperlink r:id="rId11" w:history="1">
              <w:r w:rsidRPr="00E269DD">
                <w:rPr>
                  <w:rStyle w:val="Hyperlink"/>
                </w:rPr>
                <w:t>German</w:t>
              </w:r>
            </w:hyperlink>
            <w:r w:rsidRPr="00E269DD">
              <w:t>.</w:t>
            </w:r>
          </w:p>
          <w:p w14:paraId="2AA1FDE7" w14:textId="77777777" w:rsidR="00E269DD" w:rsidRPr="00E269DD" w:rsidRDefault="00E269DD" w:rsidP="00E269DD"/>
        </w:tc>
      </w:tr>
      <w:tr w:rsidR="00E269DD" w:rsidRPr="00E269DD" w14:paraId="7C4C0AD5" w14:textId="77777777" w:rsidTr="00F5108F">
        <w:trPr>
          <w:cnfStyle w:val="000000100000" w:firstRow="0" w:lastRow="0" w:firstColumn="0" w:lastColumn="0" w:oddVBand="0" w:evenVBand="0" w:oddHBand="1" w:evenHBand="0" w:firstRowFirstColumn="0" w:firstRowLastColumn="0" w:lastRowFirstColumn="0" w:lastRowLastColumn="0"/>
        </w:trPr>
        <w:tc>
          <w:tcPr>
            <w:tcW w:w="4675" w:type="dxa"/>
            <w:vMerge/>
          </w:tcPr>
          <w:p w14:paraId="565C1A14" w14:textId="77777777" w:rsidR="00E269DD" w:rsidRPr="00E269DD" w:rsidRDefault="00E269DD" w:rsidP="00E269DD"/>
        </w:tc>
        <w:tc>
          <w:tcPr>
            <w:tcW w:w="4675" w:type="dxa"/>
          </w:tcPr>
          <w:p w14:paraId="266142CA" w14:textId="77777777" w:rsidR="00E269DD" w:rsidRPr="00E269DD" w:rsidRDefault="00DD2B50" w:rsidP="00E269DD">
            <w:hyperlink r:id="rId12" w:history="1">
              <w:r w:rsidR="00E269DD" w:rsidRPr="00E269DD">
                <w:rPr>
                  <w:rStyle w:val="Hyperlink"/>
                </w:rPr>
                <w:t>Playmobil</w:t>
              </w:r>
            </w:hyperlink>
            <w:r w:rsidR="00E269DD" w:rsidRPr="00E269DD">
              <w:t xml:space="preserve"> is the Lego of Germany and a fixture of many childhoods.</w:t>
            </w:r>
          </w:p>
        </w:tc>
      </w:tr>
    </w:tbl>
    <w:p w14:paraId="247D2150" w14:textId="77777777" w:rsidR="00F5108F" w:rsidRDefault="00F5108F" w:rsidP="00E269DD">
      <w:pPr>
        <w:rPr>
          <w:b/>
          <w:bCs/>
        </w:rPr>
      </w:pPr>
    </w:p>
    <w:p w14:paraId="0C488A37" w14:textId="6F73BED8" w:rsidR="00E269DD" w:rsidRDefault="00E269DD" w:rsidP="00F5108F">
      <w:pPr>
        <w:pStyle w:val="Heading2"/>
      </w:pPr>
      <w:r w:rsidRPr="00E269DD">
        <w:lastRenderedPageBreak/>
        <w:t>Tasks</w:t>
      </w:r>
    </w:p>
    <w:p w14:paraId="466D5AEE" w14:textId="77777777" w:rsidR="00F5108F" w:rsidRPr="00F5108F" w:rsidRDefault="00F5108F" w:rsidP="00F5108F"/>
    <w:p w14:paraId="55EB04C5" w14:textId="6C463D0B" w:rsidR="00E269DD" w:rsidRDefault="00E269DD" w:rsidP="00F5108F">
      <w:pPr>
        <w:pStyle w:val="Heading3"/>
      </w:pPr>
      <w:r w:rsidRPr="00E269DD">
        <w:t>Activity 1: Interpreting Information</w:t>
      </w:r>
    </w:p>
    <w:p w14:paraId="5DA0AE01" w14:textId="77777777" w:rsidR="00F5108F" w:rsidRPr="00F5108F" w:rsidRDefault="00F5108F" w:rsidP="00F5108F"/>
    <w:p w14:paraId="3D96C722" w14:textId="77777777" w:rsidR="00F5108F" w:rsidRDefault="00E269DD" w:rsidP="00E269DD">
      <w:pPr>
        <w:pStyle w:val="ListParagraph"/>
        <w:numPr>
          <w:ilvl w:val="0"/>
          <w:numId w:val="35"/>
        </w:numPr>
      </w:pPr>
      <w:r w:rsidRPr="00E269DD">
        <w:t xml:space="preserve">Listening/viewing/reading </w:t>
      </w:r>
    </w:p>
    <w:p w14:paraId="41AF7D01" w14:textId="77777777" w:rsidR="00F5108F" w:rsidRDefault="00F5108F" w:rsidP="00F5108F">
      <w:pPr>
        <w:pStyle w:val="ListParagraph"/>
        <w:ind w:left="360"/>
      </w:pPr>
    </w:p>
    <w:p w14:paraId="290C6BAC" w14:textId="77777777" w:rsidR="00F5108F" w:rsidRDefault="00E269DD" w:rsidP="00F5108F">
      <w:pPr>
        <w:pStyle w:val="ListParagraph"/>
        <w:ind w:left="360"/>
      </w:pPr>
      <w:r w:rsidRPr="00E269DD">
        <w:t>Our childhood is full of different kinds of memories: firsts, friends, toys, hobbies, and more. In preparation for the upcoming activities, please review one of texts or videos and take written notes using the questions below. The texts focus on experiences and traditions. The videos focus on childhood objects from the 1990s and 2000s.</w:t>
      </w:r>
    </w:p>
    <w:p w14:paraId="6CBA9AAE" w14:textId="77777777" w:rsidR="00F5108F" w:rsidRDefault="00F5108F" w:rsidP="00F5108F">
      <w:pPr>
        <w:pStyle w:val="ListParagraph"/>
        <w:ind w:left="360"/>
      </w:pPr>
    </w:p>
    <w:p w14:paraId="16520D40" w14:textId="77777777" w:rsidR="00F5108F" w:rsidRDefault="00E269DD" w:rsidP="00F5108F">
      <w:pPr>
        <w:pStyle w:val="ListParagraph"/>
        <w:ind w:left="360"/>
      </w:pPr>
      <w:r w:rsidRPr="00E269DD">
        <w:rPr>
          <w:lang w:val="de-DE"/>
        </w:rPr>
        <w:t xml:space="preserve">Text (short): </w:t>
      </w:r>
      <w:r w:rsidRPr="00E269DD">
        <w:fldChar w:fldCharType="begin"/>
      </w:r>
      <w:r w:rsidRPr="00E269DD">
        <w:instrText xml:space="preserve"> HYPERLINK "https://www.diepresse.com/4717257/uber-meine-kindheit-und-das-was-ich-nicht-vergessen-will" </w:instrText>
      </w:r>
      <w:r w:rsidRPr="00E269DD">
        <w:fldChar w:fldCharType="separate"/>
      </w:r>
      <w:r w:rsidRPr="00E269DD">
        <w:rPr>
          <w:rStyle w:val="Hyperlink"/>
          <w:lang w:val="de-DE"/>
        </w:rPr>
        <w:t>„Über meine Kindheit und das, was ich nicht vergessen will“</w:t>
      </w:r>
      <w:r w:rsidRPr="00E269DD">
        <w:fldChar w:fldCharType="end"/>
      </w:r>
    </w:p>
    <w:p w14:paraId="4D9344BA" w14:textId="77777777" w:rsidR="00F5108F" w:rsidRDefault="00E269DD" w:rsidP="00F5108F">
      <w:pPr>
        <w:pStyle w:val="ListParagraph"/>
        <w:ind w:left="360"/>
      </w:pPr>
      <w:r w:rsidRPr="00E269DD">
        <w:rPr>
          <w:lang w:val="de-DE"/>
        </w:rPr>
        <w:t xml:space="preserve">Text (long): </w:t>
      </w:r>
      <w:r w:rsidRPr="00E269DD">
        <w:fldChar w:fldCharType="begin"/>
      </w:r>
      <w:r w:rsidRPr="00E269DD">
        <w:instrText xml:space="preserve"> HYPERLINK "https://www.oh-wunderbar.de/zurueck-in-meine-kindheit-rituale-und-erinnerungen/" </w:instrText>
      </w:r>
      <w:r w:rsidRPr="00E269DD">
        <w:fldChar w:fldCharType="separate"/>
      </w:r>
      <w:r w:rsidRPr="00E269DD">
        <w:rPr>
          <w:rStyle w:val="Hyperlink"/>
          <w:lang w:val="de-DE"/>
        </w:rPr>
        <w:t>„Zurück in meine Kindheit: Rituale und Erinnerungen, die unvergessen sind“</w:t>
      </w:r>
      <w:r w:rsidRPr="00E269DD">
        <w:fldChar w:fldCharType="end"/>
      </w:r>
    </w:p>
    <w:p w14:paraId="62BF4F16" w14:textId="77777777" w:rsidR="00F5108F" w:rsidRDefault="00E269DD" w:rsidP="00F5108F">
      <w:pPr>
        <w:pStyle w:val="ListParagraph"/>
        <w:ind w:left="360"/>
      </w:pPr>
      <w:r w:rsidRPr="00E269DD">
        <w:rPr>
          <w:lang w:val="de-DE"/>
        </w:rPr>
        <w:t xml:space="preserve">Video: </w:t>
      </w:r>
      <w:hyperlink r:id="rId13" w:history="1">
        <w:r w:rsidRPr="00E269DD">
          <w:rPr>
            <w:rStyle w:val="Hyperlink"/>
            <w:lang w:val="de-DE"/>
          </w:rPr>
          <w:t>90's Kids reagieren auf Gegenstände ihrer Kindheit</w:t>
        </w:r>
      </w:hyperlink>
    </w:p>
    <w:p w14:paraId="0AF03079" w14:textId="77777777" w:rsidR="00F5108F" w:rsidRDefault="00E269DD" w:rsidP="00F5108F">
      <w:pPr>
        <w:pStyle w:val="ListParagraph"/>
        <w:ind w:left="360"/>
      </w:pPr>
      <w:r w:rsidRPr="00E269DD">
        <w:rPr>
          <w:lang w:val="de-DE"/>
        </w:rPr>
        <w:t xml:space="preserve">Video: </w:t>
      </w:r>
      <w:hyperlink r:id="rId14" w:history="1">
        <w:r w:rsidRPr="00E269DD">
          <w:rPr>
            <w:rStyle w:val="Hyperlink"/>
            <w:lang w:val="de-DE"/>
          </w:rPr>
          <w:t>Meine Kindheit - 2000er Kids Trends, Gadgets, Technik</w:t>
        </w:r>
      </w:hyperlink>
    </w:p>
    <w:p w14:paraId="44E5CE9F" w14:textId="77777777" w:rsidR="00F5108F" w:rsidRDefault="00F5108F" w:rsidP="00F5108F">
      <w:pPr>
        <w:pStyle w:val="ListParagraph"/>
        <w:ind w:left="360"/>
      </w:pPr>
    </w:p>
    <w:p w14:paraId="5D5DD03E" w14:textId="77777777" w:rsidR="007408FA" w:rsidRDefault="00E269DD" w:rsidP="00E269DD">
      <w:pPr>
        <w:pStyle w:val="ListParagraph"/>
        <w:numPr>
          <w:ilvl w:val="0"/>
          <w:numId w:val="35"/>
        </w:numPr>
      </w:pPr>
      <w:r w:rsidRPr="00E269DD">
        <w:t>Interpreting Information</w:t>
      </w:r>
    </w:p>
    <w:p w14:paraId="7DE3F7E0" w14:textId="77777777" w:rsidR="007408FA" w:rsidRDefault="007408FA" w:rsidP="007408FA">
      <w:pPr>
        <w:pStyle w:val="ListParagraph"/>
        <w:ind w:left="360"/>
      </w:pPr>
    </w:p>
    <w:p w14:paraId="702B2D31" w14:textId="77777777" w:rsidR="007408FA" w:rsidRDefault="00E269DD" w:rsidP="007408FA">
      <w:pPr>
        <w:pStyle w:val="ListParagraph"/>
        <w:ind w:left="360"/>
      </w:pPr>
      <w:r w:rsidRPr="00E269DD">
        <w:t xml:space="preserve">After reading or watching the above, gather notes to the following prompts: </w:t>
      </w:r>
    </w:p>
    <w:p w14:paraId="772558A2" w14:textId="77777777" w:rsidR="007408FA" w:rsidRDefault="007408FA" w:rsidP="007408FA">
      <w:pPr>
        <w:pStyle w:val="ListParagraph"/>
        <w:ind w:left="360"/>
      </w:pPr>
    </w:p>
    <w:p w14:paraId="02CAAE04" w14:textId="77777777" w:rsidR="007408FA" w:rsidRDefault="00E269DD" w:rsidP="007408FA">
      <w:pPr>
        <w:pStyle w:val="ListParagraph"/>
        <w:ind w:left="360"/>
        <w:rPr>
          <w:iCs/>
        </w:rPr>
      </w:pPr>
      <w:r w:rsidRPr="00E269DD">
        <w:rPr>
          <w:iCs/>
        </w:rPr>
        <w:t xml:space="preserve">Identify two objects or two experiences from one or more of the links above. Then summarize it in your own words with a focus on the basics (perhaps 1 sentence per question): who, what, when, where, why, how. </w:t>
      </w:r>
    </w:p>
    <w:p w14:paraId="0CE021E8" w14:textId="77777777" w:rsidR="007408FA" w:rsidRDefault="007408FA" w:rsidP="007408FA">
      <w:pPr>
        <w:pStyle w:val="ListParagraph"/>
        <w:ind w:left="360"/>
        <w:rPr>
          <w:iCs/>
        </w:rPr>
      </w:pPr>
    </w:p>
    <w:p w14:paraId="6AB10F7D" w14:textId="0D8182B2" w:rsidR="00E269DD" w:rsidRDefault="00E269DD" w:rsidP="007408FA">
      <w:pPr>
        <w:pStyle w:val="ListParagraph"/>
        <w:ind w:left="360"/>
        <w:rPr>
          <w:iCs/>
        </w:rPr>
      </w:pPr>
      <w:r w:rsidRPr="00E269DD">
        <w:rPr>
          <w:iCs/>
        </w:rPr>
        <w:t>Note any new words you’ve learned or don’t recognize but would like to understand, especially repeated words. Use the gear icon to reduce the playback speed and/or the cc icon to add auto-generated captions (which have errors).</w:t>
      </w:r>
    </w:p>
    <w:p w14:paraId="3C7FB018" w14:textId="77777777" w:rsidR="007408FA" w:rsidRPr="00E269DD" w:rsidRDefault="007408FA" w:rsidP="007408FA">
      <w:pPr>
        <w:pStyle w:val="ListParagraph"/>
        <w:ind w:left="360"/>
      </w:pPr>
    </w:p>
    <w:p w14:paraId="25AC29F8" w14:textId="099362DC" w:rsidR="00E269DD" w:rsidRDefault="00E269DD" w:rsidP="007408FA">
      <w:pPr>
        <w:pStyle w:val="Heading3"/>
      </w:pPr>
      <w:r w:rsidRPr="00E269DD">
        <w:t xml:space="preserve">Activity 2: Presenting Information </w:t>
      </w:r>
    </w:p>
    <w:p w14:paraId="7644591A" w14:textId="77777777" w:rsidR="007408FA" w:rsidRPr="007408FA" w:rsidRDefault="007408FA" w:rsidP="007408FA"/>
    <w:p w14:paraId="58D2D6B9" w14:textId="371B29B7" w:rsidR="00E269DD" w:rsidRDefault="00E269DD" w:rsidP="00E269DD">
      <w:r w:rsidRPr="00E269DD">
        <w:t>Using your notes from the previous activity, please record yourself presenting to your classmates one memory (experience or object) from your childhood. Include at least one relevant photo in your presentation. Focus on the basics (perhaps 1 sentence per question): Who? What? When? Where? Why? How?</w:t>
      </w:r>
    </w:p>
    <w:p w14:paraId="281C2148" w14:textId="77777777" w:rsidR="007408FA" w:rsidRPr="00E269DD" w:rsidRDefault="007408FA" w:rsidP="00E269DD"/>
    <w:p w14:paraId="2B8469EC" w14:textId="0D754289" w:rsidR="00E269DD" w:rsidRDefault="00E269DD" w:rsidP="00E269DD">
      <w:r w:rsidRPr="00E269DD">
        <w:t xml:space="preserve">Please use high-frequency words and provide as much detail as you can. </w:t>
      </w:r>
    </w:p>
    <w:p w14:paraId="66862E80" w14:textId="77777777" w:rsidR="00357FCF" w:rsidRPr="00E269DD" w:rsidRDefault="00357FCF" w:rsidP="00E269DD"/>
    <w:p w14:paraId="11E06019" w14:textId="44B2CF33" w:rsidR="00E269DD" w:rsidRDefault="00E269DD" w:rsidP="00E269DD">
      <w:r w:rsidRPr="00E269DD">
        <w:t>This activity should take you 10 minutes to prepare and your presentation should last about 2 minutes.</w:t>
      </w:r>
    </w:p>
    <w:p w14:paraId="1AC3A42E" w14:textId="77777777" w:rsidR="00357FCF" w:rsidRPr="00E269DD" w:rsidRDefault="00357FCF" w:rsidP="00E269DD"/>
    <w:p w14:paraId="67D35EFE" w14:textId="5E7E4B95" w:rsidR="00E269DD" w:rsidRDefault="00E269DD" w:rsidP="00357FCF">
      <w:pPr>
        <w:pStyle w:val="Heading3"/>
      </w:pPr>
      <w:r w:rsidRPr="00E269DD">
        <w:t xml:space="preserve">Activity 3: Exchanging Information </w:t>
      </w:r>
    </w:p>
    <w:p w14:paraId="2E2668EC" w14:textId="77777777" w:rsidR="00357FCF" w:rsidRPr="00357FCF" w:rsidRDefault="00357FCF" w:rsidP="00357FCF"/>
    <w:p w14:paraId="32F03427" w14:textId="52A0DD7F" w:rsidR="00E269DD" w:rsidRDefault="00E269DD" w:rsidP="00E269DD">
      <w:r w:rsidRPr="00E269DD">
        <w:t>Practice with partner(s) (interpersonal activity)</w:t>
      </w:r>
      <w:r w:rsidR="00357FCF">
        <w:t>.</w:t>
      </w:r>
    </w:p>
    <w:p w14:paraId="005E3180" w14:textId="77777777" w:rsidR="00357FCF" w:rsidRPr="00E269DD" w:rsidRDefault="00357FCF" w:rsidP="00E269DD"/>
    <w:p w14:paraId="440D9C00" w14:textId="5B957E51" w:rsidR="00E269DD" w:rsidRDefault="00E269DD" w:rsidP="00E269DD">
      <w:r w:rsidRPr="00E269DD">
        <w:t>Taking the previous activity as a guide, engage in a brief conversation with a partner covering the following topics:</w:t>
      </w:r>
    </w:p>
    <w:p w14:paraId="111BCF08" w14:textId="77777777" w:rsidR="00945F90" w:rsidRPr="00E269DD" w:rsidRDefault="00945F90" w:rsidP="00E269DD">
      <w:pPr>
        <w:rPr>
          <w:u w:val="dotted"/>
        </w:rPr>
      </w:pPr>
    </w:p>
    <w:p w14:paraId="5926920D" w14:textId="77777777" w:rsidR="00E269DD" w:rsidRPr="00E269DD" w:rsidRDefault="00E269DD" w:rsidP="00E269DD">
      <w:pPr>
        <w:rPr>
          <w:iCs/>
        </w:rPr>
      </w:pPr>
      <w:r w:rsidRPr="00E269DD">
        <w:rPr>
          <w:iCs/>
        </w:rPr>
        <w:t xml:space="preserve">Your favorite childhood memories, toys, and pop culture (music, movies, etc.). </w:t>
      </w:r>
    </w:p>
    <w:p w14:paraId="37BDE5B3" w14:textId="77777777" w:rsidR="00E269DD" w:rsidRPr="00E269DD" w:rsidRDefault="00E269DD" w:rsidP="00E269DD">
      <w:pPr>
        <w:rPr>
          <w:iCs/>
          <w:lang w:val="de-DE"/>
        </w:rPr>
      </w:pPr>
      <w:r w:rsidRPr="00E269DD">
        <w:rPr>
          <w:iCs/>
        </w:rPr>
        <w:t xml:space="preserve">What you could (not) do? (use the simple past of modal verbs: Was </w:t>
      </w:r>
      <w:proofErr w:type="spellStart"/>
      <w:r w:rsidRPr="00E269DD">
        <w:rPr>
          <w:iCs/>
        </w:rPr>
        <w:t>musstest</w:t>
      </w:r>
      <w:proofErr w:type="spellEnd"/>
      <w:r w:rsidRPr="00E269DD">
        <w:rPr>
          <w:iCs/>
        </w:rPr>
        <w:t xml:space="preserve"> du </w:t>
      </w:r>
      <w:proofErr w:type="spellStart"/>
      <w:r w:rsidRPr="00E269DD">
        <w:rPr>
          <w:iCs/>
        </w:rPr>
        <w:t>machen</w:t>
      </w:r>
      <w:proofErr w:type="spellEnd"/>
      <w:r w:rsidRPr="00E269DD">
        <w:rPr>
          <w:iCs/>
        </w:rPr>
        <w:t xml:space="preserve">? </w:t>
      </w:r>
      <w:r w:rsidRPr="00E269DD">
        <w:rPr>
          <w:iCs/>
          <w:lang w:val="de-DE"/>
        </w:rPr>
        <w:t>Was mochtest du? Was durftest du nicht? Was wolltest du werden?)</w:t>
      </w:r>
    </w:p>
    <w:p w14:paraId="0B21C9DD" w14:textId="77777777" w:rsidR="00E269DD" w:rsidRPr="00E269DD" w:rsidRDefault="00E269DD" w:rsidP="00E269DD">
      <w:pPr>
        <w:rPr>
          <w:iCs/>
          <w:lang w:val="de-DE"/>
        </w:rPr>
      </w:pPr>
    </w:p>
    <w:p w14:paraId="2A49E1DA" w14:textId="72E22511" w:rsidR="00E269DD" w:rsidRDefault="00E269DD" w:rsidP="00E269DD">
      <w:r w:rsidRPr="00E269DD">
        <w:t>Use lots of conjunctions in your answers (see table above) and be sure to kick your verb to the end as necessary. These activities should take you 10 minutes to prepare and your presentation and conversation should last about 5 minutes.</w:t>
      </w:r>
    </w:p>
    <w:p w14:paraId="68B50219" w14:textId="77777777" w:rsidR="00945F90" w:rsidRPr="00E269DD" w:rsidRDefault="00945F90" w:rsidP="00E269DD"/>
    <w:p w14:paraId="6F6A355E" w14:textId="031E5BEB" w:rsidR="00E269DD" w:rsidRDefault="00E269DD" w:rsidP="00945F90">
      <w:pPr>
        <w:pStyle w:val="Heading2"/>
      </w:pPr>
      <w:r w:rsidRPr="00E269DD">
        <w:t>Take-Aways</w:t>
      </w:r>
    </w:p>
    <w:p w14:paraId="3EB8E9E3" w14:textId="77777777" w:rsidR="00945F90" w:rsidRPr="00945F90" w:rsidRDefault="00945F90" w:rsidP="00945F90"/>
    <w:p w14:paraId="588E5ACC" w14:textId="56F1870D" w:rsidR="00E269DD" w:rsidRDefault="00E269DD" w:rsidP="00945F90">
      <w:pPr>
        <w:pStyle w:val="Heading3"/>
      </w:pPr>
      <w:r w:rsidRPr="00E269DD">
        <w:t>Self-Reflection </w:t>
      </w:r>
    </w:p>
    <w:p w14:paraId="0AD6E98C" w14:textId="77777777" w:rsidR="00945F90" w:rsidRPr="00945F90" w:rsidRDefault="00945F90" w:rsidP="00945F90"/>
    <w:p w14:paraId="683E237E" w14:textId="71CA61F2" w:rsidR="00E269DD" w:rsidRDefault="00E269DD" w:rsidP="00E269DD">
      <w:r w:rsidRPr="00E269DD">
        <w:t>Ask yourself what went well, where you or your partner(s) struggled to communicate, and how you could improve next time. To help you keep speaking in German, try these strategies:</w:t>
      </w:r>
    </w:p>
    <w:p w14:paraId="7C1C62B1" w14:textId="77777777" w:rsidR="00945F90" w:rsidRPr="00E269DD" w:rsidRDefault="00945F90" w:rsidP="00E269DD"/>
    <w:tbl>
      <w:tblPr>
        <w:tblStyle w:val="PlainTable5"/>
        <w:tblW w:w="0" w:type="auto"/>
        <w:tblLook w:val="0420" w:firstRow="1" w:lastRow="0" w:firstColumn="0" w:lastColumn="0" w:noHBand="0" w:noVBand="1"/>
      </w:tblPr>
      <w:tblGrid>
        <w:gridCol w:w="4675"/>
        <w:gridCol w:w="4675"/>
      </w:tblGrid>
      <w:tr w:rsidR="00E269DD" w:rsidRPr="00E269DD" w14:paraId="6E21D859" w14:textId="77777777" w:rsidTr="00945F90">
        <w:trPr>
          <w:cnfStyle w:val="100000000000" w:firstRow="1" w:lastRow="0" w:firstColumn="0" w:lastColumn="0" w:oddVBand="0" w:evenVBand="0" w:oddHBand="0" w:evenHBand="0" w:firstRowFirstColumn="0" w:firstRowLastColumn="0" w:lastRowFirstColumn="0" w:lastRowLastColumn="0"/>
          <w:tblHeader/>
        </w:trPr>
        <w:tc>
          <w:tcPr>
            <w:tcW w:w="4675" w:type="dxa"/>
          </w:tcPr>
          <w:p w14:paraId="32E47B61" w14:textId="77777777" w:rsidR="00E269DD" w:rsidRPr="00E269DD" w:rsidRDefault="00E269DD" w:rsidP="00E269DD">
            <w:r w:rsidRPr="00E269DD">
              <w:t>Problem</w:t>
            </w:r>
          </w:p>
        </w:tc>
        <w:tc>
          <w:tcPr>
            <w:tcW w:w="4675" w:type="dxa"/>
          </w:tcPr>
          <w:p w14:paraId="025E1394" w14:textId="77777777" w:rsidR="00E269DD" w:rsidRPr="00E269DD" w:rsidRDefault="00E269DD" w:rsidP="00E269DD">
            <w:r w:rsidRPr="00E269DD">
              <w:t>Strategies</w:t>
            </w:r>
          </w:p>
        </w:tc>
      </w:tr>
      <w:tr w:rsidR="00E269DD" w:rsidRPr="00E269DD" w14:paraId="1CEA68B5" w14:textId="77777777" w:rsidTr="00945F90">
        <w:trPr>
          <w:cnfStyle w:val="000000100000" w:firstRow="0" w:lastRow="0" w:firstColumn="0" w:lastColumn="0" w:oddVBand="0" w:evenVBand="0" w:oddHBand="1" w:evenHBand="0" w:firstRowFirstColumn="0" w:firstRowLastColumn="0" w:lastRowFirstColumn="0" w:lastRowLastColumn="0"/>
        </w:trPr>
        <w:tc>
          <w:tcPr>
            <w:tcW w:w="4675" w:type="dxa"/>
          </w:tcPr>
          <w:p w14:paraId="2375C865" w14:textId="77777777" w:rsidR="00E269DD" w:rsidRPr="00E269DD" w:rsidRDefault="00E269DD" w:rsidP="00E269DD">
            <w:r w:rsidRPr="00E269DD">
              <w:t>I don’t know a word </w:t>
            </w:r>
          </w:p>
        </w:tc>
        <w:tc>
          <w:tcPr>
            <w:tcW w:w="4675" w:type="dxa"/>
          </w:tcPr>
          <w:p w14:paraId="7895910C" w14:textId="77777777" w:rsidR="00E269DD" w:rsidRPr="00E269DD" w:rsidRDefault="00E269DD" w:rsidP="00E269DD">
            <w:r w:rsidRPr="00E269DD">
              <w:t>Look it up, use its opposite with “</w:t>
            </w:r>
            <w:proofErr w:type="spellStart"/>
            <w:r w:rsidRPr="00E269DD">
              <w:t>nicht</w:t>
            </w:r>
            <w:proofErr w:type="spellEnd"/>
            <w:r w:rsidRPr="00E269DD">
              <w:t>” or “</w:t>
            </w:r>
            <w:proofErr w:type="spellStart"/>
            <w:r w:rsidRPr="00E269DD">
              <w:t>kein</w:t>
            </w:r>
            <w:proofErr w:type="spellEnd"/>
            <w:r w:rsidRPr="00E269DD">
              <w:t>-“ use gestures, Pantomime </w:t>
            </w:r>
          </w:p>
        </w:tc>
      </w:tr>
      <w:tr w:rsidR="00E269DD" w:rsidRPr="00E269DD" w14:paraId="3FE5D3A4" w14:textId="77777777" w:rsidTr="00945F90">
        <w:tc>
          <w:tcPr>
            <w:tcW w:w="4675" w:type="dxa"/>
          </w:tcPr>
          <w:p w14:paraId="67BF983B" w14:textId="77777777" w:rsidR="00E269DD" w:rsidRPr="00E269DD" w:rsidRDefault="00E269DD" w:rsidP="00E269DD">
            <w:r w:rsidRPr="00E269DD">
              <w:t>I don’t understand my partner</w:t>
            </w:r>
          </w:p>
        </w:tc>
        <w:tc>
          <w:tcPr>
            <w:tcW w:w="4675" w:type="dxa"/>
          </w:tcPr>
          <w:p w14:paraId="3C3FFD47" w14:textId="77777777" w:rsidR="00E269DD" w:rsidRPr="00E269DD" w:rsidRDefault="00E269DD" w:rsidP="00E269DD">
            <w:r w:rsidRPr="00E269DD">
              <w:t>Repeat the word you don’t understand and inflect at the end to indicate it’s a question.</w:t>
            </w:r>
          </w:p>
          <w:p w14:paraId="7DE47191" w14:textId="77777777" w:rsidR="00E269DD" w:rsidRPr="00E269DD" w:rsidRDefault="00E269DD" w:rsidP="00E269DD">
            <w:r w:rsidRPr="00E269DD">
              <w:t xml:space="preserve">Ask for repetition with the phrase “Wie </w:t>
            </w:r>
            <w:proofErr w:type="spellStart"/>
            <w:r w:rsidRPr="00E269DD">
              <w:t>bitte</w:t>
            </w:r>
            <w:proofErr w:type="spellEnd"/>
            <w:r w:rsidRPr="00E269DD">
              <w:t>?”</w:t>
            </w:r>
          </w:p>
        </w:tc>
      </w:tr>
    </w:tbl>
    <w:p w14:paraId="6EF5201A" w14:textId="77777777" w:rsidR="00E269DD" w:rsidRPr="00E269DD" w:rsidRDefault="00E269DD" w:rsidP="00E269DD"/>
    <w:p w14:paraId="4CDD8A5E" w14:textId="68032226" w:rsidR="00E269DD" w:rsidRDefault="00E269DD" w:rsidP="00945F90">
      <w:pPr>
        <w:pStyle w:val="Heading3"/>
      </w:pPr>
      <w:r w:rsidRPr="00E269DD">
        <w:t>Digging Deeper: Follow-up Activities</w:t>
      </w:r>
    </w:p>
    <w:p w14:paraId="5B4203C3" w14:textId="77777777" w:rsidR="00945F90" w:rsidRPr="00945F90" w:rsidRDefault="00945F90" w:rsidP="00945F90"/>
    <w:p w14:paraId="6A121AFA" w14:textId="0E9748A1" w:rsidR="00E269DD" w:rsidRDefault="00E269DD" w:rsidP="00E269DD">
      <w:r w:rsidRPr="00E269DD">
        <w:rPr>
          <w:iCs/>
        </w:rPr>
        <w:t xml:space="preserve">For retro German childhood objects from the 60s through the 90s, check out the website </w:t>
      </w:r>
      <w:hyperlink r:id="rId15" w:history="1">
        <w:proofErr w:type="spellStart"/>
        <w:r w:rsidRPr="00E269DD">
          <w:rPr>
            <w:rStyle w:val="Hyperlink"/>
            <w:iCs/>
          </w:rPr>
          <w:t>Erinnerst</w:t>
        </w:r>
        <w:proofErr w:type="spellEnd"/>
        <w:r w:rsidRPr="00E269DD">
          <w:rPr>
            <w:rStyle w:val="Hyperlink"/>
            <w:iCs/>
          </w:rPr>
          <w:t xml:space="preserve"> du dich?</w:t>
        </w:r>
      </w:hyperlink>
    </w:p>
    <w:p w14:paraId="5CC9F478" w14:textId="77777777" w:rsidR="00945F90" w:rsidRPr="00E269DD" w:rsidRDefault="00945F90" w:rsidP="00E269DD">
      <w:pPr>
        <w:rPr>
          <w:iCs/>
        </w:rPr>
      </w:pPr>
    </w:p>
    <w:p w14:paraId="53A1D910" w14:textId="77777777" w:rsidR="00E269DD" w:rsidRPr="00E269DD" w:rsidRDefault="00E269DD" w:rsidP="00E269DD">
      <w:pPr>
        <w:rPr>
          <w:iCs/>
        </w:rPr>
      </w:pPr>
      <w:r w:rsidRPr="00E269DD">
        <w:rPr>
          <w:iCs/>
        </w:rPr>
        <w:t xml:space="preserve">For a challenging listening comprehension, watch the video: </w:t>
      </w:r>
      <w:hyperlink r:id="rId16" w:history="1">
        <w:r w:rsidRPr="00E269DD">
          <w:rPr>
            <w:rStyle w:val="Hyperlink"/>
            <w:iCs/>
          </w:rPr>
          <w:t>“</w:t>
        </w:r>
        <w:proofErr w:type="spellStart"/>
        <w:r w:rsidRPr="00E269DD">
          <w:rPr>
            <w:rStyle w:val="Hyperlink"/>
            <w:iCs/>
          </w:rPr>
          <w:t>Umfrage</w:t>
        </w:r>
        <w:proofErr w:type="spellEnd"/>
        <w:r w:rsidRPr="00E269DD">
          <w:rPr>
            <w:rStyle w:val="Hyperlink"/>
            <w:iCs/>
          </w:rPr>
          <w:t xml:space="preserve">: Was </w:t>
        </w:r>
        <w:proofErr w:type="spellStart"/>
        <w:r w:rsidRPr="00E269DD">
          <w:rPr>
            <w:rStyle w:val="Hyperlink"/>
            <w:iCs/>
          </w:rPr>
          <w:t>ist</w:t>
        </w:r>
        <w:proofErr w:type="spellEnd"/>
        <w:r w:rsidRPr="00E269DD">
          <w:rPr>
            <w:rStyle w:val="Hyperlink"/>
            <w:iCs/>
          </w:rPr>
          <w:t xml:space="preserve"> </w:t>
        </w:r>
        <w:proofErr w:type="spellStart"/>
        <w:r w:rsidRPr="00E269DD">
          <w:rPr>
            <w:rStyle w:val="Hyperlink"/>
            <w:iCs/>
          </w:rPr>
          <w:t>eure</w:t>
        </w:r>
        <w:proofErr w:type="spellEnd"/>
        <w:r w:rsidRPr="00E269DD">
          <w:rPr>
            <w:rStyle w:val="Hyperlink"/>
            <w:iCs/>
          </w:rPr>
          <w:t xml:space="preserve"> </w:t>
        </w:r>
        <w:proofErr w:type="spellStart"/>
        <w:r w:rsidRPr="00E269DD">
          <w:rPr>
            <w:rStyle w:val="Hyperlink"/>
            <w:iCs/>
          </w:rPr>
          <w:t>früheste</w:t>
        </w:r>
        <w:proofErr w:type="spellEnd"/>
        <w:r w:rsidRPr="00E269DD">
          <w:rPr>
            <w:rStyle w:val="Hyperlink"/>
            <w:iCs/>
          </w:rPr>
          <w:t xml:space="preserve"> </w:t>
        </w:r>
        <w:proofErr w:type="spellStart"/>
        <w:r w:rsidRPr="00E269DD">
          <w:rPr>
            <w:rStyle w:val="Hyperlink"/>
            <w:iCs/>
          </w:rPr>
          <w:t>Kindheitserinnerung</w:t>
        </w:r>
        <w:proofErr w:type="spellEnd"/>
        <w:r w:rsidRPr="00E269DD">
          <w:rPr>
            <w:rStyle w:val="Hyperlink"/>
            <w:iCs/>
          </w:rPr>
          <w:t>?” (</w:t>
        </w:r>
        <w:proofErr w:type="spellStart"/>
        <w:r w:rsidRPr="00E269DD">
          <w:rPr>
            <w:rStyle w:val="Hyperlink"/>
            <w:iCs/>
          </w:rPr>
          <w:t>Laut</w:t>
        </w:r>
        <w:proofErr w:type="spellEnd"/>
        <w:r w:rsidRPr="00E269DD">
          <w:rPr>
            <w:rStyle w:val="Hyperlink"/>
            <w:iCs/>
          </w:rPr>
          <w:t xml:space="preserve"> </w:t>
        </w:r>
        <w:proofErr w:type="spellStart"/>
        <w:r w:rsidRPr="00E269DD">
          <w:rPr>
            <w:rStyle w:val="Hyperlink"/>
            <w:iCs/>
          </w:rPr>
          <w:t>Gedacht</w:t>
        </w:r>
        <w:proofErr w:type="spellEnd"/>
        <w:r w:rsidRPr="00E269DD">
          <w:rPr>
            <w:rStyle w:val="Hyperlink"/>
            <w:iCs/>
          </w:rPr>
          <w:t>)</w:t>
        </w:r>
      </w:hyperlink>
      <w:r w:rsidRPr="00E269DD">
        <w:rPr>
          <w:iCs/>
        </w:rPr>
        <w:t xml:space="preserve"> Captions and variable playback speed are available.</w:t>
      </w:r>
    </w:p>
    <w:p w14:paraId="03111867" w14:textId="77777777" w:rsidR="00E269DD" w:rsidRPr="00E269DD" w:rsidRDefault="00E269DD" w:rsidP="00E269DD">
      <w:r w:rsidRPr="00E269DD">
        <w:br w:type="page"/>
      </w:r>
    </w:p>
    <w:p w14:paraId="41E1D5E0" w14:textId="4AB49156" w:rsidR="00E269DD" w:rsidRDefault="00E269DD" w:rsidP="00945F90">
      <w:pPr>
        <w:pStyle w:val="Heading1"/>
      </w:pPr>
      <w:bookmarkStart w:id="2" w:name="KindB"/>
      <w:bookmarkStart w:id="3" w:name="_Toc62468678"/>
      <w:bookmarkEnd w:id="2"/>
      <w:r w:rsidRPr="00E269DD">
        <w:lastRenderedPageBreak/>
        <w:t xml:space="preserve">Die </w:t>
      </w:r>
      <w:proofErr w:type="spellStart"/>
      <w:r w:rsidRPr="00E269DD">
        <w:t>Kindheit</w:t>
      </w:r>
      <w:proofErr w:type="spellEnd"/>
      <w:r w:rsidRPr="00E269DD">
        <w:t xml:space="preserve"> B</w:t>
      </w:r>
      <w:bookmarkEnd w:id="3"/>
    </w:p>
    <w:p w14:paraId="0C385FBF" w14:textId="77777777" w:rsidR="00945F90" w:rsidRPr="00945F90" w:rsidRDefault="00945F90" w:rsidP="00945F90"/>
    <w:p w14:paraId="0FD6BD89" w14:textId="69BDCB25" w:rsidR="00E269DD" w:rsidRDefault="00E269DD" w:rsidP="00945F90">
      <w:pPr>
        <w:pStyle w:val="Heading2"/>
      </w:pPr>
      <w:r w:rsidRPr="00E269DD">
        <w:t>Learning Objectives</w:t>
      </w:r>
    </w:p>
    <w:p w14:paraId="31274374" w14:textId="77777777" w:rsidR="00945F90" w:rsidRPr="00945F90" w:rsidRDefault="00945F90" w:rsidP="00945F90"/>
    <w:p w14:paraId="3C31DC01" w14:textId="4A537A07" w:rsidR="00E269DD" w:rsidRDefault="00E269DD" w:rsidP="00E269DD">
      <w:r w:rsidRPr="00E269DD">
        <w:t>In these activities, you show that you can:</w:t>
      </w:r>
    </w:p>
    <w:p w14:paraId="7F7D43EB" w14:textId="77777777" w:rsidR="00945F90" w:rsidRPr="00E269DD" w:rsidRDefault="00945F90" w:rsidP="00E269DD"/>
    <w:p w14:paraId="5FD1E4C8" w14:textId="77777777" w:rsidR="00E269DD" w:rsidRPr="00E269DD" w:rsidRDefault="00E269DD" w:rsidP="00E269DD">
      <w:pPr>
        <w:numPr>
          <w:ilvl w:val="0"/>
          <w:numId w:val="30"/>
        </w:numPr>
        <w:rPr>
          <w:iCs/>
        </w:rPr>
      </w:pPr>
      <w:r w:rsidRPr="00E269DD">
        <w:rPr>
          <w:iCs/>
        </w:rPr>
        <w:t>communicate using high-frequency vocabulary and structures such as conjunctions and clauses.</w:t>
      </w:r>
    </w:p>
    <w:p w14:paraId="1242C55E" w14:textId="77777777" w:rsidR="00E269DD" w:rsidRPr="00E269DD" w:rsidRDefault="00E269DD" w:rsidP="00E269DD">
      <w:pPr>
        <w:numPr>
          <w:ilvl w:val="0"/>
          <w:numId w:val="30"/>
        </w:numPr>
        <w:rPr>
          <w:iCs/>
        </w:rPr>
      </w:pPr>
      <w:r w:rsidRPr="00E269DD">
        <w:rPr>
          <w:iCs/>
        </w:rPr>
        <w:t xml:space="preserve">interpret short texts and videos and identify relevant information about </w:t>
      </w:r>
      <w:proofErr w:type="spellStart"/>
      <w:r w:rsidRPr="00E269DD">
        <w:rPr>
          <w:iCs/>
        </w:rPr>
        <w:t>childrens</w:t>
      </w:r>
      <w:proofErr w:type="spellEnd"/>
      <w:r w:rsidRPr="00E269DD">
        <w:rPr>
          <w:iCs/>
        </w:rPr>
        <w:t>’ TV programs.</w:t>
      </w:r>
    </w:p>
    <w:p w14:paraId="269A7287" w14:textId="77777777" w:rsidR="00E269DD" w:rsidRPr="00E269DD" w:rsidRDefault="00E269DD" w:rsidP="00E269DD">
      <w:pPr>
        <w:numPr>
          <w:ilvl w:val="0"/>
          <w:numId w:val="30"/>
        </w:numPr>
        <w:rPr>
          <w:iCs/>
        </w:rPr>
      </w:pPr>
      <w:r w:rsidRPr="00E269DD">
        <w:rPr>
          <w:iCs/>
        </w:rPr>
        <w:t xml:space="preserve">communicate with others in scripted presentations and unscripted conversations on topics related to </w:t>
      </w:r>
      <w:proofErr w:type="spellStart"/>
      <w:r w:rsidRPr="00E269DD">
        <w:rPr>
          <w:iCs/>
        </w:rPr>
        <w:t>childrens</w:t>
      </w:r>
      <w:proofErr w:type="spellEnd"/>
      <w:r w:rsidRPr="00E269DD">
        <w:rPr>
          <w:iCs/>
        </w:rPr>
        <w:t>’ TV programs.</w:t>
      </w:r>
    </w:p>
    <w:p w14:paraId="0E28748C" w14:textId="77777777" w:rsidR="00E269DD" w:rsidRPr="00E269DD" w:rsidRDefault="00E269DD" w:rsidP="00E269DD"/>
    <w:p w14:paraId="410BC79F" w14:textId="03A3855C" w:rsidR="00E269DD" w:rsidRDefault="00E269DD" w:rsidP="00945F90">
      <w:pPr>
        <w:pStyle w:val="Heading2"/>
      </w:pPr>
      <w:r w:rsidRPr="00E269DD">
        <w:t>Tools</w:t>
      </w:r>
    </w:p>
    <w:p w14:paraId="333FDEFB" w14:textId="77777777" w:rsidR="00945F90" w:rsidRPr="00945F90" w:rsidRDefault="00945F90" w:rsidP="00945F90"/>
    <w:p w14:paraId="7BF5F167" w14:textId="345A24BE" w:rsidR="00E269DD" w:rsidRDefault="00E269DD" w:rsidP="00945F90">
      <w:pPr>
        <w:pStyle w:val="Heading3"/>
      </w:pPr>
      <w:r w:rsidRPr="00E269DD">
        <w:t>Vocabulary</w:t>
      </w:r>
    </w:p>
    <w:p w14:paraId="01405389" w14:textId="77777777" w:rsidR="00945F90" w:rsidRPr="00945F90" w:rsidRDefault="00945F90" w:rsidP="00945F90"/>
    <w:tbl>
      <w:tblPr>
        <w:tblStyle w:val="PlainTable5"/>
        <w:tblW w:w="0" w:type="auto"/>
        <w:tblLook w:val="0420" w:firstRow="1" w:lastRow="0" w:firstColumn="0" w:lastColumn="0" w:noHBand="0" w:noVBand="1"/>
      </w:tblPr>
      <w:tblGrid>
        <w:gridCol w:w="3505"/>
        <w:gridCol w:w="5845"/>
      </w:tblGrid>
      <w:tr w:rsidR="00E269DD" w:rsidRPr="00E269DD" w14:paraId="4E8912E2" w14:textId="77777777" w:rsidTr="00945F90">
        <w:trPr>
          <w:cnfStyle w:val="100000000000" w:firstRow="1" w:lastRow="0" w:firstColumn="0" w:lastColumn="0" w:oddVBand="0" w:evenVBand="0" w:oddHBand="0" w:evenHBand="0" w:firstRowFirstColumn="0" w:firstRowLastColumn="0" w:lastRowFirstColumn="0" w:lastRowLastColumn="0"/>
          <w:tblHeader/>
        </w:trPr>
        <w:tc>
          <w:tcPr>
            <w:tcW w:w="3505" w:type="dxa"/>
          </w:tcPr>
          <w:p w14:paraId="253B0A09" w14:textId="77777777" w:rsidR="00E269DD" w:rsidRPr="00E269DD" w:rsidRDefault="00E269DD" w:rsidP="00E269DD">
            <w:r w:rsidRPr="00E269DD">
              <w:t>Topic</w:t>
            </w:r>
          </w:p>
        </w:tc>
        <w:tc>
          <w:tcPr>
            <w:tcW w:w="5845" w:type="dxa"/>
          </w:tcPr>
          <w:p w14:paraId="64FCBA6F" w14:textId="77777777" w:rsidR="00E269DD" w:rsidRPr="00E269DD" w:rsidRDefault="00E269DD" w:rsidP="00E269DD">
            <w:r w:rsidRPr="00E269DD">
              <w:t>Words and Phrases</w:t>
            </w:r>
          </w:p>
        </w:tc>
      </w:tr>
      <w:tr w:rsidR="00E269DD" w:rsidRPr="00E269DD" w14:paraId="545B60FE" w14:textId="77777777" w:rsidTr="00945F90">
        <w:trPr>
          <w:cnfStyle w:val="000000100000" w:firstRow="0" w:lastRow="0" w:firstColumn="0" w:lastColumn="0" w:oddVBand="0" w:evenVBand="0" w:oddHBand="1" w:evenHBand="0" w:firstRowFirstColumn="0" w:firstRowLastColumn="0" w:lastRowFirstColumn="0" w:lastRowLastColumn="0"/>
        </w:trPr>
        <w:tc>
          <w:tcPr>
            <w:tcW w:w="3505" w:type="dxa"/>
          </w:tcPr>
          <w:p w14:paraId="7BA64AC7" w14:textId="77777777" w:rsidR="00E269DD" w:rsidRPr="00E269DD" w:rsidRDefault="00E269DD" w:rsidP="00E269DD">
            <w:r w:rsidRPr="00E269DD">
              <w:t>Childhood</w:t>
            </w:r>
          </w:p>
        </w:tc>
        <w:tc>
          <w:tcPr>
            <w:tcW w:w="5845" w:type="dxa"/>
          </w:tcPr>
          <w:p w14:paraId="358FBCF7" w14:textId="77777777" w:rsidR="00E269DD" w:rsidRPr="00E269DD" w:rsidRDefault="00E269DD" w:rsidP="00E269DD">
            <w:pPr>
              <w:rPr>
                <w:lang w:val="de-DE"/>
              </w:rPr>
            </w:pPr>
            <w:r w:rsidRPr="00E269DD">
              <w:rPr>
                <w:lang w:val="de-DE"/>
              </w:rPr>
              <w:t>die Freude, die Schwierigkeit, die Situation, die Sprache</w:t>
            </w:r>
          </w:p>
          <w:p w14:paraId="66510F31" w14:textId="77777777" w:rsidR="00E269DD" w:rsidRPr="00E269DD" w:rsidRDefault="00E269DD" w:rsidP="00E269DD">
            <w:pPr>
              <w:rPr>
                <w:lang w:val="de-DE"/>
              </w:rPr>
            </w:pPr>
            <w:r w:rsidRPr="00E269DD">
              <w:rPr>
                <w:lang w:val="de-DE"/>
              </w:rPr>
              <w:t>bitten (um), schauen</w:t>
            </w:r>
          </w:p>
          <w:p w14:paraId="4EC0C53C" w14:textId="77777777" w:rsidR="00E269DD" w:rsidRPr="00E269DD" w:rsidRDefault="00E269DD" w:rsidP="00E269DD">
            <w:pPr>
              <w:rPr>
                <w:lang w:val="de-DE"/>
              </w:rPr>
            </w:pPr>
            <w:r w:rsidRPr="00E269DD">
              <w:rPr>
                <w:lang w:val="de-DE"/>
              </w:rPr>
              <w:t>-jährig, eben, tatsächlich</w:t>
            </w:r>
          </w:p>
        </w:tc>
      </w:tr>
      <w:tr w:rsidR="00E269DD" w:rsidRPr="00E269DD" w14:paraId="4FD88122" w14:textId="77777777" w:rsidTr="00945F90">
        <w:tc>
          <w:tcPr>
            <w:tcW w:w="3505" w:type="dxa"/>
          </w:tcPr>
          <w:p w14:paraId="50A4D414" w14:textId="77777777" w:rsidR="00E269DD" w:rsidRPr="00E269DD" w:rsidRDefault="00E269DD" w:rsidP="00E269DD">
            <w:r w:rsidRPr="00E269DD">
              <w:t>Conjunctions</w:t>
            </w:r>
          </w:p>
        </w:tc>
        <w:tc>
          <w:tcPr>
            <w:tcW w:w="5845" w:type="dxa"/>
          </w:tcPr>
          <w:p w14:paraId="5E68DB01" w14:textId="77777777" w:rsidR="00E269DD" w:rsidRPr="00E269DD" w:rsidRDefault="00E269DD" w:rsidP="00E269DD">
            <w:pPr>
              <w:rPr>
                <w:lang w:val="de-DE"/>
              </w:rPr>
            </w:pPr>
            <w:r w:rsidRPr="00E269DD">
              <w:rPr>
                <w:lang w:val="de-DE"/>
              </w:rPr>
              <w:t>bevor, dass, indem, nachdem, obwohl, weil, wenn/auch wenn/wenn auch</w:t>
            </w:r>
          </w:p>
          <w:p w14:paraId="77A6AA19" w14:textId="77777777" w:rsidR="00E269DD" w:rsidRPr="00E269DD" w:rsidRDefault="00E269DD" w:rsidP="00E269DD">
            <w:pPr>
              <w:rPr>
                <w:lang w:val="de-DE"/>
              </w:rPr>
            </w:pPr>
          </w:p>
        </w:tc>
      </w:tr>
      <w:tr w:rsidR="00E269DD" w:rsidRPr="00E269DD" w14:paraId="0A327AB8" w14:textId="77777777" w:rsidTr="00945F90">
        <w:trPr>
          <w:cnfStyle w:val="000000100000" w:firstRow="0" w:lastRow="0" w:firstColumn="0" w:lastColumn="0" w:oddVBand="0" w:evenVBand="0" w:oddHBand="1" w:evenHBand="0" w:firstRowFirstColumn="0" w:firstRowLastColumn="0" w:lastRowFirstColumn="0" w:lastRowLastColumn="0"/>
        </w:trPr>
        <w:tc>
          <w:tcPr>
            <w:tcW w:w="3505" w:type="dxa"/>
          </w:tcPr>
          <w:p w14:paraId="3FDEDF86" w14:textId="77777777" w:rsidR="00E269DD" w:rsidRPr="00E269DD" w:rsidRDefault="00E269DD" w:rsidP="00E269DD">
            <w:pPr>
              <w:rPr>
                <w:lang w:val="de-DE"/>
              </w:rPr>
            </w:pPr>
            <w:r w:rsidRPr="00E269DD">
              <w:rPr>
                <w:lang w:val="de-DE"/>
              </w:rPr>
              <w:t>Misc.</w:t>
            </w:r>
          </w:p>
        </w:tc>
        <w:tc>
          <w:tcPr>
            <w:tcW w:w="5845" w:type="dxa"/>
          </w:tcPr>
          <w:p w14:paraId="64320047" w14:textId="77777777" w:rsidR="00E269DD" w:rsidRPr="00E269DD" w:rsidRDefault="00E269DD" w:rsidP="00E269DD">
            <w:pPr>
              <w:rPr>
                <w:lang w:val="de-DE"/>
              </w:rPr>
            </w:pPr>
            <w:r w:rsidRPr="00E269DD">
              <w:rPr>
                <w:lang w:val="de-DE"/>
              </w:rPr>
              <w:t xml:space="preserve">der Gedanke, die Meinung, </w:t>
            </w:r>
          </w:p>
          <w:p w14:paraId="6D419382" w14:textId="77777777" w:rsidR="00E269DD" w:rsidRPr="00E269DD" w:rsidRDefault="00E269DD" w:rsidP="00E269DD">
            <w:pPr>
              <w:rPr>
                <w:lang w:val="de-DE"/>
              </w:rPr>
            </w:pPr>
            <w:r w:rsidRPr="00E269DD">
              <w:rPr>
                <w:lang w:val="de-DE"/>
              </w:rPr>
              <w:t>ansehen, beobachten, blicken, entwickeln, lassen, lösen, schaffen, unterstützen, vermitteln</w:t>
            </w:r>
          </w:p>
          <w:p w14:paraId="262F934B" w14:textId="7E0A1D1A" w:rsidR="00E269DD" w:rsidRPr="00E269DD" w:rsidRDefault="00E269DD" w:rsidP="00E269DD">
            <w:pPr>
              <w:rPr>
                <w:lang w:val="de-DE"/>
              </w:rPr>
            </w:pPr>
            <w:r w:rsidRPr="00E269DD">
              <w:rPr>
                <w:lang w:val="de-DE"/>
              </w:rPr>
              <w:t>anders, bzw., lieb, ob, schwierig, wesentlich, wiederum</w:t>
            </w:r>
          </w:p>
        </w:tc>
      </w:tr>
    </w:tbl>
    <w:p w14:paraId="4D9A897C" w14:textId="77777777" w:rsidR="00E269DD" w:rsidRPr="00E269DD" w:rsidRDefault="00E269DD" w:rsidP="00E269DD">
      <w:pPr>
        <w:rPr>
          <w:lang w:val="de-DE"/>
        </w:rPr>
      </w:pPr>
    </w:p>
    <w:p w14:paraId="3C992D11" w14:textId="650B6308" w:rsidR="00E269DD" w:rsidRDefault="00E269DD" w:rsidP="00945F90">
      <w:pPr>
        <w:pStyle w:val="Heading3"/>
      </w:pPr>
      <w:r w:rsidRPr="00E269DD">
        <w:t>Grammar and Structures</w:t>
      </w:r>
    </w:p>
    <w:p w14:paraId="00E31C07" w14:textId="77777777" w:rsidR="00945F90" w:rsidRPr="00945F90" w:rsidRDefault="00945F90" w:rsidP="00945F90"/>
    <w:tbl>
      <w:tblPr>
        <w:tblStyle w:val="PlainTable5"/>
        <w:tblW w:w="0" w:type="auto"/>
        <w:tblLook w:val="0420" w:firstRow="1" w:lastRow="0" w:firstColumn="0" w:lastColumn="0" w:noHBand="0" w:noVBand="1"/>
      </w:tblPr>
      <w:tblGrid>
        <w:gridCol w:w="3505"/>
        <w:gridCol w:w="5845"/>
      </w:tblGrid>
      <w:tr w:rsidR="00E269DD" w:rsidRPr="00E269DD" w14:paraId="71AD1494" w14:textId="77777777" w:rsidTr="00945F90">
        <w:trPr>
          <w:cnfStyle w:val="100000000000" w:firstRow="1" w:lastRow="0" w:firstColumn="0" w:lastColumn="0" w:oddVBand="0" w:evenVBand="0" w:oddHBand="0" w:evenHBand="0" w:firstRowFirstColumn="0" w:firstRowLastColumn="0" w:lastRowFirstColumn="0" w:lastRowLastColumn="0"/>
          <w:tblHeader/>
        </w:trPr>
        <w:tc>
          <w:tcPr>
            <w:tcW w:w="3505" w:type="dxa"/>
          </w:tcPr>
          <w:p w14:paraId="5B62C8E7" w14:textId="77777777" w:rsidR="00E269DD" w:rsidRPr="00E269DD" w:rsidRDefault="00E269DD" w:rsidP="00E269DD">
            <w:r w:rsidRPr="00E269DD">
              <w:t>Structure </w:t>
            </w:r>
          </w:p>
        </w:tc>
        <w:tc>
          <w:tcPr>
            <w:tcW w:w="5845" w:type="dxa"/>
          </w:tcPr>
          <w:p w14:paraId="77C23D0D" w14:textId="77777777" w:rsidR="00E269DD" w:rsidRPr="00E269DD" w:rsidRDefault="00E269DD" w:rsidP="00E269DD">
            <w:r w:rsidRPr="00E269DD">
              <w:t>Usage </w:t>
            </w:r>
          </w:p>
        </w:tc>
      </w:tr>
      <w:tr w:rsidR="00E269DD" w:rsidRPr="00E269DD" w14:paraId="2904BE1F" w14:textId="77777777" w:rsidTr="00945F90">
        <w:trPr>
          <w:cnfStyle w:val="000000100000" w:firstRow="0" w:lastRow="0" w:firstColumn="0" w:lastColumn="0" w:oddVBand="0" w:evenVBand="0" w:oddHBand="1" w:evenHBand="0" w:firstRowFirstColumn="0" w:firstRowLastColumn="0" w:lastRowFirstColumn="0" w:lastRowLastColumn="0"/>
        </w:trPr>
        <w:tc>
          <w:tcPr>
            <w:tcW w:w="3505" w:type="dxa"/>
          </w:tcPr>
          <w:p w14:paraId="17FB7185" w14:textId="77777777" w:rsidR="00E269DD" w:rsidRPr="00E269DD" w:rsidRDefault="00E269DD" w:rsidP="00E269DD">
            <w:r w:rsidRPr="00E269DD">
              <w:t>Independent clauses</w:t>
            </w:r>
          </w:p>
        </w:tc>
        <w:tc>
          <w:tcPr>
            <w:tcW w:w="5845" w:type="dxa"/>
          </w:tcPr>
          <w:p w14:paraId="243EC99E" w14:textId="77777777" w:rsidR="00E269DD" w:rsidRPr="00E269DD" w:rsidRDefault="00E269DD" w:rsidP="00E269DD">
            <w:r w:rsidRPr="00E269DD">
              <w:t>The “DO USA” conjunctions (</w:t>
            </w:r>
            <w:proofErr w:type="spellStart"/>
            <w:r w:rsidRPr="00E269DD">
              <w:t>denn</w:t>
            </w:r>
            <w:proofErr w:type="spellEnd"/>
            <w:r w:rsidRPr="00E269DD">
              <w:t xml:space="preserve">, </w:t>
            </w:r>
            <w:proofErr w:type="spellStart"/>
            <w:r w:rsidRPr="00E269DD">
              <w:t>oder</w:t>
            </w:r>
            <w:proofErr w:type="spellEnd"/>
            <w:r w:rsidRPr="00E269DD">
              <w:t xml:space="preserve">, und, </w:t>
            </w:r>
            <w:proofErr w:type="spellStart"/>
            <w:r w:rsidRPr="00E269DD">
              <w:t>sondern</w:t>
            </w:r>
            <w:proofErr w:type="spellEnd"/>
            <w:r w:rsidRPr="00E269DD">
              <w:t xml:space="preserve">, </w:t>
            </w:r>
            <w:proofErr w:type="spellStart"/>
            <w:r w:rsidRPr="00E269DD">
              <w:t>aber</w:t>
            </w:r>
            <w:proofErr w:type="spellEnd"/>
            <w:r w:rsidRPr="00E269DD">
              <w:t>) do not change word order: conjunction, subject, verb, everything else.</w:t>
            </w:r>
          </w:p>
          <w:p w14:paraId="17C9851F" w14:textId="77777777" w:rsidR="00E269DD" w:rsidRPr="00E269DD" w:rsidRDefault="00E269DD" w:rsidP="00E269DD"/>
        </w:tc>
      </w:tr>
      <w:tr w:rsidR="00E269DD" w:rsidRPr="00E269DD" w14:paraId="086E55B8" w14:textId="77777777" w:rsidTr="00945F90">
        <w:tc>
          <w:tcPr>
            <w:tcW w:w="3505" w:type="dxa"/>
          </w:tcPr>
          <w:p w14:paraId="35FE6628" w14:textId="77777777" w:rsidR="00E269DD" w:rsidRPr="00E269DD" w:rsidRDefault="00E269DD" w:rsidP="00E269DD">
            <w:r w:rsidRPr="00E269DD">
              <w:t>Subordinate / dependent clauses</w:t>
            </w:r>
          </w:p>
        </w:tc>
        <w:tc>
          <w:tcPr>
            <w:tcW w:w="5845" w:type="dxa"/>
          </w:tcPr>
          <w:p w14:paraId="7BA1DD87" w14:textId="77777777" w:rsidR="00E269DD" w:rsidRPr="00E269DD" w:rsidRDefault="00E269DD" w:rsidP="00E269DD">
            <w:r w:rsidRPr="00E269DD">
              <w:t>The rest of the conjunctions which join parts of a sentence kick the verb to the end: conjunction, subject, everything else, verb(s).</w:t>
            </w:r>
          </w:p>
          <w:p w14:paraId="0BBC6B73" w14:textId="77777777" w:rsidR="00E269DD" w:rsidRPr="00E269DD" w:rsidRDefault="00E269DD" w:rsidP="00E269DD"/>
          <w:p w14:paraId="0B70FB88" w14:textId="6C8C1387" w:rsidR="00E269DD" w:rsidRPr="00E269DD" w:rsidRDefault="00E269DD" w:rsidP="00E269DD">
            <w:r w:rsidRPr="00E269DD">
              <w:rPr>
                <w:lang w:val="de-DE"/>
              </w:rPr>
              <w:t>wenn/als/wann/ob</w:t>
            </w:r>
          </w:p>
        </w:tc>
      </w:tr>
    </w:tbl>
    <w:p w14:paraId="0BDB27FF" w14:textId="77777777" w:rsidR="00E269DD" w:rsidRPr="00E269DD" w:rsidRDefault="00E269DD" w:rsidP="00E269DD"/>
    <w:p w14:paraId="719A254B" w14:textId="54D6064C" w:rsidR="00E269DD" w:rsidRDefault="00E269DD" w:rsidP="00945F90">
      <w:pPr>
        <w:pStyle w:val="Heading3"/>
      </w:pPr>
      <w:r w:rsidRPr="00E269DD">
        <w:t>Cultural Knowledge</w:t>
      </w:r>
    </w:p>
    <w:p w14:paraId="31BC6CF3" w14:textId="77777777" w:rsidR="00945F90" w:rsidRPr="00945F90" w:rsidRDefault="00945F90" w:rsidP="00945F90"/>
    <w:tbl>
      <w:tblPr>
        <w:tblStyle w:val="PlainTable5"/>
        <w:tblW w:w="0" w:type="auto"/>
        <w:tblLook w:val="0420" w:firstRow="1" w:lastRow="0" w:firstColumn="0" w:lastColumn="0" w:noHBand="0" w:noVBand="1"/>
      </w:tblPr>
      <w:tblGrid>
        <w:gridCol w:w="4675"/>
        <w:gridCol w:w="4675"/>
      </w:tblGrid>
      <w:tr w:rsidR="00E269DD" w:rsidRPr="00E269DD" w14:paraId="79FEB8B4" w14:textId="77777777" w:rsidTr="00945F90">
        <w:trPr>
          <w:cnfStyle w:val="100000000000" w:firstRow="1" w:lastRow="0" w:firstColumn="0" w:lastColumn="0" w:oddVBand="0" w:evenVBand="0" w:oddHBand="0" w:evenHBand="0" w:firstRowFirstColumn="0" w:firstRowLastColumn="0" w:lastRowFirstColumn="0" w:lastRowLastColumn="0"/>
          <w:tblHeader/>
        </w:trPr>
        <w:tc>
          <w:tcPr>
            <w:tcW w:w="4675" w:type="dxa"/>
          </w:tcPr>
          <w:p w14:paraId="4195AF46" w14:textId="77777777" w:rsidR="00E269DD" w:rsidRPr="00E269DD" w:rsidRDefault="00E269DD" w:rsidP="00E269DD">
            <w:r w:rsidRPr="00E269DD">
              <w:t>Fact</w:t>
            </w:r>
          </w:p>
        </w:tc>
        <w:tc>
          <w:tcPr>
            <w:tcW w:w="4675" w:type="dxa"/>
          </w:tcPr>
          <w:p w14:paraId="2671E22E" w14:textId="77777777" w:rsidR="00E269DD" w:rsidRPr="00E269DD" w:rsidRDefault="00E269DD" w:rsidP="00E269DD">
            <w:r w:rsidRPr="00E269DD">
              <w:t>Effect</w:t>
            </w:r>
          </w:p>
        </w:tc>
      </w:tr>
      <w:tr w:rsidR="00E269DD" w:rsidRPr="00E269DD" w14:paraId="341A739D" w14:textId="77777777" w:rsidTr="00945F90">
        <w:trPr>
          <w:cnfStyle w:val="000000100000" w:firstRow="0" w:lastRow="0" w:firstColumn="0" w:lastColumn="0" w:oddVBand="0" w:evenVBand="0" w:oddHBand="1" w:evenHBand="0" w:firstRowFirstColumn="0" w:firstRowLastColumn="0" w:lastRowFirstColumn="0" w:lastRowLastColumn="0"/>
        </w:trPr>
        <w:tc>
          <w:tcPr>
            <w:tcW w:w="4675" w:type="dxa"/>
            <w:vMerge w:val="restart"/>
          </w:tcPr>
          <w:p w14:paraId="3C00C1DC" w14:textId="77777777" w:rsidR="00E269DD" w:rsidRPr="00E269DD" w:rsidRDefault="00E269DD" w:rsidP="00E269DD">
            <w:r w:rsidRPr="00E269DD">
              <w:t xml:space="preserve">Germany has its own version of </w:t>
            </w:r>
            <w:r w:rsidRPr="00E269DD">
              <w:rPr>
                <w:i/>
                <w:iCs/>
              </w:rPr>
              <w:t>Sesame Street</w:t>
            </w:r>
            <w:r w:rsidRPr="00E269DD">
              <w:t xml:space="preserve"> (with different characters), but not all German kids’ shows come from other countries. Here are two German originals that everyone knows. You will encounter cultural references to both in all sorts of unexpected places.</w:t>
            </w:r>
          </w:p>
        </w:tc>
        <w:tc>
          <w:tcPr>
            <w:tcW w:w="4675" w:type="dxa"/>
          </w:tcPr>
          <w:p w14:paraId="0419E121" w14:textId="77777777" w:rsidR="00E269DD" w:rsidRPr="00E269DD" w:rsidRDefault="00DD2B50" w:rsidP="00E269DD">
            <w:hyperlink r:id="rId17" w:history="1">
              <w:proofErr w:type="spellStart"/>
              <w:r w:rsidR="00E269DD" w:rsidRPr="00E269DD">
                <w:rPr>
                  <w:rStyle w:val="Hyperlink"/>
                </w:rPr>
                <w:t>Sandmännchen</w:t>
              </w:r>
              <w:proofErr w:type="spellEnd"/>
            </w:hyperlink>
            <w:r w:rsidR="00E269DD" w:rsidRPr="00E269DD">
              <w:t xml:space="preserve"> (Wikipedia)</w:t>
            </w:r>
          </w:p>
          <w:p w14:paraId="6FDE580C" w14:textId="77777777" w:rsidR="00E269DD" w:rsidRPr="00E269DD" w:rsidRDefault="00E269DD" w:rsidP="00E269DD">
            <w:r w:rsidRPr="00E269DD">
              <w:t>(East and West German versions)</w:t>
            </w:r>
          </w:p>
          <w:p w14:paraId="3FE4B2E1" w14:textId="77777777" w:rsidR="00E269DD" w:rsidRPr="00E269DD" w:rsidRDefault="00E269DD" w:rsidP="00E269DD"/>
          <w:p w14:paraId="43AF3895" w14:textId="77777777" w:rsidR="00E269DD" w:rsidRPr="00E269DD" w:rsidRDefault="00E269DD" w:rsidP="00E269DD"/>
        </w:tc>
      </w:tr>
      <w:tr w:rsidR="00E269DD" w:rsidRPr="00E269DD" w14:paraId="78F458C2" w14:textId="77777777" w:rsidTr="00945F90">
        <w:trPr>
          <w:trHeight w:val="1151"/>
        </w:trPr>
        <w:tc>
          <w:tcPr>
            <w:tcW w:w="4675" w:type="dxa"/>
            <w:vMerge/>
          </w:tcPr>
          <w:p w14:paraId="75D20C73" w14:textId="77777777" w:rsidR="00E269DD" w:rsidRPr="00E269DD" w:rsidRDefault="00E269DD" w:rsidP="00E269DD"/>
        </w:tc>
        <w:tc>
          <w:tcPr>
            <w:tcW w:w="4675" w:type="dxa"/>
          </w:tcPr>
          <w:p w14:paraId="16347D62" w14:textId="77777777" w:rsidR="00E269DD" w:rsidRPr="00E269DD" w:rsidRDefault="00DD2B50" w:rsidP="00E269DD">
            <w:pPr>
              <w:rPr>
                <w:lang w:val="de-DE"/>
              </w:rPr>
            </w:pPr>
            <w:hyperlink r:id="rId18" w:history="1">
              <w:r w:rsidR="00E269DD" w:rsidRPr="00E269DD">
                <w:rPr>
                  <w:rStyle w:val="Hyperlink"/>
                  <w:lang w:val="de-DE"/>
                </w:rPr>
                <w:t>Die Sendung mit der Maus</w:t>
              </w:r>
            </w:hyperlink>
            <w:r w:rsidR="00E269DD" w:rsidRPr="00E269DD">
              <w:rPr>
                <w:lang w:val="de-DE"/>
              </w:rPr>
              <w:t xml:space="preserve"> (Wikipedia)</w:t>
            </w:r>
          </w:p>
          <w:p w14:paraId="76BAD7C3" w14:textId="77777777" w:rsidR="00E269DD" w:rsidRPr="00E269DD" w:rsidRDefault="00E269DD" w:rsidP="00E269DD">
            <w:pPr>
              <w:rPr>
                <w:lang w:val="de-DE"/>
              </w:rPr>
            </w:pPr>
          </w:p>
        </w:tc>
      </w:tr>
    </w:tbl>
    <w:p w14:paraId="056616FC" w14:textId="77777777" w:rsidR="00945F90" w:rsidRDefault="00945F90" w:rsidP="00E269DD">
      <w:pPr>
        <w:rPr>
          <w:b/>
          <w:bCs/>
        </w:rPr>
      </w:pPr>
    </w:p>
    <w:p w14:paraId="50FE13AB" w14:textId="388C70E7" w:rsidR="00E269DD" w:rsidRDefault="00E269DD" w:rsidP="00945F90">
      <w:pPr>
        <w:pStyle w:val="Heading2"/>
      </w:pPr>
      <w:r w:rsidRPr="00E269DD">
        <w:t>Tasks</w:t>
      </w:r>
    </w:p>
    <w:p w14:paraId="7ED41FF6" w14:textId="77777777" w:rsidR="00945F90" w:rsidRPr="00945F90" w:rsidRDefault="00945F90" w:rsidP="00945F90"/>
    <w:p w14:paraId="3E457770" w14:textId="2ADB1C9A" w:rsidR="00E269DD" w:rsidRDefault="00E269DD" w:rsidP="00945F90">
      <w:pPr>
        <w:pStyle w:val="Heading3"/>
      </w:pPr>
      <w:r w:rsidRPr="00E269DD">
        <w:t>Activity 1: Interpreting Information</w:t>
      </w:r>
    </w:p>
    <w:p w14:paraId="32E4F9B7" w14:textId="77777777" w:rsidR="00945F90" w:rsidRPr="00945F90" w:rsidRDefault="00945F90" w:rsidP="00945F90"/>
    <w:p w14:paraId="5D06634D" w14:textId="77777777" w:rsidR="00945F90" w:rsidRDefault="00E269DD" w:rsidP="00E269DD">
      <w:pPr>
        <w:pStyle w:val="ListParagraph"/>
        <w:numPr>
          <w:ilvl w:val="0"/>
          <w:numId w:val="36"/>
        </w:numPr>
      </w:pPr>
      <w:r w:rsidRPr="00E269DD">
        <w:t xml:space="preserve">Listening/viewing/reading </w:t>
      </w:r>
    </w:p>
    <w:p w14:paraId="32FC6AE5" w14:textId="77777777" w:rsidR="00945F90" w:rsidRDefault="00945F90" w:rsidP="00945F90">
      <w:pPr>
        <w:pStyle w:val="ListParagraph"/>
        <w:ind w:left="360"/>
      </w:pPr>
    </w:p>
    <w:p w14:paraId="7137D1F5" w14:textId="77777777" w:rsidR="00945F90" w:rsidRDefault="00E269DD" w:rsidP="00945F90">
      <w:pPr>
        <w:pStyle w:val="ListParagraph"/>
        <w:ind w:left="360"/>
      </w:pPr>
      <w:r w:rsidRPr="00E269DD">
        <w:t>TV shows, movies, songs, and other media content are also a part of most childhoods. In preparation for the upcoming activities, please review a five-minute video or video excerpt from one of these two uniquely German children’s TV programs:</w:t>
      </w:r>
    </w:p>
    <w:p w14:paraId="65C79E80" w14:textId="77777777" w:rsidR="00945F90" w:rsidRDefault="00945F90" w:rsidP="00945F90">
      <w:pPr>
        <w:pStyle w:val="ListParagraph"/>
        <w:ind w:left="360"/>
      </w:pPr>
    </w:p>
    <w:p w14:paraId="0BD7DB5F" w14:textId="77777777" w:rsidR="00945F90" w:rsidRDefault="00DD2B50" w:rsidP="00945F90">
      <w:pPr>
        <w:pStyle w:val="ListParagraph"/>
        <w:ind w:left="360"/>
      </w:pPr>
      <w:hyperlink r:id="rId19" w:history="1">
        <w:r w:rsidR="00E269DD" w:rsidRPr="00E269DD">
          <w:rPr>
            <w:rStyle w:val="Hyperlink"/>
          </w:rPr>
          <w:t xml:space="preserve">Unser </w:t>
        </w:r>
        <w:proofErr w:type="spellStart"/>
        <w:r w:rsidR="00E269DD" w:rsidRPr="00E269DD">
          <w:rPr>
            <w:rStyle w:val="Hyperlink"/>
          </w:rPr>
          <w:t>Sandmännchen</w:t>
        </w:r>
        <w:proofErr w:type="spellEnd"/>
        <w:r w:rsidR="00E269DD" w:rsidRPr="00E269DD">
          <w:rPr>
            <w:rStyle w:val="Hyperlink"/>
          </w:rPr>
          <w:t xml:space="preserve"> (Website + videos)</w:t>
        </w:r>
      </w:hyperlink>
    </w:p>
    <w:p w14:paraId="0B1C6E66" w14:textId="77777777" w:rsidR="00945F90" w:rsidRDefault="00DD2B50" w:rsidP="00945F90">
      <w:pPr>
        <w:pStyle w:val="ListParagraph"/>
        <w:ind w:left="360"/>
      </w:pPr>
      <w:hyperlink r:id="rId20" w:history="1">
        <w:r w:rsidR="00E269DD" w:rsidRPr="00E269DD">
          <w:rPr>
            <w:rStyle w:val="Hyperlink"/>
          </w:rPr>
          <w:t xml:space="preserve">Unser </w:t>
        </w:r>
        <w:proofErr w:type="spellStart"/>
        <w:r w:rsidR="00E269DD" w:rsidRPr="00E269DD">
          <w:rPr>
            <w:rStyle w:val="Hyperlink"/>
          </w:rPr>
          <w:t>Sandmännchen</w:t>
        </w:r>
        <w:proofErr w:type="spellEnd"/>
        <w:r w:rsidR="00E269DD" w:rsidRPr="00E269DD">
          <w:rPr>
            <w:rStyle w:val="Hyperlink"/>
          </w:rPr>
          <w:t xml:space="preserve"> (YouTube playlist)</w:t>
        </w:r>
      </w:hyperlink>
    </w:p>
    <w:p w14:paraId="0A1600BE" w14:textId="77777777" w:rsidR="00945F90" w:rsidRDefault="00DD2B50" w:rsidP="00945F90">
      <w:pPr>
        <w:pStyle w:val="ListParagraph"/>
        <w:ind w:left="360"/>
      </w:pPr>
      <w:hyperlink r:id="rId21" w:history="1">
        <w:r w:rsidR="00E269DD" w:rsidRPr="00E269DD">
          <w:rPr>
            <w:rStyle w:val="Hyperlink"/>
            <w:lang w:val="de-DE"/>
          </w:rPr>
          <w:t>Die Sendung mit der Maus (Website + videos)</w:t>
        </w:r>
      </w:hyperlink>
    </w:p>
    <w:p w14:paraId="3AEDC319" w14:textId="77777777" w:rsidR="00945F90" w:rsidRDefault="00DD2B50" w:rsidP="00945F90">
      <w:pPr>
        <w:pStyle w:val="ListParagraph"/>
        <w:ind w:left="360"/>
      </w:pPr>
      <w:hyperlink r:id="rId22" w:history="1">
        <w:r w:rsidR="00E269DD" w:rsidRPr="00E269DD">
          <w:rPr>
            <w:rStyle w:val="Hyperlink"/>
            <w:lang w:val="de-DE"/>
          </w:rPr>
          <w:t>Die Sendung mit der Maus (YouTube playlist)</w:t>
        </w:r>
      </w:hyperlink>
    </w:p>
    <w:p w14:paraId="32C572E3" w14:textId="77777777" w:rsidR="00945F90" w:rsidRDefault="00945F90" w:rsidP="00945F90">
      <w:pPr>
        <w:pStyle w:val="ListParagraph"/>
        <w:ind w:left="360"/>
      </w:pPr>
    </w:p>
    <w:p w14:paraId="461EEAA8" w14:textId="77777777" w:rsidR="00945F90" w:rsidRDefault="00E269DD" w:rsidP="00E269DD">
      <w:pPr>
        <w:pStyle w:val="ListParagraph"/>
        <w:numPr>
          <w:ilvl w:val="0"/>
          <w:numId w:val="36"/>
        </w:numPr>
      </w:pPr>
      <w:r w:rsidRPr="00E269DD">
        <w:t>Interpreting Information</w:t>
      </w:r>
    </w:p>
    <w:p w14:paraId="1251F70D" w14:textId="77777777" w:rsidR="00945F90" w:rsidRDefault="00945F90" w:rsidP="00945F90">
      <w:pPr>
        <w:pStyle w:val="ListParagraph"/>
        <w:ind w:left="360"/>
      </w:pPr>
    </w:p>
    <w:p w14:paraId="5FC353DF" w14:textId="77777777" w:rsidR="00945F90" w:rsidRDefault="00E269DD" w:rsidP="00945F90">
      <w:pPr>
        <w:pStyle w:val="ListParagraph"/>
        <w:ind w:left="360"/>
      </w:pPr>
      <w:r w:rsidRPr="00E269DD">
        <w:t xml:space="preserve">After reading or watching the above, gather notes to the following prompts: </w:t>
      </w:r>
    </w:p>
    <w:p w14:paraId="1E5DDF94" w14:textId="63756E06" w:rsidR="00E269DD" w:rsidRDefault="00E269DD" w:rsidP="00945F90">
      <w:pPr>
        <w:pStyle w:val="ListParagraph"/>
        <w:ind w:left="360"/>
        <w:rPr>
          <w:iCs/>
        </w:rPr>
      </w:pPr>
      <w:r w:rsidRPr="00E269DD">
        <w:rPr>
          <w:iCs/>
        </w:rPr>
        <w:t>Prepare a short summary of the clip in your own words with a focus on the basics (perhaps 1 sentence per question): who, what, when, where, why, how.</w:t>
      </w:r>
    </w:p>
    <w:p w14:paraId="2B0AB81E" w14:textId="77777777" w:rsidR="00945F90" w:rsidRPr="00E269DD" w:rsidRDefault="00945F90" w:rsidP="00945F90">
      <w:pPr>
        <w:pStyle w:val="ListParagraph"/>
        <w:ind w:left="360"/>
      </w:pPr>
    </w:p>
    <w:p w14:paraId="1257042A" w14:textId="55462BDE" w:rsidR="00E269DD" w:rsidRDefault="00E269DD" w:rsidP="00945F90">
      <w:pPr>
        <w:pStyle w:val="Heading3"/>
      </w:pPr>
      <w:r w:rsidRPr="00E269DD">
        <w:t xml:space="preserve">Activity 2: Presenting Information </w:t>
      </w:r>
    </w:p>
    <w:p w14:paraId="000DBCBE" w14:textId="77777777" w:rsidR="00945F90" w:rsidRPr="00945F90" w:rsidRDefault="00945F90" w:rsidP="00945F90"/>
    <w:p w14:paraId="2F47791B" w14:textId="2A0E7760" w:rsidR="00E269DD" w:rsidRDefault="00E269DD" w:rsidP="00E269DD">
      <w:r w:rsidRPr="00E269DD">
        <w:t>Using your notes from the previous activity, please record yourself presenting to your classmates about your favorite childhood TV show or movie. Focus on the basics (perhaps 1 sentence per question): Who? What? When? Where? Why? How?</w:t>
      </w:r>
    </w:p>
    <w:p w14:paraId="08067A1E" w14:textId="77777777" w:rsidR="00945F90" w:rsidRPr="00E269DD" w:rsidRDefault="00945F90" w:rsidP="00E269DD"/>
    <w:p w14:paraId="63FDBCF9" w14:textId="7B8782A6" w:rsidR="00E269DD" w:rsidRDefault="00E269DD" w:rsidP="00E269DD">
      <w:r w:rsidRPr="00E269DD">
        <w:t xml:space="preserve">Please use high-frequency words and provide as much detail as you can. </w:t>
      </w:r>
    </w:p>
    <w:p w14:paraId="18AC0B86" w14:textId="77777777" w:rsidR="00945F90" w:rsidRPr="00E269DD" w:rsidRDefault="00945F90" w:rsidP="00E269DD"/>
    <w:p w14:paraId="18479731" w14:textId="1B42D8D7" w:rsidR="00E269DD" w:rsidRDefault="00E269DD" w:rsidP="00E269DD">
      <w:r w:rsidRPr="00E269DD">
        <w:lastRenderedPageBreak/>
        <w:t>This activity should take you 10 minutes to prepare and your presentation should last about 2 minutes.</w:t>
      </w:r>
    </w:p>
    <w:p w14:paraId="6E857CAE" w14:textId="77777777" w:rsidR="00945F90" w:rsidRPr="00E269DD" w:rsidRDefault="00945F90" w:rsidP="00E269DD"/>
    <w:p w14:paraId="0D7FFA83" w14:textId="120D117B" w:rsidR="00E269DD" w:rsidRDefault="00E269DD" w:rsidP="00945F90">
      <w:pPr>
        <w:pStyle w:val="Heading3"/>
      </w:pPr>
      <w:r w:rsidRPr="00E269DD">
        <w:t xml:space="preserve">Activity 3: Exchanging Information </w:t>
      </w:r>
    </w:p>
    <w:p w14:paraId="1A644F50" w14:textId="77777777" w:rsidR="00945F90" w:rsidRPr="00945F90" w:rsidRDefault="00945F90" w:rsidP="00945F90"/>
    <w:p w14:paraId="01BA208D" w14:textId="562BCCD8" w:rsidR="00E269DD" w:rsidRDefault="00E269DD" w:rsidP="00E269DD">
      <w:r w:rsidRPr="00E269DD">
        <w:t>Practice with partner(s) (interpersonal activity)</w:t>
      </w:r>
      <w:r w:rsidR="00945F90">
        <w:t>.</w:t>
      </w:r>
    </w:p>
    <w:p w14:paraId="695E6FCE" w14:textId="77777777" w:rsidR="00945F90" w:rsidRPr="00E269DD" w:rsidRDefault="00945F90" w:rsidP="00E269DD"/>
    <w:p w14:paraId="5C7F7419" w14:textId="66F41CE8" w:rsidR="00E269DD" w:rsidRDefault="00E269DD" w:rsidP="00E269DD">
      <w:r w:rsidRPr="00E269DD">
        <w:t>Taking the previous activity as a guide, engage in a brief conversation with a partner covering the following topics:</w:t>
      </w:r>
    </w:p>
    <w:p w14:paraId="3E05DFC6" w14:textId="77777777" w:rsidR="00945F90" w:rsidRPr="00E269DD" w:rsidRDefault="00945F90" w:rsidP="00E269DD">
      <w:pPr>
        <w:rPr>
          <w:u w:val="dotted"/>
        </w:rPr>
      </w:pPr>
    </w:p>
    <w:p w14:paraId="2095C9BD" w14:textId="77777777" w:rsidR="00E269DD" w:rsidRPr="00E269DD" w:rsidRDefault="00E269DD" w:rsidP="00E269DD">
      <w:pPr>
        <w:rPr>
          <w:iCs/>
        </w:rPr>
      </w:pPr>
      <w:r w:rsidRPr="00E269DD">
        <w:rPr>
          <w:iCs/>
        </w:rPr>
        <w:t xml:space="preserve">Your favorite childhood memories, toys, and pop culture (music, movies, etc.). </w:t>
      </w:r>
    </w:p>
    <w:p w14:paraId="2D691C4C" w14:textId="77777777" w:rsidR="00E269DD" w:rsidRPr="00E269DD" w:rsidRDefault="00E269DD" w:rsidP="00E269DD">
      <w:pPr>
        <w:rPr>
          <w:iCs/>
          <w:lang w:val="de-DE"/>
        </w:rPr>
      </w:pPr>
      <w:r w:rsidRPr="00E269DD">
        <w:rPr>
          <w:iCs/>
        </w:rPr>
        <w:t xml:space="preserve">What you could (not) do? (use the simple past of modal verbs: Was </w:t>
      </w:r>
      <w:proofErr w:type="spellStart"/>
      <w:r w:rsidRPr="00E269DD">
        <w:rPr>
          <w:iCs/>
        </w:rPr>
        <w:t>musstest</w:t>
      </w:r>
      <w:proofErr w:type="spellEnd"/>
      <w:r w:rsidRPr="00E269DD">
        <w:rPr>
          <w:iCs/>
        </w:rPr>
        <w:t xml:space="preserve"> du </w:t>
      </w:r>
      <w:proofErr w:type="spellStart"/>
      <w:r w:rsidRPr="00E269DD">
        <w:rPr>
          <w:iCs/>
        </w:rPr>
        <w:t>machen</w:t>
      </w:r>
      <w:proofErr w:type="spellEnd"/>
      <w:r w:rsidRPr="00E269DD">
        <w:rPr>
          <w:iCs/>
        </w:rPr>
        <w:t xml:space="preserve">? </w:t>
      </w:r>
      <w:r w:rsidRPr="00E269DD">
        <w:rPr>
          <w:iCs/>
          <w:lang w:val="de-DE"/>
        </w:rPr>
        <w:t>Was mochtest du? Was durftest du nicht? Was wolltest du werden?)</w:t>
      </w:r>
    </w:p>
    <w:p w14:paraId="346F51C6" w14:textId="77777777" w:rsidR="00E269DD" w:rsidRPr="00E269DD" w:rsidRDefault="00E269DD" w:rsidP="00E269DD">
      <w:pPr>
        <w:rPr>
          <w:iCs/>
          <w:lang w:val="de-DE"/>
        </w:rPr>
      </w:pPr>
    </w:p>
    <w:p w14:paraId="2DA0DB51" w14:textId="02669390" w:rsidR="00E269DD" w:rsidRDefault="00E269DD" w:rsidP="00E269DD">
      <w:r w:rsidRPr="00E269DD">
        <w:t>Use many conjunctions in your answers (see table above) and be sure to kick your verb to the end as necessary. These activities should take you 10 minutes to prepare and your presentation and conversation should last about 5 minutes.</w:t>
      </w:r>
    </w:p>
    <w:p w14:paraId="3437AC9E" w14:textId="77777777" w:rsidR="00945F90" w:rsidRPr="00E269DD" w:rsidRDefault="00945F90" w:rsidP="00E269DD"/>
    <w:p w14:paraId="0F0A89B8" w14:textId="56E5F0CE" w:rsidR="00E269DD" w:rsidRDefault="00E269DD" w:rsidP="00945F90">
      <w:pPr>
        <w:pStyle w:val="Heading2"/>
      </w:pPr>
      <w:r w:rsidRPr="00E269DD">
        <w:t>Take-Aways</w:t>
      </w:r>
    </w:p>
    <w:p w14:paraId="4E5403A6" w14:textId="77777777" w:rsidR="00945F90" w:rsidRPr="00945F90" w:rsidRDefault="00945F90" w:rsidP="00945F90"/>
    <w:p w14:paraId="225222C6" w14:textId="081CD7F7" w:rsidR="00E269DD" w:rsidRDefault="00E269DD" w:rsidP="00945F90">
      <w:pPr>
        <w:pStyle w:val="Heading3"/>
      </w:pPr>
      <w:r w:rsidRPr="00E269DD">
        <w:t>Self-Reflection </w:t>
      </w:r>
    </w:p>
    <w:p w14:paraId="5595DE58" w14:textId="77777777" w:rsidR="00945F90" w:rsidRPr="00945F90" w:rsidRDefault="00945F90" w:rsidP="00945F90"/>
    <w:p w14:paraId="440CD1FB" w14:textId="717FB7F9" w:rsidR="00E269DD" w:rsidRDefault="00E269DD" w:rsidP="00E269DD">
      <w:r w:rsidRPr="00E269DD">
        <w:t>Ask yourself what went well, where you or your partner(s) struggled to communicate, and how you could improve next time. To help you keep speaking in German, try these strategies:</w:t>
      </w:r>
    </w:p>
    <w:p w14:paraId="4BC1BBC6" w14:textId="77777777" w:rsidR="00945F90" w:rsidRPr="00E269DD" w:rsidRDefault="00945F90" w:rsidP="00E269DD"/>
    <w:tbl>
      <w:tblPr>
        <w:tblStyle w:val="PlainTable5"/>
        <w:tblW w:w="0" w:type="auto"/>
        <w:tblLook w:val="0420" w:firstRow="1" w:lastRow="0" w:firstColumn="0" w:lastColumn="0" w:noHBand="0" w:noVBand="1"/>
      </w:tblPr>
      <w:tblGrid>
        <w:gridCol w:w="4675"/>
        <w:gridCol w:w="4675"/>
      </w:tblGrid>
      <w:tr w:rsidR="00E269DD" w:rsidRPr="00E269DD" w14:paraId="05C4DD25" w14:textId="77777777" w:rsidTr="00945F90">
        <w:trPr>
          <w:cnfStyle w:val="100000000000" w:firstRow="1" w:lastRow="0" w:firstColumn="0" w:lastColumn="0" w:oddVBand="0" w:evenVBand="0" w:oddHBand="0" w:evenHBand="0" w:firstRowFirstColumn="0" w:firstRowLastColumn="0" w:lastRowFirstColumn="0" w:lastRowLastColumn="0"/>
          <w:tblHeader/>
        </w:trPr>
        <w:tc>
          <w:tcPr>
            <w:tcW w:w="4675" w:type="dxa"/>
          </w:tcPr>
          <w:p w14:paraId="3AE07209" w14:textId="77777777" w:rsidR="00E269DD" w:rsidRPr="00E269DD" w:rsidRDefault="00E269DD" w:rsidP="00E269DD">
            <w:r w:rsidRPr="00E269DD">
              <w:t>Problem</w:t>
            </w:r>
          </w:p>
        </w:tc>
        <w:tc>
          <w:tcPr>
            <w:tcW w:w="4675" w:type="dxa"/>
          </w:tcPr>
          <w:p w14:paraId="4F8393AB" w14:textId="77777777" w:rsidR="00E269DD" w:rsidRPr="00E269DD" w:rsidRDefault="00E269DD" w:rsidP="00E269DD">
            <w:r w:rsidRPr="00E269DD">
              <w:t>Strategies</w:t>
            </w:r>
          </w:p>
        </w:tc>
      </w:tr>
      <w:tr w:rsidR="00E269DD" w:rsidRPr="00E269DD" w14:paraId="0D53D638" w14:textId="77777777" w:rsidTr="00945F90">
        <w:trPr>
          <w:cnfStyle w:val="000000100000" w:firstRow="0" w:lastRow="0" w:firstColumn="0" w:lastColumn="0" w:oddVBand="0" w:evenVBand="0" w:oddHBand="1" w:evenHBand="0" w:firstRowFirstColumn="0" w:firstRowLastColumn="0" w:lastRowFirstColumn="0" w:lastRowLastColumn="0"/>
        </w:trPr>
        <w:tc>
          <w:tcPr>
            <w:tcW w:w="4675" w:type="dxa"/>
          </w:tcPr>
          <w:p w14:paraId="6C6475A2" w14:textId="77777777" w:rsidR="00E269DD" w:rsidRPr="00E269DD" w:rsidRDefault="00E269DD" w:rsidP="00E269DD">
            <w:r w:rsidRPr="00E269DD">
              <w:t>I don’t know a word </w:t>
            </w:r>
          </w:p>
        </w:tc>
        <w:tc>
          <w:tcPr>
            <w:tcW w:w="4675" w:type="dxa"/>
          </w:tcPr>
          <w:p w14:paraId="6501B399" w14:textId="77777777" w:rsidR="00E269DD" w:rsidRPr="00E269DD" w:rsidRDefault="00E269DD" w:rsidP="00E269DD">
            <w:r w:rsidRPr="00E269DD">
              <w:t>Look it up, use its opposite with “</w:t>
            </w:r>
            <w:proofErr w:type="spellStart"/>
            <w:r w:rsidRPr="00E269DD">
              <w:t>nicht</w:t>
            </w:r>
            <w:proofErr w:type="spellEnd"/>
            <w:r w:rsidRPr="00E269DD">
              <w:t>” or “</w:t>
            </w:r>
            <w:proofErr w:type="spellStart"/>
            <w:r w:rsidRPr="00E269DD">
              <w:t>kein</w:t>
            </w:r>
            <w:proofErr w:type="spellEnd"/>
            <w:r w:rsidRPr="00E269DD">
              <w:t>-“ use gestures, Pantomime </w:t>
            </w:r>
          </w:p>
        </w:tc>
      </w:tr>
      <w:tr w:rsidR="00E269DD" w:rsidRPr="00E269DD" w14:paraId="0EA4C740" w14:textId="77777777" w:rsidTr="00945F90">
        <w:tc>
          <w:tcPr>
            <w:tcW w:w="4675" w:type="dxa"/>
          </w:tcPr>
          <w:p w14:paraId="644DC974" w14:textId="77777777" w:rsidR="00E269DD" w:rsidRPr="00E269DD" w:rsidRDefault="00E269DD" w:rsidP="00E269DD">
            <w:r w:rsidRPr="00E269DD">
              <w:t>I don’t understand my partner</w:t>
            </w:r>
          </w:p>
        </w:tc>
        <w:tc>
          <w:tcPr>
            <w:tcW w:w="4675" w:type="dxa"/>
          </w:tcPr>
          <w:p w14:paraId="1736604D" w14:textId="77777777" w:rsidR="00E269DD" w:rsidRPr="00E269DD" w:rsidRDefault="00E269DD" w:rsidP="00E269DD">
            <w:r w:rsidRPr="00E269DD">
              <w:t>Repeat the word you don’t understand and inflect at the end to indicate it’s a question.</w:t>
            </w:r>
          </w:p>
          <w:p w14:paraId="1C1938CD" w14:textId="77777777" w:rsidR="00E269DD" w:rsidRPr="00E269DD" w:rsidRDefault="00E269DD" w:rsidP="00E269DD">
            <w:r w:rsidRPr="00E269DD">
              <w:t xml:space="preserve">Ask for repetition with the phrase “Wie </w:t>
            </w:r>
            <w:proofErr w:type="spellStart"/>
            <w:r w:rsidRPr="00E269DD">
              <w:t>bitte</w:t>
            </w:r>
            <w:proofErr w:type="spellEnd"/>
            <w:r w:rsidRPr="00E269DD">
              <w:t>?”</w:t>
            </w:r>
          </w:p>
        </w:tc>
      </w:tr>
    </w:tbl>
    <w:p w14:paraId="627C8D42" w14:textId="77777777" w:rsidR="00E269DD" w:rsidRPr="00E269DD" w:rsidRDefault="00E269DD" w:rsidP="00E269DD"/>
    <w:p w14:paraId="5F4400DB" w14:textId="624D7F8E" w:rsidR="00E269DD" w:rsidRDefault="00E269DD" w:rsidP="00945F90">
      <w:pPr>
        <w:pStyle w:val="Heading3"/>
      </w:pPr>
      <w:r w:rsidRPr="00E269DD">
        <w:t>Digging Deeper: Follow-up Activities</w:t>
      </w:r>
    </w:p>
    <w:p w14:paraId="5223689D" w14:textId="77777777" w:rsidR="00945F90" w:rsidRPr="00945F90" w:rsidRDefault="00945F90" w:rsidP="00945F90"/>
    <w:p w14:paraId="4EE1B044" w14:textId="77777777" w:rsidR="00E269DD" w:rsidRPr="00E269DD" w:rsidRDefault="00E269DD" w:rsidP="00E269DD">
      <w:pPr>
        <w:rPr>
          <w:iCs/>
        </w:rPr>
      </w:pPr>
      <w:r w:rsidRPr="00E269DD">
        <w:rPr>
          <w:iCs/>
        </w:rPr>
        <w:t xml:space="preserve">For Germany also has its own version of “Sesame Street” called </w:t>
      </w:r>
      <w:proofErr w:type="spellStart"/>
      <w:r w:rsidRPr="00E269DD">
        <w:rPr>
          <w:i/>
        </w:rPr>
        <w:t>Sesamstraße</w:t>
      </w:r>
      <w:proofErr w:type="spellEnd"/>
      <w:r w:rsidRPr="00E269DD">
        <w:rPr>
          <w:iCs/>
        </w:rPr>
        <w:t xml:space="preserve">, complete with original characters such as </w:t>
      </w:r>
      <w:proofErr w:type="spellStart"/>
      <w:r w:rsidRPr="00E269DD">
        <w:rPr>
          <w:i/>
        </w:rPr>
        <w:t>Pferd</w:t>
      </w:r>
      <w:proofErr w:type="spellEnd"/>
      <w:r w:rsidRPr="00E269DD">
        <w:rPr>
          <w:i/>
        </w:rPr>
        <w:t xml:space="preserve"> </w:t>
      </w:r>
      <w:r w:rsidRPr="00E269DD">
        <w:rPr>
          <w:iCs/>
        </w:rPr>
        <w:t xml:space="preserve">and </w:t>
      </w:r>
      <w:proofErr w:type="spellStart"/>
      <w:r w:rsidRPr="00E269DD">
        <w:rPr>
          <w:i/>
        </w:rPr>
        <w:t>Wolle</w:t>
      </w:r>
      <w:proofErr w:type="spellEnd"/>
      <w:r w:rsidRPr="00E269DD">
        <w:rPr>
          <w:iCs/>
        </w:rPr>
        <w:t xml:space="preserve">. For more of the history from dubbing to original content, see the </w:t>
      </w:r>
      <w:hyperlink r:id="rId23" w:history="1">
        <w:r w:rsidRPr="00E269DD">
          <w:rPr>
            <w:rStyle w:val="Hyperlink"/>
            <w:iCs/>
          </w:rPr>
          <w:t>Muppet Fandom Wiki</w:t>
        </w:r>
      </w:hyperlink>
      <w:r w:rsidRPr="00E269DD">
        <w:rPr>
          <w:iCs/>
        </w:rPr>
        <w:t>.</w:t>
      </w:r>
    </w:p>
    <w:p w14:paraId="43341152" w14:textId="77777777" w:rsidR="00E269DD" w:rsidRPr="00E269DD" w:rsidRDefault="00E269DD" w:rsidP="00E269DD">
      <w:r w:rsidRPr="00E269DD">
        <w:br w:type="page"/>
      </w:r>
    </w:p>
    <w:p w14:paraId="3F8950DA" w14:textId="164895BB" w:rsidR="00E269DD" w:rsidRDefault="00E269DD" w:rsidP="00245D3C">
      <w:pPr>
        <w:pStyle w:val="Heading1"/>
      </w:pPr>
      <w:bookmarkStart w:id="4" w:name="KindC"/>
      <w:bookmarkStart w:id="5" w:name="_Toc62468679"/>
      <w:bookmarkEnd w:id="4"/>
      <w:r w:rsidRPr="00E269DD">
        <w:lastRenderedPageBreak/>
        <w:t xml:space="preserve">Die </w:t>
      </w:r>
      <w:proofErr w:type="spellStart"/>
      <w:r w:rsidRPr="00E269DD">
        <w:t>Kindheit</w:t>
      </w:r>
      <w:proofErr w:type="spellEnd"/>
      <w:r w:rsidRPr="00E269DD">
        <w:t xml:space="preserve"> C</w:t>
      </w:r>
      <w:bookmarkEnd w:id="5"/>
    </w:p>
    <w:p w14:paraId="79A4D17D" w14:textId="77777777" w:rsidR="00245D3C" w:rsidRPr="00245D3C" w:rsidRDefault="00245D3C" w:rsidP="00245D3C"/>
    <w:p w14:paraId="11EFA1C6" w14:textId="4305AF35" w:rsidR="00E269DD" w:rsidRDefault="00E269DD" w:rsidP="00245D3C">
      <w:pPr>
        <w:pStyle w:val="Heading2"/>
      </w:pPr>
      <w:r w:rsidRPr="00E269DD">
        <w:t>Learning Objectives</w:t>
      </w:r>
    </w:p>
    <w:p w14:paraId="4C1F5567" w14:textId="77777777" w:rsidR="00245D3C" w:rsidRPr="00245D3C" w:rsidRDefault="00245D3C" w:rsidP="00245D3C"/>
    <w:p w14:paraId="311DF5F5" w14:textId="691C1F64" w:rsidR="00E269DD" w:rsidRDefault="00E269DD" w:rsidP="00E269DD">
      <w:r w:rsidRPr="00E269DD">
        <w:t>In these activities, you show that you can:</w:t>
      </w:r>
    </w:p>
    <w:p w14:paraId="76ED2A66" w14:textId="77777777" w:rsidR="00245D3C" w:rsidRPr="00E269DD" w:rsidRDefault="00245D3C" w:rsidP="00E269DD"/>
    <w:p w14:paraId="6571875A" w14:textId="77777777" w:rsidR="00E269DD" w:rsidRPr="00E269DD" w:rsidRDefault="00E269DD" w:rsidP="00E269DD">
      <w:pPr>
        <w:numPr>
          <w:ilvl w:val="0"/>
          <w:numId w:val="30"/>
        </w:numPr>
        <w:rPr>
          <w:iCs/>
        </w:rPr>
      </w:pPr>
      <w:r w:rsidRPr="00E269DD">
        <w:rPr>
          <w:iCs/>
        </w:rPr>
        <w:t>communicate using high-frequency vocabulary and structures such as clauses and expression opinions.</w:t>
      </w:r>
    </w:p>
    <w:p w14:paraId="4F626F3F" w14:textId="77777777" w:rsidR="00E269DD" w:rsidRPr="00E269DD" w:rsidRDefault="00E269DD" w:rsidP="00E269DD">
      <w:pPr>
        <w:numPr>
          <w:ilvl w:val="0"/>
          <w:numId w:val="30"/>
        </w:numPr>
        <w:rPr>
          <w:iCs/>
        </w:rPr>
      </w:pPr>
      <w:r w:rsidRPr="00E269DD">
        <w:rPr>
          <w:iCs/>
        </w:rPr>
        <w:t>interpret short texts and videos and identify relevant information about favorite childhood friends and objects.</w:t>
      </w:r>
    </w:p>
    <w:p w14:paraId="0E529EC7" w14:textId="77777777" w:rsidR="00E269DD" w:rsidRPr="00E269DD" w:rsidRDefault="00E269DD" w:rsidP="00E269DD">
      <w:pPr>
        <w:numPr>
          <w:ilvl w:val="0"/>
          <w:numId w:val="30"/>
        </w:numPr>
        <w:rPr>
          <w:iCs/>
        </w:rPr>
      </w:pPr>
      <w:r w:rsidRPr="00E269DD">
        <w:rPr>
          <w:iCs/>
        </w:rPr>
        <w:t>communicate with others in scripted presentations and unscripted conversations on topics related to favorite childhood friends and objects.</w:t>
      </w:r>
    </w:p>
    <w:p w14:paraId="12A1F86F" w14:textId="77777777" w:rsidR="00E269DD" w:rsidRPr="00E269DD" w:rsidRDefault="00E269DD" w:rsidP="00E269DD"/>
    <w:p w14:paraId="6AC48061" w14:textId="03807A8D" w:rsidR="00E269DD" w:rsidRDefault="00E269DD" w:rsidP="00245D3C">
      <w:pPr>
        <w:pStyle w:val="Heading2"/>
      </w:pPr>
      <w:r w:rsidRPr="00E269DD">
        <w:t>Tools</w:t>
      </w:r>
    </w:p>
    <w:p w14:paraId="72EA317C" w14:textId="77777777" w:rsidR="00245D3C" w:rsidRPr="00245D3C" w:rsidRDefault="00245D3C" w:rsidP="00245D3C"/>
    <w:p w14:paraId="0F7E0313" w14:textId="1D796014" w:rsidR="00E269DD" w:rsidRDefault="00E269DD" w:rsidP="00245D3C">
      <w:pPr>
        <w:pStyle w:val="Heading3"/>
      </w:pPr>
      <w:r w:rsidRPr="00E269DD">
        <w:t>Vocabulary</w:t>
      </w:r>
    </w:p>
    <w:p w14:paraId="5467A6D2" w14:textId="77777777" w:rsidR="00245D3C" w:rsidRPr="00245D3C" w:rsidRDefault="00245D3C" w:rsidP="00245D3C"/>
    <w:tbl>
      <w:tblPr>
        <w:tblStyle w:val="PlainTable5"/>
        <w:tblW w:w="0" w:type="auto"/>
        <w:tblLook w:val="0420" w:firstRow="1" w:lastRow="0" w:firstColumn="0" w:lastColumn="0" w:noHBand="0" w:noVBand="1"/>
      </w:tblPr>
      <w:tblGrid>
        <w:gridCol w:w="3505"/>
        <w:gridCol w:w="5845"/>
      </w:tblGrid>
      <w:tr w:rsidR="00E269DD" w:rsidRPr="00E269DD" w14:paraId="16D01193" w14:textId="77777777" w:rsidTr="00245D3C">
        <w:trPr>
          <w:cnfStyle w:val="100000000000" w:firstRow="1" w:lastRow="0" w:firstColumn="0" w:lastColumn="0" w:oddVBand="0" w:evenVBand="0" w:oddHBand="0" w:evenHBand="0" w:firstRowFirstColumn="0" w:firstRowLastColumn="0" w:lastRowFirstColumn="0" w:lastRowLastColumn="0"/>
          <w:tblHeader/>
        </w:trPr>
        <w:tc>
          <w:tcPr>
            <w:tcW w:w="3505" w:type="dxa"/>
          </w:tcPr>
          <w:p w14:paraId="7048B0B6" w14:textId="77777777" w:rsidR="00E269DD" w:rsidRPr="00E269DD" w:rsidRDefault="00E269DD" w:rsidP="00E269DD">
            <w:r w:rsidRPr="00E269DD">
              <w:t>Topic</w:t>
            </w:r>
          </w:p>
        </w:tc>
        <w:tc>
          <w:tcPr>
            <w:tcW w:w="5845" w:type="dxa"/>
          </w:tcPr>
          <w:p w14:paraId="2FB03AE4" w14:textId="77777777" w:rsidR="00E269DD" w:rsidRPr="00E269DD" w:rsidRDefault="00E269DD" w:rsidP="00E269DD">
            <w:r w:rsidRPr="00E269DD">
              <w:t>Words and Phrases</w:t>
            </w:r>
          </w:p>
        </w:tc>
      </w:tr>
      <w:tr w:rsidR="00E269DD" w:rsidRPr="00E269DD" w14:paraId="51E42471" w14:textId="77777777" w:rsidTr="00245D3C">
        <w:trPr>
          <w:cnfStyle w:val="000000100000" w:firstRow="0" w:lastRow="0" w:firstColumn="0" w:lastColumn="0" w:oddVBand="0" w:evenVBand="0" w:oddHBand="1" w:evenHBand="0" w:firstRowFirstColumn="0" w:firstRowLastColumn="0" w:lastRowFirstColumn="0" w:lastRowLastColumn="0"/>
        </w:trPr>
        <w:tc>
          <w:tcPr>
            <w:tcW w:w="3505" w:type="dxa"/>
          </w:tcPr>
          <w:p w14:paraId="473EF896" w14:textId="77777777" w:rsidR="00E269DD" w:rsidRPr="00E269DD" w:rsidRDefault="00E269DD" w:rsidP="00E269DD">
            <w:r w:rsidRPr="00E269DD">
              <w:t>School</w:t>
            </w:r>
          </w:p>
        </w:tc>
        <w:tc>
          <w:tcPr>
            <w:tcW w:w="5845" w:type="dxa"/>
          </w:tcPr>
          <w:p w14:paraId="55D37792" w14:textId="77777777" w:rsidR="00E269DD" w:rsidRPr="00E269DD" w:rsidRDefault="00E269DD" w:rsidP="00E269DD">
            <w:pPr>
              <w:rPr>
                <w:lang w:val="de-DE"/>
              </w:rPr>
            </w:pPr>
            <w:r w:rsidRPr="00E269DD">
              <w:rPr>
                <w:lang w:val="de-DE"/>
              </w:rPr>
              <w:t>der/die Jugendliche(n), die Klasse, der Lehrer/die Lehrerin, die Menge, die Schule, die Schüler/die Schülerin, der/die Direktor(in), die Stimme, die Schwierigkeit, die Situation</w:t>
            </w:r>
          </w:p>
          <w:p w14:paraId="2C9EF727" w14:textId="77777777" w:rsidR="00E269DD" w:rsidRPr="00E269DD" w:rsidRDefault="00E269DD" w:rsidP="00E269DD">
            <w:pPr>
              <w:rPr>
                <w:lang w:val="de-DE"/>
              </w:rPr>
            </w:pPr>
          </w:p>
          <w:p w14:paraId="697C6836" w14:textId="77777777" w:rsidR="00E269DD" w:rsidRPr="00E269DD" w:rsidRDefault="00E269DD" w:rsidP="00E269DD">
            <w:pPr>
              <w:rPr>
                <w:lang w:val="de-DE"/>
              </w:rPr>
            </w:pPr>
            <w:r w:rsidRPr="00E269DD">
              <w:rPr>
                <w:lang w:val="de-DE"/>
              </w:rPr>
              <w:t>die Freude, sich freuen über/auf</w:t>
            </w:r>
          </w:p>
          <w:p w14:paraId="64B6BFAC" w14:textId="77777777" w:rsidR="00E269DD" w:rsidRPr="00E269DD" w:rsidRDefault="00E269DD" w:rsidP="00E269DD">
            <w:pPr>
              <w:rPr>
                <w:lang w:val="de-DE"/>
              </w:rPr>
            </w:pPr>
          </w:p>
        </w:tc>
      </w:tr>
      <w:tr w:rsidR="00E269DD" w:rsidRPr="00E269DD" w14:paraId="066543B6" w14:textId="77777777" w:rsidTr="00245D3C">
        <w:tc>
          <w:tcPr>
            <w:tcW w:w="3505" w:type="dxa"/>
          </w:tcPr>
          <w:p w14:paraId="3856DFAA" w14:textId="77777777" w:rsidR="00E269DD" w:rsidRPr="00E269DD" w:rsidRDefault="00E269DD" w:rsidP="00E269DD">
            <w:r w:rsidRPr="00E269DD">
              <w:t>Misc.</w:t>
            </w:r>
          </w:p>
        </w:tc>
        <w:tc>
          <w:tcPr>
            <w:tcW w:w="5845" w:type="dxa"/>
          </w:tcPr>
          <w:p w14:paraId="77CF43B6" w14:textId="77777777" w:rsidR="00E269DD" w:rsidRPr="00E269DD" w:rsidRDefault="00E269DD" w:rsidP="00E269DD">
            <w:pPr>
              <w:rPr>
                <w:lang w:val="de-DE"/>
              </w:rPr>
            </w:pPr>
            <w:r w:rsidRPr="00E269DD">
              <w:rPr>
                <w:lang w:val="de-DE"/>
              </w:rPr>
              <w:t>schauen, einzeln, leise, menschlich, nochmal, soweit, sowieso, -jährig, eben, tatsächlich</w:t>
            </w:r>
          </w:p>
          <w:p w14:paraId="65659DD8" w14:textId="77777777" w:rsidR="00E269DD" w:rsidRPr="00E269DD" w:rsidRDefault="00E269DD" w:rsidP="00E269DD">
            <w:pPr>
              <w:rPr>
                <w:lang w:val="de-DE"/>
              </w:rPr>
            </w:pPr>
          </w:p>
        </w:tc>
      </w:tr>
      <w:tr w:rsidR="00E269DD" w:rsidRPr="00E269DD" w14:paraId="23C334E0" w14:textId="77777777" w:rsidTr="00245D3C">
        <w:trPr>
          <w:cnfStyle w:val="000000100000" w:firstRow="0" w:lastRow="0" w:firstColumn="0" w:lastColumn="0" w:oddVBand="0" w:evenVBand="0" w:oddHBand="1" w:evenHBand="0" w:firstRowFirstColumn="0" w:firstRowLastColumn="0" w:lastRowFirstColumn="0" w:lastRowLastColumn="0"/>
        </w:trPr>
        <w:tc>
          <w:tcPr>
            <w:tcW w:w="3505" w:type="dxa"/>
          </w:tcPr>
          <w:p w14:paraId="75E3413B" w14:textId="77777777" w:rsidR="00E269DD" w:rsidRPr="00E269DD" w:rsidRDefault="00E269DD" w:rsidP="00E269DD">
            <w:r w:rsidRPr="00E269DD">
              <w:t>Conjunctions</w:t>
            </w:r>
          </w:p>
        </w:tc>
        <w:tc>
          <w:tcPr>
            <w:tcW w:w="5845" w:type="dxa"/>
          </w:tcPr>
          <w:p w14:paraId="02D440B6" w14:textId="35557FA7" w:rsidR="00E269DD" w:rsidRPr="00E269DD" w:rsidRDefault="00E269DD" w:rsidP="00E269DD">
            <w:pPr>
              <w:rPr>
                <w:lang w:val="de-DE"/>
              </w:rPr>
            </w:pPr>
            <w:r w:rsidRPr="00E269DD">
              <w:rPr>
                <w:lang w:val="de-DE"/>
              </w:rPr>
              <w:t>bevor, dass, indem, nachdem, obwohl, weil, wenn/auch wenn/wenn auch</w:t>
            </w:r>
          </w:p>
        </w:tc>
      </w:tr>
    </w:tbl>
    <w:p w14:paraId="12D0360B" w14:textId="77777777" w:rsidR="00E269DD" w:rsidRPr="00E269DD" w:rsidRDefault="00E269DD" w:rsidP="00E269DD">
      <w:pPr>
        <w:rPr>
          <w:lang w:val="de-DE"/>
        </w:rPr>
      </w:pPr>
    </w:p>
    <w:p w14:paraId="58B6051C" w14:textId="2C0F04B5" w:rsidR="00E269DD" w:rsidRDefault="00E269DD" w:rsidP="00245D3C">
      <w:pPr>
        <w:pStyle w:val="Heading3"/>
      </w:pPr>
      <w:r w:rsidRPr="00E269DD">
        <w:t>Grammar and Structures</w:t>
      </w:r>
    </w:p>
    <w:p w14:paraId="573461D4" w14:textId="77777777" w:rsidR="00245D3C" w:rsidRPr="00245D3C" w:rsidRDefault="00245D3C" w:rsidP="00245D3C"/>
    <w:tbl>
      <w:tblPr>
        <w:tblStyle w:val="PlainTable5"/>
        <w:tblW w:w="0" w:type="auto"/>
        <w:tblLook w:val="0420" w:firstRow="1" w:lastRow="0" w:firstColumn="0" w:lastColumn="0" w:noHBand="0" w:noVBand="1"/>
      </w:tblPr>
      <w:tblGrid>
        <w:gridCol w:w="3505"/>
        <w:gridCol w:w="5845"/>
      </w:tblGrid>
      <w:tr w:rsidR="00E269DD" w:rsidRPr="00E269DD" w14:paraId="380D9DDE" w14:textId="77777777" w:rsidTr="00245D3C">
        <w:trPr>
          <w:cnfStyle w:val="100000000000" w:firstRow="1" w:lastRow="0" w:firstColumn="0" w:lastColumn="0" w:oddVBand="0" w:evenVBand="0" w:oddHBand="0" w:evenHBand="0" w:firstRowFirstColumn="0" w:firstRowLastColumn="0" w:lastRowFirstColumn="0" w:lastRowLastColumn="0"/>
          <w:tblHeader/>
        </w:trPr>
        <w:tc>
          <w:tcPr>
            <w:tcW w:w="3505" w:type="dxa"/>
          </w:tcPr>
          <w:p w14:paraId="59EED717" w14:textId="77777777" w:rsidR="00E269DD" w:rsidRPr="00E269DD" w:rsidRDefault="00E269DD" w:rsidP="00E269DD">
            <w:r w:rsidRPr="00E269DD">
              <w:t>Structure </w:t>
            </w:r>
          </w:p>
        </w:tc>
        <w:tc>
          <w:tcPr>
            <w:tcW w:w="5845" w:type="dxa"/>
          </w:tcPr>
          <w:p w14:paraId="3ABE77FB" w14:textId="77777777" w:rsidR="00E269DD" w:rsidRPr="00E269DD" w:rsidRDefault="00E269DD" w:rsidP="00E269DD">
            <w:r w:rsidRPr="00E269DD">
              <w:t>Usage </w:t>
            </w:r>
          </w:p>
        </w:tc>
      </w:tr>
      <w:tr w:rsidR="00E269DD" w:rsidRPr="00E269DD" w14:paraId="59E5EDDF" w14:textId="77777777" w:rsidTr="00245D3C">
        <w:trPr>
          <w:cnfStyle w:val="000000100000" w:firstRow="0" w:lastRow="0" w:firstColumn="0" w:lastColumn="0" w:oddVBand="0" w:evenVBand="0" w:oddHBand="1" w:evenHBand="0" w:firstRowFirstColumn="0" w:firstRowLastColumn="0" w:lastRowFirstColumn="0" w:lastRowLastColumn="0"/>
        </w:trPr>
        <w:tc>
          <w:tcPr>
            <w:tcW w:w="3505" w:type="dxa"/>
          </w:tcPr>
          <w:p w14:paraId="7D6E24A3" w14:textId="77777777" w:rsidR="00E269DD" w:rsidRPr="00E269DD" w:rsidRDefault="00E269DD" w:rsidP="00E269DD">
            <w:r w:rsidRPr="00E269DD">
              <w:t>Expressing opinions</w:t>
            </w:r>
          </w:p>
          <w:p w14:paraId="05807D00" w14:textId="77777777" w:rsidR="00E269DD" w:rsidRPr="00E269DD" w:rsidRDefault="00E269DD" w:rsidP="00E269DD"/>
        </w:tc>
        <w:tc>
          <w:tcPr>
            <w:tcW w:w="5845" w:type="dxa"/>
          </w:tcPr>
          <w:p w14:paraId="2D481F2D" w14:textId="77777777" w:rsidR="00E269DD" w:rsidRPr="00E269DD" w:rsidRDefault="00E269DD" w:rsidP="00E269DD">
            <w:pPr>
              <w:rPr>
                <w:lang w:val="de-DE"/>
              </w:rPr>
            </w:pPr>
            <w:r w:rsidRPr="00E269DD">
              <w:rPr>
                <w:lang w:val="de-DE"/>
              </w:rPr>
              <w:t>Ich bin der Meinung, dass…, denn/weil…</w:t>
            </w:r>
          </w:p>
          <w:p w14:paraId="42E0C156" w14:textId="77777777" w:rsidR="00E269DD" w:rsidRPr="00E269DD" w:rsidRDefault="00E269DD" w:rsidP="00E269DD">
            <w:pPr>
              <w:rPr>
                <w:lang w:val="de-DE"/>
              </w:rPr>
            </w:pPr>
            <w:r w:rsidRPr="00E269DD">
              <w:rPr>
                <w:lang w:val="de-DE"/>
              </w:rPr>
              <w:t xml:space="preserve">Ich finde, dass…, aber… </w:t>
            </w:r>
          </w:p>
          <w:p w14:paraId="4365DEBA" w14:textId="77777777" w:rsidR="00E269DD" w:rsidRPr="00E269DD" w:rsidRDefault="00E269DD" w:rsidP="00E269DD">
            <w:pPr>
              <w:rPr>
                <w:lang w:val="de-DE"/>
              </w:rPr>
            </w:pPr>
            <w:r w:rsidRPr="00E269DD">
              <w:rPr>
                <w:lang w:val="de-DE"/>
              </w:rPr>
              <w:t>Man soll…, denn/weil…</w:t>
            </w:r>
          </w:p>
          <w:p w14:paraId="361E6149" w14:textId="77777777" w:rsidR="00E269DD" w:rsidRPr="00E269DD" w:rsidRDefault="00E269DD" w:rsidP="00E269DD">
            <w:pPr>
              <w:rPr>
                <w:lang w:val="de-DE"/>
              </w:rPr>
            </w:pPr>
            <w:r w:rsidRPr="00E269DD">
              <w:rPr>
                <w:lang w:val="de-DE"/>
              </w:rPr>
              <w:t>Ich weiß nicht, ob…, denn/weil…</w:t>
            </w:r>
          </w:p>
          <w:p w14:paraId="4686ED95" w14:textId="77777777" w:rsidR="00E269DD" w:rsidRPr="00E269DD" w:rsidRDefault="00E269DD" w:rsidP="00E269DD">
            <w:pPr>
              <w:rPr>
                <w:lang w:val="de-DE"/>
              </w:rPr>
            </w:pPr>
            <w:r w:rsidRPr="00E269DD">
              <w:rPr>
                <w:lang w:val="de-DE"/>
              </w:rPr>
              <w:t>Obwohl ich…, denke ich, dass…</w:t>
            </w:r>
          </w:p>
          <w:p w14:paraId="41555295" w14:textId="77777777" w:rsidR="00E269DD" w:rsidRPr="00E269DD" w:rsidRDefault="00E269DD" w:rsidP="00E269DD">
            <w:pPr>
              <w:rPr>
                <w:lang w:val="de-DE"/>
              </w:rPr>
            </w:pPr>
            <w:r w:rsidRPr="00E269DD">
              <w:rPr>
                <w:lang w:val="de-DE"/>
              </w:rPr>
              <w:t>Wenn ich Lehrer/Mutter/Vater wäre, würde ich…</w:t>
            </w:r>
          </w:p>
          <w:p w14:paraId="014DF5B9" w14:textId="77777777" w:rsidR="00E269DD" w:rsidRPr="00E269DD" w:rsidRDefault="00E269DD" w:rsidP="00E269DD">
            <w:pPr>
              <w:rPr>
                <w:lang w:val="de-DE"/>
              </w:rPr>
            </w:pPr>
            <w:r w:rsidRPr="00E269DD">
              <w:rPr>
                <w:lang w:val="de-DE"/>
              </w:rPr>
              <w:t>Wenn ich Kinder hätte, würde ich…</w:t>
            </w:r>
          </w:p>
          <w:p w14:paraId="26D87AA6" w14:textId="77777777" w:rsidR="00E269DD" w:rsidRPr="00E269DD" w:rsidRDefault="00E269DD" w:rsidP="00E269DD">
            <w:pPr>
              <w:rPr>
                <w:lang w:val="de-DE"/>
              </w:rPr>
            </w:pPr>
          </w:p>
        </w:tc>
      </w:tr>
      <w:tr w:rsidR="00E269DD" w:rsidRPr="00E269DD" w14:paraId="30721D03" w14:textId="77777777" w:rsidTr="00245D3C">
        <w:tc>
          <w:tcPr>
            <w:tcW w:w="3505" w:type="dxa"/>
          </w:tcPr>
          <w:p w14:paraId="64E378DC" w14:textId="77777777" w:rsidR="00E269DD" w:rsidRPr="00E269DD" w:rsidRDefault="00E269DD" w:rsidP="00E269DD">
            <w:r w:rsidRPr="00E269DD">
              <w:lastRenderedPageBreak/>
              <w:t>Independent clauses</w:t>
            </w:r>
          </w:p>
        </w:tc>
        <w:tc>
          <w:tcPr>
            <w:tcW w:w="5845" w:type="dxa"/>
          </w:tcPr>
          <w:p w14:paraId="05A08736" w14:textId="77777777" w:rsidR="00E269DD" w:rsidRPr="00E269DD" w:rsidRDefault="00E269DD" w:rsidP="00E269DD">
            <w:r w:rsidRPr="00E269DD">
              <w:t>The “DO USA” conjunctions (</w:t>
            </w:r>
            <w:proofErr w:type="spellStart"/>
            <w:r w:rsidRPr="00E269DD">
              <w:t>denn</w:t>
            </w:r>
            <w:proofErr w:type="spellEnd"/>
            <w:r w:rsidRPr="00E269DD">
              <w:t xml:space="preserve">, </w:t>
            </w:r>
            <w:proofErr w:type="spellStart"/>
            <w:r w:rsidRPr="00E269DD">
              <w:t>oder</w:t>
            </w:r>
            <w:proofErr w:type="spellEnd"/>
            <w:r w:rsidRPr="00E269DD">
              <w:t xml:space="preserve">, und, </w:t>
            </w:r>
            <w:proofErr w:type="spellStart"/>
            <w:r w:rsidRPr="00E269DD">
              <w:t>sondern</w:t>
            </w:r>
            <w:proofErr w:type="spellEnd"/>
            <w:r w:rsidRPr="00E269DD">
              <w:t xml:space="preserve">, </w:t>
            </w:r>
            <w:proofErr w:type="spellStart"/>
            <w:r w:rsidRPr="00E269DD">
              <w:t>aber</w:t>
            </w:r>
            <w:proofErr w:type="spellEnd"/>
            <w:r w:rsidRPr="00E269DD">
              <w:t>) do not change word order: conjunction, subject, verb, everything else.</w:t>
            </w:r>
          </w:p>
          <w:p w14:paraId="7A6FDCAF" w14:textId="77777777" w:rsidR="00E269DD" w:rsidRPr="00E269DD" w:rsidRDefault="00E269DD" w:rsidP="00E269DD"/>
        </w:tc>
      </w:tr>
      <w:tr w:rsidR="00E269DD" w:rsidRPr="00E269DD" w14:paraId="5E2E6965" w14:textId="77777777" w:rsidTr="00245D3C">
        <w:trPr>
          <w:cnfStyle w:val="000000100000" w:firstRow="0" w:lastRow="0" w:firstColumn="0" w:lastColumn="0" w:oddVBand="0" w:evenVBand="0" w:oddHBand="1" w:evenHBand="0" w:firstRowFirstColumn="0" w:firstRowLastColumn="0" w:lastRowFirstColumn="0" w:lastRowLastColumn="0"/>
        </w:trPr>
        <w:tc>
          <w:tcPr>
            <w:tcW w:w="3505" w:type="dxa"/>
          </w:tcPr>
          <w:p w14:paraId="24CFC43F" w14:textId="77777777" w:rsidR="00E269DD" w:rsidRPr="00E269DD" w:rsidRDefault="00E269DD" w:rsidP="00E269DD">
            <w:r w:rsidRPr="00E269DD">
              <w:t>Subordinate / dependent clauses</w:t>
            </w:r>
          </w:p>
        </w:tc>
        <w:tc>
          <w:tcPr>
            <w:tcW w:w="5845" w:type="dxa"/>
          </w:tcPr>
          <w:p w14:paraId="479C9C8B" w14:textId="6E4CEFBB" w:rsidR="00E269DD" w:rsidRPr="00E269DD" w:rsidRDefault="00E269DD" w:rsidP="00E269DD">
            <w:r w:rsidRPr="00E269DD">
              <w:t>The rest of the conjunctions which join parts of a sentence kick the verb to the end: conjunction, subject, everything else, verb(s).</w:t>
            </w:r>
          </w:p>
        </w:tc>
      </w:tr>
    </w:tbl>
    <w:p w14:paraId="358E2CEC" w14:textId="77777777" w:rsidR="00E269DD" w:rsidRPr="00E269DD" w:rsidRDefault="00E269DD" w:rsidP="00E269DD"/>
    <w:p w14:paraId="2A5E1C6C" w14:textId="1895DADD" w:rsidR="00E269DD" w:rsidRDefault="00E269DD" w:rsidP="00245D3C">
      <w:pPr>
        <w:pStyle w:val="Heading3"/>
      </w:pPr>
      <w:r w:rsidRPr="00E269DD">
        <w:t>Cultural Knowledge</w:t>
      </w:r>
    </w:p>
    <w:p w14:paraId="47FA0290" w14:textId="77777777" w:rsidR="00245D3C" w:rsidRPr="00245D3C" w:rsidRDefault="00245D3C" w:rsidP="00245D3C"/>
    <w:tbl>
      <w:tblPr>
        <w:tblStyle w:val="PlainTable5"/>
        <w:tblW w:w="9318" w:type="dxa"/>
        <w:tblLook w:val="0420" w:firstRow="1" w:lastRow="0" w:firstColumn="0" w:lastColumn="0" w:noHBand="0" w:noVBand="1"/>
      </w:tblPr>
      <w:tblGrid>
        <w:gridCol w:w="4659"/>
        <w:gridCol w:w="4659"/>
      </w:tblGrid>
      <w:tr w:rsidR="00E269DD" w:rsidRPr="00E269DD" w14:paraId="2D5B46D1" w14:textId="77777777" w:rsidTr="00245D3C">
        <w:trPr>
          <w:cnfStyle w:val="100000000000" w:firstRow="1" w:lastRow="0" w:firstColumn="0" w:lastColumn="0" w:oddVBand="0" w:evenVBand="0" w:oddHBand="0" w:evenHBand="0" w:firstRowFirstColumn="0" w:firstRowLastColumn="0" w:lastRowFirstColumn="0" w:lastRowLastColumn="0"/>
          <w:trHeight w:val="240"/>
          <w:tblHeader/>
        </w:trPr>
        <w:tc>
          <w:tcPr>
            <w:tcW w:w="4659" w:type="dxa"/>
          </w:tcPr>
          <w:p w14:paraId="77752808" w14:textId="77777777" w:rsidR="00E269DD" w:rsidRPr="00E269DD" w:rsidRDefault="00E269DD" w:rsidP="00E269DD">
            <w:r w:rsidRPr="00E269DD">
              <w:t>Fact</w:t>
            </w:r>
          </w:p>
        </w:tc>
        <w:tc>
          <w:tcPr>
            <w:tcW w:w="4659" w:type="dxa"/>
          </w:tcPr>
          <w:p w14:paraId="648DC213" w14:textId="77777777" w:rsidR="00E269DD" w:rsidRPr="00E269DD" w:rsidRDefault="00E269DD" w:rsidP="00E269DD">
            <w:r w:rsidRPr="00E269DD">
              <w:t>Effect</w:t>
            </w:r>
          </w:p>
        </w:tc>
      </w:tr>
      <w:tr w:rsidR="00E269DD" w:rsidRPr="00E269DD" w14:paraId="61C6DC58" w14:textId="77777777" w:rsidTr="00245D3C">
        <w:trPr>
          <w:cnfStyle w:val="000000100000" w:firstRow="0" w:lastRow="0" w:firstColumn="0" w:lastColumn="0" w:oddVBand="0" w:evenVBand="0" w:oddHBand="1" w:evenHBand="0" w:firstRowFirstColumn="0" w:firstRowLastColumn="0" w:lastRowFirstColumn="0" w:lastRowLastColumn="0"/>
          <w:trHeight w:val="2830"/>
        </w:trPr>
        <w:tc>
          <w:tcPr>
            <w:tcW w:w="4659" w:type="dxa"/>
          </w:tcPr>
          <w:p w14:paraId="384091E0" w14:textId="25BA7608" w:rsidR="00E269DD" w:rsidRPr="00E269DD" w:rsidRDefault="00E269DD" w:rsidP="00E269DD">
            <w:r w:rsidRPr="00E269DD">
              <w:t xml:space="preserve">Germany is known for its </w:t>
            </w:r>
            <w:hyperlink r:id="rId24" w:history="1">
              <w:r w:rsidRPr="00E269DD">
                <w:rPr>
                  <w:rStyle w:val="Hyperlink"/>
                </w:rPr>
                <w:t>three-tiered K-12 education system</w:t>
              </w:r>
            </w:hyperlink>
            <w:r w:rsidRPr="00E269DD">
              <w:t xml:space="preserve">. In the fifth grade, students are separated into three groups, each with a different type of school depending on their anticipated careers. Only certain types of careers require a university education. Most others participate in the </w:t>
            </w:r>
            <w:hyperlink r:id="rId25" w:history="1">
              <w:r w:rsidRPr="00E269DD">
                <w:rPr>
                  <w:rStyle w:val="Hyperlink"/>
                </w:rPr>
                <w:t>“Dual Education System”</w:t>
              </w:r>
            </w:hyperlink>
            <w:r w:rsidRPr="00E269DD">
              <w:t xml:space="preserve"> that blends classroom learning with practical work training and experience in the later teen years.</w:t>
            </w:r>
          </w:p>
        </w:tc>
        <w:tc>
          <w:tcPr>
            <w:tcW w:w="4659" w:type="dxa"/>
          </w:tcPr>
          <w:p w14:paraId="20290C3A" w14:textId="77777777" w:rsidR="00E269DD" w:rsidRPr="00E269DD" w:rsidRDefault="00E269DD" w:rsidP="00E269DD">
            <w:r w:rsidRPr="00E269DD">
              <w:t>From an American perspective, this separation can seem both problematic (i.e., unequal) and beneficial (i.e., more student options). The Wikipedia article on dual education discusses some of the advantages and disadvantages.</w:t>
            </w:r>
          </w:p>
        </w:tc>
      </w:tr>
    </w:tbl>
    <w:p w14:paraId="0FB56C2F" w14:textId="77777777" w:rsidR="00245D3C" w:rsidRDefault="00245D3C" w:rsidP="00E269DD">
      <w:pPr>
        <w:rPr>
          <w:b/>
          <w:bCs/>
        </w:rPr>
      </w:pPr>
    </w:p>
    <w:p w14:paraId="24FFFC8E" w14:textId="3E041154" w:rsidR="00E269DD" w:rsidRDefault="00E269DD" w:rsidP="00245D3C">
      <w:pPr>
        <w:pStyle w:val="Heading2"/>
      </w:pPr>
      <w:r w:rsidRPr="00E269DD">
        <w:t>Tasks</w:t>
      </w:r>
    </w:p>
    <w:p w14:paraId="3D199D94" w14:textId="77777777" w:rsidR="00245D3C" w:rsidRPr="00245D3C" w:rsidRDefault="00245D3C" w:rsidP="00245D3C"/>
    <w:p w14:paraId="0B888C3C" w14:textId="1ABF1D58" w:rsidR="00E269DD" w:rsidRDefault="00E269DD" w:rsidP="00245D3C">
      <w:pPr>
        <w:pStyle w:val="Heading3"/>
      </w:pPr>
      <w:r w:rsidRPr="00E269DD">
        <w:t>Activity 1: Interpreting Information</w:t>
      </w:r>
    </w:p>
    <w:p w14:paraId="30D585FF" w14:textId="77777777" w:rsidR="00245D3C" w:rsidRPr="00245D3C" w:rsidRDefault="00245D3C" w:rsidP="00245D3C"/>
    <w:p w14:paraId="260C20A1" w14:textId="77777777" w:rsidR="00245D3C" w:rsidRDefault="00E269DD" w:rsidP="00E269DD">
      <w:pPr>
        <w:pStyle w:val="ListParagraph"/>
        <w:numPr>
          <w:ilvl w:val="0"/>
          <w:numId w:val="37"/>
        </w:numPr>
      </w:pPr>
      <w:r w:rsidRPr="00E269DD">
        <w:t xml:space="preserve">Listening/viewing/reading </w:t>
      </w:r>
    </w:p>
    <w:p w14:paraId="251A5919" w14:textId="77777777" w:rsidR="00245D3C" w:rsidRDefault="00245D3C" w:rsidP="00245D3C">
      <w:pPr>
        <w:pStyle w:val="ListParagraph"/>
        <w:ind w:left="360"/>
      </w:pPr>
    </w:p>
    <w:p w14:paraId="3E3D5F6D" w14:textId="77777777" w:rsidR="00245D3C" w:rsidRDefault="00E269DD" w:rsidP="00245D3C">
      <w:pPr>
        <w:pStyle w:val="ListParagraph"/>
        <w:ind w:left="360"/>
      </w:pPr>
      <w:r w:rsidRPr="00E269DD">
        <w:t>School is one of the most common sources of childhood memories. In preparation for the upcoming activities, please review one of texts or videos and take written notes using the questions below. The chat and video focus on school experiences. The “Top-16” text focuses on childhood objects from school in 2000s.</w:t>
      </w:r>
    </w:p>
    <w:p w14:paraId="558900F0" w14:textId="77777777" w:rsidR="00245D3C" w:rsidRDefault="00245D3C" w:rsidP="00245D3C">
      <w:pPr>
        <w:pStyle w:val="ListParagraph"/>
        <w:ind w:left="360"/>
      </w:pPr>
    </w:p>
    <w:p w14:paraId="37D7930D" w14:textId="77777777" w:rsidR="00245D3C" w:rsidRDefault="00DD2B50" w:rsidP="00245D3C">
      <w:pPr>
        <w:pStyle w:val="ListParagraph"/>
        <w:ind w:left="360"/>
      </w:pPr>
      <w:hyperlink r:id="rId26" w:history="1">
        <w:r w:rsidR="00E269DD" w:rsidRPr="00E269DD">
          <w:rPr>
            <w:rStyle w:val="Hyperlink"/>
            <w:lang w:val="de-DE"/>
          </w:rPr>
          <w:t>Chat: „Schönste Erinnerung an die Schulzeit“ (gutefrage.net)</w:t>
        </w:r>
      </w:hyperlink>
    </w:p>
    <w:p w14:paraId="200F7A6D" w14:textId="77777777" w:rsidR="00245D3C" w:rsidRDefault="00DD2B50" w:rsidP="00245D3C">
      <w:pPr>
        <w:pStyle w:val="ListParagraph"/>
        <w:ind w:left="360"/>
      </w:pPr>
      <w:hyperlink r:id="rId27" w:history="1">
        <w:r w:rsidR="00E269DD" w:rsidRPr="00E269DD">
          <w:rPr>
            <w:rStyle w:val="Hyperlink"/>
            <w:lang w:val="de-DE"/>
          </w:rPr>
          <w:t>Text: Die Top 16 Erinnerungen an unsere Schulzeit in den 2000ern! (Wisst ihr noch)</w:t>
        </w:r>
      </w:hyperlink>
    </w:p>
    <w:p w14:paraId="30BD9CF3" w14:textId="77777777" w:rsidR="00245D3C" w:rsidRDefault="00DD2B50" w:rsidP="00245D3C">
      <w:pPr>
        <w:pStyle w:val="ListParagraph"/>
        <w:ind w:left="360"/>
      </w:pPr>
      <w:hyperlink r:id="rId28" w:history="1">
        <w:r w:rsidR="00E269DD" w:rsidRPr="00E269DD">
          <w:rPr>
            <w:rStyle w:val="Hyperlink"/>
            <w:lang w:val="de-DE"/>
          </w:rPr>
          <w:t>Video: „Umfrage der Woche: Erinnerungen an die Schulzeit“ (ATV Aichfeld)</w:t>
        </w:r>
      </w:hyperlink>
    </w:p>
    <w:p w14:paraId="6D322D93" w14:textId="77777777" w:rsidR="00245D3C" w:rsidRDefault="00245D3C" w:rsidP="00245D3C">
      <w:pPr>
        <w:pStyle w:val="ListParagraph"/>
        <w:ind w:left="360"/>
      </w:pPr>
    </w:p>
    <w:p w14:paraId="3CA3A78B" w14:textId="77777777" w:rsidR="00245D3C" w:rsidRDefault="00E269DD" w:rsidP="00E269DD">
      <w:pPr>
        <w:pStyle w:val="ListParagraph"/>
        <w:numPr>
          <w:ilvl w:val="0"/>
          <w:numId w:val="37"/>
        </w:numPr>
      </w:pPr>
      <w:r w:rsidRPr="00E269DD">
        <w:t>Interpreting Information</w:t>
      </w:r>
    </w:p>
    <w:p w14:paraId="7E0A08E0" w14:textId="77777777" w:rsidR="00245D3C" w:rsidRDefault="00245D3C" w:rsidP="00245D3C">
      <w:pPr>
        <w:pStyle w:val="ListParagraph"/>
        <w:ind w:left="360"/>
      </w:pPr>
    </w:p>
    <w:p w14:paraId="2D9AA1D2" w14:textId="77777777" w:rsidR="00245D3C" w:rsidRDefault="00E269DD" w:rsidP="00245D3C">
      <w:pPr>
        <w:pStyle w:val="ListParagraph"/>
        <w:ind w:left="360"/>
      </w:pPr>
      <w:r w:rsidRPr="00E269DD">
        <w:t xml:space="preserve">After reading or watching the above, gather notes to the following prompts: </w:t>
      </w:r>
    </w:p>
    <w:p w14:paraId="24BF751C" w14:textId="77777777" w:rsidR="00245D3C" w:rsidRDefault="00245D3C" w:rsidP="00245D3C">
      <w:pPr>
        <w:pStyle w:val="ListParagraph"/>
        <w:ind w:left="360"/>
      </w:pPr>
    </w:p>
    <w:p w14:paraId="0760F432" w14:textId="77777777" w:rsidR="00245D3C" w:rsidRDefault="00E269DD" w:rsidP="00245D3C">
      <w:pPr>
        <w:pStyle w:val="ListParagraph"/>
        <w:ind w:left="360"/>
        <w:rPr>
          <w:iCs/>
        </w:rPr>
      </w:pPr>
      <w:r w:rsidRPr="00E269DD">
        <w:rPr>
          <w:iCs/>
        </w:rPr>
        <w:lastRenderedPageBreak/>
        <w:t xml:space="preserve">Identify two objects or two experiences from one or more of the links above. Then summarize it in your own words with a focus on the basics (perhaps 1 sentence per question): who, what, when, where, why, how. </w:t>
      </w:r>
    </w:p>
    <w:p w14:paraId="5D6EF5F4" w14:textId="77777777" w:rsidR="00245D3C" w:rsidRDefault="00245D3C" w:rsidP="00245D3C">
      <w:pPr>
        <w:pStyle w:val="ListParagraph"/>
        <w:ind w:left="360"/>
        <w:rPr>
          <w:iCs/>
        </w:rPr>
      </w:pPr>
    </w:p>
    <w:p w14:paraId="5D429DFA" w14:textId="04DE7CDE" w:rsidR="00E269DD" w:rsidRDefault="00E269DD" w:rsidP="00245D3C">
      <w:pPr>
        <w:pStyle w:val="ListParagraph"/>
        <w:ind w:left="360"/>
        <w:rPr>
          <w:iCs/>
        </w:rPr>
      </w:pPr>
      <w:r w:rsidRPr="00E269DD">
        <w:rPr>
          <w:iCs/>
        </w:rPr>
        <w:t>Note any new words you’ve learned or don’t recognize but would like to understand, especially repeated words. Use the gear icon to reduce the playback speed and/or the cc icon to add auto-generated captions (which have errors).</w:t>
      </w:r>
    </w:p>
    <w:p w14:paraId="6669015A" w14:textId="77777777" w:rsidR="00245D3C" w:rsidRPr="00E269DD" w:rsidRDefault="00245D3C" w:rsidP="00245D3C">
      <w:pPr>
        <w:pStyle w:val="ListParagraph"/>
        <w:ind w:left="360"/>
      </w:pPr>
    </w:p>
    <w:p w14:paraId="5FB3608D" w14:textId="6565B614" w:rsidR="00E269DD" w:rsidRDefault="00E269DD" w:rsidP="00245D3C">
      <w:pPr>
        <w:pStyle w:val="Heading3"/>
      </w:pPr>
      <w:r w:rsidRPr="00E269DD">
        <w:t xml:space="preserve">Activity 2: Presenting Information </w:t>
      </w:r>
    </w:p>
    <w:p w14:paraId="0A071C0C" w14:textId="77777777" w:rsidR="00245D3C" w:rsidRPr="00245D3C" w:rsidRDefault="00245D3C" w:rsidP="00245D3C"/>
    <w:p w14:paraId="7F8BEE2A" w14:textId="4DCBB8B9" w:rsidR="00E269DD" w:rsidRDefault="00E269DD" w:rsidP="00E269DD">
      <w:r w:rsidRPr="00E269DD">
        <w:t>Using your notes from the previous activity, please record yourself presenting to your classmates one positive memory from your school years (K-12), for instance, your favorite school, year, teacher, class, or school-related object. Include at least one relevant photo in your presentation. Focus on the basics (perhaps 1 sentence per question): Who? What? When? Where? Why? How?</w:t>
      </w:r>
    </w:p>
    <w:p w14:paraId="1B7A6C2C" w14:textId="77777777" w:rsidR="00245D3C" w:rsidRPr="00E269DD" w:rsidRDefault="00245D3C" w:rsidP="00E269DD"/>
    <w:p w14:paraId="363CC582" w14:textId="42949B17" w:rsidR="00E269DD" w:rsidRDefault="00E269DD" w:rsidP="00E269DD">
      <w:r w:rsidRPr="00E269DD">
        <w:t xml:space="preserve">Please use high-frequency words and provide as much detail as you can. </w:t>
      </w:r>
    </w:p>
    <w:p w14:paraId="5A0EA9A8" w14:textId="77777777" w:rsidR="00245D3C" w:rsidRPr="00E269DD" w:rsidRDefault="00245D3C" w:rsidP="00E269DD"/>
    <w:p w14:paraId="5471D6A1" w14:textId="7F8F65DF" w:rsidR="00E269DD" w:rsidRDefault="00E269DD" w:rsidP="00E269DD">
      <w:r w:rsidRPr="00E269DD">
        <w:t>This activity should take you 10 minutes to prepare and your presentation should last about 2 minutes.</w:t>
      </w:r>
    </w:p>
    <w:p w14:paraId="3B442608" w14:textId="77777777" w:rsidR="00245D3C" w:rsidRPr="00E269DD" w:rsidRDefault="00245D3C" w:rsidP="00E269DD"/>
    <w:p w14:paraId="2E43C67D" w14:textId="7E1A6367" w:rsidR="00E269DD" w:rsidRDefault="00E269DD" w:rsidP="00245D3C">
      <w:pPr>
        <w:pStyle w:val="Heading3"/>
      </w:pPr>
      <w:r w:rsidRPr="00E269DD">
        <w:t xml:space="preserve">Activity 3: Exchanging Information </w:t>
      </w:r>
    </w:p>
    <w:p w14:paraId="556453AA" w14:textId="77777777" w:rsidR="007B1F90" w:rsidRPr="007B1F90" w:rsidRDefault="007B1F90" w:rsidP="007B1F90"/>
    <w:p w14:paraId="792287BE" w14:textId="317C9C1E" w:rsidR="00E269DD" w:rsidRDefault="00E269DD" w:rsidP="00E269DD">
      <w:r w:rsidRPr="00E269DD">
        <w:t>Practice with partner(s) (interpersonal activity)</w:t>
      </w:r>
      <w:r w:rsidR="007B1F90">
        <w:t>.</w:t>
      </w:r>
    </w:p>
    <w:p w14:paraId="147E0531" w14:textId="77777777" w:rsidR="007B1F90" w:rsidRPr="00E269DD" w:rsidRDefault="007B1F90" w:rsidP="00E269DD"/>
    <w:p w14:paraId="3CBE782A" w14:textId="4199D78E" w:rsidR="00E269DD" w:rsidRDefault="00E269DD" w:rsidP="00E269DD">
      <w:r w:rsidRPr="00E269DD">
        <w:t>Taking the previous activity as a guide, engage in a brief conversation with a partner covering the following topics:</w:t>
      </w:r>
    </w:p>
    <w:p w14:paraId="45EF499D" w14:textId="77777777" w:rsidR="007B1F90" w:rsidRPr="00E269DD" w:rsidRDefault="007B1F90" w:rsidP="00E269DD">
      <w:pPr>
        <w:rPr>
          <w:u w:val="dotted"/>
        </w:rPr>
      </w:pPr>
    </w:p>
    <w:p w14:paraId="7214ABB6" w14:textId="07E7DC83" w:rsidR="00E269DD" w:rsidRDefault="00E269DD" w:rsidP="00E269DD">
      <w:pPr>
        <w:rPr>
          <w:iCs/>
        </w:rPr>
      </w:pPr>
      <w:r w:rsidRPr="00E269DD">
        <w:rPr>
          <w:iCs/>
        </w:rPr>
        <w:t xml:space="preserve">Now that you’ve thought about what school was like for you, let’s talk about the school related challenges children have faced during the COVID-19 experience. </w:t>
      </w:r>
    </w:p>
    <w:p w14:paraId="65034436" w14:textId="77777777" w:rsidR="007B1F90" w:rsidRPr="00E269DD" w:rsidRDefault="007B1F90" w:rsidP="00E269DD">
      <w:pPr>
        <w:rPr>
          <w:iCs/>
        </w:rPr>
      </w:pPr>
    </w:p>
    <w:p w14:paraId="1E0C57C3" w14:textId="495CB56A" w:rsidR="00E269DD" w:rsidRDefault="00E269DD" w:rsidP="00E269DD">
      <w:pPr>
        <w:rPr>
          <w:iCs/>
        </w:rPr>
      </w:pPr>
      <w:r w:rsidRPr="00E269DD">
        <w:rPr>
          <w:iCs/>
        </w:rPr>
        <w:t>Express your opinion about: Whether you think children should be in classroom or virtual learning during the pandemic? What are the pros/cons? What would you do if you were a parent or teacher in that situation?</w:t>
      </w:r>
    </w:p>
    <w:p w14:paraId="04A88FA2" w14:textId="77777777" w:rsidR="007B1F90" w:rsidRPr="00E269DD" w:rsidRDefault="007B1F90" w:rsidP="00E269DD">
      <w:pPr>
        <w:rPr>
          <w:iCs/>
        </w:rPr>
      </w:pPr>
    </w:p>
    <w:p w14:paraId="5A8F8404" w14:textId="77777777" w:rsidR="00E269DD" w:rsidRPr="00E269DD" w:rsidRDefault="00E269DD" w:rsidP="00E269DD">
      <w:pPr>
        <w:rPr>
          <w:iCs/>
        </w:rPr>
      </w:pPr>
      <w:r w:rsidRPr="00E269DD">
        <w:rPr>
          <w:iCs/>
        </w:rPr>
        <w:t>Reflect on how the K-12 school experience differs during the pandemic from your own. What is lost? What is gained?</w:t>
      </w:r>
    </w:p>
    <w:p w14:paraId="4EC885CA" w14:textId="77777777" w:rsidR="00E269DD" w:rsidRPr="00E269DD" w:rsidRDefault="00E269DD" w:rsidP="00E269DD">
      <w:pPr>
        <w:rPr>
          <w:iCs/>
          <w:lang w:val="de-DE"/>
        </w:rPr>
      </w:pPr>
    </w:p>
    <w:p w14:paraId="7DC16547" w14:textId="519AF173" w:rsidR="00E269DD" w:rsidRDefault="00E269DD" w:rsidP="00E269DD">
      <w:r w:rsidRPr="00E269DD">
        <w:t>Use lots of structures and conjunctions in your answers (see table above) and be sure to kick your verb to the end as necessary. These activities should take you 10 minutes to prepare and your presentation and conversation should last about 5 minutes.</w:t>
      </w:r>
    </w:p>
    <w:p w14:paraId="402D9A13" w14:textId="77777777" w:rsidR="007B1F90" w:rsidRPr="00E269DD" w:rsidRDefault="007B1F90" w:rsidP="00E269DD"/>
    <w:p w14:paraId="7F575F42" w14:textId="307CA7D1" w:rsidR="00E269DD" w:rsidRDefault="00E269DD" w:rsidP="007B1F90">
      <w:pPr>
        <w:pStyle w:val="Heading2"/>
      </w:pPr>
      <w:r w:rsidRPr="00E269DD">
        <w:t>Take-Aways</w:t>
      </w:r>
    </w:p>
    <w:p w14:paraId="393EB965" w14:textId="77777777" w:rsidR="007B1F90" w:rsidRPr="007B1F90" w:rsidRDefault="007B1F90" w:rsidP="007B1F90"/>
    <w:p w14:paraId="55EE5A97" w14:textId="365B2192" w:rsidR="00E269DD" w:rsidRDefault="00E269DD" w:rsidP="007B1F90">
      <w:pPr>
        <w:pStyle w:val="Heading3"/>
      </w:pPr>
      <w:r w:rsidRPr="00E269DD">
        <w:t>Self-Reflection </w:t>
      </w:r>
    </w:p>
    <w:p w14:paraId="6123BB9F" w14:textId="77777777" w:rsidR="007B1F90" w:rsidRPr="007B1F90" w:rsidRDefault="007B1F90" w:rsidP="007B1F90"/>
    <w:p w14:paraId="3416372F" w14:textId="32E1BDF2" w:rsidR="00E269DD" w:rsidRDefault="00E269DD" w:rsidP="00E269DD">
      <w:r w:rsidRPr="00E269DD">
        <w:t>Ask yourself what went well, where you or your partner(s) struggled to communicate, and how you could improve next time. To help you keep speaking in German, try these strategies:</w:t>
      </w:r>
    </w:p>
    <w:p w14:paraId="1940B812" w14:textId="77777777" w:rsidR="007B1F90" w:rsidRPr="00E269DD" w:rsidRDefault="007B1F90" w:rsidP="00E269DD"/>
    <w:tbl>
      <w:tblPr>
        <w:tblStyle w:val="PlainTable5"/>
        <w:tblW w:w="0" w:type="auto"/>
        <w:tblLook w:val="0420" w:firstRow="1" w:lastRow="0" w:firstColumn="0" w:lastColumn="0" w:noHBand="0" w:noVBand="1"/>
      </w:tblPr>
      <w:tblGrid>
        <w:gridCol w:w="4675"/>
        <w:gridCol w:w="4675"/>
      </w:tblGrid>
      <w:tr w:rsidR="00E269DD" w:rsidRPr="00E269DD" w14:paraId="29F90777" w14:textId="77777777" w:rsidTr="007B1F90">
        <w:trPr>
          <w:cnfStyle w:val="100000000000" w:firstRow="1" w:lastRow="0" w:firstColumn="0" w:lastColumn="0" w:oddVBand="0" w:evenVBand="0" w:oddHBand="0" w:evenHBand="0" w:firstRowFirstColumn="0" w:firstRowLastColumn="0" w:lastRowFirstColumn="0" w:lastRowLastColumn="0"/>
          <w:tblHeader/>
        </w:trPr>
        <w:tc>
          <w:tcPr>
            <w:tcW w:w="4675" w:type="dxa"/>
          </w:tcPr>
          <w:p w14:paraId="534FE83B" w14:textId="77777777" w:rsidR="00E269DD" w:rsidRPr="00E269DD" w:rsidRDefault="00E269DD" w:rsidP="00E269DD">
            <w:r w:rsidRPr="00E269DD">
              <w:t>Problem</w:t>
            </w:r>
          </w:p>
        </w:tc>
        <w:tc>
          <w:tcPr>
            <w:tcW w:w="4675" w:type="dxa"/>
          </w:tcPr>
          <w:p w14:paraId="3B8CF753" w14:textId="77777777" w:rsidR="00E269DD" w:rsidRPr="00E269DD" w:rsidRDefault="00E269DD" w:rsidP="00E269DD">
            <w:r w:rsidRPr="00E269DD">
              <w:t>Strategies</w:t>
            </w:r>
          </w:p>
        </w:tc>
      </w:tr>
      <w:tr w:rsidR="00E269DD" w:rsidRPr="00E269DD" w14:paraId="26211B41" w14:textId="77777777" w:rsidTr="007B1F90">
        <w:trPr>
          <w:cnfStyle w:val="000000100000" w:firstRow="0" w:lastRow="0" w:firstColumn="0" w:lastColumn="0" w:oddVBand="0" w:evenVBand="0" w:oddHBand="1" w:evenHBand="0" w:firstRowFirstColumn="0" w:firstRowLastColumn="0" w:lastRowFirstColumn="0" w:lastRowLastColumn="0"/>
        </w:trPr>
        <w:tc>
          <w:tcPr>
            <w:tcW w:w="4675" w:type="dxa"/>
          </w:tcPr>
          <w:p w14:paraId="51A031AD" w14:textId="77777777" w:rsidR="00E269DD" w:rsidRPr="00E269DD" w:rsidRDefault="00E269DD" w:rsidP="00E269DD">
            <w:r w:rsidRPr="00E269DD">
              <w:t>I don’t know a word </w:t>
            </w:r>
          </w:p>
        </w:tc>
        <w:tc>
          <w:tcPr>
            <w:tcW w:w="4675" w:type="dxa"/>
          </w:tcPr>
          <w:p w14:paraId="099EA4B3" w14:textId="77777777" w:rsidR="00E269DD" w:rsidRPr="00E269DD" w:rsidRDefault="00E269DD" w:rsidP="00E269DD">
            <w:r w:rsidRPr="00E269DD">
              <w:t>Look it up, use its opposite with “</w:t>
            </w:r>
            <w:proofErr w:type="spellStart"/>
            <w:r w:rsidRPr="00E269DD">
              <w:t>nicht</w:t>
            </w:r>
            <w:proofErr w:type="spellEnd"/>
            <w:r w:rsidRPr="00E269DD">
              <w:t>” or “</w:t>
            </w:r>
            <w:proofErr w:type="spellStart"/>
            <w:r w:rsidRPr="00E269DD">
              <w:t>kein</w:t>
            </w:r>
            <w:proofErr w:type="spellEnd"/>
            <w:r w:rsidRPr="00E269DD">
              <w:t>-“ use gestures, Pantomime </w:t>
            </w:r>
          </w:p>
        </w:tc>
      </w:tr>
      <w:tr w:rsidR="00E269DD" w:rsidRPr="00E269DD" w14:paraId="7DED42B3" w14:textId="77777777" w:rsidTr="007B1F90">
        <w:tc>
          <w:tcPr>
            <w:tcW w:w="4675" w:type="dxa"/>
          </w:tcPr>
          <w:p w14:paraId="5F1F573E" w14:textId="77777777" w:rsidR="00E269DD" w:rsidRPr="00E269DD" w:rsidRDefault="00E269DD" w:rsidP="00E269DD">
            <w:r w:rsidRPr="00E269DD">
              <w:t>I don’t understand my partner</w:t>
            </w:r>
          </w:p>
        </w:tc>
        <w:tc>
          <w:tcPr>
            <w:tcW w:w="4675" w:type="dxa"/>
          </w:tcPr>
          <w:p w14:paraId="5062BC11" w14:textId="77777777" w:rsidR="00E269DD" w:rsidRPr="00E269DD" w:rsidRDefault="00E269DD" w:rsidP="00E269DD">
            <w:r w:rsidRPr="00E269DD">
              <w:t>Repeat the word you don’t understand and inflect at the end to indicate it’s a question.</w:t>
            </w:r>
          </w:p>
          <w:p w14:paraId="76D5AA25" w14:textId="77777777" w:rsidR="00E269DD" w:rsidRPr="00E269DD" w:rsidRDefault="00E269DD" w:rsidP="00E269DD">
            <w:r w:rsidRPr="00E269DD">
              <w:t xml:space="preserve">Ask for repetition with the phrase “Wie </w:t>
            </w:r>
            <w:proofErr w:type="spellStart"/>
            <w:r w:rsidRPr="00E269DD">
              <w:t>bitte</w:t>
            </w:r>
            <w:proofErr w:type="spellEnd"/>
            <w:r w:rsidRPr="00E269DD">
              <w:t>?”</w:t>
            </w:r>
          </w:p>
        </w:tc>
      </w:tr>
    </w:tbl>
    <w:p w14:paraId="1224D793" w14:textId="77777777" w:rsidR="00E269DD" w:rsidRPr="00E269DD" w:rsidRDefault="00E269DD" w:rsidP="00E269DD"/>
    <w:p w14:paraId="2A6ED056" w14:textId="62E24522" w:rsidR="00E269DD" w:rsidRDefault="00E269DD" w:rsidP="007B1F90">
      <w:pPr>
        <w:pStyle w:val="Heading3"/>
      </w:pPr>
      <w:r w:rsidRPr="00E269DD">
        <w:t>Digging Deeper: Follow-up Activities</w:t>
      </w:r>
    </w:p>
    <w:p w14:paraId="1D8304D7" w14:textId="77777777" w:rsidR="007B1F90" w:rsidRPr="007B1F90" w:rsidRDefault="007B1F90" w:rsidP="007B1F90"/>
    <w:p w14:paraId="783B33FA" w14:textId="77777777" w:rsidR="00E269DD" w:rsidRPr="00E269DD" w:rsidRDefault="00E269DD" w:rsidP="00E269DD">
      <w:pPr>
        <w:rPr>
          <w:iCs/>
        </w:rPr>
      </w:pPr>
      <w:r w:rsidRPr="00E269DD">
        <w:rPr>
          <w:iCs/>
        </w:rPr>
        <w:t xml:space="preserve">Because fewer careers require a university education in Germany, a smaller percentage of young adults attend universities. Meanwhile, the robust dual-education system for most other careers is funded in large part by the private businesses that benefit from having well-trained employees. Consequently, Germany has been able to make university tuition free for EU citizens. Explore more of the facts and issues at </w:t>
      </w:r>
      <w:hyperlink r:id="rId29" w:history="1">
        <w:r w:rsidRPr="00E269DD">
          <w:rPr>
            <w:rStyle w:val="Hyperlink"/>
            <w:i/>
          </w:rPr>
          <w:t>Inside Higher Ed</w:t>
        </w:r>
      </w:hyperlink>
      <w:r w:rsidRPr="00E269DD">
        <w:rPr>
          <w:i/>
        </w:rPr>
        <w:t xml:space="preserve"> </w:t>
      </w:r>
      <w:r w:rsidRPr="00E269DD">
        <w:rPr>
          <w:iCs/>
        </w:rPr>
        <w:t xml:space="preserve">and </w:t>
      </w:r>
      <w:hyperlink r:id="rId30" w:history="1">
        <w:r w:rsidRPr="00E269DD">
          <w:rPr>
            <w:rStyle w:val="Hyperlink"/>
            <w:i/>
          </w:rPr>
          <w:t>The Conversation</w:t>
        </w:r>
        <w:r w:rsidRPr="00E269DD">
          <w:rPr>
            <w:rStyle w:val="Hyperlink"/>
            <w:iCs/>
          </w:rPr>
          <w:t>.</w:t>
        </w:r>
      </w:hyperlink>
    </w:p>
    <w:p w14:paraId="1245FBA1" w14:textId="77777777" w:rsidR="00E269DD" w:rsidRPr="00E269DD" w:rsidRDefault="00E269DD" w:rsidP="00E269DD">
      <w:r w:rsidRPr="00E269DD">
        <w:br w:type="page"/>
      </w:r>
    </w:p>
    <w:p w14:paraId="21D30211" w14:textId="465D7DA1" w:rsidR="00E269DD" w:rsidRDefault="00E269DD" w:rsidP="007B1F90">
      <w:pPr>
        <w:pStyle w:val="Heading1"/>
      </w:pPr>
      <w:bookmarkStart w:id="6" w:name="KindD"/>
      <w:bookmarkStart w:id="7" w:name="_Toc62468680"/>
      <w:bookmarkEnd w:id="6"/>
      <w:r w:rsidRPr="00E269DD">
        <w:lastRenderedPageBreak/>
        <w:t xml:space="preserve">Die </w:t>
      </w:r>
      <w:proofErr w:type="spellStart"/>
      <w:r w:rsidRPr="00E269DD">
        <w:t>Kindheit</w:t>
      </w:r>
      <w:proofErr w:type="spellEnd"/>
      <w:r w:rsidRPr="00E269DD">
        <w:t xml:space="preserve"> D</w:t>
      </w:r>
      <w:bookmarkEnd w:id="7"/>
    </w:p>
    <w:p w14:paraId="0BA954F2" w14:textId="77777777" w:rsidR="007B1F90" w:rsidRPr="007B1F90" w:rsidRDefault="007B1F90" w:rsidP="007B1F90"/>
    <w:p w14:paraId="370310F5" w14:textId="7A2C7804" w:rsidR="00E269DD" w:rsidRDefault="00E269DD" w:rsidP="007B1F90">
      <w:pPr>
        <w:pStyle w:val="Heading2"/>
      </w:pPr>
      <w:r w:rsidRPr="00E269DD">
        <w:t>Learning Objectives</w:t>
      </w:r>
    </w:p>
    <w:p w14:paraId="170522D3" w14:textId="77777777" w:rsidR="007B1F90" w:rsidRPr="007B1F90" w:rsidRDefault="007B1F90" w:rsidP="007B1F90"/>
    <w:p w14:paraId="0BAE451F" w14:textId="3B15A563" w:rsidR="00E269DD" w:rsidRDefault="00E269DD" w:rsidP="00E269DD">
      <w:r w:rsidRPr="00E269DD">
        <w:t>In these activities, you show that you can:</w:t>
      </w:r>
    </w:p>
    <w:p w14:paraId="48768B4D" w14:textId="77777777" w:rsidR="007B1F90" w:rsidRPr="00E269DD" w:rsidRDefault="007B1F90" w:rsidP="00E269DD"/>
    <w:p w14:paraId="379E7FFE" w14:textId="77777777" w:rsidR="00E269DD" w:rsidRPr="00E269DD" w:rsidRDefault="00E269DD" w:rsidP="00E269DD">
      <w:pPr>
        <w:numPr>
          <w:ilvl w:val="0"/>
          <w:numId w:val="30"/>
        </w:numPr>
        <w:rPr>
          <w:iCs/>
        </w:rPr>
      </w:pPr>
      <w:r w:rsidRPr="00E269DD">
        <w:rPr>
          <w:iCs/>
        </w:rPr>
        <w:t>communicate using high-frequency vocabulary and structures such as expressing hypotheticals and polite preferences.</w:t>
      </w:r>
    </w:p>
    <w:p w14:paraId="56A102EC" w14:textId="77777777" w:rsidR="00E269DD" w:rsidRPr="00E269DD" w:rsidRDefault="00E269DD" w:rsidP="00E269DD">
      <w:pPr>
        <w:numPr>
          <w:ilvl w:val="0"/>
          <w:numId w:val="30"/>
        </w:numPr>
        <w:rPr>
          <w:iCs/>
        </w:rPr>
      </w:pPr>
      <w:r w:rsidRPr="00E269DD">
        <w:rPr>
          <w:iCs/>
        </w:rPr>
        <w:t>interpret short texts and videos and identify relevant information about parenting and gender roles in the family and society.</w:t>
      </w:r>
    </w:p>
    <w:p w14:paraId="79F9F4CB" w14:textId="77777777" w:rsidR="00E269DD" w:rsidRPr="00E269DD" w:rsidRDefault="00E269DD" w:rsidP="00E269DD">
      <w:pPr>
        <w:numPr>
          <w:ilvl w:val="0"/>
          <w:numId w:val="30"/>
        </w:numPr>
        <w:rPr>
          <w:iCs/>
        </w:rPr>
      </w:pPr>
      <w:r w:rsidRPr="00E269DD">
        <w:rPr>
          <w:iCs/>
        </w:rPr>
        <w:t>communicate with others in scripted presentations and unscripted conversations on topics related to parenting and gender roles in the family and society.</w:t>
      </w:r>
    </w:p>
    <w:p w14:paraId="05310084" w14:textId="77777777" w:rsidR="00E269DD" w:rsidRPr="00E269DD" w:rsidRDefault="00E269DD" w:rsidP="00E269DD"/>
    <w:p w14:paraId="43ED89AA" w14:textId="00A51992" w:rsidR="00E269DD" w:rsidRDefault="00E269DD" w:rsidP="005A664E">
      <w:pPr>
        <w:pStyle w:val="Heading2"/>
      </w:pPr>
      <w:r w:rsidRPr="00E269DD">
        <w:t>Tools</w:t>
      </w:r>
    </w:p>
    <w:p w14:paraId="58D2B008" w14:textId="77777777" w:rsidR="005A664E" w:rsidRPr="005A664E" w:rsidRDefault="005A664E" w:rsidP="005A664E"/>
    <w:p w14:paraId="0AC72410" w14:textId="25B81360" w:rsidR="00E269DD" w:rsidRDefault="00E269DD" w:rsidP="005A664E">
      <w:pPr>
        <w:pStyle w:val="Heading3"/>
      </w:pPr>
      <w:r w:rsidRPr="00E269DD">
        <w:t>Vocabulary</w:t>
      </w:r>
    </w:p>
    <w:p w14:paraId="21CC2178" w14:textId="77777777" w:rsidR="005A664E" w:rsidRPr="005A664E" w:rsidRDefault="005A664E" w:rsidP="005A664E"/>
    <w:tbl>
      <w:tblPr>
        <w:tblStyle w:val="PlainTable5"/>
        <w:tblW w:w="0" w:type="auto"/>
        <w:tblLook w:val="0420" w:firstRow="1" w:lastRow="0" w:firstColumn="0" w:lastColumn="0" w:noHBand="0" w:noVBand="1"/>
      </w:tblPr>
      <w:tblGrid>
        <w:gridCol w:w="3505"/>
        <w:gridCol w:w="5845"/>
      </w:tblGrid>
      <w:tr w:rsidR="00E269DD" w:rsidRPr="00E269DD" w14:paraId="01FF2D9E" w14:textId="77777777" w:rsidTr="005A664E">
        <w:trPr>
          <w:cnfStyle w:val="100000000000" w:firstRow="1" w:lastRow="0" w:firstColumn="0" w:lastColumn="0" w:oddVBand="0" w:evenVBand="0" w:oddHBand="0" w:evenHBand="0" w:firstRowFirstColumn="0" w:firstRowLastColumn="0" w:lastRowFirstColumn="0" w:lastRowLastColumn="0"/>
          <w:tblHeader/>
        </w:trPr>
        <w:tc>
          <w:tcPr>
            <w:tcW w:w="3505" w:type="dxa"/>
          </w:tcPr>
          <w:p w14:paraId="14BF4378" w14:textId="77777777" w:rsidR="00E269DD" w:rsidRPr="00E269DD" w:rsidRDefault="00E269DD" w:rsidP="00E269DD">
            <w:r w:rsidRPr="00E269DD">
              <w:t>Topic</w:t>
            </w:r>
          </w:p>
        </w:tc>
        <w:tc>
          <w:tcPr>
            <w:tcW w:w="5845" w:type="dxa"/>
          </w:tcPr>
          <w:p w14:paraId="088C1B47" w14:textId="77777777" w:rsidR="00E269DD" w:rsidRPr="00E269DD" w:rsidRDefault="00E269DD" w:rsidP="00E269DD">
            <w:r w:rsidRPr="00E269DD">
              <w:t>Words and Phrases</w:t>
            </w:r>
          </w:p>
        </w:tc>
      </w:tr>
      <w:tr w:rsidR="00E269DD" w:rsidRPr="00E269DD" w14:paraId="46FB4249" w14:textId="77777777" w:rsidTr="005A664E">
        <w:trPr>
          <w:cnfStyle w:val="000000100000" w:firstRow="0" w:lastRow="0" w:firstColumn="0" w:lastColumn="0" w:oddVBand="0" w:evenVBand="0" w:oddHBand="1" w:evenHBand="0" w:firstRowFirstColumn="0" w:firstRowLastColumn="0" w:lastRowFirstColumn="0" w:lastRowLastColumn="0"/>
        </w:trPr>
        <w:tc>
          <w:tcPr>
            <w:tcW w:w="3505" w:type="dxa"/>
          </w:tcPr>
          <w:p w14:paraId="3585AA11" w14:textId="77777777" w:rsidR="00E269DD" w:rsidRPr="00E269DD" w:rsidRDefault="00E269DD" w:rsidP="00E269DD">
            <w:r w:rsidRPr="00E269DD">
              <w:t>Gender and society</w:t>
            </w:r>
          </w:p>
        </w:tc>
        <w:tc>
          <w:tcPr>
            <w:tcW w:w="5845" w:type="dxa"/>
          </w:tcPr>
          <w:p w14:paraId="63DA1356" w14:textId="77777777" w:rsidR="00E269DD" w:rsidRPr="00E269DD" w:rsidRDefault="00E269DD" w:rsidP="00E269DD">
            <w:pPr>
              <w:rPr>
                <w:lang w:val="de-DE"/>
              </w:rPr>
            </w:pPr>
            <w:r w:rsidRPr="00E269DD">
              <w:rPr>
                <w:lang w:val="de-DE"/>
              </w:rPr>
              <w:t>der Anteil, der Einfluss, die Entscheidung, der Haushalt, der Moment, die Unterstützung, die Veränderung, die Wahl, die Wirklichkeit, der Wunsch</w:t>
            </w:r>
          </w:p>
          <w:p w14:paraId="4024ADD2" w14:textId="77777777" w:rsidR="00E269DD" w:rsidRPr="00E269DD" w:rsidRDefault="00E269DD" w:rsidP="00E269DD">
            <w:pPr>
              <w:rPr>
                <w:lang w:val="de-DE"/>
              </w:rPr>
            </w:pPr>
          </w:p>
          <w:p w14:paraId="5A2D3A7D" w14:textId="77777777" w:rsidR="00E269DD" w:rsidRPr="00E269DD" w:rsidRDefault="00E269DD" w:rsidP="00E269DD">
            <w:pPr>
              <w:rPr>
                <w:lang w:val="de-DE"/>
              </w:rPr>
            </w:pPr>
            <w:r w:rsidRPr="00E269DD">
              <w:rPr>
                <w:lang w:val="de-DE"/>
              </w:rPr>
              <w:t>annehmen, erfahren, erlauben, verlangen</w:t>
            </w:r>
          </w:p>
          <w:p w14:paraId="1429A827" w14:textId="77777777" w:rsidR="00E269DD" w:rsidRPr="00E269DD" w:rsidRDefault="00E269DD" w:rsidP="00E269DD">
            <w:pPr>
              <w:rPr>
                <w:lang w:val="de-DE"/>
              </w:rPr>
            </w:pPr>
          </w:p>
          <w:p w14:paraId="1D24925F" w14:textId="77777777" w:rsidR="00E269DD" w:rsidRPr="00E269DD" w:rsidRDefault="00E269DD" w:rsidP="00E269DD">
            <w:pPr>
              <w:rPr>
                <w:lang w:val="de-DE"/>
              </w:rPr>
            </w:pPr>
            <w:r w:rsidRPr="00E269DD">
              <w:rPr>
                <w:lang w:val="de-DE"/>
              </w:rPr>
              <w:t>gesellschaftlich, relativ, vorhanden, wenigstens, zurzeit</w:t>
            </w:r>
          </w:p>
          <w:p w14:paraId="1F1014D0" w14:textId="77777777" w:rsidR="00E269DD" w:rsidRPr="00E269DD" w:rsidRDefault="00E269DD" w:rsidP="00E269DD">
            <w:pPr>
              <w:rPr>
                <w:lang w:val="de-DE"/>
              </w:rPr>
            </w:pPr>
          </w:p>
        </w:tc>
      </w:tr>
      <w:tr w:rsidR="00E269DD" w:rsidRPr="00E269DD" w14:paraId="40B3C0CF" w14:textId="77777777" w:rsidTr="005A664E">
        <w:tc>
          <w:tcPr>
            <w:tcW w:w="3505" w:type="dxa"/>
          </w:tcPr>
          <w:p w14:paraId="302AB261" w14:textId="77777777" w:rsidR="00E269DD" w:rsidRPr="00E269DD" w:rsidRDefault="00E269DD" w:rsidP="00E269DD">
            <w:r w:rsidRPr="00E269DD">
              <w:t>Misc.</w:t>
            </w:r>
          </w:p>
        </w:tc>
        <w:tc>
          <w:tcPr>
            <w:tcW w:w="5845" w:type="dxa"/>
          </w:tcPr>
          <w:p w14:paraId="7109EE21" w14:textId="77777777" w:rsidR="00E269DD" w:rsidRPr="00E269DD" w:rsidRDefault="00E269DD" w:rsidP="00E269DD">
            <w:pPr>
              <w:rPr>
                <w:lang w:val="de-DE"/>
              </w:rPr>
            </w:pPr>
            <w:r w:rsidRPr="00E269DD">
              <w:rPr>
                <w:lang w:val="de-DE"/>
              </w:rPr>
              <w:t>einzeln, leise, menschlich, nochmal, soweit, sowieso, eben, tatsächlich</w:t>
            </w:r>
          </w:p>
          <w:p w14:paraId="25015F5A" w14:textId="77777777" w:rsidR="00E269DD" w:rsidRPr="00E269DD" w:rsidRDefault="00E269DD" w:rsidP="00E269DD">
            <w:pPr>
              <w:rPr>
                <w:lang w:val="de-DE"/>
              </w:rPr>
            </w:pPr>
          </w:p>
        </w:tc>
      </w:tr>
      <w:tr w:rsidR="00E269DD" w:rsidRPr="00E269DD" w14:paraId="11F966C8" w14:textId="77777777" w:rsidTr="005A664E">
        <w:trPr>
          <w:cnfStyle w:val="000000100000" w:firstRow="0" w:lastRow="0" w:firstColumn="0" w:lastColumn="0" w:oddVBand="0" w:evenVBand="0" w:oddHBand="1" w:evenHBand="0" w:firstRowFirstColumn="0" w:firstRowLastColumn="0" w:lastRowFirstColumn="0" w:lastRowLastColumn="0"/>
        </w:trPr>
        <w:tc>
          <w:tcPr>
            <w:tcW w:w="3505" w:type="dxa"/>
          </w:tcPr>
          <w:p w14:paraId="4AF8991E" w14:textId="77777777" w:rsidR="00E269DD" w:rsidRPr="00E269DD" w:rsidRDefault="00E269DD" w:rsidP="00E269DD">
            <w:r w:rsidRPr="00E269DD">
              <w:t>Conjunctions</w:t>
            </w:r>
          </w:p>
        </w:tc>
        <w:tc>
          <w:tcPr>
            <w:tcW w:w="5845" w:type="dxa"/>
          </w:tcPr>
          <w:p w14:paraId="132F205E" w14:textId="1BF48018" w:rsidR="00E269DD" w:rsidRPr="00E269DD" w:rsidRDefault="00E269DD" w:rsidP="00E269DD">
            <w:pPr>
              <w:rPr>
                <w:lang w:val="de-DE"/>
              </w:rPr>
            </w:pPr>
            <w:r w:rsidRPr="00E269DD">
              <w:rPr>
                <w:lang w:val="de-DE"/>
              </w:rPr>
              <w:t>bevor, dass, indem, nachdem, obwohl, weil, wenn/auch wenn/wenn auch, ob, etc.</w:t>
            </w:r>
          </w:p>
        </w:tc>
      </w:tr>
    </w:tbl>
    <w:p w14:paraId="258FE3A8" w14:textId="0DE2DB09" w:rsidR="00E269DD" w:rsidRPr="00E269DD" w:rsidRDefault="00E269DD" w:rsidP="00E269DD">
      <w:pPr>
        <w:rPr>
          <w:b/>
          <w:bCs/>
          <w:lang w:val="de-DE"/>
        </w:rPr>
      </w:pPr>
    </w:p>
    <w:p w14:paraId="1C1D6406" w14:textId="11F4842D" w:rsidR="00E269DD" w:rsidRDefault="00E269DD" w:rsidP="005A664E">
      <w:pPr>
        <w:pStyle w:val="Heading3"/>
      </w:pPr>
      <w:r w:rsidRPr="00E269DD">
        <w:t>Grammar and Structures</w:t>
      </w:r>
    </w:p>
    <w:p w14:paraId="6C7F6C1D" w14:textId="77777777" w:rsidR="005A6CEA" w:rsidRPr="005A6CEA" w:rsidRDefault="005A6CEA" w:rsidP="005A6CEA"/>
    <w:tbl>
      <w:tblPr>
        <w:tblStyle w:val="PlainTable5"/>
        <w:tblW w:w="0" w:type="auto"/>
        <w:tblLook w:val="0420" w:firstRow="1" w:lastRow="0" w:firstColumn="0" w:lastColumn="0" w:noHBand="0" w:noVBand="1"/>
      </w:tblPr>
      <w:tblGrid>
        <w:gridCol w:w="3505"/>
        <w:gridCol w:w="5845"/>
      </w:tblGrid>
      <w:tr w:rsidR="00E269DD" w:rsidRPr="00E269DD" w14:paraId="2E0BD301" w14:textId="77777777" w:rsidTr="005A6CEA">
        <w:trPr>
          <w:cnfStyle w:val="100000000000" w:firstRow="1" w:lastRow="0" w:firstColumn="0" w:lastColumn="0" w:oddVBand="0" w:evenVBand="0" w:oddHBand="0" w:evenHBand="0" w:firstRowFirstColumn="0" w:firstRowLastColumn="0" w:lastRowFirstColumn="0" w:lastRowLastColumn="0"/>
          <w:tblHeader/>
        </w:trPr>
        <w:tc>
          <w:tcPr>
            <w:tcW w:w="3505" w:type="dxa"/>
          </w:tcPr>
          <w:p w14:paraId="2E92F24D" w14:textId="77777777" w:rsidR="00E269DD" w:rsidRPr="00E269DD" w:rsidRDefault="00E269DD" w:rsidP="00E269DD">
            <w:r w:rsidRPr="00E269DD">
              <w:t>Structure </w:t>
            </w:r>
          </w:p>
        </w:tc>
        <w:tc>
          <w:tcPr>
            <w:tcW w:w="5845" w:type="dxa"/>
          </w:tcPr>
          <w:p w14:paraId="56664FAF" w14:textId="77777777" w:rsidR="00E269DD" w:rsidRPr="00E269DD" w:rsidRDefault="00E269DD" w:rsidP="00E269DD">
            <w:r w:rsidRPr="00E269DD">
              <w:t>Usage </w:t>
            </w:r>
          </w:p>
        </w:tc>
      </w:tr>
      <w:tr w:rsidR="00E269DD" w:rsidRPr="00E269DD" w14:paraId="0E3FC032" w14:textId="77777777" w:rsidTr="005A6CEA">
        <w:trPr>
          <w:cnfStyle w:val="000000100000" w:firstRow="0" w:lastRow="0" w:firstColumn="0" w:lastColumn="0" w:oddVBand="0" w:evenVBand="0" w:oddHBand="1" w:evenHBand="0" w:firstRowFirstColumn="0" w:firstRowLastColumn="0" w:lastRowFirstColumn="0" w:lastRowLastColumn="0"/>
        </w:trPr>
        <w:tc>
          <w:tcPr>
            <w:tcW w:w="3505" w:type="dxa"/>
          </w:tcPr>
          <w:p w14:paraId="16AA8C75" w14:textId="77777777" w:rsidR="00E269DD" w:rsidRPr="00E269DD" w:rsidRDefault="00E269DD" w:rsidP="00E269DD">
            <w:r w:rsidRPr="00E269DD">
              <w:t>Expressing opinions</w:t>
            </w:r>
          </w:p>
          <w:p w14:paraId="27DB15BC" w14:textId="77777777" w:rsidR="00E269DD" w:rsidRPr="00E269DD" w:rsidRDefault="00E269DD" w:rsidP="00E269DD"/>
        </w:tc>
        <w:tc>
          <w:tcPr>
            <w:tcW w:w="5845" w:type="dxa"/>
          </w:tcPr>
          <w:p w14:paraId="1ADD8DBD" w14:textId="77777777" w:rsidR="00E269DD" w:rsidRPr="00E269DD" w:rsidRDefault="00E269DD" w:rsidP="00E269DD">
            <w:pPr>
              <w:rPr>
                <w:lang w:val="de-DE"/>
              </w:rPr>
            </w:pPr>
            <w:r w:rsidRPr="00E269DD">
              <w:rPr>
                <w:lang w:val="de-DE"/>
              </w:rPr>
              <w:t>Ich bin der Meinung, dass…, denn/weil…</w:t>
            </w:r>
          </w:p>
          <w:p w14:paraId="4093473A" w14:textId="77777777" w:rsidR="00E269DD" w:rsidRPr="00E269DD" w:rsidRDefault="00E269DD" w:rsidP="00E269DD">
            <w:pPr>
              <w:rPr>
                <w:lang w:val="de-DE"/>
              </w:rPr>
            </w:pPr>
            <w:r w:rsidRPr="00E269DD">
              <w:rPr>
                <w:lang w:val="de-DE"/>
              </w:rPr>
              <w:t xml:space="preserve">Ich finde, dass…, aber… </w:t>
            </w:r>
          </w:p>
          <w:p w14:paraId="6D20656B" w14:textId="77777777" w:rsidR="00E269DD" w:rsidRPr="00E269DD" w:rsidRDefault="00E269DD" w:rsidP="00E269DD">
            <w:pPr>
              <w:rPr>
                <w:lang w:val="de-DE"/>
              </w:rPr>
            </w:pPr>
            <w:r w:rsidRPr="00E269DD">
              <w:rPr>
                <w:lang w:val="de-DE"/>
              </w:rPr>
              <w:t>Man soll…, denn/weil…</w:t>
            </w:r>
          </w:p>
          <w:p w14:paraId="0EDFA28D" w14:textId="77777777" w:rsidR="00E269DD" w:rsidRPr="00E269DD" w:rsidRDefault="00E269DD" w:rsidP="00E269DD">
            <w:pPr>
              <w:rPr>
                <w:lang w:val="de-DE"/>
              </w:rPr>
            </w:pPr>
            <w:r w:rsidRPr="00E269DD">
              <w:rPr>
                <w:lang w:val="de-DE"/>
              </w:rPr>
              <w:t>Ich weiß nicht, ob…, denn/weil…</w:t>
            </w:r>
          </w:p>
          <w:p w14:paraId="346BA542" w14:textId="77777777" w:rsidR="00E269DD" w:rsidRPr="00E269DD" w:rsidRDefault="00E269DD" w:rsidP="00E269DD">
            <w:pPr>
              <w:rPr>
                <w:lang w:val="de-DE"/>
              </w:rPr>
            </w:pPr>
            <w:r w:rsidRPr="00E269DD">
              <w:rPr>
                <w:lang w:val="de-DE"/>
              </w:rPr>
              <w:t>Obwohl ich…, denke ich, dass…</w:t>
            </w:r>
          </w:p>
          <w:p w14:paraId="20AFAAFF" w14:textId="77777777" w:rsidR="00E269DD" w:rsidRPr="00E269DD" w:rsidRDefault="00E269DD" w:rsidP="00E269DD">
            <w:pPr>
              <w:rPr>
                <w:lang w:val="de-DE"/>
              </w:rPr>
            </w:pPr>
          </w:p>
        </w:tc>
      </w:tr>
      <w:tr w:rsidR="00E269DD" w:rsidRPr="00E269DD" w14:paraId="732F4640" w14:textId="77777777" w:rsidTr="005A6CEA">
        <w:tc>
          <w:tcPr>
            <w:tcW w:w="3505" w:type="dxa"/>
          </w:tcPr>
          <w:p w14:paraId="3EBD038C" w14:textId="77777777" w:rsidR="00E269DD" w:rsidRPr="00E269DD" w:rsidRDefault="00E269DD" w:rsidP="00E269DD">
            <w:r w:rsidRPr="00E269DD">
              <w:lastRenderedPageBreak/>
              <w:t xml:space="preserve">Expressing hypotheticals </w:t>
            </w:r>
            <w:r w:rsidRPr="00E269DD">
              <w:br/>
              <w:t>(</w:t>
            </w:r>
            <w:proofErr w:type="spellStart"/>
            <w:r w:rsidRPr="00E269DD">
              <w:t>würden</w:t>
            </w:r>
            <w:proofErr w:type="spellEnd"/>
            <w:r w:rsidRPr="00E269DD">
              <w:t xml:space="preserve"> + infinitive)</w:t>
            </w:r>
          </w:p>
          <w:p w14:paraId="743DF357" w14:textId="77777777" w:rsidR="00E269DD" w:rsidRPr="00E269DD" w:rsidRDefault="00E269DD" w:rsidP="00E269DD"/>
        </w:tc>
        <w:tc>
          <w:tcPr>
            <w:tcW w:w="5845" w:type="dxa"/>
          </w:tcPr>
          <w:p w14:paraId="07AD3683" w14:textId="77777777" w:rsidR="00E269DD" w:rsidRPr="00E269DD" w:rsidRDefault="00E269DD" w:rsidP="00E269DD">
            <w:pPr>
              <w:rPr>
                <w:lang w:val="de-DE"/>
              </w:rPr>
            </w:pPr>
            <w:r w:rsidRPr="00E269DD">
              <w:rPr>
                <w:lang w:val="de-DE"/>
              </w:rPr>
              <w:t>Wenn ich Lehrer/Mutter/Vater wäre, würde ich…(verb)</w:t>
            </w:r>
          </w:p>
          <w:p w14:paraId="1B10F444" w14:textId="77777777" w:rsidR="00E269DD" w:rsidRPr="00E269DD" w:rsidRDefault="00E269DD" w:rsidP="00E269DD">
            <w:pPr>
              <w:rPr>
                <w:lang w:val="de-DE"/>
              </w:rPr>
            </w:pPr>
            <w:r w:rsidRPr="00E269DD">
              <w:rPr>
                <w:lang w:val="de-DE"/>
              </w:rPr>
              <w:t>Wenn ich Kinder hätte, würde ich…(verb)</w:t>
            </w:r>
          </w:p>
          <w:p w14:paraId="7477A2C7" w14:textId="77777777" w:rsidR="00E269DD" w:rsidRPr="00E269DD" w:rsidRDefault="00E269DD" w:rsidP="00E269DD">
            <w:pPr>
              <w:rPr>
                <w:lang w:val="de-DE"/>
              </w:rPr>
            </w:pPr>
            <w:r w:rsidRPr="00E269DD">
              <w:rPr>
                <w:lang w:val="de-DE"/>
              </w:rPr>
              <w:t>Würdest du… (verb)?</w:t>
            </w:r>
          </w:p>
          <w:p w14:paraId="2CAC9079" w14:textId="77777777" w:rsidR="00E269DD" w:rsidRPr="00E269DD" w:rsidRDefault="00E269DD" w:rsidP="00E269DD">
            <w:pPr>
              <w:rPr>
                <w:lang w:val="de-DE"/>
              </w:rPr>
            </w:pPr>
          </w:p>
        </w:tc>
      </w:tr>
      <w:tr w:rsidR="00E269DD" w:rsidRPr="00E269DD" w14:paraId="4B4E3433" w14:textId="77777777" w:rsidTr="005A6CEA">
        <w:trPr>
          <w:cnfStyle w:val="000000100000" w:firstRow="0" w:lastRow="0" w:firstColumn="0" w:lastColumn="0" w:oddVBand="0" w:evenVBand="0" w:oddHBand="1" w:evenHBand="0" w:firstRowFirstColumn="0" w:firstRowLastColumn="0" w:lastRowFirstColumn="0" w:lastRowLastColumn="0"/>
        </w:trPr>
        <w:tc>
          <w:tcPr>
            <w:tcW w:w="3505" w:type="dxa"/>
          </w:tcPr>
          <w:p w14:paraId="77A6EC59" w14:textId="77777777" w:rsidR="00E269DD" w:rsidRPr="00E269DD" w:rsidRDefault="00E269DD" w:rsidP="00E269DD">
            <w:pPr>
              <w:rPr>
                <w:lang w:val="de-DE"/>
              </w:rPr>
            </w:pPr>
            <w:r w:rsidRPr="00E269DD">
              <w:rPr>
                <w:lang w:val="de-DE"/>
              </w:rPr>
              <w:t>Expressing preferences</w:t>
            </w:r>
          </w:p>
          <w:p w14:paraId="59C61023" w14:textId="77777777" w:rsidR="00E269DD" w:rsidRPr="00E269DD" w:rsidRDefault="00E269DD" w:rsidP="00E269DD">
            <w:r w:rsidRPr="00E269DD">
              <w:t>(</w:t>
            </w:r>
            <w:proofErr w:type="spellStart"/>
            <w:r w:rsidRPr="00E269DD">
              <w:t>würden</w:t>
            </w:r>
            <w:proofErr w:type="spellEnd"/>
            <w:r w:rsidRPr="00E269DD">
              <w:t xml:space="preserve"> + </w:t>
            </w:r>
            <w:proofErr w:type="spellStart"/>
            <w:r w:rsidRPr="00E269DD">
              <w:t>gern</w:t>
            </w:r>
            <w:proofErr w:type="spellEnd"/>
            <w:r w:rsidRPr="00E269DD">
              <w:t xml:space="preserve"> + infinitive)</w:t>
            </w:r>
          </w:p>
          <w:p w14:paraId="1E65E7A8" w14:textId="77777777" w:rsidR="00E269DD" w:rsidRPr="00E269DD" w:rsidRDefault="00E269DD" w:rsidP="00E269DD"/>
        </w:tc>
        <w:tc>
          <w:tcPr>
            <w:tcW w:w="5845" w:type="dxa"/>
          </w:tcPr>
          <w:p w14:paraId="4674E2CF" w14:textId="77777777" w:rsidR="00E269DD" w:rsidRPr="00E269DD" w:rsidRDefault="00E269DD" w:rsidP="00E269DD">
            <w:pPr>
              <w:rPr>
                <w:lang w:val="de-DE"/>
              </w:rPr>
            </w:pPr>
            <w:r w:rsidRPr="00E269DD">
              <w:rPr>
                <w:lang w:val="de-DE"/>
              </w:rPr>
              <w:t>Ich würde gern Kinder haben und Vollzeit arbeiten.</w:t>
            </w:r>
          </w:p>
          <w:p w14:paraId="0D2E03AE" w14:textId="77777777" w:rsidR="00E269DD" w:rsidRPr="00E269DD" w:rsidRDefault="00E269DD" w:rsidP="00E269DD">
            <w:pPr>
              <w:rPr>
                <w:lang w:val="de-DE"/>
              </w:rPr>
            </w:pPr>
            <w:r w:rsidRPr="00E269DD">
              <w:rPr>
                <w:lang w:val="de-DE"/>
              </w:rPr>
              <w:t>Ich würde gern mit den Kindern zu Hause bleiben.</w:t>
            </w:r>
          </w:p>
          <w:p w14:paraId="394FF3F1" w14:textId="77777777" w:rsidR="00E269DD" w:rsidRPr="00E269DD" w:rsidRDefault="00E269DD" w:rsidP="00E269DD">
            <w:pPr>
              <w:rPr>
                <w:lang w:val="de-DE"/>
              </w:rPr>
            </w:pPr>
          </w:p>
        </w:tc>
      </w:tr>
      <w:tr w:rsidR="00E269DD" w:rsidRPr="00E269DD" w14:paraId="6F5D1027" w14:textId="77777777" w:rsidTr="005A6CEA">
        <w:tc>
          <w:tcPr>
            <w:tcW w:w="3505" w:type="dxa"/>
          </w:tcPr>
          <w:p w14:paraId="12356597" w14:textId="77777777" w:rsidR="00E269DD" w:rsidRPr="00E269DD" w:rsidRDefault="00E269DD" w:rsidP="00E269DD">
            <w:r w:rsidRPr="00E269DD">
              <w:t>Independent clauses</w:t>
            </w:r>
          </w:p>
        </w:tc>
        <w:tc>
          <w:tcPr>
            <w:tcW w:w="5845" w:type="dxa"/>
          </w:tcPr>
          <w:p w14:paraId="25871C43" w14:textId="77777777" w:rsidR="00E269DD" w:rsidRPr="00E269DD" w:rsidRDefault="00E269DD" w:rsidP="00E269DD">
            <w:r w:rsidRPr="00E269DD">
              <w:t>The “DO USA” conjunctions (</w:t>
            </w:r>
            <w:proofErr w:type="spellStart"/>
            <w:r w:rsidRPr="00E269DD">
              <w:t>denn</w:t>
            </w:r>
            <w:proofErr w:type="spellEnd"/>
            <w:r w:rsidRPr="00E269DD">
              <w:t xml:space="preserve">, </w:t>
            </w:r>
            <w:proofErr w:type="spellStart"/>
            <w:r w:rsidRPr="00E269DD">
              <w:t>oder</w:t>
            </w:r>
            <w:proofErr w:type="spellEnd"/>
            <w:r w:rsidRPr="00E269DD">
              <w:t xml:space="preserve">, und, </w:t>
            </w:r>
            <w:proofErr w:type="spellStart"/>
            <w:r w:rsidRPr="00E269DD">
              <w:t>sondern</w:t>
            </w:r>
            <w:proofErr w:type="spellEnd"/>
            <w:r w:rsidRPr="00E269DD">
              <w:t xml:space="preserve">, </w:t>
            </w:r>
            <w:proofErr w:type="spellStart"/>
            <w:r w:rsidRPr="00E269DD">
              <w:t>aber</w:t>
            </w:r>
            <w:proofErr w:type="spellEnd"/>
            <w:r w:rsidRPr="00E269DD">
              <w:t>) do not change word order: conjunction, subject, verb, everything else.</w:t>
            </w:r>
          </w:p>
          <w:p w14:paraId="4B53F7FA" w14:textId="77777777" w:rsidR="00E269DD" w:rsidRPr="00E269DD" w:rsidRDefault="00E269DD" w:rsidP="00E269DD"/>
        </w:tc>
      </w:tr>
      <w:tr w:rsidR="00E269DD" w:rsidRPr="00E269DD" w14:paraId="06DB2098" w14:textId="77777777" w:rsidTr="005A6CEA">
        <w:trPr>
          <w:cnfStyle w:val="000000100000" w:firstRow="0" w:lastRow="0" w:firstColumn="0" w:lastColumn="0" w:oddVBand="0" w:evenVBand="0" w:oddHBand="1" w:evenHBand="0" w:firstRowFirstColumn="0" w:firstRowLastColumn="0" w:lastRowFirstColumn="0" w:lastRowLastColumn="0"/>
        </w:trPr>
        <w:tc>
          <w:tcPr>
            <w:tcW w:w="3505" w:type="dxa"/>
          </w:tcPr>
          <w:p w14:paraId="60419C4E" w14:textId="77777777" w:rsidR="00E269DD" w:rsidRPr="00E269DD" w:rsidRDefault="00E269DD" w:rsidP="00E269DD">
            <w:r w:rsidRPr="00E269DD">
              <w:t>Subordinate / dependent clauses</w:t>
            </w:r>
          </w:p>
        </w:tc>
        <w:tc>
          <w:tcPr>
            <w:tcW w:w="5845" w:type="dxa"/>
          </w:tcPr>
          <w:p w14:paraId="024E09D0" w14:textId="62302191" w:rsidR="00E269DD" w:rsidRPr="00E269DD" w:rsidRDefault="00E269DD" w:rsidP="00E269DD">
            <w:r w:rsidRPr="00E269DD">
              <w:t>The rest of the conjunctions which join parts of a sentence kick the verb to the end: conjunction, subject, everything else, verb(s).</w:t>
            </w:r>
          </w:p>
        </w:tc>
      </w:tr>
    </w:tbl>
    <w:p w14:paraId="1F7E2B42" w14:textId="77777777" w:rsidR="00E269DD" w:rsidRPr="00E269DD" w:rsidRDefault="00E269DD" w:rsidP="00E269DD"/>
    <w:p w14:paraId="464E4AC0" w14:textId="6B84B39B" w:rsidR="00E269DD" w:rsidRDefault="00E269DD" w:rsidP="005A6CEA">
      <w:pPr>
        <w:pStyle w:val="Heading3"/>
      </w:pPr>
      <w:r w:rsidRPr="00E269DD">
        <w:t>Cultural Knowledge</w:t>
      </w:r>
    </w:p>
    <w:p w14:paraId="5CEB2BC8" w14:textId="77777777" w:rsidR="005A6CEA" w:rsidRPr="005A6CEA" w:rsidRDefault="005A6CEA" w:rsidP="005A6CEA"/>
    <w:tbl>
      <w:tblPr>
        <w:tblStyle w:val="PlainTable5"/>
        <w:tblW w:w="0" w:type="auto"/>
        <w:tblLook w:val="0420" w:firstRow="1" w:lastRow="0" w:firstColumn="0" w:lastColumn="0" w:noHBand="0" w:noVBand="1"/>
      </w:tblPr>
      <w:tblGrid>
        <w:gridCol w:w="4675"/>
        <w:gridCol w:w="4675"/>
      </w:tblGrid>
      <w:tr w:rsidR="00E269DD" w:rsidRPr="00E269DD" w14:paraId="5D01A617" w14:textId="77777777" w:rsidTr="00BF5EB8">
        <w:trPr>
          <w:cnfStyle w:val="100000000000" w:firstRow="1" w:lastRow="0" w:firstColumn="0" w:lastColumn="0" w:oddVBand="0" w:evenVBand="0" w:oddHBand="0" w:evenHBand="0" w:firstRowFirstColumn="0" w:firstRowLastColumn="0" w:lastRowFirstColumn="0" w:lastRowLastColumn="0"/>
          <w:tblHeader/>
        </w:trPr>
        <w:tc>
          <w:tcPr>
            <w:tcW w:w="4675" w:type="dxa"/>
          </w:tcPr>
          <w:p w14:paraId="449672CA" w14:textId="77777777" w:rsidR="00E269DD" w:rsidRPr="00E269DD" w:rsidRDefault="00E269DD" w:rsidP="00E269DD">
            <w:r w:rsidRPr="00E269DD">
              <w:t>Fact</w:t>
            </w:r>
          </w:p>
        </w:tc>
        <w:tc>
          <w:tcPr>
            <w:tcW w:w="4675" w:type="dxa"/>
          </w:tcPr>
          <w:p w14:paraId="5ABE9908" w14:textId="77777777" w:rsidR="00E269DD" w:rsidRPr="00E269DD" w:rsidRDefault="00E269DD" w:rsidP="00E269DD">
            <w:r w:rsidRPr="00E269DD">
              <w:t>Effect</w:t>
            </w:r>
          </w:p>
        </w:tc>
      </w:tr>
      <w:tr w:rsidR="00E269DD" w:rsidRPr="00E269DD" w14:paraId="7149C817" w14:textId="77777777" w:rsidTr="005A6CEA">
        <w:trPr>
          <w:cnfStyle w:val="000000100000" w:firstRow="0" w:lastRow="0" w:firstColumn="0" w:lastColumn="0" w:oddVBand="0" w:evenVBand="0" w:oddHBand="1" w:evenHBand="0" w:firstRowFirstColumn="0" w:firstRowLastColumn="0" w:lastRowFirstColumn="0" w:lastRowLastColumn="0"/>
          <w:trHeight w:val="3516"/>
        </w:trPr>
        <w:tc>
          <w:tcPr>
            <w:tcW w:w="4675" w:type="dxa"/>
          </w:tcPr>
          <w:p w14:paraId="234DA68F" w14:textId="77777777" w:rsidR="00E269DD" w:rsidRPr="00E269DD" w:rsidRDefault="00E269DD" w:rsidP="00E269DD">
            <w:r w:rsidRPr="00E269DD">
              <w:t xml:space="preserve">The German language reinforces traditional notions in many ways, including in the word it uses for parents, </w:t>
            </w:r>
            <w:r w:rsidRPr="00E269DD">
              <w:rPr>
                <w:i/>
                <w:iCs/>
              </w:rPr>
              <w:t xml:space="preserve">die </w:t>
            </w:r>
            <w:proofErr w:type="spellStart"/>
            <w:r w:rsidRPr="00E269DD">
              <w:rPr>
                <w:i/>
                <w:iCs/>
              </w:rPr>
              <w:t>Eltern</w:t>
            </w:r>
            <w:proofErr w:type="spellEnd"/>
            <w:r w:rsidRPr="00E269DD">
              <w:rPr>
                <w:i/>
                <w:iCs/>
              </w:rPr>
              <w:t xml:space="preserve">, </w:t>
            </w:r>
            <w:r w:rsidRPr="00E269DD">
              <w:t>which is always plural. By contrast, one can use father and mother in singular or plural.</w:t>
            </w:r>
          </w:p>
        </w:tc>
        <w:tc>
          <w:tcPr>
            <w:tcW w:w="4675" w:type="dxa"/>
          </w:tcPr>
          <w:p w14:paraId="74FB8C7F" w14:textId="77777777" w:rsidR="00E269DD" w:rsidRPr="00E269DD" w:rsidRDefault="00E269DD" w:rsidP="00E269DD">
            <w:r w:rsidRPr="00E269DD">
              <w:t xml:space="preserve">Now that divorces and single parents have become very common, German-speakers have used their language’s flexibility to create a singular for parent, </w:t>
            </w:r>
            <w:r w:rsidRPr="00E269DD">
              <w:rPr>
                <w:i/>
                <w:iCs/>
              </w:rPr>
              <w:t xml:space="preserve">der </w:t>
            </w:r>
            <w:proofErr w:type="spellStart"/>
            <w:r w:rsidRPr="00E269DD">
              <w:rPr>
                <w:i/>
                <w:iCs/>
              </w:rPr>
              <w:t>Elternteil</w:t>
            </w:r>
            <w:proofErr w:type="spellEnd"/>
            <w:r w:rsidRPr="00E269DD">
              <w:t xml:space="preserve">, which literally means the “parents part” and is always masculine regardless of the gender of the parent (because </w:t>
            </w:r>
            <w:proofErr w:type="spellStart"/>
            <w:r w:rsidRPr="00E269DD">
              <w:rPr>
                <w:i/>
                <w:iCs/>
              </w:rPr>
              <w:t>Teil</w:t>
            </w:r>
            <w:proofErr w:type="spellEnd"/>
            <w:r w:rsidRPr="00E269DD">
              <w:rPr>
                <w:i/>
                <w:iCs/>
              </w:rPr>
              <w:t xml:space="preserve"> </w:t>
            </w:r>
            <w:r w:rsidRPr="00E269DD">
              <w:t>is always masculine in German). The word denotes an incompleteness that is not expressed in the English language. But languages continue to evolve so perhaps there will be a different term in the future.</w:t>
            </w:r>
          </w:p>
        </w:tc>
      </w:tr>
    </w:tbl>
    <w:p w14:paraId="1A40DE0C" w14:textId="77777777" w:rsidR="00BF5EB8" w:rsidRDefault="00BF5EB8" w:rsidP="00E269DD">
      <w:pPr>
        <w:rPr>
          <w:b/>
          <w:bCs/>
        </w:rPr>
      </w:pPr>
    </w:p>
    <w:p w14:paraId="368E002F" w14:textId="459326E2" w:rsidR="00E269DD" w:rsidRDefault="00E269DD" w:rsidP="00BF5EB8">
      <w:pPr>
        <w:pStyle w:val="Heading2"/>
      </w:pPr>
      <w:r w:rsidRPr="00E269DD">
        <w:t>Tasks</w:t>
      </w:r>
    </w:p>
    <w:p w14:paraId="3947929B" w14:textId="77777777" w:rsidR="00BF5EB8" w:rsidRPr="00BF5EB8" w:rsidRDefault="00BF5EB8" w:rsidP="00BF5EB8"/>
    <w:p w14:paraId="00A9DF39" w14:textId="09D00A5F" w:rsidR="00E269DD" w:rsidRDefault="00E269DD" w:rsidP="00BF5EB8">
      <w:pPr>
        <w:pStyle w:val="Heading3"/>
      </w:pPr>
      <w:r w:rsidRPr="00E269DD">
        <w:t>Activity 1: Interpreting Information</w:t>
      </w:r>
    </w:p>
    <w:p w14:paraId="0D2A8B9F" w14:textId="77777777" w:rsidR="00BF5EB8" w:rsidRPr="00BF5EB8" w:rsidRDefault="00BF5EB8" w:rsidP="00BF5EB8"/>
    <w:p w14:paraId="7C4DB32A" w14:textId="77777777" w:rsidR="00BF5EB8" w:rsidRDefault="00E269DD" w:rsidP="00E269DD">
      <w:pPr>
        <w:pStyle w:val="ListParagraph"/>
        <w:numPr>
          <w:ilvl w:val="0"/>
          <w:numId w:val="38"/>
        </w:numPr>
      </w:pPr>
      <w:r w:rsidRPr="00E269DD">
        <w:t xml:space="preserve">Listening/viewing/reading </w:t>
      </w:r>
    </w:p>
    <w:p w14:paraId="5190A8DB" w14:textId="77777777" w:rsidR="00BF5EB8" w:rsidRDefault="00BF5EB8" w:rsidP="00BF5EB8">
      <w:pPr>
        <w:pStyle w:val="ListParagraph"/>
        <w:ind w:left="360"/>
      </w:pPr>
    </w:p>
    <w:p w14:paraId="26FDB7C7" w14:textId="77777777" w:rsidR="00BF5EB8" w:rsidRDefault="00E269DD" w:rsidP="00BF5EB8">
      <w:pPr>
        <w:pStyle w:val="ListParagraph"/>
        <w:ind w:left="360"/>
      </w:pPr>
      <w:r w:rsidRPr="00E269DD">
        <w:t>The roles and expectations of parents change with every generation and vary across cultures. To create more equality for women and mothers, Germany provides both mothers and fathers a robust paid leave program (</w:t>
      </w:r>
      <w:proofErr w:type="spellStart"/>
      <w:r w:rsidRPr="00BF5EB8">
        <w:rPr>
          <w:i/>
          <w:iCs/>
        </w:rPr>
        <w:t>Elterngeld</w:t>
      </w:r>
      <w:proofErr w:type="spellEnd"/>
      <w:r w:rsidRPr="00E269DD">
        <w:t>). It also has established a quota for women in top-tier business positions (</w:t>
      </w:r>
      <w:proofErr w:type="spellStart"/>
      <w:r w:rsidRPr="00BF5EB8">
        <w:rPr>
          <w:i/>
          <w:iCs/>
        </w:rPr>
        <w:t>Frauenquote</w:t>
      </w:r>
      <w:proofErr w:type="spellEnd"/>
      <w:r w:rsidRPr="00E269DD">
        <w:t xml:space="preserve">), in part because taking time off to be a mother often hinders women’s ability to advance in their careers regardless of their </w:t>
      </w:r>
      <w:r w:rsidRPr="00E269DD">
        <w:lastRenderedPageBreak/>
        <w:t>abilities. In preparation for the upcoming activities, please learn about one of these two policies using a video below and take written notes using the questions below. Both videos offer subtitles (cc icon) and slower playback speeds (gear icon) for easier listening:</w:t>
      </w:r>
    </w:p>
    <w:p w14:paraId="44CEDC02" w14:textId="77777777" w:rsidR="00BF5EB8" w:rsidRDefault="00BF5EB8" w:rsidP="00BF5EB8">
      <w:pPr>
        <w:pStyle w:val="ListParagraph"/>
        <w:ind w:left="360"/>
      </w:pPr>
    </w:p>
    <w:p w14:paraId="0C6BF23B" w14:textId="77777777" w:rsidR="00BF5EB8" w:rsidRDefault="00DD2B50" w:rsidP="00BF5EB8">
      <w:pPr>
        <w:pStyle w:val="ListParagraph"/>
        <w:ind w:left="360"/>
      </w:pPr>
      <w:hyperlink r:id="rId31" w:history="1">
        <w:r w:rsidR="00E269DD" w:rsidRPr="00E269DD">
          <w:rPr>
            <w:rStyle w:val="Hyperlink"/>
            <w:lang w:val="de-DE"/>
          </w:rPr>
          <w:t>Video: Elterngeld einfach erklärt</w:t>
        </w:r>
      </w:hyperlink>
    </w:p>
    <w:p w14:paraId="77B4E70A" w14:textId="77777777" w:rsidR="00BF5EB8" w:rsidRDefault="00DD2B50" w:rsidP="00BF5EB8">
      <w:pPr>
        <w:pStyle w:val="ListParagraph"/>
        <w:ind w:left="360"/>
      </w:pPr>
      <w:hyperlink r:id="rId32" w:history="1">
        <w:r w:rsidR="00E269DD" w:rsidRPr="00E269DD">
          <w:rPr>
            <w:rStyle w:val="Hyperlink"/>
            <w:lang w:val="de-DE"/>
          </w:rPr>
          <w:t>Video: Frauenquote einfach erklärt</w:t>
        </w:r>
      </w:hyperlink>
    </w:p>
    <w:p w14:paraId="7A8369A0" w14:textId="77777777" w:rsidR="00BF5EB8" w:rsidRDefault="00BF5EB8" w:rsidP="00BF5EB8">
      <w:pPr>
        <w:pStyle w:val="ListParagraph"/>
        <w:ind w:left="360"/>
      </w:pPr>
    </w:p>
    <w:p w14:paraId="36FDC792" w14:textId="77777777" w:rsidR="00BF5EB8" w:rsidRDefault="00E269DD" w:rsidP="00E269DD">
      <w:pPr>
        <w:pStyle w:val="ListParagraph"/>
        <w:numPr>
          <w:ilvl w:val="0"/>
          <w:numId w:val="38"/>
        </w:numPr>
      </w:pPr>
      <w:r w:rsidRPr="00E269DD">
        <w:t>Interpreting Information</w:t>
      </w:r>
    </w:p>
    <w:p w14:paraId="2104755E" w14:textId="77777777" w:rsidR="00BF5EB8" w:rsidRDefault="00BF5EB8" w:rsidP="00BF5EB8">
      <w:pPr>
        <w:pStyle w:val="ListParagraph"/>
        <w:ind w:left="360"/>
      </w:pPr>
    </w:p>
    <w:p w14:paraId="005C70FD" w14:textId="77777777" w:rsidR="00BF5EB8" w:rsidRDefault="00E269DD" w:rsidP="00BF5EB8">
      <w:pPr>
        <w:pStyle w:val="ListParagraph"/>
        <w:ind w:left="360"/>
      </w:pPr>
      <w:r w:rsidRPr="00E269DD">
        <w:t xml:space="preserve">After reading or watching the above, gather notes to the following prompts: </w:t>
      </w:r>
    </w:p>
    <w:p w14:paraId="159AF174" w14:textId="77777777" w:rsidR="00BF5EB8" w:rsidRDefault="00BF5EB8" w:rsidP="00BF5EB8">
      <w:pPr>
        <w:pStyle w:val="ListParagraph"/>
        <w:ind w:left="360"/>
      </w:pPr>
    </w:p>
    <w:p w14:paraId="7EDDCD76" w14:textId="77777777" w:rsidR="00BF5EB8" w:rsidRDefault="00E269DD" w:rsidP="00BF5EB8">
      <w:pPr>
        <w:pStyle w:val="ListParagraph"/>
        <w:ind w:left="360"/>
        <w:rPr>
          <w:iCs/>
        </w:rPr>
      </w:pPr>
      <w:r w:rsidRPr="00E269DD">
        <w:rPr>
          <w:iCs/>
        </w:rPr>
        <w:t xml:space="preserve">Summarize the basics: who, what, when, where, why, how. </w:t>
      </w:r>
    </w:p>
    <w:p w14:paraId="4F5E125D" w14:textId="77777777" w:rsidR="00BF5EB8" w:rsidRDefault="00BF5EB8" w:rsidP="00BF5EB8">
      <w:pPr>
        <w:pStyle w:val="ListParagraph"/>
        <w:ind w:left="360"/>
        <w:rPr>
          <w:iCs/>
        </w:rPr>
      </w:pPr>
    </w:p>
    <w:p w14:paraId="04096D10" w14:textId="66F34742" w:rsidR="00E269DD" w:rsidRDefault="00E269DD" w:rsidP="00BF5EB8">
      <w:pPr>
        <w:pStyle w:val="ListParagraph"/>
        <w:ind w:left="360"/>
        <w:rPr>
          <w:iCs/>
        </w:rPr>
      </w:pPr>
      <w:r w:rsidRPr="00E269DD">
        <w:rPr>
          <w:iCs/>
        </w:rPr>
        <w:t>Note any new words you’ve learned or don’t recognize but would like to understand, especially repeated words. Use the gear icon to reduce the playback speed and/or the cc icon to add auto-generated captions (which have errors).</w:t>
      </w:r>
    </w:p>
    <w:p w14:paraId="1E01A823" w14:textId="77777777" w:rsidR="00BF5EB8" w:rsidRPr="00E269DD" w:rsidRDefault="00BF5EB8" w:rsidP="00BF5EB8">
      <w:pPr>
        <w:pStyle w:val="ListParagraph"/>
        <w:ind w:left="360"/>
      </w:pPr>
    </w:p>
    <w:p w14:paraId="78A9AFF6" w14:textId="409C158A" w:rsidR="00E269DD" w:rsidRDefault="00E269DD" w:rsidP="00BF5EB8">
      <w:pPr>
        <w:pStyle w:val="Heading3"/>
      </w:pPr>
      <w:r w:rsidRPr="00E269DD">
        <w:t xml:space="preserve">Activity 2: Presenting Information </w:t>
      </w:r>
    </w:p>
    <w:p w14:paraId="3EF32C45" w14:textId="77777777" w:rsidR="00BF5EB8" w:rsidRPr="00BF5EB8" w:rsidRDefault="00BF5EB8" w:rsidP="00BF5EB8"/>
    <w:p w14:paraId="20D07691" w14:textId="11F62471" w:rsidR="00E269DD" w:rsidRDefault="00E269DD" w:rsidP="00E269DD">
      <w:r w:rsidRPr="00E269DD">
        <w:t>Being a parent is no easy task. Despite good intentions, it’s easy to repeat the habits and mistakes of one’s parents. Using your notes from the previous activity, please record yourself presenting what your ideal parent does and does not do at various stages of a child’s life: baby/toddler (0-4), child (5-11), teenager (12-18). Include at least one relevant photo in your presentation. Use the hypothetical structures in the table above.</w:t>
      </w:r>
    </w:p>
    <w:p w14:paraId="2AE0C092" w14:textId="77777777" w:rsidR="00BF5EB8" w:rsidRPr="00E269DD" w:rsidRDefault="00BF5EB8" w:rsidP="00E269DD"/>
    <w:p w14:paraId="78615870" w14:textId="0B485964" w:rsidR="00E269DD" w:rsidRDefault="00E269DD" w:rsidP="00E269DD">
      <w:r w:rsidRPr="00E269DD">
        <w:t xml:space="preserve">Please use high-frequency words and provide as much detail as you can. </w:t>
      </w:r>
    </w:p>
    <w:p w14:paraId="7199F537" w14:textId="77777777" w:rsidR="00BF5EB8" w:rsidRPr="00E269DD" w:rsidRDefault="00BF5EB8" w:rsidP="00E269DD"/>
    <w:p w14:paraId="498AB0A1" w14:textId="3A613F69" w:rsidR="00E269DD" w:rsidRDefault="00E269DD" w:rsidP="00E269DD">
      <w:r w:rsidRPr="00E269DD">
        <w:t>This activity should take you 10 minutes to prepare and your presentation should last about 2 minutes.</w:t>
      </w:r>
    </w:p>
    <w:p w14:paraId="3FCA5F82" w14:textId="77777777" w:rsidR="00BF5EB8" w:rsidRPr="00E269DD" w:rsidRDefault="00BF5EB8" w:rsidP="00E269DD"/>
    <w:p w14:paraId="68A6F8B6" w14:textId="51BED930" w:rsidR="00E269DD" w:rsidRDefault="00E269DD" w:rsidP="00BF5EB8">
      <w:pPr>
        <w:pStyle w:val="Heading3"/>
      </w:pPr>
      <w:r w:rsidRPr="00E269DD">
        <w:t xml:space="preserve">Activity 3: Exchanging Information </w:t>
      </w:r>
    </w:p>
    <w:p w14:paraId="219EF3E9" w14:textId="77777777" w:rsidR="00BF5EB8" w:rsidRPr="00BF5EB8" w:rsidRDefault="00BF5EB8" w:rsidP="00BF5EB8"/>
    <w:p w14:paraId="68A0515B" w14:textId="1B306EFA" w:rsidR="00E269DD" w:rsidRDefault="00E269DD" w:rsidP="00E269DD">
      <w:r w:rsidRPr="00E269DD">
        <w:t>Practice with partner(s) (interpersonal activity)</w:t>
      </w:r>
      <w:r w:rsidR="00BF5EB8">
        <w:t>.</w:t>
      </w:r>
    </w:p>
    <w:p w14:paraId="2C1E2A1D" w14:textId="77777777" w:rsidR="00BF5EB8" w:rsidRPr="00E269DD" w:rsidRDefault="00BF5EB8" w:rsidP="00E269DD"/>
    <w:p w14:paraId="695DF7D5" w14:textId="1C426458" w:rsidR="00E269DD" w:rsidRDefault="00E269DD" w:rsidP="00E269DD">
      <w:r w:rsidRPr="00E269DD">
        <w:t>Taking the previous activity as a guide, engage in a brief conversation with a partner covering the following topics:</w:t>
      </w:r>
    </w:p>
    <w:p w14:paraId="3A103439" w14:textId="77777777" w:rsidR="00BF5EB8" w:rsidRPr="00E269DD" w:rsidRDefault="00BF5EB8" w:rsidP="00E269DD">
      <w:pPr>
        <w:rPr>
          <w:u w:val="dotted"/>
        </w:rPr>
      </w:pPr>
    </w:p>
    <w:p w14:paraId="54F9962C" w14:textId="1AB047A6" w:rsidR="00E269DD" w:rsidRDefault="00E269DD" w:rsidP="00E269DD">
      <w:pPr>
        <w:rPr>
          <w:iCs/>
        </w:rPr>
      </w:pPr>
      <w:r w:rsidRPr="00E269DD">
        <w:rPr>
          <w:iCs/>
        </w:rPr>
        <w:t xml:space="preserve">Both issues in Activity 1 have been hotly debated in Germany. In a friendly conversation with your classmate(s), discuss the pros and cons of </w:t>
      </w:r>
      <w:proofErr w:type="spellStart"/>
      <w:r w:rsidRPr="00E269DD">
        <w:rPr>
          <w:i/>
        </w:rPr>
        <w:t>Eltergeld</w:t>
      </w:r>
      <w:proofErr w:type="spellEnd"/>
      <w:r w:rsidRPr="00E269DD">
        <w:rPr>
          <w:iCs/>
        </w:rPr>
        <w:t xml:space="preserve"> (paid parental leave) and the </w:t>
      </w:r>
      <w:proofErr w:type="spellStart"/>
      <w:r w:rsidRPr="00E269DD">
        <w:rPr>
          <w:i/>
        </w:rPr>
        <w:t>Frauenquote</w:t>
      </w:r>
      <w:proofErr w:type="spellEnd"/>
      <w:r w:rsidRPr="00E269DD">
        <w:rPr>
          <w:iCs/>
        </w:rPr>
        <w:t xml:space="preserve"> (woman’s quota). You do not have to express your own personal opinions. The goal is to analyze the issues together from multiple sides rather than to argue. Your instructor may choose to assign you a side to take to make sure that like-minded team members are considering all of the implications.</w:t>
      </w:r>
    </w:p>
    <w:p w14:paraId="0602F021" w14:textId="77777777" w:rsidR="00E269DD" w:rsidRPr="00E269DD" w:rsidRDefault="00E269DD" w:rsidP="00E269DD">
      <w:pPr>
        <w:rPr>
          <w:iCs/>
        </w:rPr>
      </w:pPr>
    </w:p>
    <w:p w14:paraId="39C2C2CF" w14:textId="7F68A46F" w:rsidR="00E269DD" w:rsidRDefault="00E269DD" w:rsidP="00E269DD">
      <w:r w:rsidRPr="00E269DD">
        <w:t>Use many of the structures and conjunctions in your answers (see table above) and be sure to kick your verb to the end as necessary. These activities should take you 10 minutes to prepare and your presentation and conversation should last about 5 minutes.</w:t>
      </w:r>
    </w:p>
    <w:p w14:paraId="6C7935A0" w14:textId="77777777" w:rsidR="00BF5EB8" w:rsidRPr="00E269DD" w:rsidRDefault="00BF5EB8" w:rsidP="00E269DD"/>
    <w:p w14:paraId="7FB8481A" w14:textId="010B2C59" w:rsidR="00E269DD" w:rsidRDefault="00E269DD" w:rsidP="00BF5EB8">
      <w:pPr>
        <w:pStyle w:val="Heading2"/>
      </w:pPr>
      <w:r w:rsidRPr="00E269DD">
        <w:t>Take-Aways</w:t>
      </w:r>
    </w:p>
    <w:p w14:paraId="24B0F121" w14:textId="77777777" w:rsidR="00BF5EB8" w:rsidRPr="00BF5EB8" w:rsidRDefault="00BF5EB8" w:rsidP="00BF5EB8"/>
    <w:p w14:paraId="5BB30388" w14:textId="331F4B91" w:rsidR="00E269DD" w:rsidRDefault="00E269DD" w:rsidP="00BF5EB8">
      <w:pPr>
        <w:pStyle w:val="Heading3"/>
      </w:pPr>
      <w:r w:rsidRPr="00E269DD">
        <w:t>Self-Reflection </w:t>
      </w:r>
    </w:p>
    <w:p w14:paraId="52A2D114" w14:textId="77777777" w:rsidR="00BF5EB8" w:rsidRPr="00BF5EB8" w:rsidRDefault="00BF5EB8" w:rsidP="00BF5EB8"/>
    <w:p w14:paraId="7D9B5C6F" w14:textId="4B3BD4D4" w:rsidR="00E269DD" w:rsidRDefault="00E269DD" w:rsidP="00E269DD">
      <w:r w:rsidRPr="00E269DD">
        <w:t>Ask yourself what went well, where you or your partner(s) struggled to communicate, and how you could improve next time. To help you keep speaking in German, try these strategies:</w:t>
      </w:r>
    </w:p>
    <w:p w14:paraId="5160A208" w14:textId="77777777" w:rsidR="00BF5EB8" w:rsidRPr="00E269DD" w:rsidRDefault="00BF5EB8" w:rsidP="00E269DD"/>
    <w:tbl>
      <w:tblPr>
        <w:tblStyle w:val="PlainTable5"/>
        <w:tblW w:w="0" w:type="auto"/>
        <w:tblLook w:val="0420" w:firstRow="1" w:lastRow="0" w:firstColumn="0" w:lastColumn="0" w:noHBand="0" w:noVBand="1"/>
      </w:tblPr>
      <w:tblGrid>
        <w:gridCol w:w="4675"/>
        <w:gridCol w:w="4675"/>
      </w:tblGrid>
      <w:tr w:rsidR="00E269DD" w:rsidRPr="00E269DD" w14:paraId="20F46A27" w14:textId="77777777" w:rsidTr="00BF5EB8">
        <w:trPr>
          <w:cnfStyle w:val="100000000000" w:firstRow="1" w:lastRow="0" w:firstColumn="0" w:lastColumn="0" w:oddVBand="0" w:evenVBand="0" w:oddHBand="0" w:evenHBand="0" w:firstRowFirstColumn="0" w:firstRowLastColumn="0" w:lastRowFirstColumn="0" w:lastRowLastColumn="0"/>
          <w:tblHeader/>
        </w:trPr>
        <w:tc>
          <w:tcPr>
            <w:tcW w:w="4675" w:type="dxa"/>
          </w:tcPr>
          <w:p w14:paraId="4C35FAF8" w14:textId="77777777" w:rsidR="00E269DD" w:rsidRPr="00E269DD" w:rsidRDefault="00E269DD" w:rsidP="00E269DD">
            <w:r w:rsidRPr="00E269DD">
              <w:t>Problem</w:t>
            </w:r>
          </w:p>
        </w:tc>
        <w:tc>
          <w:tcPr>
            <w:tcW w:w="4675" w:type="dxa"/>
          </w:tcPr>
          <w:p w14:paraId="4DE9E49E" w14:textId="77777777" w:rsidR="00E269DD" w:rsidRPr="00E269DD" w:rsidRDefault="00E269DD" w:rsidP="00E269DD">
            <w:r w:rsidRPr="00E269DD">
              <w:t>Strategies</w:t>
            </w:r>
          </w:p>
        </w:tc>
      </w:tr>
      <w:tr w:rsidR="00E269DD" w:rsidRPr="00E269DD" w14:paraId="01D40425" w14:textId="77777777" w:rsidTr="00BF5EB8">
        <w:trPr>
          <w:cnfStyle w:val="000000100000" w:firstRow="0" w:lastRow="0" w:firstColumn="0" w:lastColumn="0" w:oddVBand="0" w:evenVBand="0" w:oddHBand="1" w:evenHBand="0" w:firstRowFirstColumn="0" w:firstRowLastColumn="0" w:lastRowFirstColumn="0" w:lastRowLastColumn="0"/>
        </w:trPr>
        <w:tc>
          <w:tcPr>
            <w:tcW w:w="4675" w:type="dxa"/>
          </w:tcPr>
          <w:p w14:paraId="5B990B18" w14:textId="77777777" w:rsidR="00E269DD" w:rsidRPr="00E269DD" w:rsidRDefault="00E269DD" w:rsidP="00E269DD">
            <w:r w:rsidRPr="00E269DD">
              <w:t>I don’t know a word </w:t>
            </w:r>
          </w:p>
        </w:tc>
        <w:tc>
          <w:tcPr>
            <w:tcW w:w="4675" w:type="dxa"/>
          </w:tcPr>
          <w:p w14:paraId="194B8903" w14:textId="77777777" w:rsidR="00E269DD" w:rsidRPr="00E269DD" w:rsidRDefault="00E269DD" w:rsidP="00E269DD">
            <w:r w:rsidRPr="00E269DD">
              <w:t>Look it up, use its opposite with “</w:t>
            </w:r>
            <w:proofErr w:type="spellStart"/>
            <w:r w:rsidRPr="00E269DD">
              <w:t>nicht</w:t>
            </w:r>
            <w:proofErr w:type="spellEnd"/>
            <w:r w:rsidRPr="00E269DD">
              <w:t>” or “</w:t>
            </w:r>
            <w:proofErr w:type="spellStart"/>
            <w:r w:rsidRPr="00E269DD">
              <w:t>kein</w:t>
            </w:r>
            <w:proofErr w:type="spellEnd"/>
            <w:r w:rsidRPr="00E269DD">
              <w:t>-“ use gestures, Pantomime </w:t>
            </w:r>
          </w:p>
        </w:tc>
      </w:tr>
      <w:tr w:rsidR="00E269DD" w:rsidRPr="00E269DD" w14:paraId="36456068" w14:textId="77777777" w:rsidTr="00BF5EB8">
        <w:tc>
          <w:tcPr>
            <w:tcW w:w="4675" w:type="dxa"/>
          </w:tcPr>
          <w:p w14:paraId="3DAFC0EE" w14:textId="77777777" w:rsidR="00E269DD" w:rsidRPr="00E269DD" w:rsidRDefault="00E269DD" w:rsidP="00E269DD">
            <w:r w:rsidRPr="00E269DD">
              <w:t>I don’t understand my partner</w:t>
            </w:r>
          </w:p>
        </w:tc>
        <w:tc>
          <w:tcPr>
            <w:tcW w:w="4675" w:type="dxa"/>
          </w:tcPr>
          <w:p w14:paraId="1A893ADD" w14:textId="77777777" w:rsidR="00E269DD" w:rsidRPr="00E269DD" w:rsidRDefault="00E269DD" w:rsidP="00E269DD">
            <w:r w:rsidRPr="00E269DD">
              <w:t>Repeat the word you don’t understand and inflect at the end to indicate it’s a question.</w:t>
            </w:r>
          </w:p>
          <w:p w14:paraId="1DA3F6F2" w14:textId="77777777" w:rsidR="00E269DD" w:rsidRPr="00E269DD" w:rsidRDefault="00E269DD" w:rsidP="00E269DD">
            <w:r w:rsidRPr="00E269DD">
              <w:t xml:space="preserve">Ask for repetition with the phrase “Wie </w:t>
            </w:r>
            <w:proofErr w:type="spellStart"/>
            <w:r w:rsidRPr="00E269DD">
              <w:t>bitte</w:t>
            </w:r>
            <w:proofErr w:type="spellEnd"/>
            <w:r w:rsidRPr="00E269DD">
              <w:t>?”</w:t>
            </w:r>
          </w:p>
        </w:tc>
      </w:tr>
    </w:tbl>
    <w:p w14:paraId="1E903BFE" w14:textId="77777777" w:rsidR="00E269DD" w:rsidRPr="00E269DD" w:rsidRDefault="00E269DD" w:rsidP="00E269DD"/>
    <w:p w14:paraId="1E5A3A52" w14:textId="0334DEA8" w:rsidR="00E269DD" w:rsidRDefault="00E269DD" w:rsidP="00BF5EB8">
      <w:pPr>
        <w:pStyle w:val="Heading3"/>
      </w:pPr>
      <w:r w:rsidRPr="00E269DD">
        <w:t>Digging Deeper: Follow-up Activities</w:t>
      </w:r>
    </w:p>
    <w:p w14:paraId="1E4E8D07" w14:textId="77777777" w:rsidR="00BF5EB8" w:rsidRPr="00BF5EB8" w:rsidRDefault="00BF5EB8" w:rsidP="00BF5EB8"/>
    <w:p w14:paraId="067C145D" w14:textId="46850FA6" w:rsidR="00E269DD" w:rsidRDefault="00E269DD" w:rsidP="00E269DD">
      <w:pPr>
        <w:rPr>
          <w:iCs/>
        </w:rPr>
      </w:pPr>
      <w:r w:rsidRPr="00E269DD">
        <w:rPr>
          <w:iCs/>
        </w:rPr>
        <w:t>Germany has been both at the forefront of and a laggard in extending LGBTQ+ rights and gender equality. Here are some resources to learn more:</w:t>
      </w:r>
    </w:p>
    <w:p w14:paraId="79B6366E" w14:textId="77777777" w:rsidR="00BF5EB8" w:rsidRPr="00E269DD" w:rsidRDefault="00BF5EB8" w:rsidP="00E269DD">
      <w:pPr>
        <w:rPr>
          <w:iCs/>
        </w:rPr>
      </w:pPr>
    </w:p>
    <w:p w14:paraId="6125EC94" w14:textId="5E532613" w:rsidR="00E269DD" w:rsidRDefault="00DD2B50" w:rsidP="00E269DD">
      <w:pPr>
        <w:rPr>
          <w:iCs/>
        </w:rPr>
      </w:pPr>
      <w:hyperlink r:id="rId33" w:history="1">
        <w:r w:rsidR="00E269DD" w:rsidRPr="00E269DD">
          <w:rPr>
            <w:rStyle w:val="Hyperlink"/>
            <w:iCs/>
          </w:rPr>
          <w:t>Article 3 of the German Constitution (“Basic Law”)</w:t>
        </w:r>
      </w:hyperlink>
      <w:r w:rsidR="00E269DD" w:rsidRPr="00E269DD">
        <w:rPr>
          <w:iCs/>
        </w:rPr>
        <w:t xml:space="preserve"> recognizes not only gender </w:t>
      </w:r>
      <w:proofErr w:type="gramStart"/>
      <w:r w:rsidR="00E269DD" w:rsidRPr="00E269DD">
        <w:rPr>
          <w:iCs/>
        </w:rPr>
        <w:t>equality, but</w:t>
      </w:r>
      <w:proofErr w:type="gramEnd"/>
      <w:r w:rsidR="00E269DD" w:rsidRPr="00E269DD">
        <w:rPr>
          <w:iCs/>
        </w:rPr>
        <w:t xml:space="preserve"> charges the government to eliminate disadvantages that exist.</w:t>
      </w:r>
    </w:p>
    <w:p w14:paraId="36E89A84" w14:textId="77777777" w:rsidR="00BF5EB8" w:rsidRPr="00E269DD" w:rsidRDefault="00BF5EB8" w:rsidP="00E269DD">
      <w:pPr>
        <w:rPr>
          <w:iCs/>
        </w:rPr>
      </w:pPr>
    </w:p>
    <w:p w14:paraId="06F1DDD5" w14:textId="147C9E36" w:rsidR="00E269DD" w:rsidRDefault="00E269DD" w:rsidP="00E269DD">
      <w:pPr>
        <w:rPr>
          <w:iCs/>
        </w:rPr>
      </w:pPr>
      <w:r w:rsidRPr="00E269DD">
        <w:rPr>
          <w:iCs/>
        </w:rPr>
        <w:t xml:space="preserve">Women are still disadvantaged in </w:t>
      </w:r>
      <w:hyperlink r:id="rId34" w:history="1">
        <w:r w:rsidRPr="00E269DD">
          <w:rPr>
            <w:rStyle w:val="Hyperlink"/>
            <w:iCs/>
          </w:rPr>
          <w:t>pay, promotions, and leadership</w:t>
        </w:r>
      </w:hyperlink>
      <w:r w:rsidRPr="00E269DD">
        <w:rPr>
          <w:iCs/>
        </w:rPr>
        <w:t xml:space="preserve">, despite some prominent women in the German federal government, which has  unveiled a </w:t>
      </w:r>
      <w:hyperlink r:id="rId35" w:history="1">
        <w:r w:rsidRPr="00E269DD">
          <w:rPr>
            <w:rStyle w:val="Hyperlink"/>
            <w:iCs/>
          </w:rPr>
          <w:t>comprehensive strategy for addressing gender equity</w:t>
        </w:r>
      </w:hyperlink>
      <w:r w:rsidRPr="00E269DD">
        <w:rPr>
          <w:iCs/>
        </w:rPr>
        <w:t>.</w:t>
      </w:r>
    </w:p>
    <w:p w14:paraId="0BCE3272" w14:textId="77777777" w:rsidR="00BF5EB8" w:rsidRPr="00E269DD" w:rsidRDefault="00BF5EB8" w:rsidP="00E269DD">
      <w:pPr>
        <w:rPr>
          <w:iCs/>
        </w:rPr>
      </w:pPr>
    </w:p>
    <w:p w14:paraId="4303A464" w14:textId="77777777" w:rsidR="00BF5EB8" w:rsidRDefault="00E269DD" w:rsidP="00E269DD">
      <w:pPr>
        <w:rPr>
          <w:iCs/>
        </w:rPr>
      </w:pPr>
      <w:r w:rsidRPr="00E269DD">
        <w:rPr>
          <w:iCs/>
        </w:rPr>
        <w:t xml:space="preserve">LGBTQ+ individuals have a long and difficult </w:t>
      </w:r>
      <w:hyperlink r:id="rId36" w:history="1">
        <w:r w:rsidRPr="00E269DD">
          <w:rPr>
            <w:rStyle w:val="Hyperlink"/>
            <w:iCs/>
          </w:rPr>
          <w:t>history</w:t>
        </w:r>
      </w:hyperlink>
      <w:r w:rsidRPr="00E269DD">
        <w:rPr>
          <w:iCs/>
        </w:rPr>
        <w:t xml:space="preserve"> in Germany. Since 2000, however, many rights have been extended, including same-sex civil unions (2001), same-sex marriage (2017), and </w:t>
      </w:r>
      <w:hyperlink r:id="rId37" w:history="1">
        <w:r w:rsidRPr="00E269DD">
          <w:rPr>
            <w:rStyle w:val="Hyperlink"/>
            <w:iCs/>
          </w:rPr>
          <w:t>recognition of transgender individuals</w:t>
        </w:r>
      </w:hyperlink>
      <w:r w:rsidRPr="00E269DD">
        <w:rPr>
          <w:iCs/>
        </w:rPr>
        <w:t xml:space="preserve"> on official documents like birth certificates.</w:t>
      </w:r>
      <w:r w:rsidR="00BF5EB8">
        <w:rPr>
          <w:iCs/>
        </w:rPr>
        <w:t xml:space="preserve"> </w:t>
      </w:r>
    </w:p>
    <w:p w14:paraId="4267A853" w14:textId="77777777" w:rsidR="00BF5EB8" w:rsidRDefault="00BF5EB8" w:rsidP="00E269DD">
      <w:pPr>
        <w:rPr>
          <w:iCs/>
        </w:rPr>
      </w:pPr>
    </w:p>
    <w:p w14:paraId="6FC0D072" w14:textId="30318F3E" w:rsidR="00E068F4" w:rsidRPr="00BF5EB8" w:rsidRDefault="00E269DD" w:rsidP="00151A92">
      <w:pPr>
        <w:rPr>
          <w:iCs/>
        </w:rPr>
      </w:pPr>
      <w:r w:rsidRPr="00E269DD">
        <w:rPr>
          <w:iCs/>
        </w:rPr>
        <w:t xml:space="preserve">Student and Teacher materials about LGBTQ+ history and issues can be found on the </w:t>
      </w:r>
      <w:hyperlink r:id="rId38" w:history="1">
        <w:r w:rsidRPr="00E269DD">
          <w:rPr>
            <w:rStyle w:val="Hyperlink"/>
            <w:iCs/>
          </w:rPr>
          <w:t>Goethe Institute website</w:t>
        </w:r>
      </w:hyperlink>
      <w:r w:rsidRPr="00E269DD">
        <w:rPr>
          <w:iCs/>
        </w:rPr>
        <w:t>.</w:t>
      </w:r>
    </w:p>
    <w:sectPr w:rsidR="00E068F4" w:rsidRPr="00BF5EB8" w:rsidSect="00A2074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332BB"/>
    <w:multiLevelType w:val="hybridMultilevel"/>
    <w:tmpl w:val="8B90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81AD7"/>
    <w:multiLevelType w:val="multilevel"/>
    <w:tmpl w:val="55C83824"/>
    <w:lvl w:ilvl="0">
      <w:start w:val="1"/>
      <w:numFmt w:val="lowerLetter"/>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797127"/>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C138FE"/>
    <w:multiLevelType w:val="hybridMultilevel"/>
    <w:tmpl w:val="B3AA35B6"/>
    <w:lvl w:ilvl="0" w:tplc="7B7E1E0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F43E9"/>
    <w:multiLevelType w:val="hybridMultilevel"/>
    <w:tmpl w:val="11CE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F0867"/>
    <w:multiLevelType w:val="hybridMultilevel"/>
    <w:tmpl w:val="D2F23488"/>
    <w:lvl w:ilvl="0" w:tplc="482889B8">
      <w:start w:val="1"/>
      <w:numFmt w:val="lowerLetter"/>
      <w:lvlText w:val="%1)"/>
      <w:lvlJc w:val="left"/>
      <w:pPr>
        <w:ind w:left="720" w:hanging="360"/>
      </w:pPr>
      <w:rPr>
        <w:rFonts w:asciiTheme="majorHAnsi" w:eastAsiaTheme="majorEastAsia" w:hAnsiTheme="majorHAnsi" w:cstheme="majorBidi" w:hint="default"/>
        <w:color w:val="1F3763" w:themeColor="accent1" w:themeShade="7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F52EC"/>
    <w:multiLevelType w:val="multilevel"/>
    <w:tmpl w:val="EB44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931B61"/>
    <w:multiLevelType w:val="hybridMultilevel"/>
    <w:tmpl w:val="2B860FE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AB1C94"/>
    <w:multiLevelType w:val="hybridMultilevel"/>
    <w:tmpl w:val="DFA0C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F1F66"/>
    <w:multiLevelType w:val="hybridMultilevel"/>
    <w:tmpl w:val="ADE0F11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B6753"/>
    <w:multiLevelType w:val="hybridMultilevel"/>
    <w:tmpl w:val="F2007CA4"/>
    <w:lvl w:ilvl="0" w:tplc="1E4494F2">
      <w:start w:val="1"/>
      <w:numFmt w:val="bullet"/>
      <w:lvlText w:val="•"/>
      <w:lvlJc w:val="left"/>
      <w:pPr>
        <w:ind w:left="720" w:hanging="360"/>
      </w:pPr>
      <w:rPr>
        <w:rFonts w:ascii="Helvetica" w:hAnsi="Helvetic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45501"/>
    <w:multiLevelType w:val="hybridMultilevel"/>
    <w:tmpl w:val="66A088C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675921"/>
    <w:multiLevelType w:val="hybridMultilevel"/>
    <w:tmpl w:val="5D0AD8E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E77066"/>
    <w:multiLevelType w:val="multilevel"/>
    <w:tmpl w:val="A9721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9073AB"/>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2362E7"/>
    <w:multiLevelType w:val="hybridMultilevel"/>
    <w:tmpl w:val="6874B2D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DA0D7A"/>
    <w:multiLevelType w:val="hybridMultilevel"/>
    <w:tmpl w:val="FB2C6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C0B40"/>
    <w:multiLevelType w:val="multilevel"/>
    <w:tmpl w:val="6AE06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9C4144"/>
    <w:multiLevelType w:val="hybridMultilevel"/>
    <w:tmpl w:val="2D42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15C24"/>
    <w:multiLevelType w:val="hybridMultilevel"/>
    <w:tmpl w:val="0726B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13CB0"/>
    <w:multiLevelType w:val="hybridMultilevel"/>
    <w:tmpl w:val="53020526"/>
    <w:lvl w:ilvl="0" w:tplc="04C8E0A8">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813862"/>
    <w:multiLevelType w:val="hybridMultilevel"/>
    <w:tmpl w:val="A7EE04A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B760DD"/>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13794E"/>
    <w:multiLevelType w:val="hybridMultilevel"/>
    <w:tmpl w:val="52D62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E55D4"/>
    <w:multiLevelType w:val="hybridMultilevel"/>
    <w:tmpl w:val="15048A9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5903864"/>
    <w:multiLevelType w:val="hybridMultilevel"/>
    <w:tmpl w:val="D054AC6A"/>
    <w:lvl w:ilvl="0" w:tplc="CF06CA9A">
      <w:start w:val="1"/>
      <w:numFmt w:val="bullet"/>
      <w:lvlText w:val=""/>
      <w:lvlJc w:val="left"/>
      <w:pPr>
        <w:ind w:left="720" w:hanging="360"/>
      </w:pPr>
      <w:rPr>
        <w:rFonts w:ascii="Symbol" w:hAnsi="Symbol" w:hint="default"/>
        <w:color w:val="auto"/>
      </w:rPr>
    </w:lvl>
    <w:lvl w:ilvl="1" w:tplc="95DC8624">
      <w:start w:val="1"/>
      <w:numFmt w:val="bullet"/>
      <w:lvlText w:val="o"/>
      <w:lvlJc w:val="left"/>
      <w:pPr>
        <w:ind w:left="1440" w:hanging="360"/>
      </w:pPr>
      <w:rPr>
        <w:rFonts w:ascii="Courier New" w:hAnsi="Courier New" w:hint="default"/>
      </w:rPr>
    </w:lvl>
    <w:lvl w:ilvl="2" w:tplc="AA6A331A">
      <w:start w:val="1"/>
      <w:numFmt w:val="bullet"/>
      <w:lvlText w:val=""/>
      <w:lvlJc w:val="left"/>
      <w:pPr>
        <w:ind w:left="2160" w:hanging="360"/>
      </w:pPr>
      <w:rPr>
        <w:rFonts w:ascii="Wingdings" w:hAnsi="Wingdings" w:hint="default"/>
      </w:rPr>
    </w:lvl>
    <w:lvl w:ilvl="3" w:tplc="D3366B2C">
      <w:start w:val="1"/>
      <w:numFmt w:val="bullet"/>
      <w:lvlText w:val=""/>
      <w:lvlJc w:val="left"/>
      <w:pPr>
        <w:ind w:left="2880" w:hanging="360"/>
      </w:pPr>
      <w:rPr>
        <w:rFonts w:ascii="Symbol" w:hAnsi="Symbol" w:hint="default"/>
      </w:rPr>
    </w:lvl>
    <w:lvl w:ilvl="4" w:tplc="0AF0D5DA">
      <w:start w:val="1"/>
      <w:numFmt w:val="bullet"/>
      <w:lvlText w:val="o"/>
      <w:lvlJc w:val="left"/>
      <w:pPr>
        <w:ind w:left="3600" w:hanging="360"/>
      </w:pPr>
      <w:rPr>
        <w:rFonts w:ascii="Courier New" w:hAnsi="Courier New" w:hint="default"/>
      </w:rPr>
    </w:lvl>
    <w:lvl w:ilvl="5" w:tplc="A8962036">
      <w:start w:val="1"/>
      <w:numFmt w:val="bullet"/>
      <w:lvlText w:val=""/>
      <w:lvlJc w:val="left"/>
      <w:pPr>
        <w:ind w:left="4320" w:hanging="360"/>
      </w:pPr>
      <w:rPr>
        <w:rFonts w:ascii="Wingdings" w:hAnsi="Wingdings" w:hint="default"/>
      </w:rPr>
    </w:lvl>
    <w:lvl w:ilvl="6" w:tplc="2D0C99C6">
      <w:start w:val="1"/>
      <w:numFmt w:val="bullet"/>
      <w:lvlText w:val=""/>
      <w:lvlJc w:val="left"/>
      <w:pPr>
        <w:ind w:left="5040" w:hanging="360"/>
      </w:pPr>
      <w:rPr>
        <w:rFonts w:ascii="Symbol" w:hAnsi="Symbol" w:hint="default"/>
      </w:rPr>
    </w:lvl>
    <w:lvl w:ilvl="7" w:tplc="E3CE1BF4">
      <w:start w:val="1"/>
      <w:numFmt w:val="bullet"/>
      <w:lvlText w:val="o"/>
      <w:lvlJc w:val="left"/>
      <w:pPr>
        <w:ind w:left="5760" w:hanging="360"/>
      </w:pPr>
      <w:rPr>
        <w:rFonts w:ascii="Courier New" w:hAnsi="Courier New" w:hint="default"/>
      </w:rPr>
    </w:lvl>
    <w:lvl w:ilvl="8" w:tplc="A642C780">
      <w:start w:val="1"/>
      <w:numFmt w:val="bullet"/>
      <w:lvlText w:val=""/>
      <w:lvlJc w:val="left"/>
      <w:pPr>
        <w:ind w:left="6480" w:hanging="360"/>
      </w:pPr>
      <w:rPr>
        <w:rFonts w:ascii="Wingdings" w:hAnsi="Wingdings" w:hint="default"/>
      </w:rPr>
    </w:lvl>
  </w:abstractNum>
  <w:abstractNum w:abstractNumId="26" w15:restartNumberingAfterBreak="0">
    <w:nsid w:val="65E37809"/>
    <w:multiLevelType w:val="multilevel"/>
    <w:tmpl w:val="A03A5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AB4146"/>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B711C3"/>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CEF5186"/>
    <w:multiLevelType w:val="hybridMultilevel"/>
    <w:tmpl w:val="4A68E8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DF93885"/>
    <w:multiLevelType w:val="hybridMultilevel"/>
    <w:tmpl w:val="1316B88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E08715D"/>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712D6A"/>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095D16"/>
    <w:multiLevelType w:val="hybridMultilevel"/>
    <w:tmpl w:val="B064791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153FAF"/>
    <w:multiLevelType w:val="hybridMultilevel"/>
    <w:tmpl w:val="6FB2810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4B2207B"/>
    <w:multiLevelType w:val="hybridMultilevel"/>
    <w:tmpl w:val="3CEEFE2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3F5442"/>
    <w:multiLevelType w:val="hybridMultilevel"/>
    <w:tmpl w:val="2A9877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A0D284B"/>
    <w:multiLevelType w:val="hybridMultilevel"/>
    <w:tmpl w:val="65028A7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4"/>
  </w:num>
  <w:num w:numId="3">
    <w:abstractNumId w:val="17"/>
  </w:num>
  <w:num w:numId="4">
    <w:abstractNumId w:val="13"/>
  </w:num>
  <w:num w:numId="5">
    <w:abstractNumId w:val="26"/>
  </w:num>
  <w:num w:numId="6">
    <w:abstractNumId w:val="25"/>
  </w:num>
  <w:num w:numId="7">
    <w:abstractNumId w:val="29"/>
  </w:num>
  <w:num w:numId="8">
    <w:abstractNumId w:val="20"/>
  </w:num>
  <w:num w:numId="9">
    <w:abstractNumId w:val="5"/>
  </w:num>
  <w:num w:numId="10">
    <w:abstractNumId w:val="8"/>
  </w:num>
  <w:num w:numId="11">
    <w:abstractNumId w:val="3"/>
  </w:num>
  <w:num w:numId="12">
    <w:abstractNumId w:val="30"/>
  </w:num>
  <w:num w:numId="13">
    <w:abstractNumId w:val="27"/>
  </w:num>
  <w:num w:numId="14">
    <w:abstractNumId w:val="4"/>
  </w:num>
  <w:num w:numId="15">
    <w:abstractNumId w:val="28"/>
  </w:num>
  <w:num w:numId="16">
    <w:abstractNumId w:val="0"/>
  </w:num>
  <w:num w:numId="17">
    <w:abstractNumId w:val="1"/>
  </w:num>
  <w:num w:numId="18">
    <w:abstractNumId w:val="31"/>
  </w:num>
  <w:num w:numId="19">
    <w:abstractNumId w:val="23"/>
  </w:num>
  <w:num w:numId="20">
    <w:abstractNumId w:val="11"/>
  </w:num>
  <w:num w:numId="21">
    <w:abstractNumId w:val="2"/>
  </w:num>
  <w:num w:numId="22">
    <w:abstractNumId w:val="16"/>
  </w:num>
  <w:num w:numId="23">
    <w:abstractNumId w:val="7"/>
  </w:num>
  <w:num w:numId="24">
    <w:abstractNumId w:val="32"/>
  </w:num>
  <w:num w:numId="25">
    <w:abstractNumId w:val="19"/>
  </w:num>
  <w:num w:numId="26">
    <w:abstractNumId w:val="9"/>
  </w:num>
  <w:num w:numId="27">
    <w:abstractNumId w:val="22"/>
  </w:num>
  <w:num w:numId="28">
    <w:abstractNumId w:val="34"/>
  </w:num>
  <w:num w:numId="29">
    <w:abstractNumId w:val="10"/>
  </w:num>
  <w:num w:numId="30">
    <w:abstractNumId w:val="18"/>
  </w:num>
  <w:num w:numId="31">
    <w:abstractNumId w:val="21"/>
  </w:num>
  <w:num w:numId="32">
    <w:abstractNumId w:val="12"/>
  </w:num>
  <w:num w:numId="33">
    <w:abstractNumId w:val="33"/>
  </w:num>
  <w:num w:numId="34">
    <w:abstractNumId w:val="37"/>
  </w:num>
  <w:num w:numId="35">
    <w:abstractNumId w:val="36"/>
  </w:num>
  <w:num w:numId="36">
    <w:abstractNumId w:val="24"/>
  </w:num>
  <w:num w:numId="37">
    <w:abstractNumId w:val="15"/>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A5"/>
    <w:rsid w:val="000055A5"/>
    <w:rsid w:val="000466A7"/>
    <w:rsid w:val="00060D13"/>
    <w:rsid w:val="000B19EB"/>
    <w:rsid w:val="00112B05"/>
    <w:rsid w:val="00151A92"/>
    <w:rsid w:val="001B0BC2"/>
    <w:rsid w:val="001C4192"/>
    <w:rsid w:val="001F1CB8"/>
    <w:rsid w:val="002053D2"/>
    <w:rsid w:val="00245D3C"/>
    <w:rsid w:val="00252496"/>
    <w:rsid w:val="002E6EFA"/>
    <w:rsid w:val="002F6778"/>
    <w:rsid w:val="00316EDE"/>
    <w:rsid w:val="00357FCF"/>
    <w:rsid w:val="00395A8F"/>
    <w:rsid w:val="00445C7B"/>
    <w:rsid w:val="004B6D0C"/>
    <w:rsid w:val="005479A9"/>
    <w:rsid w:val="0058474F"/>
    <w:rsid w:val="005A664E"/>
    <w:rsid w:val="005A6CEA"/>
    <w:rsid w:val="005C5810"/>
    <w:rsid w:val="005D268A"/>
    <w:rsid w:val="005E3105"/>
    <w:rsid w:val="005F693C"/>
    <w:rsid w:val="00654E2D"/>
    <w:rsid w:val="0069399C"/>
    <w:rsid w:val="006A3085"/>
    <w:rsid w:val="006C0888"/>
    <w:rsid w:val="007332D1"/>
    <w:rsid w:val="007408FA"/>
    <w:rsid w:val="00762E12"/>
    <w:rsid w:val="007B1F90"/>
    <w:rsid w:val="007F2ABB"/>
    <w:rsid w:val="00943A44"/>
    <w:rsid w:val="00945F90"/>
    <w:rsid w:val="00A20747"/>
    <w:rsid w:val="00A31CAC"/>
    <w:rsid w:val="00A50A06"/>
    <w:rsid w:val="00B70A10"/>
    <w:rsid w:val="00BA7A5E"/>
    <w:rsid w:val="00BF5EB8"/>
    <w:rsid w:val="00C20940"/>
    <w:rsid w:val="00C62398"/>
    <w:rsid w:val="00CC1E52"/>
    <w:rsid w:val="00D23B65"/>
    <w:rsid w:val="00D34776"/>
    <w:rsid w:val="00DD2B50"/>
    <w:rsid w:val="00E068F4"/>
    <w:rsid w:val="00E269DD"/>
    <w:rsid w:val="00F5108F"/>
    <w:rsid w:val="00F95C44"/>
    <w:rsid w:val="00FA7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12F0"/>
  <w15:chartTrackingRefBased/>
  <w15:docId w15:val="{E8CF7EEA-3F5A-4421-A5E9-7AF0A13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6A7"/>
    <w:pPr>
      <w:spacing w:after="0" w:line="240" w:lineRule="auto"/>
      <w:textAlignment w:val="baseline"/>
    </w:pPr>
    <w:rPr>
      <w:rFonts w:eastAsia="Times New Roman" w:cs="Segoe UI"/>
      <w:color w:val="000000" w:themeColor="text1"/>
      <w:sz w:val="24"/>
      <w:szCs w:val="24"/>
    </w:rPr>
  </w:style>
  <w:style w:type="paragraph" w:styleId="Heading1">
    <w:name w:val="heading 1"/>
    <w:basedOn w:val="Normal"/>
    <w:next w:val="Normal"/>
    <w:link w:val="Heading1Char"/>
    <w:autoRedefine/>
    <w:uiPriority w:val="9"/>
    <w:qFormat/>
    <w:rsid w:val="000466A7"/>
    <w:pPr>
      <w:outlineLvl w:val="0"/>
    </w:pPr>
    <w:rPr>
      <w:rFonts w:cs="Times New Roman"/>
      <w:b/>
      <w:bCs/>
      <w:kern w:val="36"/>
      <w:sz w:val="48"/>
      <w:szCs w:val="48"/>
    </w:rPr>
  </w:style>
  <w:style w:type="paragraph" w:styleId="Heading2">
    <w:name w:val="heading 2"/>
    <w:basedOn w:val="Normal"/>
    <w:next w:val="Normal"/>
    <w:link w:val="Heading2Char"/>
    <w:autoRedefine/>
    <w:uiPriority w:val="9"/>
    <w:unhideWhenUsed/>
    <w:qFormat/>
    <w:rsid w:val="000466A7"/>
    <w:pPr>
      <w:outlineLvl w:val="1"/>
    </w:pPr>
    <w:rPr>
      <w:rFonts w:cs="Times New Roman"/>
      <w:b/>
      <w:bCs/>
      <w:sz w:val="36"/>
      <w:szCs w:val="36"/>
    </w:rPr>
  </w:style>
  <w:style w:type="paragraph" w:styleId="Heading3">
    <w:name w:val="heading 3"/>
    <w:basedOn w:val="Normal"/>
    <w:next w:val="Normal"/>
    <w:link w:val="Heading3Char"/>
    <w:uiPriority w:val="9"/>
    <w:unhideWhenUsed/>
    <w:qFormat/>
    <w:rsid w:val="000466A7"/>
    <w:pPr>
      <w:outlineLvl w:val="2"/>
    </w:pPr>
    <w:rPr>
      <w:rFonts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6A7"/>
    <w:rPr>
      <w:rFonts w:eastAsia="Times New Roman" w:cs="Times New Roman"/>
      <w:b/>
      <w:bCs/>
      <w:color w:val="000000" w:themeColor="text1"/>
      <w:kern w:val="36"/>
      <w:sz w:val="48"/>
      <w:szCs w:val="48"/>
    </w:rPr>
  </w:style>
  <w:style w:type="character" w:customStyle="1" w:styleId="Heading2Char">
    <w:name w:val="Heading 2 Char"/>
    <w:basedOn w:val="DefaultParagraphFont"/>
    <w:link w:val="Heading2"/>
    <w:uiPriority w:val="9"/>
    <w:rsid w:val="000466A7"/>
    <w:rPr>
      <w:rFonts w:eastAsia="Times New Roman" w:cs="Times New Roman"/>
      <w:b/>
      <w:bCs/>
      <w:color w:val="000000" w:themeColor="text1"/>
      <w:sz w:val="36"/>
      <w:szCs w:val="36"/>
    </w:rPr>
  </w:style>
  <w:style w:type="paragraph" w:styleId="Title">
    <w:name w:val="Title"/>
    <w:basedOn w:val="Normal"/>
    <w:next w:val="Normal"/>
    <w:link w:val="TitleChar"/>
    <w:autoRedefine/>
    <w:uiPriority w:val="10"/>
    <w:qFormat/>
    <w:rsid w:val="00DD2B50"/>
    <w:pPr>
      <w:jc w:val="center"/>
    </w:pPr>
    <w:rPr>
      <w:b/>
      <w:bCs/>
      <w:sz w:val="48"/>
      <w:szCs w:val="48"/>
    </w:rPr>
  </w:style>
  <w:style w:type="character" w:customStyle="1" w:styleId="TitleChar">
    <w:name w:val="Title Char"/>
    <w:basedOn w:val="DefaultParagraphFont"/>
    <w:link w:val="Title"/>
    <w:uiPriority w:val="10"/>
    <w:rsid w:val="00DD2B50"/>
    <w:rPr>
      <w:rFonts w:eastAsia="Times New Roman" w:cs="Segoe UI"/>
      <w:b/>
      <w:bCs/>
      <w:color w:val="000000" w:themeColor="text1"/>
      <w:sz w:val="48"/>
      <w:szCs w:val="48"/>
    </w:rPr>
  </w:style>
  <w:style w:type="table" w:styleId="TableGrid">
    <w:name w:val="Table Grid"/>
    <w:basedOn w:val="TableNormal"/>
    <w:uiPriority w:val="39"/>
    <w:rsid w:val="00D3477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466A7"/>
    <w:rPr>
      <w:rFonts w:eastAsia="Times New Roman" w:cs="Times New Roman"/>
      <w:b/>
      <w:bCs/>
      <w:color w:val="000000" w:themeColor="text1"/>
      <w:sz w:val="28"/>
      <w:szCs w:val="28"/>
    </w:rPr>
  </w:style>
  <w:style w:type="paragraph" w:styleId="ListParagraph">
    <w:name w:val="List Paragraph"/>
    <w:basedOn w:val="Normal"/>
    <w:uiPriority w:val="34"/>
    <w:qFormat/>
    <w:rsid w:val="00D34776"/>
    <w:pPr>
      <w:ind w:left="720"/>
      <w:contextualSpacing/>
    </w:pPr>
  </w:style>
  <w:style w:type="table" w:styleId="PlainTable3">
    <w:name w:val="Plain Table 3"/>
    <w:basedOn w:val="TableNormal"/>
    <w:uiPriority w:val="43"/>
    <w:rsid w:val="00D3477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3477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5F693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2053D2"/>
    <w:rPr>
      <w:color w:val="0563C1" w:themeColor="hyperlink"/>
      <w:u w:val="single"/>
    </w:rPr>
  </w:style>
  <w:style w:type="character" w:styleId="UnresolvedMention">
    <w:name w:val="Unresolved Mention"/>
    <w:basedOn w:val="DefaultParagraphFont"/>
    <w:uiPriority w:val="99"/>
    <w:semiHidden/>
    <w:unhideWhenUsed/>
    <w:rsid w:val="002053D2"/>
    <w:rPr>
      <w:color w:val="605E5C"/>
      <w:shd w:val="clear" w:color="auto" w:fill="E1DFDD"/>
    </w:rPr>
  </w:style>
  <w:style w:type="paragraph" w:styleId="TOCHeading">
    <w:name w:val="TOC Heading"/>
    <w:basedOn w:val="Heading1"/>
    <w:next w:val="Normal"/>
    <w:uiPriority w:val="39"/>
    <w:unhideWhenUsed/>
    <w:qFormat/>
    <w:rsid w:val="00DD2B50"/>
    <w:pPr>
      <w:keepNext/>
      <w:keepLines/>
      <w:spacing w:before="240" w:line="259" w:lineRule="auto"/>
      <w:textAlignment w:val="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DD2B50"/>
    <w:pPr>
      <w:spacing w:after="100"/>
    </w:pPr>
  </w:style>
  <w:style w:type="paragraph" w:styleId="TOC2">
    <w:name w:val="toc 2"/>
    <w:basedOn w:val="Normal"/>
    <w:next w:val="Normal"/>
    <w:autoRedefine/>
    <w:uiPriority w:val="39"/>
    <w:unhideWhenUsed/>
    <w:rsid w:val="00DD2B50"/>
    <w:pPr>
      <w:spacing w:after="100"/>
      <w:ind w:left="240"/>
    </w:pPr>
  </w:style>
  <w:style w:type="paragraph" w:styleId="TOC3">
    <w:name w:val="toc 3"/>
    <w:basedOn w:val="Normal"/>
    <w:next w:val="Normal"/>
    <w:autoRedefine/>
    <w:uiPriority w:val="39"/>
    <w:unhideWhenUsed/>
    <w:rsid w:val="00DD2B50"/>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CEBx-tDQl4Y" TargetMode="External"/><Relationship Id="rId18" Type="http://schemas.openxmlformats.org/officeDocument/2006/relationships/hyperlink" Target="https://en.wikipedia.org/wiki/Die_Sendung_mit_der_Maus" TargetMode="External"/><Relationship Id="rId26" Type="http://schemas.openxmlformats.org/officeDocument/2006/relationships/hyperlink" Target="https://www.youtube.com/watch?v=ZTWCjPA2Ggk" TargetMode="External"/><Relationship Id="rId39" Type="http://schemas.openxmlformats.org/officeDocument/2006/relationships/fontTable" Target="fontTable.xml"/><Relationship Id="rId21" Type="http://schemas.openxmlformats.org/officeDocument/2006/relationships/hyperlink" Target="https://www.wdrmaus.de/" TargetMode="External"/><Relationship Id="rId34" Type="http://schemas.openxmlformats.org/officeDocument/2006/relationships/hyperlink" Target="https://www.deutschland.de/en/topic/life/women-in-germany-society-politics-education" TargetMode="External"/><Relationship Id="rId7" Type="http://schemas.openxmlformats.org/officeDocument/2006/relationships/webSettings" Target="webSettings.xml"/><Relationship Id="rId12" Type="http://schemas.openxmlformats.org/officeDocument/2006/relationships/hyperlink" Target="https://en.wikipedia.org/wiki/Playmobil" TargetMode="External"/><Relationship Id="rId17" Type="http://schemas.openxmlformats.org/officeDocument/2006/relationships/hyperlink" Target="https://en.wikipedia.org/wiki/Sandm%C3%A4nnchen" TargetMode="External"/><Relationship Id="rId25" Type="http://schemas.openxmlformats.org/officeDocument/2006/relationships/hyperlink" Target="https://en.wikipedia.org/wiki/Dual_education_system" TargetMode="External"/><Relationship Id="rId33" Type="http://schemas.openxmlformats.org/officeDocument/2006/relationships/hyperlink" Target="https://www.deutschland.de/en/the-german-basic-law-article-3-equality-before-the-law" TargetMode="External"/><Relationship Id="rId38" Type="http://schemas.openxmlformats.org/officeDocument/2006/relationships/hyperlink" Target="https://www.goethe.de/ins/us/en/kul/wir/swl/qid.html" TargetMode="External"/><Relationship Id="rId2" Type="http://schemas.openxmlformats.org/officeDocument/2006/relationships/customXml" Target="../customXml/item2.xml"/><Relationship Id="rId16" Type="http://schemas.openxmlformats.org/officeDocument/2006/relationships/hyperlink" Target="https://www.youtube.com/watch?v=Y8ndu_rkca4&amp;list=PL0d10Fle5WBWePhn0Y-TQIXXaySt6EEgb&amp;index=81" TargetMode="External"/><Relationship Id="rId20" Type="http://schemas.openxmlformats.org/officeDocument/2006/relationships/hyperlink" Target="https://www.youtube.com/user/sandmannshop/playlists?app=desktop" TargetMode="External"/><Relationship Id="rId29" Type="http://schemas.openxmlformats.org/officeDocument/2006/relationships/hyperlink" Target="https://www.insidehighered.com/news/2013/04/24/germany-bucks-global-trends-abolishing-tuitio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2-Y-tBuglfs" TargetMode="External"/><Relationship Id="rId24" Type="http://schemas.openxmlformats.org/officeDocument/2006/relationships/hyperlink" Target="https://www.deutschland.de/en/topic/knowledge/overview-of-the-german-school-system" TargetMode="External"/><Relationship Id="rId32" Type="http://schemas.openxmlformats.org/officeDocument/2006/relationships/hyperlink" Target="https://www.youtube.com/watch?v=4HLvvfwnxHQ" TargetMode="External"/><Relationship Id="rId37" Type="http://schemas.openxmlformats.org/officeDocument/2006/relationships/hyperlink" Target="https://en.wikipedia.org/wiki/Transgender_rights_in_Germany" TargetMode="Externa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rinnerstdudich.de/" TargetMode="External"/><Relationship Id="rId23" Type="http://schemas.openxmlformats.org/officeDocument/2006/relationships/hyperlink" Target="https://muppet.fandom.com/wiki/Sesamstrasse" TargetMode="External"/><Relationship Id="rId28" Type="http://schemas.openxmlformats.org/officeDocument/2006/relationships/hyperlink" Target="https://www.youtube.com/watch?v=ZTWCjPA2Ggk" TargetMode="External"/><Relationship Id="rId36" Type="http://schemas.openxmlformats.org/officeDocument/2006/relationships/hyperlink" Target="https://en.wikipedia.org/wiki/LGBT_rights_in_Germany" TargetMode="External"/><Relationship Id="rId10" Type="http://schemas.openxmlformats.org/officeDocument/2006/relationships/hyperlink" Target="https://www.youtube.com/watch?v=R669l5CA1YA" TargetMode="External"/><Relationship Id="rId19" Type="http://schemas.openxmlformats.org/officeDocument/2006/relationships/hyperlink" Target="https://www.sandmann.de/" TargetMode="External"/><Relationship Id="rId31" Type="http://schemas.openxmlformats.org/officeDocument/2006/relationships/hyperlink" Target="https://www.youtube.com/watch?v=ZEVTRtHvv1U" TargetMode="External"/><Relationship Id="rId4" Type="http://schemas.openxmlformats.org/officeDocument/2006/relationships/numbering" Target="numbering.xml"/><Relationship Id="rId9" Type="http://schemas.openxmlformats.org/officeDocument/2006/relationships/hyperlink" Target="https://www.miniatur-wunderland.com/" TargetMode="External"/><Relationship Id="rId14" Type="http://schemas.openxmlformats.org/officeDocument/2006/relationships/hyperlink" Target="https://www.youtube.com/watch?v=wgDY39G39Cc" TargetMode="External"/><Relationship Id="rId22" Type="http://schemas.openxmlformats.org/officeDocument/2006/relationships/hyperlink" Target="https://www.youtube.com/playlist?app=desktop&amp;list=PLfjbV-JiKL6UpwqQxa7dyfdl9FKeoJUQm" TargetMode="External"/><Relationship Id="rId27" Type="http://schemas.openxmlformats.org/officeDocument/2006/relationships/hyperlink" Target="https://www.wisst-ihr-noch.de/2000er/schule-2000er/die-top-16-erinnerungen-an-unsere-schulzeit-in-den-2000ern-29841/" TargetMode="External"/><Relationship Id="rId30" Type="http://schemas.openxmlformats.org/officeDocument/2006/relationships/hyperlink" Target="https://theconversation.com/how-germany-managed-to-abolish-university-tuition-fees-32529" TargetMode="External"/><Relationship Id="rId35" Type="http://schemas.openxmlformats.org/officeDocument/2006/relationships/hyperlink" Target="https://www.dw.com/en/gender-equality-germany/a-54086234" TargetMode="External"/><Relationship Id="rId8" Type="http://schemas.openxmlformats.org/officeDocument/2006/relationships/hyperlink" Target="http://www.deutschesspielzeugmuseum.de/expose_engl.html"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24746-7003-40C2-BEE8-7AAB962282BE}">
  <ds:schemaRefs>
    <ds:schemaRef ds:uri="http://purl.org/dc/terms/"/>
    <ds:schemaRef ds:uri="http://schemas.microsoft.com/sharepoint/v4"/>
    <ds:schemaRef ds:uri="http://purl.org/dc/dcmitype/"/>
    <ds:schemaRef ds:uri="http://schemas.openxmlformats.org/package/2006/metadata/core-properties"/>
    <ds:schemaRef ds:uri="http://schemas.microsoft.com/office/2006/metadata/properties"/>
    <ds:schemaRef ds:uri="9fff0862-dda6-4fd7-9437-296e7a0fcd45"/>
    <ds:schemaRef ds:uri="http://schemas.microsoft.com/office/infopath/2007/PartnerControls"/>
    <ds:schemaRef ds:uri="http://purl.org/dc/elements/1.1/"/>
    <ds:schemaRef ds:uri="http://schemas.microsoft.com/office/2006/documentManagement/types"/>
    <ds:schemaRef ds:uri="7dcc4a76-b6f0-4a5c-8242-557922f7abb0"/>
    <ds:schemaRef ds:uri="http://www.w3.org/XML/1998/namespace"/>
  </ds:schemaRefs>
</ds:datastoreItem>
</file>

<file path=customXml/itemProps2.xml><?xml version="1.0" encoding="utf-8"?>
<ds:datastoreItem xmlns:ds="http://schemas.openxmlformats.org/officeDocument/2006/customXml" ds:itemID="{87819497-C3BB-4FFA-95A8-1B0163E5E6EC}">
  <ds:schemaRefs>
    <ds:schemaRef ds:uri="http://schemas.microsoft.com/sharepoint/v3/contenttype/forms"/>
  </ds:schemaRefs>
</ds:datastoreItem>
</file>

<file path=customXml/itemProps3.xml><?xml version="1.0" encoding="utf-8"?>
<ds:datastoreItem xmlns:ds="http://schemas.openxmlformats.org/officeDocument/2006/customXml" ds:itemID="{BCDFE31B-BADB-40A0-BA4C-A8A72C40A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15</Pages>
  <Words>3649</Words>
  <Characters>20803</Characters>
  <Application>Microsoft Office Word</Application>
  <DocSecurity>0</DocSecurity>
  <Lines>173</Lines>
  <Paragraphs>48</Paragraphs>
  <ScaleCrop>false</ScaleCrop>
  <Company/>
  <LinksUpToDate>false</LinksUpToDate>
  <CharactersWithSpaces>24404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41</cp:revision>
  <dcterms:created xsi:type="dcterms:W3CDTF">2021-01-22T16:57:00Z</dcterms:created>
  <dcterms:modified xsi:type="dcterms:W3CDTF">2021-01-25T17:03:00Z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