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3D61E" w14:textId="3E4249BB" w:rsidR="00CB169F" w:rsidRPr="00CB169F" w:rsidRDefault="00CB169F" w:rsidP="003846C1">
      <w:pPr>
        <w:spacing w:before="100" w:beforeAutospacing="1" w:after="100" w:afterAutospacing="1"/>
        <w:jc w:val="center"/>
        <w:rPr>
          <w:rFonts w:ascii="Times" w:hAnsi="Times" w:cs="Times New Roman"/>
          <w:color w:val="000000"/>
          <w:sz w:val="40"/>
          <w:szCs w:val="40"/>
        </w:rPr>
      </w:pPr>
      <w:r w:rsidRPr="00CB169F">
        <w:rPr>
          <w:rFonts w:ascii="Times" w:hAnsi="Times" w:cs="Times New Roman"/>
          <w:b/>
          <w:bCs/>
          <w:color w:val="000080"/>
          <w:sz w:val="40"/>
          <w:szCs w:val="40"/>
        </w:rPr>
        <w:t>SWE 6</w:t>
      </w:r>
      <w:r w:rsidR="00D25429">
        <w:rPr>
          <w:rFonts w:ascii="Times" w:hAnsi="Times" w:cs="Times New Roman"/>
          <w:b/>
          <w:bCs/>
          <w:color w:val="000080"/>
          <w:sz w:val="40"/>
          <w:szCs w:val="40"/>
        </w:rPr>
        <w:t>673</w:t>
      </w:r>
      <w:r w:rsidRPr="00CB169F">
        <w:rPr>
          <w:rFonts w:ascii="Times" w:hAnsi="Times" w:cs="Times New Roman"/>
          <w:b/>
          <w:bCs/>
          <w:color w:val="000080"/>
          <w:sz w:val="40"/>
          <w:szCs w:val="40"/>
        </w:rPr>
        <w:t xml:space="preserve">: </w:t>
      </w:r>
      <w:r w:rsidR="00D25429">
        <w:rPr>
          <w:rFonts w:ascii="Times" w:hAnsi="Times" w:cs="Times New Roman"/>
          <w:b/>
          <w:bCs/>
          <w:color w:val="000080"/>
          <w:sz w:val="40"/>
          <w:szCs w:val="40"/>
        </w:rPr>
        <w:t xml:space="preserve">Software </w:t>
      </w:r>
      <w:r w:rsidR="00DD29E4">
        <w:rPr>
          <w:rFonts w:ascii="Times" w:hAnsi="Times" w:cs="Times New Roman"/>
          <w:b/>
          <w:bCs/>
          <w:color w:val="000080"/>
          <w:sz w:val="40"/>
          <w:szCs w:val="40"/>
        </w:rPr>
        <w:t>Testing</w:t>
      </w:r>
      <w:r w:rsidR="0086174F">
        <w:rPr>
          <w:rFonts w:ascii="Times" w:hAnsi="Times" w:cs="Times New Roman"/>
          <w:b/>
          <w:bCs/>
          <w:color w:val="000080"/>
          <w:sz w:val="40"/>
          <w:szCs w:val="40"/>
        </w:rPr>
        <w:t xml:space="preserve"> and Verification</w:t>
      </w:r>
      <w:r w:rsidRPr="00CB169F">
        <w:rPr>
          <w:rFonts w:ascii="Times" w:hAnsi="Times" w:cs="Times New Roman"/>
          <w:color w:val="000080"/>
          <w:sz w:val="40"/>
          <w:szCs w:val="40"/>
        </w:rPr>
        <w:br/>
      </w:r>
      <w:r w:rsidR="00C570BC">
        <w:rPr>
          <w:rFonts w:ascii="Times" w:hAnsi="Times" w:cs="Times New Roman"/>
          <w:color w:val="000080"/>
          <w:sz w:val="32"/>
          <w:szCs w:val="32"/>
        </w:rPr>
        <w:t>Semester Year</w:t>
      </w:r>
    </w:p>
    <w:p w14:paraId="03FA2EA5" w14:textId="612AD673" w:rsidR="00CB169F" w:rsidRPr="00CB169F" w:rsidRDefault="00CB169F" w:rsidP="003846C1">
      <w:pPr>
        <w:jc w:val="both"/>
        <w:rPr>
          <w:rFonts w:ascii="Times" w:eastAsia="Times New Roman" w:hAnsi="Times" w:cs="Times New Roman"/>
          <w:sz w:val="20"/>
          <w:szCs w:val="20"/>
        </w:rPr>
      </w:pPr>
    </w:p>
    <w:p w14:paraId="465D1B7F" w14:textId="01825E0E" w:rsidR="00F966D9" w:rsidRPr="003F53CB" w:rsidRDefault="00F966D9" w:rsidP="003846C1">
      <w:pPr>
        <w:jc w:val="both"/>
        <w:rPr>
          <w:rFonts w:ascii="Palatino" w:hAnsi="Palatino"/>
          <w:sz w:val="28"/>
          <w:szCs w:val="28"/>
        </w:rPr>
      </w:pPr>
      <w:r>
        <w:rPr>
          <w:rFonts w:ascii="Palatino" w:hAnsi="Palatino"/>
          <w:sz w:val="28"/>
          <w:szCs w:val="28"/>
        </w:rPr>
        <w:t>___________________________________________________________</w:t>
      </w:r>
    </w:p>
    <w:p w14:paraId="7CF4B146" w14:textId="77777777" w:rsidR="00F966D9" w:rsidRPr="003F53CB" w:rsidRDefault="00F966D9" w:rsidP="003846C1">
      <w:pPr>
        <w:jc w:val="both"/>
        <w:rPr>
          <w:rFonts w:ascii="Palatino" w:hAnsi="Palatino"/>
          <w:sz w:val="20"/>
          <w:szCs w:val="20"/>
        </w:rPr>
      </w:pPr>
    </w:p>
    <w:p w14:paraId="5241B7F9" w14:textId="057000A2" w:rsidR="00F966D9" w:rsidRPr="00094AC3" w:rsidRDefault="00F966D9" w:rsidP="003846C1">
      <w:pPr>
        <w:jc w:val="both"/>
        <w:rPr>
          <w:rFonts w:ascii="Palatino" w:hAnsi="Palatino"/>
        </w:rPr>
      </w:pPr>
      <w:r w:rsidRPr="00094AC3">
        <w:rPr>
          <w:rFonts w:ascii="Palatino" w:hAnsi="Palatino"/>
          <w:i/>
        </w:rPr>
        <w:t>Instructor</w:t>
      </w:r>
      <w:r w:rsidRPr="00094AC3">
        <w:rPr>
          <w:rFonts w:ascii="Palatino" w:hAnsi="Palatino"/>
        </w:rPr>
        <w:t xml:space="preserve">: </w:t>
      </w:r>
    </w:p>
    <w:p w14:paraId="3E3BBAE0" w14:textId="34D4EF77" w:rsidR="00F966D9" w:rsidRPr="00094AC3" w:rsidRDefault="00F966D9" w:rsidP="003846C1">
      <w:pPr>
        <w:jc w:val="both"/>
        <w:rPr>
          <w:rFonts w:ascii="Palatino" w:hAnsi="Palatino"/>
        </w:rPr>
      </w:pPr>
      <w:r w:rsidRPr="00094AC3">
        <w:rPr>
          <w:rFonts w:ascii="Palatino" w:hAnsi="Palatino"/>
          <w:i/>
        </w:rPr>
        <w:t>Email</w:t>
      </w:r>
      <w:r w:rsidRPr="00094AC3">
        <w:rPr>
          <w:rFonts w:ascii="Palatino" w:hAnsi="Palatino"/>
        </w:rPr>
        <w:t xml:space="preserve">: </w:t>
      </w:r>
    </w:p>
    <w:p w14:paraId="147D010A" w14:textId="67F36CF0" w:rsidR="00F966D9" w:rsidRPr="00094AC3" w:rsidRDefault="00F966D9" w:rsidP="003846C1">
      <w:pPr>
        <w:jc w:val="both"/>
        <w:rPr>
          <w:rFonts w:ascii="Palatino" w:hAnsi="Palatino"/>
        </w:rPr>
      </w:pPr>
      <w:r w:rsidRPr="00094AC3">
        <w:rPr>
          <w:rFonts w:ascii="Palatino" w:hAnsi="Palatino"/>
          <w:i/>
        </w:rPr>
        <w:t>Web</w:t>
      </w:r>
      <w:r w:rsidRPr="00094AC3">
        <w:rPr>
          <w:rFonts w:ascii="Palatino" w:hAnsi="Palatino"/>
        </w:rPr>
        <w:t xml:space="preserve"> </w:t>
      </w:r>
    </w:p>
    <w:p w14:paraId="1A9D920F" w14:textId="00A722AF" w:rsidR="00F966D9" w:rsidRPr="00094AC3" w:rsidRDefault="00F966D9" w:rsidP="003846C1">
      <w:pPr>
        <w:jc w:val="both"/>
        <w:rPr>
          <w:rFonts w:ascii="Palatino" w:hAnsi="Palatino"/>
        </w:rPr>
      </w:pPr>
      <w:r w:rsidRPr="00094AC3">
        <w:rPr>
          <w:rFonts w:ascii="Palatino" w:hAnsi="Palatino"/>
          <w:i/>
        </w:rPr>
        <w:t>Office</w:t>
      </w:r>
      <w:r w:rsidRPr="00094AC3">
        <w:rPr>
          <w:rFonts w:ascii="Palatino" w:hAnsi="Palatino"/>
        </w:rPr>
        <w:t xml:space="preserve">: </w:t>
      </w:r>
    </w:p>
    <w:p w14:paraId="555FF8A8" w14:textId="26EA51D7" w:rsidR="007F7B78" w:rsidRDefault="007F7B78" w:rsidP="007F7B78">
      <w:pPr>
        <w:pBdr>
          <w:bottom w:val="single" w:sz="12" w:space="1" w:color="auto"/>
        </w:pBdr>
        <w:jc w:val="both"/>
        <w:rPr>
          <w:rFonts w:ascii="Palatino" w:hAnsi="Palatino"/>
          <w:sz w:val="20"/>
          <w:szCs w:val="20"/>
        </w:rPr>
      </w:pPr>
      <w:r w:rsidRPr="004C2917">
        <w:rPr>
          <w:rFonts w:ascii="Palatino" w:hAnsi="Palatino"/>
          <w:i/>
        </w:rPr>
        <w:t>Office Hours</w:t>
      </w:r>
      <w:r w:rsidRPr="004C2917">
        <w:rPr>
          <w:rFonts w:ascii="Palatino" w:hAnsi="Palatino"/>
        </w:rPr>
        <w:t>:</w:t>
      </w:r>
      <w:r w:rsidR="00B60340">
        <w:rPr>
          <w:rFonts w:ascii="Palatino" w:hAnsi="Palatino"/>
          <w:sz w:val="20"/>
          <w:szCs w:val="20"/>
        </w:rPr>
        <w:t xml:space="preserve"> </w:t>
      </w:r>
    </w:p>
    <w:p w14:paraId="75473CF5" w14:textId="77777777" w:rsidR="007F7B78" w:rsidRPr="003F53CB" w:rsidRDefault="007F7B78" w:rsidP="007F7B78">
      <w:pPr>
        <w:pBdr>
          <w:bottom w:val="single" w:sz="12" w:space="1" w:color="auto"/>
        </w:pBdr>
        <w:jc w:val="both"/>
        <w:rPr>
          <w:rFonts w:ascii="Palatino" w:hAnsi="Palatino"/>
          <w:sz w:val="20"/>
          <w:szCs w:val="20"/>
        </w:rPr>
      </w:pPr>
    </w:p>
    <w:p w14:paraId="221E08E0" w14:textId="77777777" w:rsidR="007F7B78" w:rsidRPr="00094AC3" w:rsidRDefault="007F7B78" w:rsidP="003846C1">
      <w:pPr>
        <w:jc w:val="both"/>
        <w:rPr>
          <w:rFonts w:ascii="Palatino" w:hAnsi="Palatino"/>
        </w:rPr>
      </w:pPr>
    </w:p>
    <w:p w14:paraId="1DC81927" w14:textId="77777777" w:rsidR="00F966D9" w:rsidRPr="00094AC3" w:rsidRDefault="00F966D9" w:rsidP="003846C1">
      <w:pPr>
        <w:jc w:val="both"/>
        <w:rPr>
          <w:rFonts w:ascii="Times" w:hAnsi="Times"/>
          <w:b/>
          <w:color w:val="1F497D" w:themeColor="text2"/>
        </w:rPr>
      </w:pPr>
      <w:r w:rsidRPr="00094AC3">
        <w:rPr>
          <w:rFonts w:ascii="Times" w:hAnsi="Times"/>
          <w:b/>
          <w:color w:val="1F497D" w:themeColor="text2"/>
        </w:rPr>
        <w:t>Course Information</w:t>
      </w:r>
    </w:p>
    <w:p w14:paraId="2079BA7F" w14:textId="25898AD7" w:rsidR="00F966D9" w:rsidRPr="00094AC3" w:rsidRDefault="00F966D9" w:rsidP="003846C1">
      <w:pPr>
        <w:jc w:val="both"/>
        <w:rPr>
          <w:rFonts w:ascii="Times" w:hAnsi="Times"/>
        </w:rPr>
      </w:pPr>
      <w:r w:rsidRPr="00094AC3">
        <w:rPr>
          <w:rFonts w:ascii="Times" w:hAnsi="Times"/>
        </w:rPr>
        <w:t>Section</w:t>
      </w:r>
      <w:r w:rsidR="004C2917">
        <w:rPr>
          <w:rFonts w:ascii="Times" w:hAnsi="Times"/>
        </w:rPr>
        <w:t xml:space="preserve">: </w:t>
      </w:r>
    </w:p>
    <w:p w14:paraId="13E55CEE" w14:textId="28A02034" w:rsidR="00F966D9" w:rsidRPr="00094AC3" w:rsidRDefault="00F966D9" w:rsidP="003846C1">
      <w:pPr>
        <w:jc w:val="both"/>
        <w:rPr>
          <w:rFonts w:ascii="Times" w:eastAsia="Times New Roman" w:hAnsi="Times" w:cs="Times New Roman"/>
        </w:rPr>
      </w:pPr>
      <w:r w:rsidRPr="00094AC3">
        <w:rPr>
          <w:rFonts w:ascii="Times" w:hAnsi="Times"/>
        </w:rPr>
        <w:t xml:space="preserve">CRN: </w:t>
      </w:r>
    </w:p>
    <w:p w14:paraId="63063F9F" w14:textId="77777777" w:rsidR="00F966D9" w:rsidRPr="00094AC3" w:rsidRDefault="00F966D9" w:rsidP="003846C1">
      <w:pPr>
        <w:jc w:val="both"/>
        <w:rPr>
          <w:rFonts w:ascii="Times" w:hAnsi="Times" w:cs="Times New Roman"/>
          <w:b/>
          <w:bCs/>
          <w:color w:val="000080"/>
        </w:rPr>
      </w:pPr>
    </w:p>
    <w:p w14:paraId="2D17C147" w14:textId="64883C54" w:rsidR="00CB169F" w:rsidRDefault="00CB169F" w:rsidP="003846C1">
      <w:pPr>
        <w:jc w:val="both"/>
        <w:rPr>
          <w:rFonts w:ascii="Times" w:hAnsi="Times"/>
        </w:rPr>
      </w:pPr>
      <w:r w:rsidRPr="00094AC3">
        <w:rPr>
          <w:rFonts w:ascii="Times" w:hAnsi="Times" w:cs="Times New Roman"/>
          <w:b/>
          <w:bCs/>
          <w:color w:val="000080"/>
        </w:rPr>
        <w:t>Prerequisites</w:t>
      </w:r>
      <w:r w:rsidR="00E06B6D" w:rsidRPr="00094AC3">
        <w:rPr>
          <w:rFonts w:ascii="Times" w:hAnsi="Times" w:cs="Times New Roman"/>
          <w:b/>
          <w:bCs/>
          <w:color w:val="000080"/>
        </w:rPr>
        <w:t xml:space="preserve">: </w:t>
      </w:r>
      <w:r w:rsidR="00E06B6D" w:rsidRPr="00094AC3">
        <w:rPr>
          <w:rFonts w:ascii="Times" w:hAnsi="Times"/>
        </w:rPr>
        <w:t>SWE6623</w:t>
      </w:r>
    </w:p>
    <w:p w14:paraId="72DD5093" w14:textId="77777777" w:rsidR="00513F78" w:rsidRPr="00094AC3" w:rsidRDefault="00513F78" w:rsidP="003846C1">
      <w:pPr>
        <w:jc w:val="both"/>
        <w:rPr>
          <w:rFonts w:ascii="Times" w:eastAsia="Times New Roman" w:hAnsi="Times" w:cs="Times New Roman"/>
        </w:rPr>
      </w:pPr>
    </w:p>
    <w:p w14:paraId="035E910C" w14:textId="4CFC1373" w:rsidR="00CB169F" w:rsidRPr="00094AC3" w:rsidRDefault="00CB169F" w:rsidP="003846C1">
      <w:pPr>
        <w:spacing w:before="100" w:beforeAutospacing="1" w:after="100" w:afterAutospacing="1"/>
        <w:jc w:val="both"/>
        <w:rPr>
          <w:rFonts w:ascii="Times" w:hAnsi="Times" w:cs="Times New Roman"/>
          <w:b/>
          <w:bCs/>
          <w:color w:val="000080"/>
        </w:rPr>
      </w:pPr>
      <w:r w:rsidRPr="00094AC3">
        <w:rPr>
          <w:rFonts w:ascii="Times" w:hAnsi="Times" w:cs="Times New Roman"/>
          <w:b/>
          <w:bCs/>
          <w:color w:val="000080"/>
        </w:rPr>
        <w:t>Course Objectives</w:t>
      </w:r>
    </w:p>
    <w:p w14:paraId="2E9C050E" w14:textId="3CA08E10" w:rsidR="004C2917" w:rsidRPr="004C2917" w:rsidRDefault="004C2917" w:rsidP="004C2917">
      <w:pPr>
        <w:jc w:val="both"/>
        <w:rPr>
          <w:rFonts w:ascii="Times" w:eastAsia="Times New Roman" w:hAnsi="Times" w:cs="Times New Roman"/>
          <w:bCs/>
        </w:rPr>
      </w:pPr>
      <w:r>
        <w:rPr>
          <w:rFonts w:ascii="Times" w:eastAsia="Times New Roman" w:hAnsi="Times" w:cs="Times New Roman"/>
          <w:bCs/>
        </w:rPr>
        <w:t xml:space="preserve">This course covers </w:t>
      </w:r>
      <w:r w:rsidRPr="004C2917">
        <w:rPr>
          <w:rFonts w:ascii="Times" w:eastAsia="Times New Roman" w:hAnsi="Times" w:cs="Times New Roman"/>
          <w:bCs/>
        </w:rPr>
        <w:t>concepts, principles, and techniques</w:t>
      </w:r>
      <w:r>
        <w:rPr>
          <w:rFonts w:ascii="Times" w:eastAsia="Times New Roman" w:hAnsi="Times" w:cs="Times New Roman"/>
          <w:bCs/>
        </w:rPr>
        <w:t xml:space="preserve"> </w:t>
      </w:r>
      <w:r w:rsidRPr="004C2917">
        <w:rPr>
          <w:rFonts w:ascii="Times" w:eastAsia="Times New Roman" w:hAnsi="Times" w:cs="Times New Roman"/>
          <w:bCs/>
        </w:rPr>
        <w:t xml:space="preserve">related to software testing and formal program verification. </w:t>
      </w:r>
      <w:r>
        <w:rPr>
          <w:rFonts w:ascii="Times" w:eastAsia="Times New Roman" w:hAnsi="Times" w:cs="Times New Roman"/>
          <w:bCs/>
        </w:rPr>
        <w:t xml:space="preserve"> </w:t>
      </w:r>
      <w:r w:rsidRPr="004C2917">
        <w:rPr>
          <w:rFonts w:ascii="Times" w:eastAsia="Times New Roman" w:hAnsi="Times" w:cs="Times New Roman"/>
          <w:bCs/>
        </w:rPr>
        <w:t>The course defines the concept of quality in software developments and product and explains how to develop a quality/test plan.</w:t>
      </w:r>
    </w:p>
    <w:p w14:paraId="6D24586F" w14:textId="47D27AA2" w:rsidR="00DD1154" w:rsidRPr="00094AC3" w:rsidRDefault="004C2917" w:rsidP="004C2917">
      <w:pPr>
        <w:jc w:val="both"/>
        <w:rPr>
          <w:rFonts w:ascii="Times" w:eastAsia="Times New Roman" w:hAnsi="Times" w:cs="Times New Roman"/>
          <w:bCs/>
        </w:rPr>
      </w:pPr>
      <w:r w:rsidRPr="004C2917">
        <w:rPr>
          <w:rFonts w:ascii="Times" w:eastAsia="Times New Roman" w:hAnsi="Times" w:cs="Times New Roman"/>
          <w:bCs/>
        </w:rPr>
        <w:t xml:space="preserve">The notion of validation and verification is explained in the context of different testing techniques, which include black box testing and white box testing, and other techniques such as inspection and formal verification. </w:t>
      </w:r>
      <w:r>
        <w:rPr>
          <w:rFonts w:ascii="Times" w:eastAsia="Times New Roman" w:hAnsi="Times" w:cs="Times New Roman"/>
          <w:bCs/>
        </w:rPr>
        <w:t xml:space="preserve"> </w:t>
      </w:r>
      <w:r w:rsidRPr="004C2917">
        <w:rPr>
          <w:rFonts w:ascii="Times" w:eastAsia="Times New Roman" w:hAnsi="Times" w:cs="Times New Roman"/>
          <w:bCs/>
        </w:rPr>
        <w:t>The emphasis of the course is on testing techniques, ranging from unit testing to regression testing.</w:t>
      </w:r>
      <w:r w:rsidR="00146E7A" w:rsidRPr="00094AC3">
        <w:rPr>
          <w:rFonts w:ascii="Times" w:eastAsia="Times New Roman" w:hAnsi="Times" w:cs="Times New Roman"/>
          <w:bCs/>
        </w:rPr>
        <w:t xml:space="preserve"> </w:t>
      </w:r>
    </w:p>
    <w:p w14:paraId="7C6C8E6B" w14:textId="4913BDD5" w:rsidR="00DE0197" w:rsidRPr="00094AC3" w:rsidRDefault="004C2917" w:rsidP="003846C1">
      <w:pPr>
        <w:spacing w:before="100" w:beforeAutospacing="1" w:after="100" w:afterAutospacing="1"/>
        <w:jc w:val="both"/>
        <w:rPr>
          <w:rFonts w:ascii="Times" w:hAnsi="Times" w:cs="Times New Roman"/>
          <w:color w:val="000000"/>
        </w:rPr>
      </w:pPr>
      <w:r>
        <w:rPr>
          <w:rFonts w:ascii="Times" w:hAnsi="Times" w:cs="Times New Roman"/>
          <w:color w:val="000000"/>
        </w:rPr>
        <w:t>At the end of the course, the student will be able to</w:t>
      </w:r>
    </w:p>
    <w:p w14:paraId="74255497" w14:textId="18CF874A" w:rsidR="00DE0197" w:rsidRPr="00CF1FB8" w:rsidRDefault="004C2917" w:rsidP="003846C1">
      <w:pPr>
        <w:numPr>
          <w:ilvl w:val="0"/>
          <w:numId w:val="13"/>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 xml:space="preserve">Define the concept of quality for software development and software products and compare different </w:t>
      </w:r>
      <w:proofErr w:type="gramStart"/>
      <w:r>
        <w:rPr>
          <w:rFonts w:ascii="Times New Roman" w:eastAsia="Times New Roman" w:hAnsi="Times New Roman" w:cs="Times New Roman"/>
          <w:bCs/>
        </w:rPr>
        <w:t>definitions;</w:t>
      </w:r>
      <w:proofErr w:type="gramEnd"/>
    </w:p>
    <w:p w14:paraId="572B14CC" w14:textId="4CBBBF36" w:rsidR="00DE0197" w:rsidRPr="00CF1FB8" w:rsidRDefault="004C2917" w:rsidP="003846C1">
      <w:pPr>
        <w:numPr>
          <w:ilvl w:val="0"/>
          <w:numId w:val="13"/>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D</w:t>
      </w:r>
      <w:r w:rsidR="00DE0197" w:rsidRPr="00CF1FB8">
        <w:rPr>
          <w:rFonts w:ascii="Times New Roman" w:eastAsia="Times New Roman" w:hAnsi="Times New Roman" w:cs="Times New Roman"/>
          <w:bCs/>
        </w:rPr>
        <w:t xml:space="preserve">evelop a quality/test plan, encompassing both validation &amp; verification </w:t>
      </w:r>
    </w:p>
    <w:p w14:paraId="2AC9BE56" w14:textId="70FC4439" w:rsidR="00DE0197" w:rsidRPr="00CF1FB8" w:rsidRDefault="004C2917" w:rsidP="003846C1">
      <w:pPr>
        <w:numPr>
          <w:ilvl w:val="0"/>
          <w:numId w:val="13"/>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C</w:t>
      </w:r>
      <w:r w:rsidR="00DE0197" w:rsidRPr="00CF1FB8">
        <w:rPr>
          <w:rFonts w:ascii="Times New Roman" w:eastAsia="Times New Roman" w:hAnsi="Times New Roman" w:cs="Times New Roman"/>
          <w:bCs/>
        </w:rPr>
        <w:t xml:space="preserve">onduct inspections and reviews of </w:t>
      </w:r>
      <w:r>
        <w:rPr>
          <w:rFonts w:ascii="Times New Roman" w:eastAsia="Times New Roman" w:hAnsi="Times New Roman" w:cs="Times New Roman"/>
          <w:bCs/>
        </w:rPr>
        <w:t>(</w:t>
      </w:r>
      <w:r w:rsidR="00DE0197" w:rsidRPr="00CF1FB8">
        <w:rPr>
          <w:rFonts w:ascii="Times New Roman" w:eastAsia="Times New Roman" w:hAnsi="Times New Roman" w:cs="Times New Roman"/>
          <w:bCs/>
        </w:rPr>
        <w:t>non-executable</w:t>
      </w:r>
      <w:r>
        <w:rPr>
          <w:rFonts w:ascii="Times New Roman" w:eastAsia="Times New Roman" w:hAnsi="Times New Roman" w:cs="Times New Roman"/>
          <w:bCs/>
        </w:rPr>
        <w:t>)</w:t>
      </w:r>
      <w:r w:rsidR="00DE0197" w:rsidRPr="00CF1FB8">
        <w:rPr>
          <w:rFonts w:ascii="Times New Roman" w:eastAsia="Times New Roman" w:hAnsi="Times New Roman" w:cs="Times New Roman"/>
          <w:bCs/>
        </w:rPr>
        <w:t xml:space="preserve"> artifacts</w:t>
      </w:r>
    </w:p>
    <w:p w14:paraId="1897B61F" w14:textId="547C65B3" w:rsidR="00DE0197" w:rsidRPr="00CF1FB8" w:rsidRDefault="004C2917" w:rsidP="003846C1">
      <w:pPr>
        <w:numPr>
          <w:ilvl w:val="0"/>
          <w:numId w:val="13"/>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A</w:t>
      </w:r>
      <w:r w:rsidR="00DE0197" w:rsidRPr="00CF1FB8">
        <w:rPr>
          <w:rFonts w:ascii="Times New Roman" w:eastAsia="Times New Roman" w:hAnsi="Times New Roman" w:cs="Times New Roman"/>
          <w:bCs/>
        </w:rPr>
        <w:t>pply at least one formal verification approach</w:t>
      </w:r>
    </w:p>
    <w:p w14:paraId="0F3284AD" w14:textId="05CD021B" w:rsidR="00DE0197" w:rsidRPr="00CF1FB8" w:rsidRDefault="004C2917" w:rsidP="003846C1">
      <w:pPr>
        <w:numPr>
          <w:ilvl w:val="0"/>
          <w:numId w:val="13"/>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D</w:t>
      </w:r>
      <w:r w:rsidR="00DE0197" w:rsidRPr="00CF1FB8">
        <w:rPr>
          <w:rFonts w:ascii="Times New Roman" w:eastAsia="Times New Roman" w:hAnsi="Times New Roman" w:cs="Times New Roman"/>
          <w:bCs/>
        </w:rPr>
        <w:t>esign</w:t>
      </w:r>
      <w:r>
        <w:rPr>
          <w:rFonts w:ascii="Times New Roman" w:eastAsia="Times New Roman" w:hAnsi="Times New Roman" w:cs="Times New Roman"/>
          <w:bCs/>
        </w:rPr>
        <w:t xml:space="preserve"> and run</w:t>
      </w:r>
      <w:r w:rsidR="00DE0197" w:rsidRPr="00CF1FB8">
        <w:rPr>
          <w:rFonts w:ascii="Times New Roman" w:eastAsia="Times New Roman" w:hAnsi="Times New Roman" w:cs="Times New Roman"/>
          <w:bCs/>
        </w:rPr>
        <w:t xml:space="preserve"> test cases from black box testing techniques based on logic coverage and input-output partition coverage</w:t>
      </w:r>
    </w:p>
    <w:p w14:paraId="2BBADAC1" w14:textId="5AE0A756" w:rsidR="004C2917" w:rsidRPr="004C2917" w:rsidRDefault="004C2917" w:rsidP="004C2917">
      <w:pPr>
        <w:numPr>
          <w:ilvl w:val="0"/>
          <w:numId w:val="13"/>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D</w:t>
      </w:r>
      <w:r w:rsidR="00DE0197" w:rsidRPr="00CF1FB8">
        <w:rPr>
          <w:rFonts w:ascii="Times New Roman" w:eastAsia="Times New Roman" w:hAnsi="Times New Roman" w:cs="Times New Roman"/>
          <w:bCs/>
        </w:rPr>
        <w:t>esign test cases from white box testing techniques based on control flow graph coverage, data flow coverage and program slices</w:t>
      </w:r>
    </w:p>
    <w:p w14:paraId="3CDAAD9B" w14:textId="77777777" w:rsidR="004C2917" w:rsidRPr="004C2917" w:rsidRDefault="004C2917" w:rsidP="007908C7">
      <w:pPr>
        <w:numPr>
          <w:ilvl w:val="0"/>
          <w:numId w:val="13"/>
        </w:numPr>
        <w:spacing w:before="100" w:beforeAutospacing="1" w:after="100" w:afterAutospacing="1" w:line="276" w:lineRule="auto"/>
        <w:jc w:val="both"/>
        <w:rPr>
          <w:rFonts w:ascii="Times" w:hAnsi="Times" w:cs="Times New Roman"/>
          <w:color w:val="000000"/>
        </w:rPr>
      </w:pPr>
      <w:r w:rsidRPr="004C2917">
        <w:rPr>
          <w:rFonts w:ascii="Times New Roman" w:eastAsia="Times New Roman" w:hAnsi="Times New Roman" w:cs="Times New Roman"/>
          <w:bCs/>
        </w:rPr>
        <w:t>T</w:t>
      </w:r>
      <w:r w:rsidR="00DE0197" w:rsidRPr="004C2917">
        <w:rPr>
          <w:rFonts w:ascii="Times New Roman" w:eastAsia="Times New Roman" w:hAnsi="Times New Roman" w:cs="Times New Roman"/>
          <w:bCs/>
        </w:rPr>
        <w:t xml:space="preserve">rack and explain test results from applying different testing techniques at different levels through the software life cycle </w:t>
      </w:r>
    </w:p>
    <w:p w14:paraId="1B54C1BA" w14:textId="59F9E8AC" w:rsidR="004C2917" w:rsidRDefault="002F6041" w:rsidP="007908C7">
      <w:pPr>
        <w:numPr>
          <w:ilvl w:val="0"/>
          <w:numId w:val="13"/>
        </w:numPr>
        <w:spacing w:before="100" w:beforeAutospacing="1" w:after="100" w:afterAutospacing="1" w:line="276" w:lineRule="auto"/>
        <w:jc w:val="both"/>
        <w:rPr>
          <w:rFonts w:ascii="Times" w:hAnsi="Times" w:cs="Times New Roman"/>
          <w:color w:val="000000"/>
        </w:rPr>
      </w:pPr>
      <w:r>
        <w:rPr>
          <w:rFonts w:ascii="Times" w:hAnsi="Times" w:cs="Times New Roman"/>
          <w:color w:val="000000"/>
        </w:rPr>
        <w:t>Explain and apply different automatic debugging techniques</w:t>
      </w:r>
    </w:p>
    <w:p w14:paraId="665BA5B3" w14:textId="77777777" w:rsidR="002F6041" w:rsidRPr="002F6041" w:rsidRDefault="002F6041" w:rsidP="002F6041">
      <w:pPr>
        <w:numPr>
          <w:ilvl w:val="0"/>
          <w:numId w:val="13"/>
        </w:numPr>
        <w:spacing w:line="337" w:lineRule="atLeast"/>
        <w:jc w:val="both"/>
        <w:rPr>
          <w:rFonts w:ascii="Times" w:hAnsi="Times" w:cs="Times New Roman"/>
          <w:color w:val="000000"/>
        </w:rPr>
      </w:pPr>
      <w:r w:rsidRPr="002F6041">
        <w:rPr>
          <w:rFonts w:ascii="Calibri" w:eastAsia="Times New Roman" w:hAnsi="Calibri" w:cs="Times New Roman"/>
          <w:color w:val="000000"/>
        </w:rPr>
        <w:t xml:space="preserve">Critique and evaluate topical issues and state-of-the-art methods and techniques related to </w:t>
      </w:r>
      <w:r>
        <w:rPr>
          <w:rFonts w:ascii="Calibri" w:eastAsia="Times New Roman" w:hAnsi="Calibri" w:cs="Times New Roman"/>
          <w:color w:val="000000"/>
        </w:rPr>
        <w:t>testing and formal verification</w:t>
      </w:r>
      <w:r w:rsidRPr="002F6041">
        <w:rPr>
          <w:rFonts w:ascii="Calibri" w:eastAsia="Times New Roman" w:hAnsi="Calibri" w:cs="Times New Roman"/>
          <w:color w:val="000000"/>
        </w:rPr>
        <w:t>.</w:t>
      </w:r>
    </w:p>
    <w:p w14:paraId="0337A206" w14:textId="77777777" w:rsidR="002F6041" w:rsidRPr="002F6041" w:rsidRDefault="002F6041" w:rsidP="002F6041">
      <w:pPr>
        <w:spacing w:line="337" w:lineRule="atLeast"/>
        <w:ind w:left="360"/>
        <w:jc w:val="both"/>
        <w:rPr>
          <w:rFonts w:ascii="Times" w:hAnsi="Times" w:cs="Times New Roman"/>
          <w:color w:val="000000"/>
        </w:rPr>
      </w:pPr>
    </w:p>
    <w:p w14:paraId="2049FB83" w14:textId="64F0C161" w:rsidR="00CB169F" w:rsidRPr="004C2917" w:rsidRDefault="002F6041" w:rsidP="002F6041">
      <w:pPr>
        <w:spacing w:line="337" w:lineRule="atLeast"/>
        <w:ind w:left="360"/>
        <w:jc w:val="both"/>
        <w:rPr>
          <w:rFonts w:ascii="Times" w:hAnsi="Times" w:cs="Times New Roman"/>
          <w:color w:val="000000"/>
        </w:rPr>
      </w:pPr>
      <w:r w:rsidRPr="004C2917">
        <w:rPr>
          <w:rFonts w:ascii="Times" w:hAnsi="Times" w:cs="Times New Roman"/>
          <w:b/>
          <w:bCs/>
          <w:color w:val="000080"/>
        </w:rPr>
        <w:lastRenderedPageBreak/>
        <w:t xml:space="preserve"> </w:t>
      </w:r>
      <w:r w:rsidR="00CB169F" w:rsidRPr="004C2917">
        <w:rPr>
          <w:rFonts w:ascii="Times" w:hAnsi="Times" w:cs="Times New Roman"/>
          <w:b/>
          <w:bCs/>
          <w:color w:val="000080"/>
        </w:rPr>
        <w:t>Topics Covered</w:t>
      </w:r>
    </w:p>
    <w:p w14:paraId="2CF67AC4" w14:textId="7C69C7B4" w:rsidR="00513D84" w:rsidRDefault="00513D84" w:rsidP="003846C1">
      <w:pPr>
        <w:pStyle w:val="ListParagraph"/>
        <w:numPr>
          <w:ilvl w:val="0"/>
          <w:numId w:val="12"/>
        </w:numPr>
        <w:jc w:val="both"/>
      </w:pPr>
      <w:r>
        <w:t>Software quality: general concepts</w:t>
      </w:r>
    </w:p>
    <w:p w14:paraId="518D38D9" w14:textId="77777777" w:rsidR="00513D84" w:rsidRDefault="00513D84" w:rsidP="003846C1">
      <w:pPr>
        <w:pStyle w:val="ListParagraph"/>
        <w:numPr>
          <w:ilvl w:val="0"/>
          <w:numId w:val="12"/>
        </w:numPr>
        <w:jc w:val="both"/>
      </w:pPr>
      <w:r>
        <w:t>Software quality standards and documents</w:t>
      </w:r>
    </w:p>
    <w:p w14:paraId="011F3BAE" w14:textId="77777777" w:rsidR="00513D84" w:rsidRDefault="00513D84" w:rsidP="003846C1">
      <w:pPr>
        <w:pStyle w:val="ListParagraph"/>
        <w:numPr>
          <w:ilvl w:val="0"/>
          <w:numId w:val="12"/>
        </w:numPr>
        <w:jc w:val="both"/>
      </w:pPr>
      <w:r>
        <w:t xml:space="preserve">Testing </w:t>
      </w:r>
    </w:p>
    <w:p w14:paraId="024102DD" w14:textId="77777777" w:rsidR="00513D84" w:rsidRDefault="00513D84" w:rsidP="003846C1">
      <w:pPr>
        <w:pStyle w:val="ListParagraph"/>
        <w:numPr>
          <w:ilvl w:val="1"/>
          <w:numId w:val="12"/>
        </w:numPr>
        <w:jc w:val="both"/>
      </w:pPr>
      <w:r>
        <w:t>Introduction and general concepts</w:t>
      </w:r>
    </w:p>
    <w:p w14:paraId="0F886823" w14:textId="77777777" w:rsidR="00513D84" w:rsidRDefault="00513D84" w:rsidP="003846C1">
      <w:pPr>
        <w:pStyle w:val="ListParagraph"/>
        <w:numPr>
          <w:ilvl w:val="1"/>
          <w:numId w:val="12"/>
        </w:numPr>
        <w:jc w:val="both"/>
      </w:pPr>
      <w:r>
        <w:t>Black-box testing</w:t>
      </w:r>
    </w:p>
    <w:p w14:paraId="20349F1C" w14:textId="77777777" w:rsidR="00513D84" w:rsidRDefault="00513D84" w:rsidP="003846C1">
      <w:pPr>
        <w:pStyle w:val="ListParagraph"/>
        <w:numPr>
          <w:ilvl w:val="1"/>
          <w:numId w:val="12"/>
        </w:numPr>
        <w:jc w:val="both"/>
      </w:pPr>
      <w:r>
        <w:t>White-box testing</w:t>
      </w:r>
    </w:p>
    <w:p w14:paraId="65A29643" w14:textId="77777777" w:rsidR="00513D84" w:rsidRDefault="00513D84" w:rsidP="003846C1">
      <w:pPr>
        <w:pStyle w:val="ListParagraph"/>
        <w:numPr>
          <w:ilvl w:val="1"/>
          <w:numId w:val="12"/>
        </w:numPr>
        <w:jc w:val="both"/>
      </w:pPr>
      <w:r>
        <w:t>Regression testing</w:t>
      </w:r>
    </w:p>
    <w:p w14:paraId="01600EF4" w14:textId="296B80D4" w:rsidR="00513D84" w:rsidRDefault="00513D84" w:rsidP="003846C1">
      <w:pPr>
        <w:pStyle w:val="ListParagraph"/>
        <w:numPr>
          <w:ilvl w:val="0"/>
          <w:numId w:val="12"/>
        </w:numPr>
        <w:jc w:val="both"/>
      </w:pPr>
      <w:r>
        <w:t>Inspections</w:t>
      </w:r>
    </w:p>
    <w:p w14:paraId="0FC21AE7" w14:textId="77777777" w:rsidR="001D3CD5" w:rsidRDefault="001D3CD5" w:rsidP="003846C1">
      <w:pPr>
        <w:pStyle w:val="ListParagraph"/>
        <w:numPr>
          <w:ilvl w:val="0"/>
          <w:numId w:val="12"/>
        </w:numPr>
        <w:jc w:val="both"/>
      </w:pPr>
      <w:r>
        <w:t>Program analysis</w:t>
      </w:r>
    </w:p>
    <w:p w14:paraId="2A83723B" w14:textId="1068A596" w:rsidR="001D3CD5" w:rsidRDefault="001D3CD5" w:rsidP="003846C1">
      <w:pPr>
        <w:pStyle w:val="ListParagraph"/>
        <w:numPr>
          <w:ilvl w:val="0"/>
          <w:numId w:val="12"/>
        </w:numPr>
        <w:jc w:val="both"/>
      </w:pPr>
      <w:r>
        <w:t>Debugging</w:t>
      </w:r>
    </w:p>
    <w:p w14:paraId="5DD23209" w14:textId="038A437D" w:rsidR="00513D84" w:rsidRDefault="00C624EB" w:rsidP="00C624EB">
      <w:pPr>
        <w:pStyle w:val="ListParagraph"/>
        <w:numPr>
          <w:ilvl w:val="0"/>
          <w:numId w:val="12"/>
        </w:numPr>
        <w:jc w:val="both"/>
      </w:pPr>
      <w:r>
        <w:t xml:space="preserve">Formal verification: </w:t>
      </w:r>
      <w:r w:rsidR="00513D84">
        <w:t>Model checking</w:t>
      </w:r>
    </w:p>
    <w:p w14:paraId="20E6994B" w14:textId="77777777" w:rsidR="00BF3275" w:rsidRPr="002C7A93" w:rsidRDefault="00BF3275" w:rsidP="003846C1">
      <w:pPr>
        <w:spacing w:before="100" w:beforeAutospacing="1" w:after="100" w:afterAutospacing="1"/>
        <w:jc w:val="both"/>
        <w:rPr>
          <w:rFonts w:ascii="Times" w:hAnsi="Times" w:cs="Times New Roman"/>
          <w:color w:val="000000"/>
        </w:rPr>
      </w:pPr>
      <w:r w:rsidRPr="002C7A93">
        <w:rPr>
          <w:rFonts w:ascii="Times" w:hAnsi="Times" w:cs="Times New Roman"/>
          <w:b/>
          <w:bCs/>
          <w:color w:val="000080"/>
        </w:rPr>
        <w:t>Grading</w:t>
      </w:r>
    </w:p>
    <w:p w14:paraId="49938A24" w14:textId="6433A5F8" w:rsidR="00BF3275" w:rsidRPr="002C7A93" w:rsidRDefault="00BF0602" w:rsidP="003846C1">
      <w:pPr>
        <w:numPr>
          <w:ilvl w:val="0"/>
          <w:numId w:val="6"/>
        </w:numPr>
        <w:spacing w:before="100" w:beforeAutospacing="1" w:after="100" w:afterAutospacing="1"/>
        <w:jc w:val="both"/>
        <w:rPr>
          <w:rFonts w:ascii="Times" w:eastAsia="Times New Roman" w:hAnsi="Times" w:cs="Times New Roman"/>
          <w:color w:val="000000"/>
        </w:rPr>
      </w:pPr>
      <w:r>
        <w:t>Paper/Tool</w:t>
      </w:r>
      <w:r w:rsidR="00513D84">
        <w:t xml:space="preserve"> presentation</w:t>
      </w:r>
      <w:r w:rsidR="00BF3275" w:rsidRPr="002C7A93">
        <w:rPr>
          <w:rFonts w:ascii="Times" w:eastAsia="Times New Roman" w:hAnsi="Times" w:cs="Times New Roman"/>
          <w:color w:val="000000"/>
        </w:rPr>
        <w:t xml:space="preserve">: </w:t>
      </w:r>
      <w:r w:rsidR="00A665CD">
        <w:rPr>
          <w:rFonts w:ascii="Times" w:eastAsia="Times New Roman" w:hAnsi="Times" w:cs="Times New Roman"/>
          <w:color w:val="000000"/>
        </w:rPr>
        <w:t>20</w:t>
      </w:r>
      <w:r w:rsidR="00BF3275" w:rsidRPr="002C7A93">
        <w:rPr>
          <w:rFonts w:ascii="Times" w:eastAsia="Times New Roman" w:hAnsi="Times" w:cs="Times New Roman"/>
          <w:color w:val="000000"/>
        </w:rPr>
        <w:t>%</w:t>
      </w:r>
      <w:r>
        <w:rPr>
          <w:rFonts w:ascii="Times" w:eastAsia="Times New Roman" w:hAnsi="Times" w:cs="Times New Roman"/>
          <w:color w:val="000000"/>
        </w:rPr>
        <w:t xml:space="preserve"> (</w:t>
      </w:r>
      <w:r w:rsidR="00A665CD">
        <w:rPr>
          <w:rFonts w:ascii="Times" w:eastAsia="Times New Roman" w:hAnsi="Times" w:cs="Times New Roman"/>
          <w:color w:val="000000"/>
        </w:rPr>
        <w:t xml:space="preserve">5% slides, </w:t>
      </w:r>
      <w:r>
        <w:rPr>
          <w:rFonts w:ascii="Times" w:eastAsia="Times New Roman" w:hAnsi="Times" w:cs="Times New Roman"/>
          <w:color w:val="000000"/>
        </w:rPr>
        <w:t>5% clarity of the presentation, 10% content)</w:t>
      </w:r>
    </w:p>
    <w:p w14:paraId="64E314EA" w14:textId="70D1BBA9" w:rsidR="00A665CD" w:rsidRDefault="003C1190" w:rsidP="003846C1">
      <w:pPr>
        <w:numPr>
          <w:ilvl w:val="0"/>
          <w:numId w:val="6"/>
        </w:numPr>
        <w:spacing w:before="100" w:beforeAutospacing="1" w:after="100" w:afterAutospacing="1"/>
        <w:jc w:val="both"/>
        <w:rPr>
          <w:rFonts w:ascii="Times" w:eastAsia="Times New Roman" w:hAnsi="Times" w:cs="Times New Roman"/>
          <w:color w:val="000000"/>
        </w:rPr>
      </w:pPr>
      <w:r w:rsidRPr="00A665CD">
        <w:rPr>
          <w:rFonts w:ascii="Times" w:eastAsia="Times New Roman" w:hAnsi="Times" w:cs="Times New Roman"/>
          <w:color w:val="000000"/>
        </w:rPr>
        <w:t>Modules interactive activities/quizzes</w:t>
      </w:r>
      <w:r w:rsidR="00A665CD">
        <w:rPr>
          <w:rFonts w:ascii="Times" w:eastAsia="Times New Roman" w:hAnsi="Times" w:cs="Times New Roman"/>
          <w:color w:val="000000"/>
        </w:rPr>
        <w:t>/p</w:t>
      </w:r>
      <w:r w:rsidR="00374318">
        <w:rPr>
          <w:rFonts w:ascii="Times" w:eastAsia="Times New Roman" w:hAnsi="Times" w:cs="Times New Roman"/>
          <w:color w:val="000000"/>
        </w:rPr>
        <w:t>articipation in discussions</w:t>
      </w:r>
      <w:r w:rsidR="00A665CD" w:rsidRPr="00A665CD">
        <w:rPr>
          <w:rFonts w:ascii="Times" w:eastAsia="Times New Roman" w:hAnsi="Times" w:cs="Times New Roman"/>
          <w:color w:val="000000"/>
        </w:rPr>
        <w:t xml:space="preserve">: </w:t>
      </w:r>
      <w:r w:rsidR="00B60340">
        <w:rPr>
          <w:rFonts w:ascii="Times" w:eastAsia="Times New Roman" w:hAnsi="Times" w:cs="Times New Roman"/>
          <w:color w:val="000000"/>
        </w:rPr>
        <w:t>15</w:t>
      </w:r>
      <w:r w:rsidR="00A665CD" w:rsidRPr="00A665CD">
        <w:rPr>
          <w:rFonts w:ascii="Times" w:eastAsia="Times New Roman" w:hAnsi="Times" w:cs="Times New Roman"/>
          <w:color w:val="000000"/>
        </w:rPr>
        <w:t>%</w:t>
      </w:r>
    </w:p>
    <w:p w14:paraId="3919284C" w14:textId="1F6F3C7E" w:rsidR="00374318" w:rsidRPr="00A665CD" w:rsidRDefault="00374318" w:rsidP="00374318">
      <w:pPr>
        <w:numPr>
          <w:ilvl w:val="1"/>
          <w:numId w:val="6"/>
        </w:numPr>
        <w:spacing w:before="100" w:beforeAutospacing="1" w:after="100" w:afterAutospacing="1"/>
        <w:jc w:val="both"/>
        <w:rPr>
          <w:rFonts w:ascii="Times" w:eastAsia="Times New Roman" w:hAnsi="Times" w:cs="Times New Roman"/>
          <w:color w:val="000000"/>
        </w:rPr>
      </w:pPr>
      <w:r>
        <w:rPr>
          <w:rFonts w:ascii="Times" w:eastAsia="Times New Roman" w:hAnsi="Times" w:cs="Times New Roman"/>
          <w:color w:val="000000"/>
        </w:rPr>
        <w:t>For in class students, online discussions/activities can be substituted by in class discussions. I will advise you on a weekly base.</w:t>
      </w:r>
    </w:p>
    <w:p w14:paraId="70372010" w14:textId="6A343516" w:rsidR="00AF07B6" w:rsidRPr="002C7A93" w:rsidRDefault="00AF07B6" w:rsidP="003846C1">
      <w:pPr>
        <w:numPr>
          <w:ilvl w:val="0"/>
          <w:numId w:val="6"/>
        </w:numPr>
        <w:spacing w:before="100" w:beforeAutospacing="1" w:after="100" w:afterAutospacing="1"/>
        <w:jc w:val="both"/>
        <w:rPr>
          <w:rFonts w:ascii="Times" w:eastAsia="Times New Roman" w:hAnsi="Times" w:cs="Times New Roman"/>
          <w:color w:val="000000"/>
        </w:rPr>
      </w:pPr>
      <w:r>
        <w:rPr>
          <w:rFonts w:ascii="Times" w:eastAsia="Times New Roman" w:hAnsi="Times" w:cs="Times New Roman"/>
          <w:color w:val="000000"/>
        </w:rPr>
        <w:t>Assignments</w:t>
      </w:r>
      <w:r w:rsidR="00374318">
        <w:rPr>
          <w:rFonts w:ascii="Times" w:eastAsia="Times New Roman" w:hAnsi="Times" w:cs="Times New Roman"/>
          <w:color w:val="000000"/>
        </w:rPr>
        <w:t>:</w:t>
      </w:r>
      <w:r>
        <w:rPr>
          <w:rFonts w:ascii="Times" w:eastAsia="Times New Roman" w:hAnsi="Times" w:cs="Times New Roman"/>
          <w:color w:val="000000"/>
        </w:rPr>
        <w:t xml:space="preserve"> </w:t>
      </w:r>
      <w:r w:rsidR="00374318">
        <w:rPr>
          <w:rFonts w:ascii="Times" w:eastAsia="Times New Roman" w:hAnsi="Times" w:cs="Times New Roman"/>
          <w:color w:val="000000"/>
        </w:rPr>
        <w:t>35</w:t>
      </w:r>
      <w:r>
        <w:rPr>
          <w:rFonts w:ascii="Times" w:eastAsia="Times New Roman" w:hAnsi="Times" w:cs="Times New Roman"/>
          <w:color w:val="000000"/>
        </w:rPr>
        <w:t>%</w:t>
      </w:r>
    </w:p>
    <w:p w14:paraId="27A68FF4" w14:textId="637D0A7A" w:rsidR="00587399" w:rsidRPr="00587399" w:rsidRDefault="00651A77" w:rsidP="003846C1">
      <w:pPr>
        <w:numPr>
          <w:ilvl w:val="0"/>
          <w:numId w:val="6"/>
        </w:numPr>
        <w:spacing w:before="100" w:beforeAutospacing="1" w:after="100" w:afterAutospacing="1"/>
        <w:jc w:val="both"/>
        <w:rPr>
          <w:rFonts w:ascii="Times" w:eastAsia="Times New Roman" w:hAnsi="Times" w:cs="Times New Roman"/>
          <w:color w:val="000000"/>
        </w:rPr>
      </w:pPr>
      <w:r>
        <w:rPr>
          <w:rFonts w:ascii="Times" w:eastAsia="Times New Roman" w:hAnsi="Times" w:cs="Times New Roman"/>
          <w:color w:val="000000"/>
        </w:rPr>
        <w:t xml:space="preserve">Tests (3 tests: one after module 4, one after module 8, one after module 12): </w:t>
      </w:r>
      <w:r w:rsidR="00A665CD">
        <w:rPr>
          <w:rFonts w:ascii="Times" w:eastAsia="Times New Roman" w:hAnsi="Times" w:cs="Times New Roman"/>
          <w:color w:val="000000"/>
        </w:rPr>
        <w:t>30</w:t>
      </w:r>
      <w:r>
        <w:rPr>
          <w:rFonts w:ascii="Times" w:eastAsia="Times New Roman" w:hAnsi="Times" w:cs="Times New Roman"/>
          <w:color w:val="000000"/>
        </w:rPr>
        <w:t>% (1</w:t>
      </w:r>
      <w:r w:rsidR="00A665CD">
        <w:rPr>
          <w:rFonts w:ascii="Times" w:eastAsia="Times New Roman" w:hAnsi="Times" w:cs="Times New Roman"/>
          <w:color w:val="000000"/>
        </w:rPr>
        <w:t>0</w:t>
      </w:r>
      <w:r>
        <w:rPr>
          <w:rFonts w:ascii="Times" w:eastAsia="Times New Roman" w:hAnsi="Times" w:cs="Times New Roman"/>
          <w:color w:val="000000"/>
        </w:rPr>
        <w:t>% each)</w:t>
      </w:r>
    </w:p>
    <w:p w14:paraId="7F438C80" w14:textId="77777777" w:rsidR="00BF3275" w:rsidRPr="002C7A93" w:rsidRDefault="00BF3275" w:rsidP="003846C1">
      <w:pPr>
        <w:spacing w:before="100" w:beforeAutospacing="1" w:after="100" w:afterAutospacing="1"/>
        <w:jc w:val="both"/>
        <w:rPr>
          <w:rFonts w:ascii="Times" w:eastAsia="Times New Roman" w:hAnsi="Times" w:cs="Times New Roman"/>
          <w:color w:val="000000"/>
        </w:rPr>
      </w:pPr>
      <w:r w:rsidRPr="002C7A93">
        <w:rPr>
          <w:rFonts w:ascii="Times" w:eastAsia="Times New Roman" w:hAnsi="Times" w:cs="Times New Roman"/>
          <w:b/>
          <w:bCs/>
          <w:color w:val="000000"/>
        </w:rPr>
        <w:t>Notes</w:t>
      </w:r>
    </w:p>
    <w:p w14:paraId="5D7208C1" w14:textId="77777777" w:rsidR="00BF3275" w:rsidRPr="002C7A93" w:rsidRDefault="00BF3275" w:rsidP="003846C1">
      <w:pPr>
        <w:numPr>
          <w:ilvl w:val="1"/>
          <w:numId w:val="6"/>
        </w:numPr>
        <w:spacing w:before="100" w:beforeAutospacing="1" w:after="100" w:afterAutospacing="1"/>
        <w:jc w:val="both"/>
        <w:rPr>
          <w:rFonts w:ascii="Times" w:eastAsia="Times New Roman" w:hAnsi="Times" w:cs="Times New Roman"/>
          <w:color w:val="000000"/>
        </w:rPr>
      </w:pPr>
      <w:r w:rsidRPr="002C7A93">
        <w:rPr>
          <w:rFonts w:ascii="Times" w:eastAsia="Times New Roman" w:hAnsi="Times" w:cs="Times New Roman"/>
          <w:color w:val="000000"/>
        </w:rPr>
        <w:t>The percentages are indicative and may change.</w:t>
      </w:r>
    </w:p>
    <w:p w14:paraId="7AC6B07F" w14:textId="5F7DD4E5" w:rsidR="00BF3275" w:rsidRPr="002C7A93" w:rsidRDefault="00B60340" w:rsidP="003846C1">
      <w:pPr>
        <w:numPr>
          <w:ilvl w:val="1"/>
          <w:numId w:val="6"/>
        </w:numPr>
        <w:spacing w:before="100" w:beforeAutospacing="1" w:after="100" w:afterAutospacing="1"/>
        <w:jc w:val="both"/>
        <w:rPr>
          <w:rFonts w:ascii="Times" w:eastAsia="Times New Roman" w:hAnsi="Times" w:cs="Times New Roman"/>
          <w:color w:val="000000"/>
        </w:rPr>
      </w:pPr>
      <w:r>
        <w:rPr>
          <w:rFonts w:ascii="Times" w:eastAsia="Times New Roman" w:hAnsi="Times" w:cs="Times New Roman"/>
          <w:color w:val="000000"/>
        </w:rPr>
        <w:t>Items within one category may</w:t>
      </w:r>
      <w:r w:rsidR="00BF3275" w:rsidRPr="002C7A93">
        <w:rPr>
          <w:rFonts w:ascii="Times" w:eastAsia="Times New Roman" w:hAnsi="Times" w:cs="Times New Roman"/>
          <w:color w:val="000000"/>
        </w:rPr>
        <w:t xml:space="preserve"> be weighted differently (e.g., simpler assignments will be weighted less than more complex assignments).</w:t>
      </w:r>
    </w:p>
    <w:p w14:paraId="4D946316" w14:textId="77777777" w:rsidR="00CA2B6D" w:rsidRDefault="00CA2B6D" w:rsidP="003846C1">
      <w:pPr>
        <w:spacing w:before="100" w:beforeAutospacing="1" w:after="100" w:afterAutospacing="1"/>
        <w:jc w:val="both"/>
        <w:rPr>
          <w:rFonts w:ascii="Times" w:hAnsi="Times" w:cs="Times New Roman"/>
          <w:b/>
          <w:bCs/>
          <w:color w:val="1F497D" w:themeColor="text2"/>
        </w:rPr>
        <w:sectPr w:rsidR="00CA2B6D" w:rsidSect="0041630C">
          <w:pgSz w:w="11900" w:h="16840"/>
          <w:pgMar w:top="1440" w:right="1800" w:bottom="1440" w:left="1800" w:header="708" w:footer="708" w:gutter="0"/>
          <w:cols w:space="708"/>
          <w:docGrid w:linePitch="360"/>
        </w:sectPr>
      </w:pPr>
    </w:p>
    <w:tbl>
      <w:tblPr>
        <w:tblpPr w:leftFromText="180" w:rightFromText="180" w:vertAnchor="page" w:horzAnchor="margin" w:tblpY="2184"/>
        <w:tblW w:w="15161" w:type="dxa"/>
        <w:tblCellSpacing w:w="15" w:type="dxa"/>
        <w:tblBorders>
          <w:top w:val="single" w:sz="6" w:space="0" w:color="353535"/>
          <w:left w:val="single" w:sz="6" w:space="0" w:color="353535"/>
          <w:bottom w:val="single" w:sz="6" w:space="0" w:color="353535"/>
          <w:right w:val="single" w:sz="6" w:space="0" w:color="353535"/>
        </w:tblBorders>
        <w:tblCellMar>
          <w:top w:w="15" w:type="dxa"/>
          <w:left w:w="15" w:type="dxa"/>
          <w:bottom w:w="15" w:type="dxa"/>
          <w:right w:w="15" w:type="dxa"/>
        </w:tblCellMar>
        <w:tblLook w:val="04A0" w:firstRow="1" w:lastRow="0" w:firstColumn="1" w:lastColumn="0" w:noHBand="0" w:noVBand="1"/>
      </w:tblPr>
      <w:tblGrid>
        <w:gridCol w:w="1685"/>
        <w:gridCol w:w="2208"/>
        <w:gridCol w:w="5997"/>
        <w:gridCol w:w="5271"/>
      </w:tblGrid>
      <w:tr w:rsidR="00CA2B6D" w:rsidRPr="00CA2B6D" w14:paraId="57A5C263" w14:textId="77777777" w:rsidTr="00CA2B6D">
        <w:trPr>
          <w:trHeight w:val="29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6F0689AB"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color w:val="353535"/>
              </w:rPr>
              <w:lastRenderedPageBreak/>
              <w:t>Module</w:t>
            </w:r>
          </w:p>
        </w:tc>
        <w:tc>
          <w:tcPr>
            <w:tcW w:w="2178" w:type="dxa"/>
            <w:tcBorders>
              <w:top w:val="outset" w:sz="6" w:space="0" w:color="auto"/>
              <w:left w:val="outset" w:sz="6" w:space="0" w:color="auto"/>
              <w:bottom w:val="outset" w:sz="6" w:space="0" w:color="auto"/>
              <w:right w:val="outset" w:sz="6" w:space="0" w:color="auto"/>
            </w:tcBorders>
            <w:vAlign w:val="center"/>
            <w:hideMark/>
          </w:tcPr>
          <w:p w14:paraId="68DC5F8D"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Week(s)</w:t>
            </w:r>
          </w:p>
        </w:tc>
        <w:tc>
          <w:tcPr>
            <w:tcW w:w="5967" w:type="dxa"/>
            <w:tcBorders>
              <w:top w:val="outset" w:sz="6" w:space="0" w:color="auto"/>
              <w:left w:val="outset" w:sz="6" w:space="0" w:color="auto"/>
              <w:bottom w:val="outset" w:sz="6" w:space="0" w:color="auto"/>
              <w:right w:val="outset" w:sz="6" w:space="0" w:color="auto"/>
            </w:tcBorders>
            <w:vAlign w:val="center"/>
            <w:hideMark/>
          </w:tcPr>
          <w:p w14:paraId="694A9CEE"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b/>
                <w:bCs/>
              </w:rPr>
              <w:t>Topic</w:t>
            </w:r>
          </w:p>
        </w:tc>
        <w:tc>
          <w:tcPr>
            <w:tcW w:w="5226" w:type="dxa"/>
            <w:tcBorders>
              <w:top w:val="outset" w:sz="6" w:space="0" w:color="auto"/>
              <w:left w:val="outset" w:sz="6" w:space="0" w:color="auto"/>
              <w:bottom w:val="outset" w:sz="6" w:space="0" w:color="auto"/>
              <w:right w:val="outset" w:sz="6" w:space="0" w:color="auto"/>
            </w:tcBorders>
            <w:vAlign w:val="center"/>
            <w:hideMark/>
          </w:tcPr>
          <w:p w14:paraId="6E734833"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b/>
                <w:bCs/>
              </w:rPr>
              <w:t>Assessment/Work</w:t>
            </w:r>
          </w:p>
        </w:tc>
      </w:tr>
      <w:tr w:rsidR="00CA2B6D" w:rsidRPr="00CA2B6D" w14:paraId="65CE9867" w14:textId="77777777" w:rsidTr="00CA2B6D">
        <w:trPr>
          <w:trHeight w:val="24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0D1F4588"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color w:val="353535"/>
              </w:rPr>
              <w:t>Module</w:t>
            </w:r>
            <w:r w:rsidRPr="00CA2B6D">
              <w:rPr>
                <w:rFonts w:ascii="Times New Roman" w:eastAsia="Times New Roman" w:hAnsi="Times New Roman" w:cs="Times New Roman"/>
                <w:b/>
                <w:bCs/>
              </w:rPr>
              <w:t xml:space="preserve"> #1</w:t>
            </w:r>
          </w:p>
        </w:tc>
        <w:tc>
          <w:tcPr>
            <w:tcW w:w="2178" w:type="dxa"/>
            <w:tcBorders>
              <w:top w:val="outset" w:sz="6" w:space="0" w:color="auto"/>
              <w:left w:val="outset" w:sz="6" w:space="0" w:color="auto"/>
              <w:bottom w:val="outset" w:sz="6" w:space="0" w:color="auto"/>
              <w:right w:val="outset" w:sz="6" w:space="0" w:color="auto"/>
            </w:tcBorders>
            <w:vAlign w:val="center"/>
            <w:hideMark/>
          </w:tcPr>
          <w:p w14:paraId="03BB25A9"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1</w:t>
            </w:r>
          </w:p>
        </w:tc>
        <w:tc>
          <w:tcPr>
            <w:tcW w:w="5967" w:type="dxa"/>
            <w:tcBorders>
              <w:top w:val="outset" w:sz="6" w:space="0" w:color="auto"/>
              <w:left w:val="outset" w:sz="6" w:space="0" w:color="auto"/>
              <w:bottom w:val="outset" w:sz="6" w:space="0" w:color="auto"/>
              <w:right w:val="outset" w:sz="6" w:space="0" w:color="auto"/>
            </w:tcBorders>
            <w:vAlign w:val="center"/>
            <w:hideMark/>
          </w:tcPr>
          <w:p w14:paraId="3DA08129"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Introduction and overview</w:t>
            </w:r>
          </w:p>
        </w:tc>
        <w:tc>
          <w:tcPr>
            <w:tcW w:w="5226" w:type="dxa"/>
            <w:tcBorders>
              <w:top w:val="outset" w:sz="6" w:space="0" w:color="auto"/>
              <w:left w:val="outset" w:sz="6" w:space="0" w:color="auto"/>
              <w:bottom w:val="outset" w:sz="6" w:space="0" w:color="auto"/>
              <w:right w:val="outset" w:sz="6" w:space="0" w:color="auto"/>
            </w:tcBorders>
            <w:vAlign w:val="center"/>
            <w:hideMark/>
          </w:tcPr>
          <w:p w14:paraId="5187E7A5"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Discussion</w:t>
            </w:r>
          </w:p>
        </w:tc>
      </w:tr>
      <w:tr w:rsidR="00CA2B6D" w:rsidRPr="00CA2B6D" w14:paraId="6F2F963C" w14:textId="77777777" w:rsidTr="00CA2B6D">
        <w:trPr>
          <w:trHeight w:val="24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41B9A419"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#2</w:t>
            </w:r>
          </w:p>
        </w:tc>
        <w:tc>
          <w:tcPr>
            <w:tcW w:w="2178" w:type="dxa"/>
            <w:tcBorders>
              <w:top w:val="outset" w:sz="6" w:space="0" w:color="auto"/>
              <w:left w:val="outset" w:sz="6" w:space="0" w:color="auto"/>
              <w:bottom w:val="outset" w:sz="6" w:space="0" w:color="auto"/>
              <w:right w:val="outset" w:sz="6" w:space="0" w:color="auto"/>
            </w:tcBorders>
            <w:vAlign w:val="center"/>
            <w:hideMark/>
          </w:tcPr>
          <w:p w14:paraId="09D93684"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2</w:t>
            </w:r>
          </w:p>
        </w:tc>
        <w:tc>
          <w:tcPr>
            <w:tcW w:w="5967" w:type="dxa"/>
            <w:tcBorders>
              <w:top w:val="outset" w:sz="6" w:space="0" w:color="auto"/>
              <w:left w:val="outset" w:sz="6" w:space="0" w:color="auto"/>
              <w:bottom w:val="outset" w:sz="6" w:space="0" w:color="auto"/>
              <w:right w:val="outset" w:sz="6" w:space="0" w:color="auto"/>
            </w:tcBorders>
            <w:vAlign w:val="center"/>
            <w:hideMark/>
          </w:tcPr>
          <w:p w14:paraId="6D0D1ADA"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Introduction to testing</w:t>
            </w:r>
          </w:p>
        </w:tc>
        <w:tc>
          <w:tcPr>
            <w:tcW w:w="5226" w:type="dxa"/>
            <w:tcBorders>
              <w:top w:val="outset" w:sz="6" w:space="0" w:color="auto"/>
              <w:left w:val="outset" w:sz="6" w:space="0" w:color="auto"/>
              <w:bottom w:val="outset" w:sz="6" w:space="0" w:color="auto"/>
              <w:right w:val="outset" w:sz="6" w:space="0" w:color="auto"/>
            </w:tcBorders>
            <w:vAlign w:val="center"/>
            <w:hideMark/>
          </w:tcPr>
          <w:p w14:paraId="2ACC002D"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Discussion and Quiz</w:t>
            </w:r>
          </w:p>
        </w:tc>
      </w:tr>
      <w:tr w:rsidR="00CA2B6D" w:rsidRPr="00CA2B6D" w14:paraId="066C4DE1" w14:textId="77777777" w:rsidTr="00CA2B6D">
        <w:trPr>
          <w:trHeight w:val="24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0FA37E7A"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#3</w:t>
            </w:r>
          </w:p>
        </w:tc>
        <w:tc>
          <w:tcPr>
            <w:tcW w:w="2178" w:type="dxa"/>
            <w:tcBorders>
              <w:top w:val="outset" w:sz="6" w:space="0" w:color="auto"/>
              <w:left w:val="outset" w:sz="6" w:space="0" w:color="auto"/>
              <w:bottom w:val="outset" w:sz="6" w:space="0" w:color="auto"/>
              <w:right w:val="outset" w:sz="6" w:space="0" w:color="auto"/>
            </w:tcBorders>
            <w:vAlign w:val="center"/>
            <w:hideMark/>
          </w:tcPr>
          <w:p w14:paraId="0E37B968"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Weeks 3-4</w:t>
            </w:r>
          </w:p>
        </w:tc>
        <w:tc>
          <w:tcPr>
            <w:tcW w:w="5967" w:type="dxa"/>
            <w:tcBorders>
              <w:top w:val="single" w:sz="6" w:space="0" w:color="000000"/>
              <w:left w:val="single" w:sz="6" w:space="0" w:color="000000"/>
              <w:bottom w:val="single" w:sz="6" w:space="0" w:color="000000"/>
              <w:right w:val="single" w:sz="6" w:space="0" w:color="000000"/>
            </w:tcBorders>
            <w:vAlign w:val="center"/>
            <w:hideMark/>
          </w:tcPr>
          <w:p w14:paraId="0AD08F45"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Black-box Testing</w:t>
            </w:r>
          </w:p>
        </w:tc>
        <w:tc>
          <w:tcPr>
            <w:tcW w:w="5226" w:type="dxa"/>
            <w:tcBorders>
              <w:top w:val="single" w:sz="6" w:space="0" w:color="000000"/>
              <w:left w:val="single" w:sz="6" w:space="0" w:color="000000"/>
              <w:bottom w:val="single" w:sz="6" w:space="0" w:color="000000"/>
              <w:right w:val="single" w:sz="6" w:space="0" w:color="000000"/>
            </w:tcBorders>
            <w:vAlign w:val="center"/>
            <w:hideMark/>
          </w:tcPr>
          <w:p w14:paraId="7E14FE4A"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 xml:space="preserve">Assignment to apply </w:t>
            </w:r>
            <w:proofErr w:type="gramStart"/>
            <w:r w:rsidRPr="00CA2B6D">
              <w:rPr>
                <w:rFonts w:ascii="Times New Roman" w:eastAsia="Times New Roman" w:hAnsi="Times New Roman" w:cs="Times New Roman"/>
              </w:rPr>
              <w:t>black-box</w:t>
            </w:r>
            <w:proofErr w:type="gramEnd"/>
            <w:r w:rsidRPr="00CA2B6D">
              <w:rPr>
                <w:rFonts w:ascii="Times New Roman" w:eastAsia="Times New Roman" w:hAnsi="Times New Roman" w:cs="Times New Roman"/>
              </w:rPr>
              <w:t xml:space="preserve"> testing techniques and Quiz</w:t>
            </w:r>
          </w:p>
        </w:tc>
      </w:tr>
      <w:tr w:rsidR="00CA2B6D" w:rsidRPr="00CA2B6D" w14:paraId="55E73C5D" w14:textId="77777777" w:rsidTr="00CA2B6D">
        <w:trPr>
          <w:trHeight w:val="247"/>
          <w:tblCellSpacing w:w="15" w:type="dxa"/>
        </w:trPr>
        <w:tc>
          <w:tcPr>
            <w:tcW w:w="1640" w:type="dxa"/>
            <w:tcBorders>
              <w:top w:val="single" w:sz="6" w:space="0" w:color="000000"/>
              <w:left w:val="single" w:sz="6" w:space="0" w:color="000000"/>
              <w:bottom w:val="single" w:sz="6" w:space="0" w:color="000000"/>
              <w:right w:val="single" w:sz="6" w:space="0" w:color="000000"/>
            </w:tcBorders>
            <w:vAlign w:val="center"/>
            <w:hideMark/>
          </w:tcPr>
          <w:p w14:paraId="03F460EC"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#4</w:t>
            </w:r>
          </w:p>
        </w:tc>
        <w:tc>
          <w:tcPr>
            <w:tcW w:w="2178" w:type="dxa"/>
            <w:tcBorders>
              <w:top w:val="single" w:sz="6" w:space="0" w:color="000000"/>
              <w:left w:val="single" w:sz="6" w:space="0" w:color="000000"/>
              <w:bottom w:val="single" w:sz="6" w:space="0" w:color="000000"/>
              <w:right w:val="single" w:sz="6" w:space="0" w:color="000000"/>
            </w:tcBorders>
            <w:vAlign w:val="center"/>
            <w:hideMark/>
          </w:tcPr>
          <w:p w14:paraId="5136E958"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Weeks 5-6</w:t>
            </w:r>
          </w:p>
        </w:tc>
        <w:tc>
          <w:tcPr>
            <w:tcW w:w="5967" w:type="dxa"/>
            <w:tcBorders>
              <w:top w:val="single" w:sz="6" w:space="0" w:color="000000"/>
              <w:left w:val="single" w:sz="6" w:space="0" w:color="000000"/>
              <w:bottom w:val="single" w:sz="6" w:space="0" w:color="000000"/>
              <w:right w:val="single" w:sz="6" w:space="0" w:color="000000"/>
            </w:tcBorders>
            <w:vAlign w:val="center"/>
            <w:hideMark/>
          </w:tcPr>
          <w:p w14:paraId="42A2A3DE"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White-box Testing</w:t>
            </w:r>
          </w:p>
        </w:tc>
        <w:tc>
          <w:tcPr>
            <w:tcW w:w="5226" w:type="dxa"/>
            <w:tcBorders>
              <w:top w:val="single" w:sz="6" w:space="0" w:color="000000"/>
              <w:left w:val="single" w:sz="6" w:space="0" w:color="000000"/>
              <w:bottom w:val="single" w:sz="6" w:space="0" w:color="000000"/>
              <w:right w:val="single" w:sz="6" w:space="0" w:color="000000"/>
            </w:tcBorders>
            <w:vAlign w:val="center"/>
            <w:hideMark/>
          </w:tcPr>
          <w:p w14:paraId="74755FC0"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 xml:space="preserve">Assignment to apply </w:t>
            </w:r>
            <w:proofErr w:type="gramStart"/>
            <w:r w:rsidRPr="00CA2B6D">
              <w:rPr>
                <w:rFonts w:ascii="Times New Roman" w:eastAsia="Times New Roman" w:hAnsi="Times New Roman" w:cs="Times New Roman"/>
              </w:rPr>
              <w:t>white-box</w:t>
            </w:r>
            <w:proofErr w:type="gramEnd"/>
            <w:r w:rsidRPr="00CA2B6D">
              <w:rPr>
                <w:rFonts w:ascii="Times New Roman" w:eastAsia="Times New Roman" w:hAnsi="Times New Roman" w:cs="Times New Roman"/>
              </w:rPr>
              <w:t xml:space="preserve"> testing techniques, Discussion and Quiz</w:t>
            </w:r>
          </w:p>
        </w:tc>
      </w:tr>
      <w:tr w:rsidR="00CA2B6D" w:rsidRPr="00CA2B6D" w14:paraId="09FE1032" w14:textId="77777777" w:rsidTr="00CA2B6D">
        <w:trPr>
          <w:trHeight w:val="247"/>
          <w:tblCellSpacing w:w="15" w:type="dxa"/>
        </w:trPr>
        <w:tc>
          <w:tcPr>
            <w:tcW w:w="3848" w:type="dxa"/>
            <w:gridSpan w:val="2"/>
            <w:tcBorders>
              <w:top w:val="outset" w:sz="6" w:space="0" w:color="auto"/>
              <w:left w:val="outset" w:sz="6" w:space="0" w:color="auto"/>
              <w:bottom w:val="outset" w:sz="6" w:space="0" w:color="auto"/>
              <w:right w:val="outset" w:sz="6" w:space="0" w:color="auto"/>
            </w:tcBorders>
            <w:vAlign w:val="center"/>
            <w:hideMark/>
          </w:tcPr>
          <w:p w14:paraId="2303A01E"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Week 6</w:t>
            </w:r>
          </w:p>
        </w:tc>
        <w:tc>
          <w:tcPr>
            <w:tcW w:w="11223" w:type="dxa"/>
            <w:gridSpan w:val="2"/>
            <w:tcBorders>
              <w:top w:val="outset" w:sz="6" w:space="0" w:color="auto"/>
              <w:left w:val="outset" w:sz="6" w:space="0" w:color="auto"/>
              <w:bottom w:val="outset" w:sz="6" w:space="0" w:color="auto"/>
              <w:right w:val="outset" w:sz="6" w:space="0" w:color="auto"/>
            </w:tcBorders>
            <w:vAlign w:val="center"/>
            <w:hideMark/>
          </w:tcPr>
          <w:p w14:paraId="5D225AB1"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Test #1</w:t>
            </w:r>
          </w:p>
        </w:tc>
      </w:tr>
      <w:tr w:rsidR="00CA2B6D" w:rsidRPr="00CA2B6D" w14:paraId="3F40CEA8" w14:textId="77777777" w:rsidTr="00CA2B6D">
        <w:trPr>
          <w:trHeight w:val="24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72C0041C"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#5</w:t>
            </w:r>
          </w:p>
        </w:tc>
        <w:tc>
          <w:tcPr>
            <w:tcW w:w="2178" w:type="dxa"/>
            <w:tcBorders>
              <w:top w:val="outset" w:sz="6" w:space="0" w:color="auto"/>
              <w:left w:val="outset" w:sz="6" w:space="0" w:color="auto"/>
              <w:bottom w:val="outset" w:sz="6" w:space="0" w:color="auto"/>
              <w:right w:val="outset" w:sz="6" w:space="0" w:color="auto"/>
            </w:tcBorders>
            <w:vAlign w:val="center"/>
            <w:hideMark/>
          </w:tcPr>
          <w:p w14:paraId="4B6A9DFB"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7</w:t>
            </w:r>
          </w:p>
        </w:tc>
        <w:tc>
          <w:tcPr>
            <w:tcW w:w="5967" w:type="dxa"/>
            <w:tcBorders>
              <w:top w:val="outset" w:sz="6" w:space="0" w:color="auto"/>
              <w:left w:val="outset" w:sz="6" w:space="0" w:color="auto"/>
              <w:bottom w:val="outset" w:sz="6" w:space="0" w:color="auto"/>
              <w:right w:val="outset" w:sz="6" w:space="0" w:color="auto"/>
            </w:tcBorders>
            <w:vAlign w:val="center"/>
            <w:hideMark/>
          </w:tcPr>
          <w:p w14:paraId="543B911B" w14:textId="77777777" w:rsidR="00CA2B6D" w:rsidRPr="00CA2B6D" w:rsidRDefault="00CA2B6D" w:rsidP="00CA2B6D">
            <w:pPr>
              <w:rPr>
                <w:rFonts w:ascii="Times New Roman" w:eastAsia="Times New Roman" w:hAnsi="Times New Roman" w:cs="Times New Roman"/>
              </w:rPr>
            </w:pPr>
            <w:proofErr w:type="gramStart"/>
            <w:r w:rsidRPr="00CA2B6D">
              <w:rPr>
                <w:rFonts w:ascii="Times New Roman" w:eastAsia="Times New Roman" w:hAnsi="Times New Roman" w:cs="Times New Roman"/>
              </w:rPr>
              <w:t>Data-flow</w:t>
            </w:r>
            <w:proofErr w:type="gramEnd"/>
            <w:r w:rsidRPr="00CA2B6D">
              <w:rPr>
                <w:rFonts w:ascii="Times New Roman" w:eastAsia="Times New Roman" w:hAnsi="Times New Roman" w:cs="Times New Roman"/>
              </w:rPr>
              <w:t xml:space="preserve"> based testing</w:t>
            </w:r>
          </w:p>
        </w:tc>
        <w:tc>
          <w:tcPr>
            <w:tcW w:w="5226" w:type="dxa"/>
            <w:tcBorders>
              <w:top w:val="outset" w:sz="6" w:space="0" w:color="auto"/>
              <w:left w:val="outset" w:sz="6" w:space="0" w:color="auto"/>
              <w:bottom w:val="outset" w:sz="6" w:space="0" w:color="auto"/>
              <w:right w:val="outset" w:sz="6" w:space="0" w:color="auto"/>
            </w:tcBorders>
            <w:vAlign w:val="center"/>
            <w:hideMark/>
          </w:tcPr>
          <w:p w14:paraId="0C3A9A5E"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Discussion, Quiz, and In-class Exercise</w:t>
            </w:r>
          </w:p>
        </w:tc>
      </w:tr>
      <w:tr w:rsidR="00CA2B6D" w:rsidRPr="00CA2B6D" w14:paraId="27408C0D" w14:textId="77777777" w:rsidTr="00CA2B6D">
        <w:trPr>
          <w:trHeight w:val="24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3444D9F3" w14:textId="77777777" w:rsidR="00CA2B6D" w:rsidRPr="00CA2B6D" w:rsidRDefault="00CA2B6D" w:rsidP="00CA2B6D">
            <w:pPr>
              <w:rPr>
                <w:rFonts w:ascii="Times New Roman" w:eastAsia="Times New Roman" w:hAnsi="Times New Roman" w:cs="Times New Roman"/>
              </w:rPr>
            </w:pPr>
          </w:p>
        </w:tc>
        <w:tc>
          <w:tcPr>
            <w:tcW w:w="2178" w:type="dxa"/>
            <w:tcBorders>
              <w:top w:val="outset" w:sz="6" w:space="0" w:color="auto"/>
              <w:left w:val="outset" w:sz="6" w:space="0" w:color="auto"/>
              <w:bottom w:val="outset" w:sz="6" w:space="0" w:color="auto"/>
              <w:right w:val="outset" w:sz="6" w:space="0" w:color="auto"/>
            </w:tcBorders>
            <w:vAlign w:val="center"/>
            <w:hideMark/>
          </w:tcPr>
          <w:p w14:paraId="506A0DBA"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8</w:t>
            </w:r>
          </w:p>
        </w:tc>
        <w:tc>
          <w:tcPr>
            <w:tcW w:w="11223" w:type="dxa"/>
            <w:gridSpan w:val="2"/>
            <w:tcBorders>
              <w:top w:val="outset" w:sz="6" w:space="0" w:color="auto"/>
              <w:left w:val="outset" w:sz="6" w:space="0" w:color="auto"/>
              <w:bottom w:val="outset" w:sz="6" w:space="0" w:color="auto"/>
              <w:right w:val="outset" w:sz="6" w:space="0" w:color="auto"/>
            </w:tcBorders>
            <w:vAlign w:val="center"/>
            <w:hideMark/>
          </w:tcPr>
          <w:p w14:paraId="0F9D793B"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#3-#5 Wrap up</w:t>
            </w:r>
          </w:p>
        </w:tc>
      </w:tr>
      <w:tr w:rsidR="00CA2B6D" w:rsidRPr="00CA2B6D" w14:paraId="6A5C3C98" w14:textId="77777777" w:rsidTr="00CA2B6D">
        <w:trPr>
          <w:trHeight w:val="24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72498A5D"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#6</w:t>
            </w:r>
          </w:p>
        </w:tc>
        <w:tc>
          <w:tcPr>
            <w:tcW w:w="2178" w:type="dxa"/>
            <w:tcBorders>
              <w:top w:val="outset" w:sz="6" w:space="0" w:color="auto"/>
              <w:left w:val="outset" w:sz="6" w:space="0" w:color="auto"/>
              <w:bottom w:val="outset" w:sz="6" w:space="0" w:color="auto"/>
              <w:right w:val="outset" w:sz="6" w:space="0" w:color="auto"/>
            </w:tcBorders>
            <w:vAlign w:val="center"/>
            <w:hideMark/>
          </w:tcPr>
          <w:p w14:paraId="0A4E021B"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9</w:t>
            </w:r>
          </w:p>
        </w:tc>
        <w:tc>
          <w:tcPr>
            <w:tcW w:w="5967" w:type="dxa"/>
            <w:tcBorders>
              <w:top w:val="outset" w:sz="6" w:space="0" w:color="auto"/>
              <w:left w:val="outset" w:sz="6" w:space="0" w:color="auto"/>
              <w:bottom w:val="outset" w:sz="6" w:space="0" w:color="auto"/>
              <w:right w:val="outset" w:sz="6" w:space="0" w:color="auto"/>
            </w:tcBorders>
            <w:vAlign w:val="center"/>
            <w:hideMark/>
          </w:tcPr>
          <w:p w14:paraId="6DB38412"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Fault-based testing</w:t>
            </w:r>
          </w:p>
        </w:tc>
        <w:tc>
          <w:tcPr>
            <w:tcW w:w="5226" w:type="dxa"/>
            <w:tcBorders>
              <w:top w:val="outset" w:sz="6" w:space="0" w:color="auto"/>
              <w:left w:val="outset" w:sz="6" w:space="0" w:color="auto"/>
              <w:bottom w:val="outset" w:sz="6" w:space="0" w:color="auto"/>
              <w:right w:val="outset" w:sz="6" w:space="0" w:color="auto"/>
            </w:tcBorders>
            <w:vAlign w:val="center"/>
            <w:hideMark/>
          </w:tcPr>
          <w:p w14:paraId="1ADEA492"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Assignment on mutation testing and Quiz</w:t>
            </w:r>
          </w:p>
        </w:tc>
      </w:tr>
      <w:tr w:rsidR="00CA2B6D" w:rsidRPr="00CA2B6D" w14:paraId="497ADC06" w14:textId="77777777" w:rsidTr="00CA2B6D">
        <w:trPr>
          <w:trHeight w:val="165"/>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6F8D7EF7"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#7</w:t>
            </w:r>
          </w:p>
        </w:tc>
        <w:tc>
          <w:tcPr>
            <w:tcW w:w="2178" w:type="dxa"/>
            <w:tcBorders>
              <w:top w:val="outset" w:sz="6" w:space="0" w:color="auto"/>
              <w:left w:val="outset" w:sz="6" w:space="0" w:color="auto"/>
              <w:bottom w:val="outset" w:sz="6" w:space="0" w:color="auto"/>
              <w:right w:val="outset" w:sz="6" w:space="0" w:color="auto"/>
            </w:tcBorders>
            <w:vAlign w:val="center"/>
            <w:hideMark/>
          </w:tcPr>
          <w:p w14:paraId="224CAB37"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10</w:t>
            </w:r>
          </w:p>
        </w:tc>
        <w:tc>
          <w:tcPr>
            <w:tcW w:w="5967" w:type="dxa"/>
            <w:tcBorders>
              <w:top w:val="outset" w:sz="6" w:space="0" w:color="auto"/>
              <w:left w:val="outset" w:sz="6" w:space="0" w:color="auto"/>
              <w:bottom w:val="outset" w:sz="6" w:space="0" w:color="auto"/>
              <w:right w:val="outset" w:sz="6" w:space="0" w:color="auto"/>
            </w:tcBorders>
            <w:vAlign w:val="center"/>
            <w:hideMark/>
          </w:tcPr>
          <w:p w14:paraId="72511C98"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System, Acceptance and Regression Testing</w:t>
            </w:r>
          </w:p>
        </w:tc>
        <w:tc>
          <w:tcPr>
            <w:tcW w:w="5226" w:type="dxa"/>
            <w:tcBorders>
              <w:top w:val="outset" w:sz="6" w:space="0" w:color="auto"/>
              <w:left w:val="outset" w:sz="6" w:space="0" w:color="auto"/>
              <w:bottom w:val="outset" w:sz="6" w:space="0" w:color="auto"/>
              <w:right w:val="outset" w:sz="6" w:space="0" w:color="auto"/>
            </w:tcBorders>
            <w:vAlign w:val="center"/>
            <w:hideMark/>
          </w:tcPr>
          <w:p w14:paraId="2CC2D53A"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Discussion and Quiz</w:t>
            </w:r>
          </w:p>
        </w:tc>
      </w:tr>
      <w:tr w:rsidR="00CA2B6D" w:rsidRPr="00CA2B6D" w14:paraId="36160F9F" w14:textId="77777777" w:rsidTr="00CA2B6D">
        <w:trPr>
          <w:trHeight w:val="165"/>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0957B6BD"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#8</w:t>
            </w:r>
          </w:p>
        </w:tc>
        <w:tc>
          <w:tcPr>
            <w:tcW w:w="2178" w:type="dxa"/>
            <w:tcBorders>
              <w:top w:val="outset" w:sz="6" w:space="0" w:color="auto"/>
              <w:left w:val="outset" w:sz="6" w:space="0" w:color="auto"/>
              <w:bottom w:val="outset" w:sz="6" w:space="0" w:color="auto"/>
              <w:right w:val="outset" w:sz="6" w:space="0" w:color="auto"/>
            </w:tcBorders>
            <w:vAlign w:val="center"/>
            <w:hideMark/>
          </w:tcPr>
          <w:p w14:paraId="050A1B00"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11</w:t>
            </w:r>
          </w:p>
        </w:tc>
        <w:tc>
          <w:tcPr>
            <w:tcW w:w="5967" w:type="dxa"/>
            <w:tcBorders>
              <w:top w:val="outset" w:sz="6" w:space="0" w:color="auto"/>
              <w:left w:val="outset" w:sz="6" w:space="0" w:color="auto"/>
              <w:bottom w:val="outset" w:sz="6" w:space="0" w:color="auto"/>
              <w:right w:val="outset" w:sz="6" w:space="0" w:color="auto"/>
            </w:tcBorders>
            <w:vAlign w:val="center"/>
            <w:hideMark/>
          </w:tcPr>
          <w:p w14:paraId="6FBA7429"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Inspection</w:t>
            </w:r>
          </w:p>
        </w:tc>
        <w:tc>
          <w:tcPr>
            <w:tcW w:w="5226" w:type="dxa"/>
            <w:tcBorders>
              <w:top w:val="outset" w:sz="6" w:space="0" w:color="auto"/>
              <w:left w:val="outset" w:sz="6" w:space="0" w:color="auto"/>
              <w:bottom w:val="outset" w:sz="6" w:space="0" w:color="auto"/>
              <w:right w:val="outset" w:sz="6" w:space="0" w:color="auto"/>
            </w:tcBorders>
            <w:vAlign w:val="center"/>
            <w:hideMark/>
          </w:tcPr>
          <w:p w14:paraId="5F074CB1"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Group Assignment on code inspection and Quiz</w:t>
            </w:r>
          </w:p>
        </w:tc>
      </w:tr>
      <w:tr w:rsidR="00CA2B6D" w:rsidRPr="00CA2B6D" w14:paraId="6CC4BD05" w14:textId="77777777" w:rsidTr="00CA2B6D">
        <w:trPr>
          <w:trHeight w:val="247"/>
          <w:tblCellSpacing w:w="15" w:type="dxa"/>
        </w:trPr>
        <w:tc>
          <w:tcPr>
            <w:tcW w:w="3848" w:type="dxa"/>
            <w:gridSpan w:val="2"/>
            <w:tcBorders>
              <w:top w:val="outset" w:sz="6" w:space="0" w:color="auto"/>
              <w:left w:val="outset" w:sz="6" w:space="0" w:color="auto"/>
              <w:bottom w:val="outset" w:sz="6" w:space="0" w:color="auto"/>
              <w:right w:val="outset" w:sz="6" w:space="0" w:color="auto"/>
            </w:tcBorders>
            <w:vAlign w:val="center"/>
            <w:hideMark/>
          </w:tcPr>
          <w:p w14:paraId="07622121"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Week 11</w:t>
            </w:r>
          </w:p>
        </w:tc>
        <w:tc>
          <w:tcPr>
            <w:tcW w:w="11223" w:type="dxa"/>
            <w:gridSpan w:val="2"/>
            <w:tcBorders>
              <w:top w:val="outset" w:sz="6" w:space="0" w:color="auto"/>
              <w:left w:val="outset" w:sz="6" w:space="0" w:color="auto"/>
              <w:bottom w:val="outset" w:sz="6" w:space="0" w:color="auto"/>
              <w:right w:val="outset" w:sz="6" w:space="0" w:color="auto"/>
            </w:tcBorders>
            <w:vAlign w:val="center"/>
            <w:hideMark/>
          </w:tcPr>
          <w:p w14:paraId="5A9DA4B6"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Test #2 (Module #4 - #7)</w:t>
            </w:r>
          </w:p>
        </w:tc>
      </w:tr>
      <w:tr w:rsidR="00CA2B6D" w:rsidRPr="00CA2B6D" w14:paraId="12BF0242" w14:textId="77777777" w:rsidTr="00CA2B6D">
        <w:trPr>
          <w:trHeight w:val="247"/>
          <w:tblCellSpacing w:w="15" w:type="dxa"/>
        </w:trPr>
        <w:tc>
          <w:tcPr>
            <w:tcW w:w="3848" w:type="dxa"/>
            <w:gridSpan w:val="2"/>
            <w:tcBorders>
              <w:top w:val="outset" w:sz="6" w:space="0" w:color="auto"/>
              <w:left w:val="outset" w:sz="6" w:space="0" w:color="auto"/>
              <w:bottom w:val="outset" w:sz="6" w:space="0" w:color="auto"/>
              <w:right w:val="outset" w:sz="6" w:space="0" w:color="auto"/>
            </w:tcBorders>
            <w:vAlign w:val="center"/>
            <w:hideMark/>
          </w:tcPr>
          <w:p w14:paraId="52946007"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12 </w:t>
            </w:r>
          </w:p>
        </w:tc>
        <w:tc>
          <w:tcPr>
            <w:tcW w:w="5967" w:type="dxa"/>
            <w:tcBorders>
              <w:top w:val="outset" w:sz="6" w:space="0" w:color="auto"/>
              <w:left w:val="outset" w:sz="6" w:space="0" w:color="auto"/>
              <w:bottom w:val="outset" w:sz="6" w:space="0" w:color="auto"/>
              <w:right w:val="outset" w:sz="6" w:space="0" w:color="auto"/>
            </w:tcBorders>
            <w:vAlign w:val="center"/>
            <w:hideMark/>
          </w:tcPr>
          <w:p w14:paraId="2134C616"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Declare presentation topic</w:t>
            </w:r>
          </w:p>
        </w:tc>
        <w:tc>
          <w:tcPr>
            <w:tcW w:w="5226" w:type="dxa"/>
            <w:tcBorders>
              <w:top w:val="outset" w:sz="6" w:space="0" w:color="auto"/>
              <w:left w:val="outset" w:sz="6" w:space="0" w:color="auto"/>
              <w:bottom w:val="outset" w:sz="6" w:space="0" w:color="auto"/>
              <w:right w:val="outset" w:sz="6" w:space="0" w:color="auto"/>
            </w:tcBorders>
            <w:vAlign w:val="center"/>
            <w:hideMark/>
          </w:tcPr>
          <w:p w14:paraId="009FEFCB"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The presentation should be based on a research paper or a testing/verification tool</w:t>
            </w:r>
          </w:p>
        </w:tc>
      </w:tr>
      <w:tr w:rsidR="00CA2B6D" w:rsidRPr="00CA2B6D" w14:paraId="04A349E7" w14:textId="77777777" w:rsidTr="00CA2B6D">
        <w:trPr>
          <w:trHeight w:val="24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44C66AB4"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#9</w:t>
            </w:r>
          </w:p>
        </w:tc>
        <w:tc>
          <w:tcPr>
            <w:tcW w:w="2178" w:type="dxa"/>
            <w:tcBorders>
              <w:top w:val="outset" w:sz="6" w:space="0" w:color="auto"/>
              <w:left w:val="outset" w:sz="6" w:space="0" w:color="auto"/>
              <w:bottom w:val="outset" w:sz="6" w:space="0" w:color="auto"/>
              <w:right w:val="outset" w:sz="6" w:space="0" w:color="auto"/>
            </w:tcBorders>
            <w:vAlign w:val="center"/>
            <w:hideMark/>
          </w:tcPr>
          <w:p w14:paraId="0AF860BC"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Weeks 12</w:t>
            </w:r>
          </w:p>
        </w:tc>
        <w:tc>
          <w:tcPr>
            <w:tcW w:w="5967" w:type="dxa"/>
            <w:tcBorders>
              <w:top w:val="outset" w:sz="6" w:space="0" w:color="auto"/>
              <w:left w:val="outset" w:sz="6" w:space="0" w:color="auto"/>
              <w:bottom w:val="outset" w:sz="6" w:space="0" w:color="auto"/>
              <w:right w:val="outset" w:sz="6" w:space="0" w:color="auto"/>
            </w:tcBorders>
            <w:vAlign w:val="center"/>
            <w:hideMark/>
          </w:tcPr>
          <w:p w14:paraId="75A3C64A"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Debugging</w:t>
            </w:r>
          </w:p>
        </w:tc>
        <w:tc>
          <w:tcPr>
            <w:tcW w:w="5226" w:type="dxa"/>
            <w:tcBorders>
              <w:top w:val="outset" w:sz="6" w:space="0" w:color="auto"/>
              <w:left w:val="outset" w:sz="6" w:space="0" w:color="auto"/>
              <w:bottom w:val="outset" w:sz="6" w:space="0" w:color="auto"/>
              <w:right w:val="outset" w:sz="6" w:space="0" w:color="auto"/>
            </w:tcBorders>
            <w:vAlign w:val="center"/>
            <w:hideMark/>
          </w:tcPr>
          <w:p w14:paraId="26FAF55A"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 Discussion and Quiz</w:t>
            </w:r>
          </w:p>
        </w:tc>
      </w:tr>
      <w:tr w:rsidR="00CA2B6D" w:rsidRPr="00CA2B6D" w14:paraId="436AF45F" w14:textId="77777777" w:rsidTr="00CA2B6D">
        <w:trPr>
          <w:trHeight w:val="297"/>
          <w:tblCellSpacing w:w="15" w:type="dxa"/>
        </w:trPr>
        <w:tc>
          <w:tcPr>
            <w:tcW w:w="9845" w:type="dxa"/>
            <w:gridSpan w:val="3"/>
            <w:tcBorders>
              <w:top w:val="outset" w:sz="6" w:space="0" w:color="auto"/>
              <w:left w:val="outset" w:sz="6" w:space="0" w:color="auto"/>
              <w:bottom w:val="outset" w:sz="6" w:space="0" w:color="auto"/>
              <w:right w:val="outset" w:sz="6" w:space="0" w:color="auto"/>
            </w:tcBorders>
            <w:vAlign w:val="center"/>
            <w:hideMark/>
          </w:tcPr>
          <w:p w14:paraId="0756CBFC"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SPRING BREAK</w:t>
            </w:r>
          </w:p>
        </w:tc>
        <w:tc>
          <w:tcPr>
            <w:tcW w:w="5226" w:type="dxa"/>
            <w:tcBorders>
              <w:top w:val="outset" w:sz="6" w:space="0" w:color="auto"/>
              <w:left w:val="outset" w:sz="6" w:space="0" w:color="auto"/>
              <w:bottom w:val="outset" w:sz="6" w:space="0" w:color="auto"/>
              <w:right w:val="outset" w:sz="6" w:space="0" w:color="auto"/>
            </w:tcBorders>
            <w:vAlign w:val="center"/>
            <w:hideMark/>
          </w:tcPr>
          <w:p w14:paraId="27DC2457"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 </w:t>
            </w:r>
          </w:p>
        </w:tc>
      </w:tr>
      <w:tr w:rsidR="00CA2B6D" w:rsidRPr="00CA2B6D" w14:paraId="5E38EA53" w14:textId="77777777" w:rsidTr="00CA2B6D">
        <w:trPr>
          <w:trHeight w:val="165"/>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792DC763"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Module #10</w:t>
            </w:r>
          </w:p>
        </w:tc>
        <w:tc>
          <w:tcPr>
            <w:tcW w:w="2178" w:type="dxa"/>
            <w:tcBorders>
              <w:top w:val="outset" w:sz="6" w:space="0" w:color="auto"/>
              <w:left w:val="outset" w:sz="6" w:space="0" w:color="auto"/>
              <w:bottom w:val="outset" w:sz="6" w:space="0" w:color="auto"/>
              <w:right w:val="outset" w:sz="6" w:space="0" w:color="auto"/>
            </w:tcBorders>
            <w:vAlign w:val="center"/>
            <w:hideMark/>
          </w:tcPr>
          <w:p w14:paraId="6C4709DD"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Weeks 13 -14</w:t>
            </w:r>
          </w:p>
        </w:tc>
        <w:tc>
          <w:tcPr>
            <w:tcW w:w="5967" w:type="dxa"/>
            <w:tcBorders>
              <w:top w:val="outset" w:sz="6" w:space="0" w:color="auto"/>
              <w:left w:val="outset" w:sz="6" w:space="0" w:color="auto"/>
              <w:bottom w:val="outset" w:sz="6" w:space="0" w:color="auto"/>
              <w:right w:val="outset" w:sz="6" w:space="0" w:color="auto"/>
            </w:tcBorders>
            <w:vAlign w:val="center"/>
            <w:hideMark/>
          </w:tcPr>
          <w:p w14:paraId="7C524883"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Formal Verification: Model Checking</w:t>
            </w:r>
          </w:p>
        </w:tc>
        <w:tc>
          <w:tcPr>
            <w:tcW w:w="5226" w:type="dxa"/>
            <w:tcBorders>
              <w:top w:val="outset" w:sz="6" w:space="0" w:color="auto"/>
              <w:left w:val="outset" w:sz="6" w:space="0" w:color="auto"/>
              <w:bottom w:val="outset" w:sz="6" w:space="0" w:color="auto"/>
              <w:right w:val="outset" w:sz="6" w:space="0" w:color="auto"/>
            </w:tcBorders>
            <w:vAlign w:val="center"/>
            <w:hideMark/>
          </w:tcPr>
          <w:p w14:paraId="7BB4B2B6" w14:textId="77777777" w:rsidR="00CA2B6D" w:rsidRPr="00CA2B6D" w:rsidRDefault="00CA2B6D" w:rsidP="00CA2B6D">
            <w:pPr>
              <w:rPr>
                <w:rFonts w:ascii="Times New Roman" w:eastAsia="Times New Roman" w:hAnsi="Times New Roman" w:cs="Times New Roman"/>
              </w:rPr>
            </w:pPr>
            <w:r w:rsidRPr="00CA2B6D">
              <w:rPr>
                <w:rFonts w:ascii="Times New Roman" w:eastAsia="Times New Roman" w:hAnsi="Times New Roman" w:cs="Times New Roman"/>
              </w:rPr>
              <w:t>Assignment and Quiz</w:t>
            </w:r>
          </w:p>
        </w:tc>
      </w:tr>
      <w:tr w:rsidR="00CA2B6D" w:rsidRPr="00CA2B6D" w14:paraId="49CA8253" w14:textId="77777777" w:rsidTr="00CA2B6D">
        <w:trPr>
          <w:trHeight w:val="247"/>
          <w:tblCellSpacing w:w="15" w:type="dxa"/>
        </w:trPr>
        <w:tc>
          <w:tcPr>
            <w:tcW w:w="1640" w:type="dxa"/>
            <w:tcBorders>
              <w:top w:val="outset" w:sz="6" w:space="0" w:color="auto"/>
              <w:left w:val="outset" w:sz="6" w:space="0" w:color="auto"/>
              <w:bottom w:val="outset" w:sz="6" w:space="0" w:color="auto"/>
              <w:right w:val="outset" w:sz="6" w:space="0" w:color="auto"/>
            </w:tcBorders>
            <w:vAlign w:val="center"/>
            <w:hideMark/>
          </w:tcPr>
          <w:p w14:paraId="488255E2"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Module #11</w:t>
            </w:r>
          </w:p>
        </w:tc>
        <w:tc>
          <w:tcPr>
            <w:tcW w:w="2178" w:type="dxa"/>
            <w:tcBorders>
              <w:top w:val="outset" w:sz="6" w:space="0" w:color="auto"/>
              <w:left w:val="outset" w:sz="6" w:space="0" w:color="auto"/>
              <w:bottom w:val="outset" w:sz="6" w:space="0" w:color="auto"/>
              <w:right w:val="outset" w:sz="6" w:space="0" w:color="auto"/>
            </w:tcBorders>
            <w:vAlign w:val="center"/>
            <w:hideMark/>
          </w:tcPr>
          <w:p w14:paraId="4B258FE0"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Week 15 - Final Week </w:t>
            </w:r>
          </w:p>
        </w:tc>
        <w:tc>
          <w:tcPr>
            <w:tcW w:w="11223" w:type="dxa"/>
            <w:gridSpan w:val="2"/>
            <w:tcBorders>
              <w:top w:val="outset" w:sz="6" w:space="0" w:color="auto"/>
              <w:left w:val="outset" w:sz="6" w:space="0" w:color="auto"/>
              <w:bottom w:val="outset" w:sz="6" w:space="0" w:color="auto"/>
              <w:right w:val="outset" w:sz="6" w:space="0" w:color="auto"/>
            </w:tcBorders>
            <w:vAlign w:val="center"/>
            <w:hideMark/>
          </w:tcPr>
          <w:p w14:paraId="7B0D56DE"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rPr>
              <w:t>Presentation</w:t>
            </w:r>
          </w:p>
        </w:tc>
      </w:tr>
      <w:tr w:rsidR="00CA2B6D" w:rsidRPr="00CA2B6D" w14:paraId="77F3E896" w14:textId="77777777" w:rsidTr="00CA2B6D">
        <w:trPr>
          <w:trHeight w:val="330"/>
          <w:tblCellSpacing w:w="15" w:type="dxa"/>
        </w:trPr>
        <w:tc>
          <w:tcPr>
            <w:tcW w:w="3848" w:type="dxa"/>
            <w:gridSpan w:val="2"/>
            <w:tcBorders>
              <w:top w:val="outset" w:sz="6" w:space="0" w:color="auto"/>
              <w:left w:val="outset" w:sz="6" w:space="0" w:color="auto"/>
              <w:bottom w:val="outset" w:sz="6" w:space="0" w:color="auto"/>
              <w:right w:val="outset" w:sz="6" w:space="0" w:color="auto"/>
            </w:tcBorders>
            <w:vAlign w:val="center"/>
            <w:hideMark/>
          </w:tcPr>
          <w:p w14:paraId="78F697C5"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Final week </w:t>
            </w:r>
          </w:p>
        </w:tc>
        <w:tc>
          <w:tcPr>
            <w:tcW w:w="11223" w:type="dxa"/>
            <w:gridSpan w:val="2"/>
            <w:tcBorders>
              <w:top w:val="outset" w:sz="6" w:space="0" w:color="auto"/>
              <w:left w:val="outset" w:sz="6" w:space="0" w:color="auto"/>
              <w:bottom w:val="outset" w:sz="6" w:space="0" w:color="auto"/>
              <w:right w:val="outset" w:sz="6" w:space="0" w:color="auto"/>
            </w:tcBorders>
            <w:vAlign w:val="center"/>
            <w:hideMark/>
          </w:tcPr>
          <w:p w14:paraId="272956CE" w14:textId="77777777" w:rsidR="00CA2B6D" w:rsidRPr="00CA2B6D" w:rsidRDefault="00CA2B6D" w:rsidP="00CA2B6D">
            <w:pPr>
              <w:jc w:val="center"/>
              <w:rPr>
                <w:rFonts w:ascii="Times New Roman" w:eastAsia="Times New Roman" w:hAnsi="Times New Roman" w:cs="Times New Roman"/>
              </w:rPr>
            </w:pPr>
            <w:r w:rsidRPr="00CA2B6D">
              <w:rPr>
                <w:rFonts w:ascii="Times New Roman" w:eastAsia="Times New Roman" w:hAnsi="Times New Roman" w:cs="Times New Roman"/>
                <w:b/>
                <w:bCs/>
              </w:rPr>
              <w:t>Test #3</w:t>
            </w:r>
          </w:p>
        </w:tc>
      </w:tr>
    </w:tbl>
    <w:p w14:paraId="28DBEC28" w14:textId="17FF83BD" w:rsidR="00CA2B6D" w:rsidRDefault="00CA2B6D" w:rsidP="003846C1">
      <w:pPr>
        <w:spacing w:before="100" w:beforeAutospacing="1" w:after="100" w:afterAutospacing="1"/>
        <w:jc w:val="both"/>
        <w:rPr>
          <w:rFonts w:ascii="Times" w:hAnsi="Times" w:cs="Times New Roman"/>
          <w:b/>
          <w:bCs/>
          <w:color w:val="1F497D" w:themeColor="text2"/>
        </w:rPr>
        <w:sectPr w:rsidR="00CA2B6D" w:rsidSect="00CA2B6D">
          <w:pgSz w:w="16840" w:h="11900" w:orient="landscape"/>
          <w:pgMar w:top="1800" w:right="1440" w:bottom="1800" w:left="1440" w:header="706" w:footer="706" w:gutter="0"/>
          <w:cols w:space="708"/>
          <w:docGrid w:linePitch="360"/>
        </w:sectPr>
      </w:pPr>
    </w:p>
    <w:p w14:paraId="336DF6EB" w14:textId="77777777" w:rsidR="00CB169F" w:rsidRPr="002C7A93" w:rsidRDefault="00CB169F" w:rsidP="003846C1">
      <w:pPr>
        <w:spacing w:before="100" w:beforeAutospacing="1" w:after="100" w:afterAutospacing="1"/>
        <w:jc w:val="both"/>
        <w:rPr>
          <w:rFonts w:ascii="Times" w:hAnsi="Times" w:cs="Times New Roman"/>
          <w:color w:val="000000"/>
        </w:rPr>
      </w:pPr>
      <w:r w:rsidRPr="00094AC3">
        <w:rPr>
          <w:rFonts w:ascii="Times" w:hAnsi="Times" w:cs="Times New Roman"/>
          <w:b/>
          <w:bCs/>
          <w:color w:val="1F497D" w:themeColor="text2"/>
        </w:rPr>
        <w:lastRenderedPageBreak/>
        <w:t>Responsibilities</w:t>
      </w:r>
      <w:r w:rsidRPr="002C7A93">
        <w:rPr>
          <w:rFonts w:ascii="Times" w:hAnsi="Times" w:cs="Times New Roman"/>
          <w:b/>
          <w:bCs/>
          <w:color w:val="000080"/>
        </w:rPr>
        <w:t xml:space="preserve"> of Students</w:t>
      </w:r>
    </w:p>
    <w:p w14:paraId="4947F3F6" w14:textId="57A2281E" w:rsidR="003846C1" w:rsidRDefault="00CB169F" w:rsidP="003846C1">
      <w:pPr>
        <w:numPr>
          <w:ilvl w:val="1"/>
          <w:numId w:val="5"/>
        </w:numPr>
        <w:tabs>
          <w:tab w:val="clear" w:pos="1440"/>
          <w:tab w:val="num" w:pos="567"/>
        </w:tabs>
        <w:spacing w:before="100" w:beforeAutospacing="1" w:after="100" w:afterAutospacing="1"/>
        <w:ind w:left="567" w:hanging="567"/>
        <w:jc w:val="both"/>
        <w:rPr>
          <w:rFonts w:ascii="Times" w:eastAsia="Times New Roman" w:hAnsi="Times" w:cs="Times New Roman"/>
          <w:color w:val="000000"/>
        </w:rPr>
      </w:pPr>
      <w:r w:rsidRPr="002C7A93">
        <w:rPr>
          <w:rFonts w:ascii="Times" w:eastAsia="Times New Roman" w:hAnsi="Times" w:cs="Times New Roman"/>
          <w:color w:val="000000"/>
        </w:rPr>
        <w:t xml:space="preserve">All assignments </w:t>
      </w:r>
      <w:r w:rsidR="00374318">
        <w:rPr>
          <w:rFonts w:ascii="Times" w:eastAsia="Times New Roman" w:hAnsi="Times" w:cs="Times New Roman"/>
          <w:color w:val="000000"/>
        </w:rPr>
        <w:t xml:space="preserve">(if not otherwise explicitly specified) </w:t>
      </w:r>
      <w:r w:rsidRPr="002C7A93">
        <w:rPr>
          <w:rFonts w:ascii="Times" w:eastAsia="Times New Roman" w:hAnsi="Times" w:cs="Times New Roman"/>
          <w:color w:val="000000"/>
        </w:rPr>
        <w:t>must be performed individually, without any collaboration with other people inside or outside the class.</w:t>
      </w:r>
    </w:p>
    <w:p w14:paraId="1947C0BD" w14:textId="77777777" w:rsidR="003846C1" w:rsidRDefault="00CB169F" w:rsidP="003846C1">
      <w:pPr>
        <w:numPr>
          <w:ilvl w:val="1"/>
          <w:numId w:val="5"/>
        </w:numPr>
        <w:tabs>
          <w:tab w:val="clear" w:pos="1440"/>
          <w:tab w:val="num" w:pos="567"/>
        </w:tabs>
        <w:spacing w:before="100" w:beforeAutospacing="1" w:after="100" w:afterAutospacing="1"/>
        <w:ind w:left="567" w:hanging="567"/>
        <w:jc w:val="both"/>
        <w:rPr>
          <w:rFonts w:ascii="Times" w:eastAsia="Times New Roman" w:hAnsi="Times" w:cs="Times New Roman"/>
          <w:color w:val="000000"/>
        </w:rPr>
      </w:pPr>
      <w:r w:rsidRPr="003846C1">
        <w:rPr>
          <w:rFonts w:ascii="Times" w:eastAsia="Times New Roman" w:hAnsi="Times" w:cs="Times New Roman"/>
          <w:color w:val="000000"/>
        </w:rPr>
        <w:t xml:space="preserve">Except where explicitly stated, </w:t>
      </w:r>
      <w:r w:rsidR="00BF3275" w:rsidRPr="003846C1">
        <w:rPr>
          <w:rFonts w:ascii="Times" w:eastAsia="Times New Roman" w:hAnsi="Times" w:cs="Times New Roman"/>
          <w:color w:val="000000"/>
        </w:rPr>
        <w:t>assignments</w:t>
      </w:r>
      <w:r w:rsidRPr="003846C1">
        <w:rPr>
          <w:rFonts w:ascii="Times" w:eastAsia="Times New Roman" w:hAnsi="Times" w:cs="Times New Roman"/>
          <w:color w:val="000000"/>
        </w:rPr>
        <w:t xml:space="preserve"> are due by </w:t>
      </w:r>
      <w:r w:rsidR="004A2B71" w:rsidRPr="003846C1">
        <w:rPr>
          <w:rFonts w:ascii="Times" w:eastAsia="Times New Roman" w:hAnsi="Times" w:cs="Times New Roman"/>
          <w:color w:val="000000"/>
        </w:rPr>
        <w:t>11</w:t>
      </w:r>
      <w:r w:rsidRPr="003846C1">
        <w:rPr>
          <w:rFonts w:ascii="Times" w:eastAsia="Times New Roman" w:hAnsi="Times" w:cs="Times New Roman"/>
          <w:color w:val="000000"/>
        </w:rPr>
        <w:t>:</w:t>
      </w:r>
      <w:r w:rsidR="003846C1">
        <w:rPr>
          <w:rFonts w:ascii="Times" w:eastAsia="Times New Roman" w:hAnsi="Times" w:cs="Times New Roman"/>
          <w:color w:val="000000"/>
        </w:rPr>
        <w:t>59</w:t>
      </w:r>
      <w:r w:rsidRPr="003846C1">
        <w:rPr>
          <w:rFonts w:ascii="Times" w:eastAsia="Times New Roman" w:hAnsi="Times" w:cs="Times New Roman"/>
          <w:color w:val="000000"/>
        </w:rPr>
        <w:t>pm on the due</w:t>
      </w:r>
      <w:r w:rsidR="000847FB" w:rsidRPr="003846C1">
        <w:rPr>
          <w:rFonts w:ascii="Times" w:eastAsia="Times New Roman" w:hAnsi="Times" w:cs="Times New Roman"/>
          <w:color w:val="000000"/>
        </w:rPr>
        <w:t xml:space="preserve"> date</w:t>
      </w:r>
      <w:r w:rsidRPr="003846C1">
        <w:rPr>
          <w:rFonts w:ascii="Times" w:eastAsia="Times New Roman" w:hAnsi="Times" w:cs="Times New Roman"/>
          <w:color w:val="000000"/>
        </w:rPr>
        <w:t xml:space="preserve">. </w:t>
      </w:r>
    </w:p>
    <w:p w14:paraId="4437B32C" w14:textId="41647635" w:rsidR="00513F78" w:rsidRPr="00374318" w:rsidRDefault="00CB169F" w:rsidP="00094AC3">
      <w:pPr>
        <w:numPr>
          <w:ilvl w:val="1"/>
          <w:numId w:val="5"/>
        </w:numPr>
        <w:tabs>
          <w:tab w:val="clear" w:pos="1440"/>
          <w:tab w:val="num" w:pos="567"/>
        </w:tabs>
        <w:spacing w:before="100" w:beforeAutospacing="1" w:after="100" w:afterAutospacing="1"/>
        <w:ind w:left="567" w:hanging="567"/>
        <w:jc w:val="both"/>
        <w:rPr>
          <w:rFonts w:ascii="Times" w:eastAsia="Times New Roman" w:hAnsi="Times" w:cs="Times New Roman"/>
          <w:color w:val="000000"/>
        </w:rPr>
      </w:pPr>
      <w:r w:rsidRPr="003846C1">
        <w:rPr>
          <w:rFonts w:ascii="Times" w:eastAsia="Times New Roman" w:hAnsi="Times" w:cs="Times New Roman"/>
          <w:bCs/>
          <w:color w:val="000000"/>
        </w:rPr>
        <w:t xml:space="preserve">Deliverables that are documents must </w:t>
      </w:r>
      <w:r w:rsidR="00374318">
        <w:rPr>
          <w:rFonts w:ascii="Times" w:eastAsia="Times New Roman" w:hAnsi="Times" w:cs="Times New Roman"/>
          <w:bCs/>
          <w:color w:val="000000"/>
        </w:rPr>
        <w:t>be in PDF (preferred) or text format. If not explicitly specified, o</w:t>
      </w:r>
      <w:r w:rsidRPr="003846C1">
        <w:rPr>
          <w:rFonts w:ascii="Times" w:eastAsia="Times New Roman" w:hAnsi="Times" w:cs="Times New Roman"/>
          <w:bCs/>
          <w:color w:val="000000"/>
        </w:rPr>
        <w:t xml:space="preserve">ther formats (e.g., doc, </w:t>
      </w:r>
      <w:proofErr w:type="spellStart"/>
      <w:r w:rsidRPr="003846C1">
        <w:rPr>
          <w:rFonts w:ascii="Times" w:eastAsia="Times New Roman" w:hAnsi="Times" w:cs="Times New Roman"/>
          <w:bCs/>
          <w:color w:val="000000"/>
        </w:rPr>
        <w:t>xls</w:t>
      </w:r>
      <w:proofErr w:type="spellEnd"/>
      <w:r w:rsidRPr="003846C1">
        <w:rPr>
          <w:rFonts w:ascii="Times" w:eastAsia="Times New Roman" w:hAnsi="Times" w:cs="Times New Roman"/>
          <w:bCs/>
          <w:color w:val="000000"/>
        </w:rPr>
        <w:t>, and ppt) are not permitted.</w:t>
      </w:r>
    </w:p>
    <w:p w14:paraId="27E170BC" w14:textId="77777777" w:rsidR="00513F78" w:rsidRDefault="00513F78" w:rsidP="00094AC3">
      <w:pPr>
        <w:jc w:val="both"/>
        <w:rPr>
          <w:rFonts w:ascii="Times" w:hAnsi="Times"/>
          <w:b/>
          <w:color w:val="1F497D" w:themeColor="text2"/>
        </w:rPr>
      </w:pPr>
    </w:p>
    <w:p w14:paraId="4B50FD38" w14:textId="77777777" w:rsidR="00094AC3" w:rsidRPr="00094AC3" w:rsidRDefault="00094AC3" w:rsidP="00094AC3">
      <w:pPr>
        <w:jc w:val="both"/>
        <w:rPr>
          <w:rFonts w:ascii="Times" w:hAnsi="Times"/>
          <w:b/>
          <w:color w:val="1F497D" w:themeColor="text2"/>
        </w:rPr>
      </w:pPr>
      <w:r w:rsidRPr="00094AC3">
        <w:rPr>
          <w:rFonts w:ascii="Times" w:hAnsi="Times"/>
          <w:b/>
          <w:color w:val="1F497D" w:themeColor="text2"/>
        </w:rPr>
        <w:t>Class Policies</w:t>
      </w:r>
    </w:p>
    <w:p w14:paraId="7D0F1DAA" w14:textId="77777777" w:rsidR="00094AC3" w:rsidRPr="00094AC3" w:rsidRDefault="00094AC3" w:rsidP="00094AC3">
      <w:pPr>
        <w:jc w:val="both"/>
        <w:rPr>
          <w:rFonts w:ascii="Times" w:hAnsi="Times"/>
          <w:b/>
        </w:rPr>
      </w:pPr>
    </w:p>
    <w:p w14:paraId="28CA7BBD" w14:textId="216AF616" w:rsidR="00094AC3" w:rsidRPr="00094AC3" w:rsidRDefault="00094AC3" w:rsidP="00094AC3">
      <w:pPr>
        <w:jc w:val="both"/>
        <w:rPr>
          <w:rFonts w:ascii="Times" w:hAnsi="Times"/>
          <w:b/>
          <w:color w:val="1F497D" w:themeColor="text2"/>
        </w:rPr>
      </w:pPr>
      <w:r w:rsidRPr="00094AC3">
        <w:rPr>
          <w:rFonts w:ascii="Times" w:hAnsi="Times"/>
          <w:b/>
          <w:color w:val="1F497D" w:themeColor="text2"/>
        </w:rPr>
        <w:t xml:space="preserve">Academic Misconduct </w:t>
      </w:r>
    </w:p>
    <w:p w14:paraId="7AF9CDA2" w14:textId="11A8F081" w:rsidR="00094AC3" w:rsidRPr="00094AC3" w:rsidRDefault="00094AC3" w:rsidP="00094AC3">
      <w:pPr>
        <w:jc w:val="both"/>
        <w:rPr>
          <w:rFonts w:ascii="Times" w:hAnsi="Times"/>
        </w:rPr>
      </w:pPr>
      <w:r w:rsidRPr="00094AC3">
        <w:rPr>
          <w:rFonts w:ascii="Times" w:hAnsi="Times"/>
        </w:rPr>
        <w:t>Every KSU student is responsible for upholding all provisions of the Student Code of Conduct, as published in the Undergraduate and Graduat</w:t>
      </w:r>
      <w:r>
        <w:rPr>
          <w:rFonts w:ascii="Times" w:hAnsi="Times"/>
        </w:rPr>
        <w:t xml:space="preserve">e Catalogs. The Code of Conduct </w:t>
      </w:r>
      <w:r w:rsidRPr="00094AC3">
        <w:rPr>
          <w:rFonts w:ascii="Times" w:hAnsi="Times"/>
        </w:rPr>
        <w:t>(</w:t>
      </w:r>
      <w:hyperlink r:id="rId5" w:history="1">
        <w:r w:rsidRPr="00094AC3">
          <w:rPr>
            <w:rStyle w:val="Hyperlink"/>
            <w:rFonts w:ascii="Times" w:hAnsi="Times"/>
          </w:rPr>
          <w:t>http://catalog.kennesaw.edu/preview_course.php?catoid=27&amp;coid=48103&amp;print</w:t>
        </w:r>
      </w:hyperlink>
      <w:r w:rsidRPr="00094AC3">
        <w:rPr>
          <w:rFonts w:ascii="Times" w:hAnsi="Times"/>
        </w:rPr>
        <w:t>) includes the following:</w:t>
      </w:r>
    </w:p>
    <w:p w14:paraId="5C52C719" w14:textId="77777777" w:rsidR="00094AC3" w:rsidRPr="00094AC3" w:rsidRDefault="00094AC3" w:rsidP="00094AC3">
      <w:pPr>
        <w:jc w:val="both"/>
        <w:rPr>
          <w:rFonts w:ascii="Times" w:hAnsi="Times"/>
        </w:rPr>
      </w:pPr>
    </w:p>
    <w:p w14:paraId="78E76F75" w14:textId="191F502B" w:rsidR="00094AC3" w:rsidRPr="00094AC3" w:rsidRDefault="00094AC3" w:rsidP="00094AC3">
      <w:pPr>
        <w:jc w:val="both"/>
        <w:rPr>
          <w:rFonts w:ascii="Times" w:hAnsi="Times"/>
          <w:i/>
        </w:rPr>
      </w:pPr>
      <w:r w:rsidRPr="00094AC3">
        <w:rPr>
          <w:rFonts w:ascii="Times" w:hAnsi="Times"/>
          <w:i/>
        </w:rPr>
        <w:t xml:space="preserve">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 of Conduct’s minimum one semester suspension requirement. </w:t>
      </w:r>
    </w:p>
    <w:p w14:paraId="16442118" w14:textId="61534A26" w:rsidR="00094AC3" w:rsidRPr="00094AC3" w:rsidRDefault="00094AC3" w:rsidP="00094AC3">
      <w:pPr>
        <w:jc w:val="both"/>
        <w:rPr>
          <w:rFonts w:ascii="Times" w:hAnsi="Times"/>
          <w:i/>
        </w:rPr>
      </w:pPr>
      <w:r w:rsidRPr="00094AC3">
        <w:rPr>
          <w:rFonts w:ascii="Times" w:hAnsi="Times"/>
          <w:i/>
        </w:rPr>
        <w:t xml:space="preserve">Students involved in off-campus activities shall not act in a disorderly or disruptive fashion, nor shall they conduct any dangerous activity. </w:t>
      </w:r>
    </w:p>
    <w:p w14:paraId="4EB65269" w14:textId="77777777" w:rsidR="00094AC3" w:rsidRPr="00094AC3" w:rsidRDefault="00094AC3" w:rsidP="00094AC3">
      <w:pPr>
        <w:jc w:val="both"/>
        <w:rPr>
          <w:rFonts w:ascii="Times" w:hAnsi="Times"/>
          <w:i/>
        </w:rPr>
      </w:pPr>
      <w:r w:rsidRPr="00094AC3">
        <w:rPr>
          <w:rFonts w:ascii="Times" w:hAnsi="Times"/>
          <w:i/>
        </w:rPr>
        <w:t>Students involved in off-campus activities shall not take, damage or destroy or attempt to take, damage or destroy property of another.</w:t>
      </w:r>
    </w:p>
    <w:p w14:paraId="4920CFAF" w14:textId="77777777" w:rsidR="00094AC3" w:rsidRPr="00094AC3" w:rsidRDefault="00094AC3" w:rsidP="00094AC3">
      <w:pPr>
        <w:jc w:val="both"/>
        <w:rPr>
          <w:rFonts w:ascii="Times" w:hAnsi="Times"/>
        </w:rPr>
      </w:pPr>
    </w:p>
    <w:p w14:paraId="5920A8E7" w14:textId="53508D6A" w:rsidR="00094AC3" w:rsidRPr="00094AC3" w:rsidRDefault="00094AC3" w:rsidP="00094AC3">
      <w:pPr>
        <w:jc w:val="both"/>
        <w:rPr>
          <w:rFonts w:ascii="Times" w:hAnsi="Times"/>
          <w:b/>
          <w:color w:val="1F497D" w:themeColor="text2"/>
        </w:rPr>
      </w:pPr>
      <w:r w:rsidRPr="00094AC3">
        <w:rPr>
          <w:rFonts w:ascii="Times" w:hAnsi="Times"/>
          <w:b/>
          <w:color w:val="1F497D" w:themeColor="text2"/>
        </w:rPr>
        <w:t xml:space="preserve">Students with Disabilities </w:t>
      </w:r>
    </w:p>
    <w:p w14:paraId="54FC95C9" w14:textId="77777777" w:rsidR="00094AC3" w:rsidRPr="00094AC3" w:rsidRDefault="00094AC3" w:rsidP="00094AC3">
      <w:pPr>
        <w:jc w:val="both"/>
        <w:rPr>
          <w:rFonts w:ascii="Times" w:hAnsi="Times"/>
          <w:i/>
        </w:rPr>
      </w:pPr>
      <w:r w:rsidRPr="00094AC3">
        <w:rPr>
          <w:rFonts w:ascii="Times" w:hAnsi="Times"/>
          <w:i/>
        </w:rPr>
        <w:t>If you have a specific physical, psychiatric, or learning disability and require accommodations, please let me know early in the semester so that your learning needs may be appropriately met. You will need to provide documentation of your disability to the Student Disability Services office, located in the Student Center room 267, and obtain a list of approved accommodations.</w:t>
      </w:r>
    </w:p>
    <w:p w14:paraId="790B2120" w14:textId="77777777" w:rsidR="00094AC3" w:rsidRPr="00513F78" w:rsidRDefault="00094AC3" w:rsidP="00094AC3">
      <w:pPr>
        <w:jc w:val="both"/>
        <w:rPr>
          <w:rFonts w:ascii="Times" w:hAnsi="Times"/>
          <w:sz w:val="16"/>
          <w:szCs w:val="16"/>
        </w:rPr>
      </w:pPr>
    </w:p>
    <w:p w14:paraId="3B02B20D" w14:textId="77777777" w:rsidR="00094AC3" w:rsidRPr="00094AC3" w:rsidRDefault="00094AC3" w:rsidP="00094AC3">
      <w:pPr>
        <w:jc w:val="both"/>
        <w:rPr>
          <w:rFonts w:ascii="Times" w:hAnsi="Times"/>
          <w:b/>
          <w:color w:val="1F497D" w:themeColor="text2"/>
        </w:rPr>
      </w:pPr>
      <w:r w:rsidRPr="00094AC3">
        <w:rPr>
          <w:rFonts w:ascii="Times" w:hAnsi="Times"/>
          <w:b/>
          <w:color w:val="1F497D" w:themeColor="text2"/>
        </w:rPr>
        <w:t>Course Withdrawal</w:t>
      </w:r>
    </w:p>
    <w:p w14:paraId="71756613" w14:textId="77777777" w:rsidR="00094AC3" w:rsidRPr="00094AC3" w:rsidRDefault="00094AC3" w:rsidP="00094AC3">
      <w:pPr>
        <w:jc w:val="both"/>
        <w:rPr>
          <w:rFonts w:ascii="Times" w:hAnsi="Times"/>
        </w:rPr>
      </w:pPr>
      <w:r w:rsidRPr="00094AC3">
        <w:rPr>
          <w:rFonts w:ascii="Times" w:hAnsi="Times"/>
        </w:rPr>
        <w:t xml:space="preserve">Please refer to the KSU Undergraduate Catalog </w:t>
      </w:r>
    </w:p>
    <w:p w14:paraId="3FD9E070" w14:textId="77777777" w:rsidR="00094AC3" w:rsidRPr="00094AC3" w:rsidRDefault="00094AC3" w:rsidP="00094AC3">
      <w:pPr>
        <w:jc w:val="both"/>
        <w:rPr>
          <w:rFonts w:ascii="Times" w:hAnsi="Times"/>
        </w:rPr>
      </w:pPr>
      <w:r w:rsidRPr="00094AC3">
        <w:rPr>
          <w:rFonts w:ascii="Times" w:hAnsi="Times"/>
        </w:rPr>
        <w:t>(</w:t>
      </w:r>
      <w:hyperlink r:id="rId6" w:anchor="withdrawalfromclasses" w:history="1">
        <w:r w:rsidRPr="00094AC3">
          <w:rPr>
            <w:rStyle w:val="Hyperlink"/>
            <w:rFonts w:ascii="Times" w:hAnsi="Times"/>
          </w:rPr>
          <w:t>http://catalog.kennesaw.edu/content.php?catoid=24&amp;navoid=2171&amp;hl=Withdrawal&amp;returnto=search#withdrawalfromclasses</w:t>
        </w:r>
      </w:hyperlink>
      <w:r w:rsidRPr="00094AC3">
        <w:rPr>
          <w:rFonts w:ascii="Times" w:hAnsi="Times"/>
        </w:rPr>
        <w:t>)</w:t>
      </w:r>
    </w:p>
    <w:p w14:paraId="7539DF8B" w14:textId="77777777" w:rsidR="00094AC3" w:rsidRPr="00513F78" w:rsidRDefault="00094AC3" w:rsidP="00094AC3">
      <w:pPr>
        <w:jc w:val="both"/>
        <w:rPr>
          <w:rFonts w:ascii="Times" w:hAnsi="Times"/>
          <w:sz w:val="16"/>
          <w:szCs w:val="16"/>
        </w:rPr>
      </w:pPr>
    </w:p>
    <w:p w14:paraId="03DB2D0E" w14:textId="77777777" w:rsidR="00094AC3" w:rsidRPr="00094AC3" w:rsidRDefault="00094AC3" w:rsidP="00094AC3">
      <w:pPr>
        <w:rPr>
          <w:rFonts w:ascii="Times" w:eastAsia="Times New Roman" w:hAnsi="Times" w:cs="Times New Roman"/>
          <w:b/>
          <w:color w:val="1F497D" w:themeColor="text2"/>
        </w:rPr>
      </w:pPr>
      <w:r w:rsidRPr="00094AC3">
        <w:rPr>
          <w:rFonts w:ascii="Times" w:eastAsia="Times New Roman" w:hAnsi="Times" w:cs="Times New Roman"/>
          <w:b/>
          <w:color w:val="1F497D" w:themeColor="text2"/>
        </w:rPr>
        <w:t>Late Assignments/Projects</w:t>
      </w:r>
    </w:p>
    <w:p w14:paraId="0A5C1D79" w14:textId="77777777" w:rsidR="00094AC3" w:rsidRPr="00094AC3" w:rsidRDefault="00094AC3" w:rsidP="00094AC3">
      <w:pPr>
        <w:jc w:val="both"/>
        <w:rPr>
          <w:rFonts w:ascii="Times" w:eastAsia="Times New Roman" w:hAnsi="Times" w:cs="Times New Roman"/>
        </w:rPr>
      </w:pPr>
      <w:r w:rsidRPr="00094AC3">
        <w:rPr>
          <w:rFonts w:ascii="Times" w:eastAsia="Times New Roman" w:hAnsi="Times" w:cs="Times New Roman"/>
        </w:rPr>
        <w:t xml:space="preserve">Late work will be </w:t>
      </w:r>
      <w:proofErr w:type="gramStart"/>
      <w:r w:rsidRPr="00094AC3">
        <w:rPr>
          <w:rFonts w:ascii="Times" w:eastAsia="Times New Roman" w:hAnsi="Times" w:cs="Times New Roman"/>
        </w:rPr>
        <w:t>penalize</w:t>
      </w:r>
      <w:proofErr w:type="gramEnd"/>
      <w:r w:rsidRPr="00094AC3">
        <w:rPr>
          <w:rFonts w:ascii="Times" w:eastAsia="Times New Roman" w:hAnsi="Times" w:cs="Times New Roman"/>
        </w:rPr>
        <w:t xml:space="preserve"> by deducing 15% of its total grade per calendar day and will not be evaluated if submitted with more than 3 days delay. Late work is penalized for two reasons: to be fair (all students should be given the same time limits!) and to </w:t>
      </w:r>
      <w:r w:rsidRPr="00094AC3">
        <w:rPr>
          <w:rFonts w:ascii="Times" w:eastAsia="Times New Roman" w:hAnsi="Times" w:cs="Times New Roman"/>
        </w:rPr>
        <w:lastRenderedPageBreak/>
        <w:t>help you to have sufficient time for each assignment (if you spend too much time on one assignment, it is quite likely that you will have insufficient time to spend on the subsequent one).</w:t>
      </w:r>
    </w:p>
    <w:p w14:paraId="0AE364F5" w14:textId="77777777" w:rsidR="00094AC3" w:rsidRPr="00094AC3" w:rsidRDefault="00094AC3" w:rsidP="00094AC3">
      <w:pPr>
        <w:jc w:val="both"/>
        <w:rPr>
          <w:rFonts w:ascii="Times" w:eastAsia="Times New Roman" w:hAnsi="Times" w:cs="Times New Roman"/>
        </w:rPr>
      </w:pPr>
      <w:r w:rsidRPr="00094AC3">
        <w:rPr>
          <w:rFonts w:ascii="Times" w:eastAsia="Times New Roman" w:hAnsi="Times" w:cs="Times New Roman"/>
        </w:rPr>
        <w:t xml:space="preserve">If you will have to miss a deadline for extraordinary reasons (e.g., personal illness, death in the family, etc.), you should inform me as soon as you can, indicating when you will submit the work. The instructor will try to accommodate your needs. </w:t>
      </w:r>
    </w:p>
    <w:p w14:paraId="50A4AEBE" w14:textId="77777777" w:rsidR="00094AC3" w:rsidRPr="00513F78" w:rsidRDefault="00094AC3" w:rsidP="00094AC3">
      <w:pPr>
        <w:jc w:val="both"/>
        <w:rPr>
          <w:rFonts w:ascii="Times" w:eastAsia="Times New Roman" w:hAnsi="Times" w:cs="Times New Roman"/>
          <w:sz w:val="16"/>
          <w:szCs w:val="16"/>
        </w:rPr>
      </w:pPr>
    </w:p>
    <w:p w14:paraId="58D0A183" w14:textId="77777777" w:rsidR="00094AC3" w:rsidRPr="00094AC3" w:rsidRDefault="00094AC3" w:rsidP="00094AC3">
      <w:pPr>
        <w:jc w:val="both"/>
        <w:rPr>
          <w:rFonts w:ascii="Times" w:hAnsi="Times"/>
          <w:b/>
          <w:color w:val="1F497D" w:themeColor="text2"/>
        </w:rPr>
      </w:pPr>
      <w:r w:rsidRPr="00094AC3">
        <w:rPr>
          <w:rFonts w:ascii="Times" w:hAnsi="Times"/>
          <w:b/>
          <w:color w:val="1F497D" w:themeColor="text2"/>
        </w:rPr>
        <w:t xml:space="preserve">Communication </w:t>
      </w:r>
    </w:p>
    <w:p w14:paraId="56D10D68" w14:textId="77777777" w:rsidR="00094AC3" w:rsidRPr="00094AC3" w:rsidRDefault="00094AC3" w:rsidP="00094AC3">
      <w:pPr>
        <w:pStyle w:val="ListParagraph"/>
        <w:numPr>
          <w:ilvl w:val="0"/>
          <w:numId w:val="14"/>
        </w:numPr>
        <w:ind w:left="284" w:hanging="284"/>
        <w:jc w:val="both"/>
        <w:rPr>
          <w:rFonts w:ascii="Times" w:eastAsia="Times New Roman" w:hAnsi="Times" w:cs="Times New Roman"/>
        </w:rPr>
      </w:pPr>
      <w:r w:rsidRPr="00094AC3">
        <w:rPr>
          <w:rFonts w:ascii="Times" w:eastAsia="Times New Roman" w:hAnsi="Times" w:cs="Times New Roman"/>
        </w:rPr>
        <w:t>Email, office hours or after class are the preferred and most reliable methods of contact.</w:t>
      </w:r>
    </w:p>
    <w:p w14:paraId="2CFC416C" w14:textId="77777777" w:rsidR="00094AC3" w:rsidRPr="00094AC3" w:rsidRDefault="00094AC3" w:rsidP="00094AC3">
      <w:pPr>
        <w:pStyle w:val="ListParagraph"/>
        <w:numPr>
          <w:ilvl w:val="0"/>
          <w:numId w:val="14"/>
        </w:numPr>
        <w:ind w:left="284" w:hanging="284"/>
        <w:jc w:val="both"/>
        <w:rPr>
          <w:rFonts w:ascii="Times" w:eastAsia="Times New Roman" w:hAnsi="Times" w:cs="Times New Roman"/>
        </w:rPr>
      </w:pPr>
      <w:r w:rsidRPr="00094AC3">
        <w:rPr>
          <w:rFonts w:ascii="Times" w:eastAsia="Times New Roman" w:hAnsi="Times" w:cs="Times New Roman"/>
        </w:rPr>
        <w:t xml:space="preserve">In your emails, please specify the class you are referring to in the email subject.  </w:t>
      </w:r>
    </w:p>
    <w:p w14:paraId="6466A2A0" w14:textId="77777777" w:rsidR="00094AC3" w:rsidRPr="00094AC3" w:rsidRDefault="00094AC3" w:rsidP="00094AC3">
      <w:pPr>
        <w:pStyle w:val="ListParagraph"/>
        <w:numPr>
          <w:ilvl w:val="0"/>
          <w:numId w:val="14"/>
        </w:numPr>
        <w:ind w:left="284" w:hanging="284"/>
        <w:jc w:val="both"/>
        <w:rPr>
          <w:rFonts w:ascii="Times" w:eastAsia="Times New Roman" w:hAnsi="Times" w:cs="Times New Roman"/>
        </w:rPr>
      </w:pPr>
      <w:r w:rsidRPr="00094AC3">
        <w:rPr>
          <w:rFonts w:ascii="Times" w:eastAsia="Times New Roman" w:hAnsi="Times" w:cs="Times New Roman"/>
        </w:rPr>
        <w:t>Emails are generally replied within 24 hours, but emails sent on Friday afternoon or over the weekend are not likely to be replied in less than 48 hours. If you do not receive a reply within 48 hours, please resend your email or ask about it during class.</w:t>
      </w:r>
    </w:p>
    <w:p w14:paraId="5079BE86" w14:textId="77777777" w:rsidR="00094AC3" w:rsidRPr="00513F78" w:rsidRDefault="00094AC3" w:rsidP="00094AC3">
      <w:pPr>
        <w:jc w:val="both"/>
        <w:rPr>
          <w:rFonts w:ascii="Times" w:eastAsia="Times New Roman" w:hAnsi="Times" w:cs="Times New Roman"/>
          <w:sz w:val="16"/>
          <w:szCs w:val="16"/>
        </w:rPr>
      </w:pPr>
    </w:p>
    <w:p w14:paraId="698EF1D2" w14:textId="74DB0EFF" w:rsidR="00094AC3" w:rsidRPr="00094AC3" w:rsidRDefault="00094AC3" w:rsidP="00094AC3">
      <w:pPr>
        <w:jc w:val="both"/>
        <w:rPr>
          <w:rFonts w:ascii="Times" w:eastAsia="Times New Roman" w:hAnsi="Times" w:cs="Times New Roman"/>
        </w:rPr>
      </w:pPr>
      <w:r w:rsidRPr="00094AC3">
        <w:rPr>
          <w:rFonts w:ascii="Times" w:eastAsia="Times New Roman" w:hAnsi="Times" w:cs="Times New Roman"/>
        </w:rPr>
        <w:t>I am happy to hear your feedback about the course and to answer your questions about assignments, projects, topics covered in class, research, or similar communication. Moreover, feel free to contact me to request additional time fo</w:t>
      </w:r>
      <w:r>
        <w:rPr>
          <w:rFonts w:ascii="Times" w:eastAsia="Times New Roman" w:hAnsi="Times" w:cs="Times New Roman"/>
        </w:rPr>
        <w:t xml:space="preserve">r an assignment </w:t>
      </w:r>
      <w:r w:rsidRPr="00094AC3">
        <w:rPr>
          <w:rFonts w:ascii="Times" w:eastAsia="Times New Roman" w:hAnsi="Times" w:cs="Times New Roman"/>
        </w:rPr>
        <w:t xml:space="preserve">because of significant health, </w:t>
      </w:r>
      <w:r>
        <w:rPr>
          <w:rFonts w:ascii="Times" w:eastAsia="Times New Roman" w:hAnsi="Times" w:cs="Times New Roman"/>
        </w:rPr>
        <w:t>personal, or educational matter</w:t>
      </w:r>
      <w:r w:rsidRPr="00094AC3">
        <w:rPr>
          <w:rFonts w:ascii="Times" w:eastAsia="Times New Roman" w:hAnsi="Times" w:cs="Times New Roman"/>
        </w:rPr>
        <w:t>.</w:t>
      </w:r>
    </w:p>
    <w:p w14:paraId="2EED28FF" w14:textId="77777777" w:rsidR="00094AC3" w:rsidRPr="00513F78" w:rsidRDefault="00094AC3" w:rsidP="00094AC3">
      <w:pPr>
        <w:jc w:val="both"/>
        <w:rPr>
          <w:rFonts w:ascii="Times" w:hAnsi="Times"/>
          <w:sz w:val="16"/>
          <w:szCs w:val="16"/>
        </w:rPr>
      </w:pPr>
    </w:p>
    <w:p w14:paraId="5B4A9780" w14:textId="77777777" w:rsidR="00094AC3" w:rsidRPr="00094AC3" w:rsidRDefault="00094AC3" w:rsidP="00094AC3">
      <w:pPr>
        <w:jc w:val="both"/>
        <w:rPr>
          <w:rFonts w:ascii="Times" w:hAnsi="Times"/>
          <w:b/>
          <w:color w:val="1F497D" w:themeColor="text2"/>
        </w:rPr>
      </w:pPr>
      <w:r w:rsidRPr="00094AC3">
        <w:rPr>
          <w:rFonts w:ascii="Times" w:hAnsi="Times"/>
          <w:b/>
          <w:color w:val="1F497D" w:themeColor="text2"/>
        </w:rPr>
        <w:t xml:space="preserve">Writing Center </w:t>
      </w:r>
    </w:p>
    <w:p w14:paraId="1B46EAF2" w14:textId="2DE20236" w:rsidR="002C7A93" w:rsidRPr="00513F78" w:rsidRDefault="00094AC3" w:rsidP="00513F78">
      <w:pPr>
        <w:jc w:val="both"/>
        <w:rPr>
          <w:rFonts w:ascii="Times" w:hAnsi="Times"/>
          <w:i/>
        </w:rPr>
      </w:pPr>
      <w:r w:rsidRPr="00094AC3">
        <w:rPr>
          <w:rFonts w:ascii="Times" w:hAnsi="Times"/>
          <w:i/>
        </w:rPr>
        <w:t>The KSU Writing Center helps students in all majors improve their writing. Experienced, friendly writing assistants help with topic development, revision, research, documentation, grammar, and more. For more information or to make an appointment, visit writingcenter.kennesaw.edu or stop by English Building, Room 242 (Kennesaw campus) or Building A, Room 184 (Marietta campus).</w:t>
      </w:r>
    </w:p>
    <w:p w14:paraId="0AAFFDBD" w14:textId="77777777" w:rsidR="002C7A93" w:rsidRDefault="002C7A93" w:rsidP="00CB169F">
      <w:pPr>
        <w:rPr>
          <w:rFonts w:ascii="Times" w:eastAsia="Times New Roman" w:hAnsi="Times" w:cs="Times New Roman"/>
          <w:sz w:val="20"/>
          <w:szCs w:val="20"/>
        </w:rPr>
      </w:pPr>
    </w:p>
    <w:sectPr w:rsidR="002C7A93" w:rsidSect="0041630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0000500000000020000"/>
    <w:charset w:val="00"/>
    <w:family w:val="auto"/>
    <w:pitch w:val="variable"/>
    <w:sig w:usb0="00000003" w:usb1="00000000" w:usb2="00000000" w:usb3="00000000" w:csb0="00000001" w:csb1="00000000"/>
  </w:font>
  <w:font w:name="Lucida Grande">
    <w:altName w:val="Lucida Grande"/>
    <w:panose1 w:val="020B0600040502020204"/>
    <w:charset w:val="00"/>
    <w:family w:val="swiss"/>
    <w:pitch w:val="variable"/>
    <w:sig w:usb0="E1000AEF" w:usb1="5000A1FF" w:usb2="00000000" w:usb3="00000000" w:csb0="000001BF" w:csb1="00000000"/>
  </w:font>
  <w:font w:name="Palatino">
    <w:altName w:val="﷽﷽﷽﷽﷽﷽﷽﷽iqua"/>
    <w:panose1 w:val="00000000000000000000"/>
    <w:charset w:val="00"/>
    <w:family w:val="auto"/>
    <w:pitch w:val="variable"/>
    <w:sig w:usb0="A00002FF" w:usb1="7800205A" w:usb2="14600000" w:usb3="00000000" w:csb0="0000019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D7559"/>
    <w:multiLevelType w:val="multilevel"/>
    <w:tmpl w:val="731C90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1D4B27"/>
    <w:multiLevelType w:val="hybridMultilevel"/>
    <w:tmpl w:val="0846D088"/>
    <w:lvl w:ilvl="0" w:tplc="57D4D4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D741AC"/>
    <w:multiLevelType w:val="hybridMultilevel"/>
    <w:tmpl w:val="34700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41645A"/>
    <w:multiLevelType w:val="hybridMultilevel"/>
    <w:tmpl w:val="E410D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3C1994"/>
    <w:multiLevelType w:val="hybridMultilevel"/>
    <w:tmpl w:val="CB1EB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47721"/>
    <w:multiLevelType w:val="multilevel"/>
    <w:tmpl w:val="E5B856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C66ABA"/>
    <w:multiLevelType w:val="multilevel"/>
    <w:tmpl w:val="7F045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2A7BB9"/>
    <w:multiLevelType w:val="multilevel"/>
    <w:tmpl w:val="952AF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CC455E"/>
    <w:multiLevelType w:val="hybridMultilevel"/>
    <w:tmpl w:val="566847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802FF8"/>
    <w:multiLevelType w:val="multilevel"/>
    <w:tmpl w:val="170223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608E75B7"/>
    <w:multiLevelType w:val="multilevel"/>
    <w:tmpl w:val="9ECA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0248FE"/>
    <w:multiLevelType w:val="multilevel"/>
    <w:tmpl w:val="D908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3C633D"/>
    <w:multiLevelType w:val="multilevel"/>
    <w:tmpl w:val="B2CA9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4E2BF9"/>
    <w:multiLevelType w:val="multilevel"/>
    <w:tmpl w:val="3DEAC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B34BB8"/>
    <w:multiLevelType w:val="hybridMultilevel"/>
    <w:tmpl w:val="4760C458"/>
    <w:lvl w:ilvl="0" w:tplc="CB68F0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7"/>
  </w:num>
  <w:num w:numId="3">
    <w:abstractNumId w:val="6"/>
  </w:num>
  <w:num w:numId="4">
    <w:abstractNumId w:val="13"/>
  </w:num>
  <w:num w:numId="5">
    <w:abstractNumId w:val="5"/>
  </w:num>
  <w:num w:numId="6">
    <w:abstractNumId w:val="0"/>
  </w:num>
  <w:num w:numId="7">
    <w:abstractNumId w:val="11"/>
  </w:num>
  <w:num w:numId="8">
    <w:abstractNumId w:val="12"/>
  </w:num>
  <w:num w:numId="9">
    <w:abstractNumId w:val="14"/>
  </w:num>
  <w:num w:numId="10">
    <w:abstractNumId w:val="1"/>
  </w:num>
  <w:num w:numId="11">
    <w:abstractNumId w:val="3"/>
  </w:num>
  <w:num w:numId="12">
    <w:abstractNumId w:val="4"/>
  </w:num>
  <w:num w:numId="13">
    <w:abstractNumId w:val="8"/>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169F"/>
    <w:rsid w:val="000847FB"/>
    <w:rsid w:val="00094AC3"/>
    <w:rsid w:val="00120FC9"/>
    <w:rsid w:val="00146E7A"/>
    <w:rsid w:val="00161780"/>
    <w:rsid w:val="0016753D"/>
    <w:rsid w:val="00174A92"/>
    <w:rsid w:val="00191E00"/>
    <w:rsid w:val="001D3CD5"/>
    <w:rsid w:val="001E13E4"/>
    <w:rsid w:val="00240C23"/>
    <w:rsid w:val="0028108D"/>
    <w:rsid w:val="002A2AF5"/>
    <w:rsid w:val="002C7A93"/>
    <w:rsid w:val="002F6041"/>
    <w:rsid w:val="003512E7"/>
    <w:rsid w:val="003635E7"/>
    <w:rsid w:val="00364C07"/>
    <w:rsid w:val="003661F0"/>
    <w:rsid w:val="00374318"/>
    <w:rsid w:val="00381096"/>
    <w:rsid w:val="003846C1"/>
    <w:rsid w:val="003A0675"/>
    <w:rsid w:val="003C1190"/>
    <w:rsid w:val="0041630C"/>
    <w:rsid w:val="00466237"/>
    <w:rsid w:val="00493578"/>
    <w:rsid w:val="004A2B71"/>
    <w:rsid w:val="004C2917"/>
    <w:rsid w:val="005038B2"/>
    <w:rsid w:val="00504A65"/>
    <w:rsid w:val="00513D84"/>
    <w:rsid w:val="00513F78"/>
    <w:rsid w:val="0051538D"/>
    <w:rsid w:val="00522929"/>
    <w:rsid w:val="00587399"/>
    <w:rsid w:val="005E49AC"/>
    <w:rsid w:val="005F4F89"/>
    <w:rsid w:val="0064030D"/>
    <w:rsid w:val="00651A77"/>
    <w:rsid w:val="00691502"/>
    <w:rsid w:val="006A49EC"/>
    <w:rsid w:val="0070739E"/>
    <w:rsid w:val="0071430F"/>
    <w:rsid w:val="0072308B"/>
    <w:rsid w:val="00770616"/>
    <w:rsid w:val="007C15E9"/>
    <w:rsid w:val="007F7B78"/>
    <w:rsid w:val="0086174F"/>
    <w:rsid w:val="00881109"/>
    <w:rsid w:val="00911FA1"/>
    <w:rsid w:val="00976918"/>
    <w:rsid w:val="009976A5"/>
    <w:rsid w:val="009B5C28"/>
    <w:rsid w:val="00A665CD"/>
    <w:rsid w:val="00A947BC"/>
    <w:rsid w:val="00AF07B6"/>
    <w:rsid w:val="00B60340"/>
    <w:rsid w:val="00B9301F"/>
    <w:rsid w:val="00B9387C"/>
    <w:rsid w:val="00BF0602"/>
    <w:rsid w:val="00BF0DD1"/>
    <w:rsid w:val="00BF3275"/>
    <w:rsid w:val="00BF7F6D"/>
    <w:rsid w:val="00C570BC"/>
    <w:rsid w:val="00C624EB"/>
    <w:rsid w:val="00CA2B6D"/>
    <w:rsid w:val="00CB169F"/>
    <w:rsid w:val="00D0366B"/>
    <w:rsid w:val="00D25429"/>
    <w:rsid w:val="00D3144A"/>
    <w:rsid w:val="00DB26B7"/>
    <w:rsid w:val="00DD1154"/>
    <w:rsid w:val="00DD29E4"/>
    <w:rsid w:val="00DD5E95"/>
    <w:rsid w:val="00DE0197"/>
    <w:rsid w:val="00E06B6D"/>
    <w:rsid w:val="00E1235E"/>
    <w:rsid w:val="00E236A0"/>
    <w:rsid w:val="00E66977"/>
    <w:rsid w:val="00E917D6"/>
    <w:rsid w:val="00EC6DA2"/>
    <w:rsid w:val="00F966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080CD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CB169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169F"/>
    <w:rPr>
      <w:rFonts w:ascii="Times" w:hAnsi="Times"/>
      <w:b/>
      <w:bCs/>
      <w:sz w:val="36"/>
      <w:szCs w:val="36"/>
    </w:rPr>
  </w:style>
  <w:style w:type="paragraph" w:styleId="NormalWeb">
    <w:name w:val="Normal (Web)"/>
    <w:basedOn w:val="Normal"/>
    <w:uiPriority w:val="99"/>
    <w:unhideWhenUsed/>
    <w:rsid w:val="00CB169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B169F"/>
  </w:style>
  <w:style w:type="character" w:styleId="Hyperlink">
    <w:name w:val="Hyperlink"/>
    <w:basedOn w:val="DefaultParagraphFont"/>
    <w:uiPriority w:val="99"/>
    <w:unhideWhenUsed/>
    <w:rsid w:val="00CB169F"/>
    <w:rPr>
      <w:color w:val="0000FF"/>
      <w:u w:val="single"/>
    </w:rPr>
  </w:style>
  <w:style w:type="paragraph" w:styleId="BalloonText">
    <w:name w:val="Balloon Text"/>
    <w:basedOn w:val="Normal"/>
    <w:link w:val="BalloonTextChar"/>
    <w:uiPriority w:val="99"/>
    <w:semiHidden/>
    <w:unhideWhenUsed/>
    <w:rsid w:val="00CB169F"/>
    <w:rPr>
      <w:rFonts w:ascii="Lucida Grande" w:hAnsi="Lucida Grande"/>
      <w:sz w:val="18"/>
      <w:szCs w:val="18"/>
    </w:rPr>
  </w:style>
  <w:style w:type="character" w:customStyle="1" w:styleId="BalloonTextChar">
    <w:name w:val="Balloon Text Char"/>
    <w:basedOn w:val="DefaultParagraphFont"/>
    <w:link w:val="BalloonText"/>
    <w:uiPriority w:val="99"/>
    <w:semiHidden/>
    <w:rsid w:val="00CB169F"/>
    <w:rPr>
      <w:rFonts w:ascii="Lucida Grande" w:hAnsi="Lucida Grande"/>
      <w:sz w:val="18"/>
      <w:szCs w:val="18"/>
    </w:rPr>
  </w:style>
  <w:style w:type="paragraph" w:styleId="ListParagraph">
    <w:name w:val="List Paragraph"/>
    <w:basedOn w:val="Normal"/>
    <w:uiPriority w:val="34"/>
    <w:qFormat/>
    <w:rsid w:val="002C7A93"/>
    <w:pPr>
      <w:ind w:left="720"/>
      <w:contextualSpacing/>
    </w:pPr>
  </w:style>
  <w:style w:type="table" w:styleId="TableGrid">
    <w:name w:val="Table Grid"/>
    <w:basedOn w:val="TableNormal"/>
    <w:uiPriority w:val="59"/>
    <w:rsid w:val="005F4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0739E"/>
    <w:rPr>
      <w:color w:val="800080" w:themeColor="followedHyperlink"/>
      <w:u w:val="single"/>
    </w:rPr>
  </w:style>
  <w:style w:type="character" w:styleId="Strong">
    <w:name w:val="Strong"/>
    <w:basedOn w:val="DefaultParagraphFont"/>
    <w:uiPriority w:val="22"/>
    <w:qFormat/>
    <w:rsid w:val="00CA2B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693256">
      <w:bodyDiv w:val="1"/>
      <w:marLeft w:val="0"/>
      <w:marRight w:val="0"/>
      <w:marTop w:val="0"/>
      <w:marBottom w:val="0"/>
      <w:divBdr>
        <w:top w:val="none" w:sz="0" w:space="0" w:color="auto"/>
        <w:left w:val="none" w:sz="0" w:space="0" w:color="auto"/>
        <w:bottom w:val="none" w:sz="0" w:space="0" w:color="auto"/>
        <w:right w:val="none" w:sz="0" w:space="0" w:color="auto"/>
      </w:divBdr>
    </w:div>
    <w:div w:id="1021400544">
      <w:bodyDiv w:val="1"/>
      <w:marLeft w:val="0"/>
      <w:marRight w:val="0"/>
      <w:marTop w:val="0"/>
      <w:marBottom w:val="0"/>
      <w:divBdr>
        <w:top w:val="none" w:sz="0" w:space="0" w:color="auto"/>
        <w:left w:val="none" w:sz="0" w:space="0" w:color="auto"/>
        <w:bottom w:val="none" w:sz="0" w:space="0" w:color="auto"/>
        <w:right w:val="none" w:sz="0" w:space="0" w:color="auto"/>
      </w:divBdr>
    </w:div>
    <w:div w:id="1426682797">
      <w:bodyDiv w:val="1"/>
      <w:marLeft w:val="0"/>
      <w:marRight w:val="0"/>
      <w:marTop w:val="0"/>
      <w:marBottom w:val="0"/>
      <w:divBdr>
        <w:top w:val="none" w:sz="0" w:space="0" w:color="auto"/>
        <w:left w:val="none" w:sz="0" w:space="0" w:color="auto"/>
        <w:bottom w:val="none" w:sz="0" w:space="0" w:color="auto"/>
        <w:right w:val="none" w:sz="0" w:space="0" w:color="auto"/>
      </w:divBdr>
    </w:div>
    <w:div w:id="1456603194">
      <w:bodyDiv w:val="1"/>
      <w:marLeft w:val="0"/>
      <w:marRight w:val="0"/>
      <w:marTop w:val="0"/>
      <w:marBottom w:val="0"/>
      <w:divBdr>
        <w:top w:val="none" w:sz="0" w:space="0" w:color="auto"/>
        <w:left w:val="none" w:sz="0" w:space="0" w:color="auto"/>
        <w:bottom w:val="none" w:sz="0" w:space="0" w:color="auto"/>
        <w:right w:val="none" w:sz="0" w:space="0" w:color="auto"/>
      </w:divBdr>
    </w:div>
    <w:div w:id="1519805885">
      <w:bodyDiv w:val="1"/>
      <w:marLeft w:val="0"/>
      <w:marRight w:val="0"/>
      <w:marTop w:val="0"/>
      <w:marBottom w:val="0"/>
      <w:divBdr>
        <w:top w:val="none" w:sz="0" w:space="0" w:color="auto"/>
        <w:left w:val="none" w:sz="0" w:space="0" w:color="auto"/>
        <w:bottom w:val="none" w:sz="0" w:space="0" w:color="auto"/>
        <w:right w:val="none" w:sz="0" w:space="0" w:color="auto"/>
      </w:divBdr>
    </w:div>
    <w:div w:id="1577864183">
      <w:bodyDiv w:val="1"/>
      <w:marLeft w:val="0"/>
      <w:marRight w:val="0"/>
      <w:marTop w:val="0"/>
      <w:marBottom w:val="0"/>
      <w:divBdr>
        <w:top w:val="none" w:sz="0" w:space="0" w:color="auto"/>
        <w:left w:val="none" w:sz="0" w:space="0" w:color="auto"/>
        <w:bottom w:val="none" w:sz="0" w:space="0" w:color="auto"/>
        <w:right w:val="none" w:sz="0" w:space="0" w:color="auto"/>
      </w:divBdr>
      <w:divsChild>
        <w:div w:id="1238786421">
          <w:marLeft w:val="0"/>
          <w:marRight w:val="0"/>
          <w:marTop w:val="0"/>
          <w:marBottom w:val="0"/>
          <w:divBdr>
            <w:top w:val="none" w:sz="0" w:space="0" w:color="auto"/>
            <w:left w:val="none" w:sz="0" w:space="0" w:color="auto"/>
            <w:bottom w:val="none" w:sz="0" w:space="0" w:color="auto"/>
            <w:right w:val="none" w:sz="0" w:space="0" w:color="auto"/>
          </w:divBdr>
          <w:divsChild>
            <w:div w:id="1543203139">
              <w:marLeft w:val="0"/>
              <w:marRight w:val="0"/>
              <w:marTop w:val="0"/>
              <w:marBottom w:val="0"/>
              <w:divBdr>
                <w:top w:val="none" w:sz="0" w:space="0" w:color="auto"/>
                <w:left w:val="none" w:sz="0" w:space="0" w:color="auto"/>
                <w:bottom w:val="none" w:sz="0" w:space="0" w:color="auto"/>
                <w:right w:val="none" w:sz="0" w:space="0" w:color="auto"/>
              </w:divBdr>
              <w:divsChild>
                <w:div w:id="45051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731512">
      <w:bodyDiv w:val="1"/>
      <w:marLeft w:val="0"/>
      <w:marRight w:val="0"/>
      <w:marTop w:val="0"/>
      <w:marBottom w:val="0"/>
      <w:divBdr>
        <w:top w:val="none" w:sz="0" w:space="0" w:color="auto"/>
        <w:left w:val="none" w:sz="0" w:space="0" w:color="auto"/>
        <w:bottom w:val="none" w:sz="0" w:space="0" w:color="auto"/>
        <w:right w:val="none" w:sz="0" w:space="0" w:color="auto"/>
      </w:divBdr>
      <w:divsChild>
        <w:div w:id="1011184691">
          <w:marLeft w:val="0"/>
          <w:marRight w:val="0"/>
          <w:marTop w:val="0"/>
          <w:marBottom w:val="0"/>
          <w:divBdr>
            <w:top w:val="none" w:sz="0" w:space="0" w:color="auto"/>
            <w:left w:val="none" w:sz="0" w:space="0" w:color="auto"/>
            <w:bottom w:val="none" w:sz="0" w:space="0" w:color="auto"/>
            <w:right w:val="none" w:sz="0" w:space="0" w:color="auto"/>
          </w:divBdr>
          <w:divsChild>
            <w:div w:id="591356846">
              <w:marLeft w:val="0"/>
              <w:marRight w:val="0"/>
              <w:marTop w:val="0"/>
              <w:marBottom w:val="0"/>
              <w:divBdr>
                <w:top w:val="none" w:sz="0" w:space="0" w:color="auto"/>
                <w:left w:val="none" w:sz="0" w:space="0" w:color="auto"/>
                <w:bottom w:val="none" w:sz="0" w:space="0" w:color="auto"/>
                <w:right w:val="none" w:sz="0" w:space="0" w:color="auto"/>
              </w:divBdr>
              <w:divsChild>
                <w:div w:id="209546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375868">
      <w:bodyDiv w:val="1"/>
      <w:marLeft w:val="0"/>
      <w:marRight w:val="0"/>
      <w:marTop w:val="0"/>
      <w:marBottom w:val="0"/>
      <w:divBdr>
        <w:top w:val="none" w:sz="0" w:space="0" w:color="auto"/>
        <w:left w:val="none" w:sz="0" w:space="0" w:color="auto"/>
        <w:bottom w:val="none" w:sz="0" w:space="0" w:color="auto"/>
        <w:right w:val="none" w:sz="0" w:space="0" w:color="auto"/>
      </w:divBdr>
    </w:div>
    <w:div w:id="19755204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talog.kennesaw.edu/content.php?catoid=24&amp;navoid=2171&amp;hl=Withdrawal&amp;returnto=search" TargetMode="External"/><Relationship Id="rId5" Type="http://schemas.openxmlformats.org/officeDocument/2006/relationships/hyperlink" Target="http://catalog.kennesaw.edu/preview_course.php?catoid=27&amp;coid=48103&amp;pri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Politecnico di Milano</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Spoletini</dc:creator>
  <cp:keywords/>
  <dc:description/>
  <cp:lastModifiedBy>Paola Spoletini</cp:lastModifiedBy>
  <cp:revision>8</cp:revision>
  <cp:lastPrinted>2018-01-08T03:16:00Z</cp:lastPrinted>
  <dcterms:created xsi:type="dcterms:W3CDTF">2018-01-19T19:51:00Z</dcterms:created>
  <dcterms:modified xsi:type="dcterms:W3CDTF">2020-12-23T18:07:00Z</dcterms:modified>
</cp:coreProperties>
</file>