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9"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04A8DE83" w:rsidR="00687254" w:rsidRDefault="00687254" w:rsidP="00687254">
      <w:pPr>
        <w:ind w:left="360"/>
        <w:rPr>
          <w:b/>
          <w:sz w:val="24"/>
          <w:szCs w:val="24"/>
        </w:rPr>
      </w:pPr>
      <w:r w:rsidRPr="004F2656">
        <w:rPr>
          <w:b/>
          <w:sz w:val="24"/>
          <w:szCs w:val="24"/>
        </w:rPr>
        <w:t>Date</w:t>
      </w:r>
      <w:r w:rsidR="003E1BCB" w:rsidRPr="004F2656">
        <w:rPr>
          <w:b/>
          <w:sz w:val="24"/>
          <w:szCs w:val="24"/>
        </w:rPr>
        <w:t>:</w:t>
      </w:r>
      <w:r w:rsidR="00CE27D6">
        <w:rPr>
          <w:b/>
          <w:sz w:val="24"/>
          <w:szCs w:val="24"/>
        </w:rPr>
        <w:t xml:space="preserve"> </w:t>
      </w:r>
      <w:r w:rsidR="00CE27D6" w:rsidRPr="00811C87">
        <w:rPr>
          <w:bCs/>
          <w:sz w:val="24"/>
          <w:szCs w:val="24"/>
        </w:rPr>
        <w:t>12/1</w:t>
      </w:r>
      <w:r w:rsidR="001D2B94" w:rsidRPr="00811C87">
        <w:rPr>
          <w:bCs/>
          <w:sz w:val="24"/>
          <w:szCs w:val="24"/>
        </w:rPr>
        <w:t>9</w:t>
      </w:r>
      <w:r w:rsidR="00CE27D6" w:rsidRPr="00811C87">
        <w:rPr>
          <w:bCs/>
          <w:sz w:val="24"/>
          <w:szCs w:val="24"/>
        </w:rPr>
        <w:t>/2022</w:t>
      </w:r>
    </w:p>
    <w:p w14:paraId="1CB2C16B" w14:textId="29B05726" w:rsidR="0033401E" w:rsidRPr="004F2656" w:rsidRDefault="0033401E" w:rsidP="00687254">
      <w:pPr>
        <w:ind w:left="360"/>
        <w:rPr>
          <w:b/>
          <w:sz w:val="24"/>
          <w:szCs w:val="24"/>
        </w:rPr>
      </w:pPr>
      <w:r>
        <w:rPr>
          <w:b/>
          <w:sz w:val="24"/>
          <w:szCs w:val="24"/>
        </w:rPr>
        <w:t>Grant Round:</w:t>
      </w:r>
      <w:r w:rsidR="00CE27D6" w:rsidRPr="00811C87">
        <w:rPr>
          <w:bCs/>
          <w:sz w:val="24"/>
          <w:szCs w:val="24"/>
        </w:rPr>
        <w:t xml:space="preserve"> 21</w:t>
      </w:r>
    </w:p>
    <w:p w14:paraId="41045492" w14:textId="3B39C261"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1D6DEE">
        <w:rPr>
          <w:b/>
          <w:sz w:val="24"/>
          <w:szCs w:val="24"/>
        </w:rPr>
        <w:t xml:space="preserve"> </w:t>
      </w:r>
      <w:r w:rsidR="001D6DEE" w:rsidRPr="00811C87">
        <w:rPr>
          <w:bCs/>
          <w:sz w:val="24"/>
          <w:szCs w:val="24"/>
        </w:rPr>
        <w:t>621</w:t>
      </w:r>
    </w:p>
    <w:p w14:paraId="65C4B013" w14:textId="4492E8B9"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CE27D6" w:rsidRPr="00811C87">
        <w:rPr>
          <w:bCs/>
          <w:sz w:val="24"/>
          <w:szCs w:val="24"/>
        </w:rPr>
        <w:t>Kennesaw State University</w:t>
      </w:r>
    </w:p>
    <w:p w14:paraId="28FD8E6E" w14:textId="5FE729ED" w:rsidR="0033401E" w:rsidRPr="004F2656" w:rsidRDefault="0033401E" w:rsidP="0033401E">
      <w:pPr>
        <w:ind w:left="360"/>
        <w:rPr>
          <w:b/>
          <w:sz w:val="24"/>
          <w:szCs w:val="24"/>
        </w:rPr>
      </w:pPr>
      <w:r w:rsidRPr="004F2656">
        <w:rPr>
          <w:b/>
          <w:sz w:val="24"/>
          <w:szCs w:val="24"/>
        </w:rPr>
        <w:t>Project Lead:</w:t>
      </w:r>
      <w:r w:rsidR="00CE27D6">
        <w:rPr>
          <w:b/>
          <w:sz w:val="24"/>
          <w:szCs w:val="24"/>
        </w:rPr>
        <w:t xml:space="preserve"> </w:t>
      </w:r>
      <w:r w:rsidR="00CE27D6" w:rsidRPr="00811C87">
        <w:rPr>
          <w:bCs/>
          <w:sz w:val="24"/>
          <w:szCs w:val="24"/>
        </w:rPr>
        <w:t>Tammy Powell</w:t>
      </w:r>
      <w:r w:rsidR="00811C87" w:rsidRPr="00811C87">
        <w:rPr>
          <w:bCs/>
          <w:sz w:val="24"/>
          <w:szCs w:val="24"/>
        </w:rPr>
        <w:t xml:space="preserve"> (tpowell25@kennesaw.edu)</w:t>
      </w:r>
    </w:p>
    <w:p w14:paraId="6A7C5B5B" w14:textId="028D72F1" w:rsidR="00687254" w:rsidRPr="00811C87" w:rsidRDefault="00811C87" w:rsidP="00811C87">
      <w:pPr>
        <w:ind w:left="360"/>
        <w:rPr>
          <w:bCs/>
        </w:rPr>
      </w:pPr>
      <w:r>
        <w:rPr>
          <w:b/>
          <w:sz w:val="24"/>
          <w:szCs w:val="24"/>
        </w:rPr>
        <w:t xml:space="preserve">Other </w:t>
      </w:r>
      <w:r w:rsidR="00687254" w:rsidRPr="004F2656">
        <w:rPr>
          <w:b/>
          <w:sz w:val="24"/>
          <w:szCs w:val="24"/>
        </w:rPr>
        <w:t>Team Members</w:t>
      </w:r>
      <w:r w:rsidR="003E1BCB" w:rsidRPr="004F2656">
        <w:rPr>
          <w:b/>
          <w:sz w:val="24"/>
          <w:szCs w:val="24"/>
        </w:rPr>
        <w:t>:</w:t>
      </w:r>
      <w:r w:rsidR="00CE27D6">
        <w:rPr>
          <w:b/>
          <w:sz w:val="24"/>
          <w:szCs w:val="24"/>
        </w:rPr>
        <w:t xml:space="preserve"> </w:t>
      </w:r>
      <w:r w:rsidR="00CE27D6" w:rsidRPr="00811C87">
        <w:rPr>
          <w:bCs/>
          <w:sz w:val="24"/>
          <w:szCs w:val="24"/>
        </w:rPr>
        <w:t>Jeanne Law-</w:t>
      </w:r>
      <w:r w:rsidRPr="00811C87">
        <w:rPr>
          <w:bCs/>
          <w:sz w:val="24"/>
          <w:szCs w:val="24"/>
        </w:rPr>
        <w:t>b</w:t>
      </w:r>
      <w:r w:rsidR="00CE27D6" w:rsidRPr="00811C87">
        <w:rPr>
          <w:bCs/>
          <w:sz w:val="24"/>
          <w:szCs w:val="24"/>
        </w:rPr>
        <w:t>ohannon</w:t>
      </w:r>
      <w:r w:rsidRPr="00811C87">
        <w:rPr>
          <w:bCs/>
          <w:sz w:val="24"/>
          <w:szCs w:val="24"/>
        </w:rPr>
        <w:t xml:space="preserve"> (jbohan12@kennesaw.edu)</w:t>
      </w:r>
      <w:r w:rsidR="00CE27D6" w:rsidRPr="00811C87">
        <w:rPr>
          <w:bCs/>
          <w:sz w:val="24"/>
          <w:szCs w:val="24"/>
        </w:rPr>
        <w:t xml:space="preserve">, Keaton </w:t>
      </w:r>
      <w:proofErr w:type="spellStart"/>
      <w:r w:rsidR="00CE27D6" w:rsidRPr="00811C87">
        <w:rPr>
          <w:bCs/>
          <w:sz w:val="24"/>
          <w:szCs w:val="24"/>
        </w:rPr>
        <w:t>Lamle</w:t>
      </w:r>
      <w:proofErr w:type="spellEnd"/>
      <w:r w:rsidRPr="00811C87">
        <w:rPr>
          <w:bCs/>
          <w:sz w:val="24"/>
          <w:szCs w:val="24"/>
        </w:rPr>
        <w:t xml:space="preserve"> (klamle@kennesaw.edu)</w:t>
      </w:r>
      <w:r w:rsidR="00CE27D6" w:rsidRPr="00811C87">
        <w:rPr>
          <w:bCs/>
          <w:sz w:val="24"/>
          <w:szCs w:val="24"/>
        </w:rPr>
        <w:t>, Constance Briggs</w:t>
      </w:r>
      <w:r w:rsidRPr="00811C87">
        <w:rPr>
          <w:bCs/>
          <w:sz w:val="24"/>
          <w:szCs w:val="24"/>
        </w:rPr>
        <w:t xml:space="preserve"> (cbriggs5@kennesaw.edu), Emani Collins (ecolli35@kennesaw.edu); Patrick (</w:t>
      </w:r>
      <w:hyperlink r:id="rId10" w:history="1">
        <w:r w:rsidRPr="00497B6B">
          <w:rPr>
            <w:rStyle w:val="Hyperlink"/>
            <w:bCs/>
            <w:sz w:val="24"/>
            <w:szCs w:val="24"/>
          </w:rPr>
          <w:t>pcate13@kennesaw.edu</w:t>
        </w:r>
      </w:hyperlink>
      <w:r w:rsidRPr="00811C87">
        <w:rPr>
          <w:bCs/>
          <w:sz w:val="24"/>
          <w:szCs w:val="24"/>
        </w:rPr>
        <w:t>)</w:t>
      </w:r>
      <w:r>
        <w:rPr>
          <w:bCs/>
          <w:sz w:val="24"/>
          <w:szCs w:val="24"/>
        </w:rPr>
        <w:t xml:space="preserve">, </w:t>
      </w:r>
      <w:r w:rsidRPr="00811C87">
        <w:rPr>
          <w:bCs/>
          <w:sz w:val="24"/>
          <w:szCs w:val="24"/>
        </w:rPr>
        <w:t xml:space="preserve">Elly </w:t>
      </w:r>
      <w:proofErr w:type="spellStart"/>
      <w:r w:rsidRPr="00811C87">
        <w:rPr>
          <w:bCs/>
          <w:sz w:val="24"/>
          <w:szCs w:val="24"/>
        </w:rPr>
        <w:t>Sloman</w:t>
      </w:r>
      <w:proofErr w:type="spellEnd"/>
      <w:r w:rsidRPr="00811C87">
        <w:rPr>
          <w:bCs/>
          <w:sz w:val="24"/>
          <w:szCs w:val="24"/>
        </w:rPr>
        <w:t xml:space="preserve">, esloman@students.kennesaw.edu, Aiden </w:t>
      </w:r>
      <w:proofErr w:type="spellStart"/>
      <w:r w:rsidRPr="00811C87">
        <w:rPr>
          <w:bCs/>
          <w:sz w:val="24"/>
          <w:szCs w:val="24"/>
        </w:rPr>
        <w:t>Reichner</w:t>
      </w:r>
      <w:proofErr w:type="spellEnd"/>
      <w:r w:rsidRPr="00811C87">
        <w:rPr>
          <w:bCs/>
          <w:sz w:val="24"/>
          <w:szCs w:val="24"/>
        </w:rPr>
        <w:t>, areichner@students.kennesaw.edu</w:t>
      </w:r>
    </w:p>
    <w:p w14:paraId="46A62745" w14:textId="3DA603D1"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CE27D6">
        <w:rPr>
          <w:b/>
          <w:sz w:val="24"/>
          <w:szCs w:val="24"/>
        </w:rPr>
        <w:t xml:space="preserve"> </w:t>
      </w:r>
      <w:r w:rsidR="00CE27D6" w:rsidRPr="0088587B">
        <w:rPr>
          <w:bCs/>
          <w:sz w:val="24"/>
          <w:szCs w:val="24"/>
        </w:rPr>
        <w:t>ENGL 1101</w:t>
      </w:r>
    </w:p>
    <w:p w14:paraId="3E617D79" w14:textId="396DB67C"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CE27D6">
        <w:rPr>
          <w:b/>
          <w:sz w:val="24"/>
          <w:szCs w:val="24"/>
        </w:rPr>
        <w:t xml:space="preserve"> </w:t>
      </w:r>
      <w:r w:rsidR="001D2B94" w:rsidRPr="0088587B">
        <w:rPr>
          <w:bCs/>
          <w:sz w:val="24"/>
          <w:szCs w:val="24"/>
        </w:rPr>
        <w:t>Spring</w:t>
      </w:r>
      <w:r w:rsidR="00CE27D6" w:rsidRPr="0088587B">
        <w:rPr>
          <w:bCs/>
          <w:sz w:val="24"/>
          <w:szCs w:val="24"/>
        </w:rPr>
        <w:t xml:space="preserve"> 2022</w:t>
      </w:r>
    </w:p>
    <w:p w14:paraId="4D2A60B3" w14:textId="429910CF"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88587B">
        <w:rPr>
          <w:bCs/>
          <w:sz w:val="24"/>
          <w:szCs w:val="24"/>
        </w:rPr>
        <w:t>:</w:t>
      </w:r>
      <w:r w:rsidR="00CE27D6" w:rsidRPr="0088587B">
        <w:rPr>
          <w:bCs/>
          <w:sz w:val="24"/>
          <w:szCs w:val="24"/>
        </w:rPr>
        <w:t xml:space="preserve"> Fall 2022</w:t>
      </w:r>
    </w:p>
    <w:p w14:paraId="7C819642" w14:textId="5C5D1A84" w:rsidR="0033401E" w:rsidRDefault="00DF79E1" w:rsidP="00811C87">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CE27D6">
        <w:rPr>
          <w:b/>
          <w:sz w:val="24"/>
          <w:szCs w:val="24"/>
        </w:rPr>
        <w:t xml:space="preserve"> </w:t>
      </w:r>
      <w:r w:rsidR="00AB0901" w:rsidRPr="0088587B">
        <w:rPr>
          <w:bCs/>
          <w:sz w:val="24"/>
          <w:szCs w:val="24"/>
        </w:rPr>
        <w:t>676</w:t>
      </w:r>
    </w:p>
    <w:p w14:paraId="6674B072" w14:textId="080649D1" w:rsidR="00DF79E1" w:rsidRPr="004F2656" w:rsidRDefault="00DF79E1" w:rsidP="003F4D85">
      <w:pPr>
        <w:pStyle w:val="Heading1"/>
        <w:numPr>
          <w:ilvl w:val="0"/>
          <w:numId w:val="18"/>
        </w:numPr>
        <w:ind w:left="360"/>
      </w:pPr>
      <w:r w:rsidRPr="004F2656">
        <w:lastRenderedPageBreak/>
        <w:t>Narrative</w:t>
      </w:r>
    </w:p>
    <w:p w14:paraId="72110A64" w14:textId="77777777" w:rsidR="0030127C" w:rsidRDefault="002B632D" w:rsidP="008E0E71">
      <w:pPr>
        <w:ind w:left="360"/>
      </w:pPr>
      <w:r w:rsidRPr="002B632D">
        <w:rPr>
          <w:b/>
          <w:bCs/>
          <w:sz w:val="24"/>
          <w:szCs w:val="24"/>
        </w:rPr>
        <w:t>Key Project Outcomes:</w:t>
      </w:r>
      <w:r w:rsidRPr="002B632D">
        <w:rPr>
          <w:i/>
          <w:iCs/>
          <w:sz w:val="24"/>
          <w:szCs w:val="24"/>
        </w:rPr>
        <w:t xml:space="preserve"> </w:t>
      </w:r>
      <w:r>
        <w:t>Becaus</w:t>
      </w:r>
      <w:r w:rsidR="00DD2719">
        <w:t>e ENGL 1101</w:t>
      </w:r>
      <w:r>
        <w:t xml:space="preserve"> is a gateway course with DFWI rates that can sometimes be above </w:t>
      </w:r>
      <w:r w:rsidR="00DD2719">
        <w:t>30</w:t>
      </w:r>
      <w:r>
        <w:t>% in hybrid modalities</w:t>
      </w:r>
      <w:r w:rsidR="00DD2719">
        <w:t xml:space="preserve">, it is an important contributor to retention, promotion, and graduation. Fall 2022 data shows that the Department of English offered </w:t>
      </w:r>
      <w:r w:rsidR="008E0E71">
        <w:t>87, 50%-</w:t>
      </w:r>
      <w:r w:rsidR="00DD2719">
        <w:t xml:space="preserve"> </w:t>
      </w:r>
      <w:r>
        <w:t xml:space="preserve">hybrid sections of English 1101, which represents </w:t>
      </w:r>
      <w:r w:rsidR="008E0E71">
        <w:t>39</w:t>
      </w:r>
      <w:r w:rsidR="00DD2719">
        <w:t>%</w:t>
      </w:r>
      <w:r>
        <w:t xml:space="preserve"> of </w:t>
      </w:r>
      <w:r w:rsidR="008E0E71">
        <w:t xml:space="preserve">222 total </w:t>
      </w:r>
      <w:r>
        <w:t xml:space="preserve">English 1101 sections offered </w:t>
      </w:r>
      <w:r w:rsidR="00DD2719">
        <w:t>in fall 2022 semester</w:t>
      </w:r>
      <w:r>
        <w:t xml:space="preserve">. </w:t>
      </w:r>
      <w:r w:rsidR="008E0E71">
        <w:t>Of this enrollment, we created a low-coast template course that was used by instructors in 26 sections of ENGL 1101, resulting in approximately 676 students using the template. This number is 6 sections less that our proposal, as a result of last-minute part-time staffing shifts. Approximately 12% of our 5,432 ENGL 1101 students used the template.</w:t>
      </w:r>
      <w:r w:rsidR="0030127C">
        <w:t xml:space="preserve"> </w:t>
      </w:r>
    </w:p>
    <w:p w14:paraId="1395D1C0" w14:textId="4AD4C570" w:rsidR="0030127C" w:rsidRDefault="0030127C" w:rsidP="008E0E71">
      <w:pPr>
        <w:ind w:left="360"/>
      </w:pPr>
      <w:r>
        <w:t xml:space="preserve">Link to </w:t>
      </w:r>
      <w:proofErr w:type="spellStart"/>
      <w:r>
        <w:t>SoftChalk</w:t>
      </w:r>
      <w:proofErr w:type="spellEnd"/>
      <w:r>
        <w:t xml:space="preserve"> materials: </w:t>
      </w:r>
      <w:hyperlink r:id="rId11" w:history="1">
        <w:r w:rsidRPr="00497B6B">
          <w:rPr>
            <w:rStyle w:val="Hyperlink"/>
          </w:rPr>
          <w:t>https://www.softchalkcloud.com/lesson/serve/CBXvL94OYaw2To/html</w:t>
        </w:r>
      </w:hyperlink>
    </w:p>
    <w:p w14:paraId="06752B44" w14:textId="5FA742F6" w:rsidR="002B632D" w:rsidRDefault="0030127C" w:rsidP="0030127C">
      <w:pPr>
        <w:ind w:left="360"/>
      </w:pPr>
      <w:r>
        <w:t xml:space="preserve"> </w:t>
      </w:r>
      <w:r w:rsidR="008E0E71" w:rsidRPr="00A266EB">
        <w:rPr>
          <w:u w:val="single"/>
        </w:rPr>
        <w:t>Outcome 1:</w:t>
      </w:r>
      <w:r w:rsidR="008E0E71">
        <w:t xml:space="preserve"> </w:t>
      </w:r>
      <w:r w:rsidR="002B632D">
        <w:t>A key challenge with offering this many hybrid courses that also must be ADA compliant, is that part-time faculty hired at the last minute may have no training in creating successful hybrid courses and no access to the D2L learning management system until a week into the semester. The Low-Cost ENGL 1101 Hybrid Design project alleviate</w:t>
      </w:r>
      <w:r w:rsidR="00DD2719">
        <w:t>d</w:t>
      </w:r>
      <w:r w:rsidR="002B632D">
        <w:t xml:space="preserve"> that pain point. </w:t>
      </w:r>
    </w:p>
    <w:p w14:paraId="58099203" w14:textId="45D4AC79" w:rsidR="002B632D" w:rsidRDefault="008E0E71" w:rsidP="002B632D">
      <w:pPr>
        <w:ind w:left="360"/>
      </w:pPr>
      <w:r w:rsidRPr="00A266EB">
        <w:rPr>
          <w:u w:val="single"/>
        </w:rPr>
        <w:t>Outcome 2:</w:t>
      </w:r>
      <w:r>
        <w:t xml:space="preserve"> </w:t>
      </w:r>
      <w:r w:rsidR="002B632D">
        <w:t>Our project also answer</w:t>
      </w:r>
      <w:r>
        <w:t>ed</w:t>
      </w:r>
      <w:r w:rsidR="002B632D">
        <w:t xml:space="preserve"> a University mandate with innovative learning science techniques. In summer of 2021, KSU Curriculum and Academic Innovation in Academic Affairs mandated a review process by which all online and hybrid courses would meet federal standards for accessibility and engagement. In the </w:t>
      </w:r>
      <w:proofErr w:type="spellStart"/>
      <w:r w:rsidR="002B632D">
        <w:t>Radow</w:t>
      </w:r>
      <w:proofErr w:type="spellEnd"/>
      <w:r w:rsidR="002B632D">
        <w:t xml:space="preserve"> College of Humanities and Social Sciences, 1000-level courses were mandated to meet standards before fall 2022. In this situation, hiring part timers at the last minute with no template (formerly known as master) course available was no longer possible. The Low Cost ENGL 1101 Hybrid Design Project team design</w:t>
      </w:r>
      <w:r>
        <w:t>ed</w:t>
      </w:r>
      <w:r w:rsidR="002B632D">
        <w:t xml:space="preserve"> a</w:t>
      </w:r>
      <w:r>
        <w:t xml:space="preserve"> high quality</w:t>
      </w:r>
      <w:r w:rsidR="002B632D">
        <w:t xml:space="preserve"> hybrid 1101 template course with low cost materials, copious student success features, and data-gathering capability. The course</w:t>
      </w:r>
      <w:r>
        <w:t xml:space="preserve"> met</w:t>
      </w:r>
      <w:r w:rsidR="002B632D">
        <w:t xml:space="preserve"> federal guidelines for accessibility and engagement. </w:t>
      </w:r>
      <w:r>
        <w:t>T</w:t>
      </w:r>
      <w:r w:rsidR="002B632D">
        <w:t xml:space="preserve">he course would be designed to be “shovel ready” for new hires with features to make it easy to teach successfully: </w:t>
      </w:r>
    </w:p>
    <w:p w14:paraId="0AED6859" w14:textId="626129F4" w:rsidR="002B632D" w:rsidRDefault="002B632D" w:rsidP="00A266EB">
      <w:pPr>
        <w:pStyle w:val="ListParagraph"/>
        <w:numPr>
          <w:ilvl w:val="0"/>
          <w:numId w:val="20"/>
        </w:numPr>
        <w:spacing w:after="200" w:line="240" w:lineRule="auto"/>
        <w:jc w:val="both"/>
      </w:pPr>
      <w:r>
        <w:t>a facilitator guide</w:t>
      </w:r>
      <w:r w:rsidR="00A266EB">
        <w:t xml:space="preserve"> with </w:t>
      </w:r>
      <w:r>
        <w:t>lecture and reminder guides for face to face days, and</w:t>
      </w:r>
    </w:p>
    <w:p w14:paraId="50C8C3A6" w14:textId="77777777" w:rsidR="002B632D" w:rsidRDefault="002B632D" w:rsidP="002B632D">
      <w:pPr>
        <w:pStyle w:val="ListParagraph"/>
        <w:numPr>
          <w:ilvl w:val="0"/>
          <w:numId w:val="20"/>
        </w:numPr>
        <w:spacing w:after="200" w:line="240" w:lineRule="auto"/>
        <w:jc w:val="both"/>
      </w:pPr>
      <w:r>
        <w:t xml:space="preserve">engaging and interactive online activities that minimize time consuming discussion board grading but provide opportunities for students to interact with the content, especially threshold concepts, with relevant and instant feedback. </w:t>
      </w:r>
    </w:p>
    <w:p w14:paraId="6A47E29A" w14:textId="70840B17" w:rsidR="008E0E71" w:rsidRDefault="008E0E71" w:rsidP="00621B4A">
      <w:pPr>
        <w:ind w:left="360"/>
      </w:pPr>
      <w:r w:rsidRPr="00A266EB">
        <w:rPr>
          <w:u w:val="single"/>
        </w:rPr>
        <w:t>Outcome 3:</w:t>
      </w:r>
      <w:r>
        <w:t xml:space="preserve"> This course was made</w:t>
      </w:r>
      <w:r w:rsidR="002B632D">
        <w:t xml:space="preserve"> available in D2L but </w:t>
      </w:r>
      <w:r>
        <w:t xml:space="preserve">was </w:t>
      </w:r>
      <w:r w:rsidR="002B632D">
        <w:t xml:space="preserve">also </w:t>
      </w:r>
      <w:r>
        <w:t xml:space="preserve">made </w:t>
      </w:r>
      <w:r w:rsidR="002B632D">
        <w:t xml:space="preserve">available outside D2L to share globally. </w:t>
      </w:r>
      <w:r>
        <w:t>We created m</w:t>
      </w:r>
      <w:r w:rsidR="002B632D">
        <w:t xml:space="preserve">aterials using </w:t>
      </w:r>
      <w:proofErr w:type="spellStart"/>
      <w:r w:rsidR="002B632D">
        <w:t>SoftChalk</w:t>
      </w:r>
      <w:proofErr w:type="spellEnd"/>
      <w:r w:rsidR="002B632D">
        <w:t xml:space="preserve"> and Articulate so that they are functional inside or outside of D2L. They will be hosted on Manifold, as well. </w:t>
      </w:r>
      <w:r>
        <w:t>The team presented the course at Open E</w:t>
      </w:r>
      <w:r w:rsidR="00A266EB">
        <w:t>DUCA</w:t>
      </w:r>
      <w:r>
        <w:t xml:space="preserve"> Berlin  (OEB); based on that experience, the course is also available now as OpenStax.</w:t>
      </w:r>
    </w:p>
    <w:p w14:paraId="37AD8FB0" w14:textId="1AC15377" w:rsidR="002B632D" w:rsidRPr="00621B4A" w:rsidRDefault="008E0E71" w:rsidP="00621B4A">
      <w:pPr>
        <w:ind w:left="360"/>
      </w:pPr>
      <w:r w:rsidRPr="00A266EB">
        <w:rPr>
          <w:u w:val="single"/>
        </w:rPr>
        <w:t>Outcome 4:</w:t>
      </w:r>
      <w:r w:rsidRPr="00433AB8">
        <w:t xml:space="preserve"> DFWI </w:t>
      </w:r>
      <w:r w:rsidRPr="00621B4A">
        <w:t>Rates</w:t>
      </w:r>
      <w:r w:rsidR="00433AB8" w:rsidRPr="00621B4A">
        <w:t>:</w:t>
      </w:r>
      <w:r w:rsidR="00433AB8">
        <w:t xml:space="preserve"> Because ENGL 1101 is a gateway course, pass rates are important in terms of retention, progression, and graduation. For the template course pilot, we had 26 sections, resulting in an 18.4% overall DFWI rate. This rate was calculated using final grade submissions in KSU’s Banner program because rates from Institutional Research were not yet available. Since we did not have those rates available, we compared our rate to the 2021 fall overall ENGL 1101 rate, which was 22.3%. For part-time and limited-term colleagues, the 2021 rate was 24%. For our template project, LT/PT colleagues had a combined DFWI rate of 17.3%, a</w:t>
      </w:r>
      <w:r w:rsidR="00621B4A">
        <w:t xml:space="preserve">n improvement of 16%. What this means practically is that, when using the template course, LT/PT  colleagues passed 16% </w:t>
      </w:r>
      <w:r w:rsidR="00621B4A">
        <w:lastRenderedPageBreak/>
        <w:t xml:space="preserve">more students, which in this case means that out of the 624 students taught by LT/PT colleagues, 516 students passed (cumulative 82.7% </w:t>
      </w:r>
      <w:r w:rsidR="00B206F6">
        <w:t>pass</w:t>
      </w:r>
      <w:r w:rsidR="00621B4A">
        <w:t xml:space="preserve"> rate).</w:t>
      </w:r>
    </w:p>
    <w:p w14:paraId="0D1B3650" w14:textId="60861D74" w:rsidR="00101A24" w:rsidRPr="005E5290" w:rsidRDefault="002B632D" w:rsidP="00DB7C06">
      <w:pPr>
        <w:ind w:left="360"/>
        <w:rPr>
          <w:sz w:val="24"/>
          <w:szCs w:val="24"/>
        </w:rPr>
      </w:pPr>
      <w:r w:rsidRPr="00DB7C06">
        <w:rPr>
          <w:b/>
          <w:bCs/>
          <w:sz w:val="24"/>
          <w:szCs w:val="24"/>
        </w:rPr>
        <w:t>Lessons Learned:</w:t>
      </w:r>
      <w:r w:rsidR="005E5290">
        <w:rPr>
          <w:sz w:val="24"/>
          <w:szCs w:val="24"/>
        </w:rPr>
        <w:t xml:space="preserve"> </w:t>
      </w:r>
      <w:r w:rsidR="00F0748A">
        <w:rPr>
          <w:sz w:val="24"/>
          <w:szCs w:val="24"/>
        </w:rPr>
        <w:t>Based on the feedback we received from instructors and students who used the template (data attached), we believe that we built an effective facilitator guide, with 100%</w:t>
      </w:r>
      <w:r w:rsidR="00CF7409">
        <w:rPr>
          <w:sz w:val="24"/>
          <w:szCs w:val="24"/>
        </w:rPr>
        <w:t xml:space="preserve"> of instructors (n=5)</w:t>
      </w:r>
      <w:r w:rsidR="00F0748A">
        <w:rPr>
          <w:sz w:val="24"/>
          <w:szCs w:val="24"/>
        </w:rPr>
        <w:t xml:space="preserve"> agreeing that the guide was helpful. Given that 80% of instructors only rated the guide as somewhat helpful, along with comments indicating it was a bit too general, we learned that instructors really wanted a ready-to-go course that had specific instructions for weekly modules in the facilitator guide. We also learned that instructors we overall happy with the course content in both amount and quality. Based on student </w:t>
      </w:r>
      <w:r w:rsidR="00CF7409">
        <w:rPr>
          <w:sz w:val="24"/>
          <w:szCs w:val="24"/>
        </w:rPr>
        <w:t>feedback</w:t>
      </w:r>
      <w:r w:rsidR="00F0748A">
        <w:rPr>
          <w:sz w:val="24"/>
          <w:szCs w:val="24"/>
        </w:rPr>
        <w:t xml:space="preserve"> (n=119, 18% response rate)</w:t>
      </w:r>
      <w:r w:rsidR="00CF7409">
        <w:rPr>
          <w:sz w:val="24"/>
          <w:szCs w:val="24"/>
        </w:rPr>
        <w:t>, we learned that 80% of students found the course easy to navigate. About half of students found the low-cost textbook hard to navigate. All students liked the Study Plan from the low-cost textbook, but only 30% thought that the grammar diagnostics helped them improve their writing. As a result of students feedback, we decided to keep the low-cost, adaptive learning text in our ENGL 1101 course but will not make it part of an 1102 OER build.</w:t>
      </w:r>
    </w:p>
    <w:p w14:paraId="6E7CF058" w14:textId="4F3D3DDD" w:rsidR="00101A24" w:rsidRPr="004F2656" w:rsidRDefault="00101A24" w:rsidP="003F4D85">
      <w:pPr>
        <w:pStyle w:val="Heading1"/>
        <w:numPr>
          <w:ilvl w:val="0"/>
          <w:numId w:val="18"/>
        </w:numPr>
        <w:ind w:left="360"/>
      </w:pPr>
      <w:r w:rsidRPr="004F2656">
        <w:t>Quotes</w:t>
      </w:r>
    </w:p>
    <w:p w14:paraId="1B16876E" w14:textId="49576F4D" w:rsidR="00C01F7A" w:rsidRPr="00C01F7A" w:rsidRDefault="00C01F7A" w:rsidP="00C01F7A">
      <w:pPr>
        <w:pStyle w:val="ListParagraph"/>
        <w:numPr>
          <w:ilvl w:val="0"/>
          <w:numId w:val="21"/>
        </w:numPr>
        <w:rPr>
          <w:rFonts w:cstheme="minorHAnsi"/>
          <w:color w:val="222222"/>
          <w:sz w:val="24"/>
          <w:szCs w:val="24"/>
          <w:shd w:val="clear" w:color="auto" w:fill="FBFBFD"/>
        </w:rPr>
      </w:pPr>
      <w:r w:rsidRPr="00C01F7A">
        <w:rPr>
          <w:rFonts w:cstheme="minorHAnsi"/>
          <w:color w:val="222222"/>
          <w:sz w:val="24"/>
          <w:szCs w:val="24"/>
          <w:shd w:val="clear" w:color="auto" w:fill="FBFBFD"/>
        </w:rPr>
        <w:t>The course is overall well mapped. Everything builds off the last assignment so it feels like it makes sense while also not being too overwhelming.</w:t>
      </w:r>
    </w:p>
    <w:p w14:paraId="3A55B936" w14:textId="77777777" w:rsidR="00C01F7A" w:rsidRPr="00C01F7A" w:rsidRDefault="00C01F7A" w:rsidP="00C01F7A">
      <w:pPr>
        <w:pStyle w:val="ListParagraph"/>
        <w:rPr>
          <w:rFonts w:cstheme="minorHAnsi"/>
          <w:color w:val="222222"/>
          <w:sz w:val="24"/>
          <w:szCs w:val="24"/>
          <w:shd w:val="clear" w:color="auto" w:fill="FBFBFD"/>
        </w:rPr>
      </w:pPr>
    </w:p>
    <w:p w14:paraId="47A65427" w14:textId="4C46FCCA" w:rsidR="00C01F7A" w:rsidRPr="00C01F7A" w:rsidRDefault="00C01F7A" w:rsidP="00C01F7A">
      <w:pPr>
        <w:pStyle w:val="ListParagraph"/>
        <w:numPr>
          <w:ilvl w:val="0"/>
          <w:numId w:val="21"/>
        </w:numPr>
        <w:rPr>
          <w:rFonts w:cstheme="minorHAnsi"/>
          <w:color w:val="222222"/>
          <w:sz w:val="24"/>
          <w:szCs w:val="24"/>
          <w:shd w:val="clear" w:color="auto" w:fill="FBFBFD"/>
        </w:rPr>
      </w:pPr>
      <w:r w:rsidRPr="00C01F7A">
        <w:rPr>
          <w:rFonts w:cstheme="minorHAnsi"/>
          <w:color w:val="222222"/>
          <w:sz w:val="24"/>
          <w:szCs w:val="24"/>
          <w:shd w:val="clear" w:color="auto" w:fill="FBFBFD"/>
        </w:rPr>
        <w:t>I would like the class to have easier mobile accessibility and a clearer display for assignments.</w:t>
      </w:r>
    </w:p>
    <w:p w14:paraId="2915E2B0" w14:textId="77777777" w:rsidR="00C01F7A" w:rsidRPr="00C01F7A" w:rsidRDefault="00C01F7A" w:rsidP="00C01F7A">
      <w:pPr>
        <w:pStyle w:val="ListParagraph"/>
        <w:rPr>
          <w:rFonts w:cstheme="minorHAnsi"/>
          <w:color w:val="222222"/>
          <w:sz w:val="24"/>
          <w:szCs w:val="24"/>
          <w:shd w:val="clear" w:color="auto" w:fill="FBFBFD"/>
        </w:rPr>
      </w:pPr>
    </w:p>
    <w:p w14:paraId="7FB84025" w14:textId="28F919D8" w:rsidR="00EF26AA" w:rsidRPr="00D64BF6" w:rsidRDefault="00C01F7A" w:rsidP="00C01F7A">
      <w:pPr>
        <w:pStyle w:val="ListParagraph"/>
        <w:numPr>
          <w:ilvl w:val="0"/>
          <w:numId w:val="21"/>
        </w:numPr>
        <w:rPr>
          <w:rFonts w:cstheme="minorHAnsi"/>
          <w:color w:val="222222"/>
          <w:sz w:val="24"/>
          <w:szCs w:val="24"/>
          <w:shd w:val="clear" w:color="auto" w:fill="FBFBFD"/>
        </w:rPr>
      </w:pPr>
      <w:r w:rsidRPr="00C01F7A">
        <w:rPr>
          <w:rFonts w:cstheme="minorHAnsi"/>
          <w:color w:val="222222"/>
          <w:sz w:val="24"/>
          <w:szCs w:val="24"/>
          <w:shd w:val="clear" w:color="auto" w:fill="FBFBFD"/>
        </w:rPr>
        <w:t xml:space="preserve">The Study Plan gave me </w:t>
      </w:r>
      <w:r w:rsidR="00EF26AA" w:rsidRPr="00C01F7A">
        <w:rPr>
          <w:rFonts w:cstheme="minorHAnsi"/>
          <w:color w:val="222222"/>
          <w:sz w:val="24"/>
          <w:szCs w:val="24"/>
          <w:shd w:val="clear" w:color="auto" w:fill="FBFBFD"/>
        </w:rPr>
        <w:t>a sense of direction. Something that I've always struggled with writing was I was never taught in a way that I was able to grasp the concept... whether that would be physically in class: video/ live (zoom) lecture/ presentation, online or a mix of. Though I believe it's not just the study plan that determines the students success—It's a mix of how the professor engages with the students, the material they teach in the in-class portion and how the professor teacher their course material coordinating with the online portion of it and the study guide that has been created.</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1F6670A4" w14:textId="5EAA8083" w:rsidR="0073273B" w:rsidRPr="00601E7A" w:rsidRDefault="00C45872" w:rsidP="00C45872">
      <w:pPr>
        <w:ind w:left="720"/>
        <w:rPr>
          <w:b/>
          <w:sz w:val="24"/>
          <w:szCs w:val="24"/>
        </w:rPr>
      </w:pPr>
      <w:r w:rsidRPr="00601E7A">
        <w:rPr>
          <w:b/>
          <w:sz w:val="24"/>
          <w:szCs w:val="24"/>
        </w:rPr>
        <w:t>Student Opinion of Materials</w:t>
      </w:r>
      <w:r w:rsidR="0073273B" w:rsidRPr="00601E7A">
        <w:rPr>
          <w:b/>
          <w:sz w:val="24"/>
          <w:szCs w:val="24"/>
        </w:rPr>
        <w:t xml:space="preserve"> </w:t>
      </w:r>
    </w:p>
    <w:p w14:paraId="7966F777" w14:textId="1FD3286E" w:rsidR="00C45872" w:rsidRPr="00601E7A" w:rsidRDefault="00601E7A" w:rsidP="00601E7A">
      <w:pPr>
        <w:ind w:left="720"/>
        <w:rPr>
          <w:bCs/>
          <w:sz w:val="24"/>
          <w:szCs w:val="24"/>
        </w:rPr>
      </w:pPr>
      <w:r w:rsidRPr="00601E7A">
        <w:rPr>
          <w:bCs/>
          <w:sz w:val="24"/>
          <w:szCs w:val="24"/>
        </w:rPr>
        <w:t>Unanimously, s</w:t>
      </w:r>
      <w:r w:rsidR="00C45872" w:rsidRPr="00601E7A">
        <w:rPr>
          <w:bCs/>
          <w:sz w:val="24"/>
          <w:szCs w:val="24"/>
        </w:rPr>
        <w:t xml:space="preserve">tudent opinion about the materials used in the course </w:t>
      </w:r>
      <w:r w:rsidRPr="00601E7A">
        <w:rPr>
          <w:bCs/>
          <w:sz w:val="24"/>
          <w:szCs w:val="24"/>
        </w:rPr>
        <w:t xml:space="preserve">were </w:t>
      </w:r>
      <w:r w:rsidR="00C45872" w:rsidRPr="00601E7A">
        <w:rPr>
          <w:bCs/>
          <w:sz w:val="24"/>
          <w:szCs w:val="24"/>
        </w:rPr>
        <w:t>positive</w:t>
      </w:r>
      <w:r w:rsidRPr="00601E7A">
        <w:rPr>
          <w:bCs/>
          <w:sz w:val="24"/>
          <w:szCs w:val="24"/>
        </w:rPr>
        <w:t>. Based on an anonymous Qualtrics survey, we found that:</w:t>
      </w:r>
    </w:p>
    <w:p w14:paraId="31FF61B6" w14:textId="5688D3A2"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sidR="00601E7A">
        <w:rPr>
          <w:sz w:val="24"/>
          <w:szCs w:val="24"/>
        </w:rPr>
        <w:t>676</w:t>
      </w:r>
    </w:p>
    <w:p w14:paraId="37FBFE79" w14:textId="6E9620D9"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00CE27D6">
        <w:rPr>
          <w:sz w:val="24"/>
          <w:szCs w:val="24"/>
        </w:rPr>
        <w:t>100</w:t>
      </w:r>
      <w:r w:rsidRPr="001D51FD">
        <w:rPr>
          <w:sz w:val="24"/>
          <w:szCs w:val="24"/>
        </w:rPr>
        <w:t xml:space="preserve"> % of </w:t>
      </w:r>
      <w:r w:rsidR="00CE27D6">
        <w:rPr>
          <w:sz w:val="24"/>
          <w:szCs w:val="24"/>
        </w:rPr>
        <w:t xml:space="preserve">119 </w:t>
      </w:r>
      <w:r w:rsidRPr="001D51FD">
        <w:rPr>
          <w:sz w:val="24"/>
          <w:szCs w:val="24"/>
        </w:rPr>
        <w:t xml:space="preserve"> </w:t>
      </w:r>
      <w:r w:rsidR="001D51FD" w:rsidRPr="001D51FD">
        <w:rPr>
          <w:sz w:val="24"/>
          <w:szCs w:val="24"/>
        </w:rPr>
        <w:t xml:space="preserve">number of </w:t>
      </w:r>
      <w:r w:rsidRPr="001D51FD">
        <w:rPr>
          <w:sz w:val="24"/>
          <w:szCs w:val="24"/>
        </w:rPr>
        <w:t>respondents</w:t>
      </w:r>
    </w:p>
    <w:p w14:paraId="665A9B89" w14:textId="43DB8951" w:rsidR="00684A25" w:rsidRDefault="0073273B" w:rsidP="003F4D85">
      <w:pPr>
        <w:pStyle w:val="ListParagraph"/>
        <w:numPr>
          <w:ilvl w:val="0"/>
          <w:numId w:val="14"/>
        </w:numPr>
        <w:ind w:left="1800"/>
        <w:rPr>
          <w:sz w:val="24"/>
          <w:szCs w:val="24"/>
        </w:rPr>
      </w:pPr>
      <w:r w:rsidRPr="001D51FD">
        <w:rPr>
          <w:sz w:val="24"/>
          <w:szCs w:val="24"/>
        </w:rPr>
        <w:lastRenderedPageBreak/>
        <w:t>Neutral:</w:t>
      </w:r>
      <w:r w:rsidR="00285B86">
        <w:rPr>
          <w:sz w:val="24"/>
          <w:szCs w:val="24"/>
        </w:rPr>
        <w:tab/>
      </w:r>
      <w:r w:rsidR="00CE27D6">
        <w:rPr>
          <w:sz w:val="24"/>
          <w:szCs w:val="24"/>
        </w:rPr>
        <w:t>0</w:t>
      </w:r>
      <w:r w:rsidR="001D51FD" w:rsidRPr="001D51FD">
        <w:rPr>
          <w:sz w:val="24"/>
          <w:szCs w:val="24"/>
        </w:rPr>
        <w:t xml:space="preserve">% of </w:t>
      </w:r>
      <w:r w:rsidR="00CE27D6">
        <w:rPr>
          <w:sz w:val="24"/>
          <w:szCs w:val="24"/>
        </w:rPr>
        <w:t>119</w:t>
      </w:r>
      <w:r w:rsidR="001D51FD" w:rsidRPr="001D51FD">
        <w:rPr>
          <w:sz w:val="24"/>
          <w:szCs w:val="24"/>
        </w:rPr>
        <w:t xml:space="preserve"> number of respondents</w:t>
      </w:r>
    </w:p>
    <w:p w14:paraId="6507FE90" w14:textId="29255FBD" w:rsidR="00601E7A" w:rsidRPr="00601E7A" w:rsidRDefault="0073273B" w:rsidP="00601E7A">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CE27D6">
        <w:rPr>
          <w:sz w:val="24"/>
          <w:szCs w:val="24"/>
        </w:rPr>
        <w:t>0</w:t>
      </w:r>
      <w:r w:rsidR="001D51FD" w:rsidRPr="00684A25">
        <w:rPr>
          <w:sz w:val="24"/>
          <w:szCs w:val="24"/>
        </w:rPr>
        <w:t xml:space="preserve">% of </w:t>
      </w:r>
      <w:r w:rsidR="00CE27D6">
        <w:rPr>
          <w:sz w:val="24"/>
          <w:szCs w:val="24"/>
        </w:rPr>
        <w:t>119</w:t>
      </w:r>
      <w:r w:rsidR="001D51FD" w:rsidRPr="00684A25">
        <w:rPr>
          <w:sz w:val="24"/>
          <w:szCs w:val="24"/>
        </w:rPr>
        <w:t xml:space="preserve"> number of respondents</w:t>
      </w:r>
    </w:p>
    <w:p w14:paraId="7F5D0BB0" w14:textId="00735EC9" w:rsidR="001D51FD" w:rsidRPr="00621B4A" w:rsidRDefault="001D51FD" w:rsidP="00601E7A">
      <w:pPr>
        <w:ind w:firstLine="720"/>
        <w:rPr>
          <w:sz w:val="24"/>
          <w:szCs w:val="24"/>
        </w:rPr>
      </w:pPr>
      <w:r w:rsidRPr="00621B4A">
        <w:rPr>
          <w:b/>
          <w:sz w:val="24"/>
          <w:szCs w:val="24"/>
        </w:rPr>
        <w:t>Student Learning Outcomes and Grades</w:t>
      </w:r>
    </w:p>
    <w:p w14:paraId="77014C4E" w14:textId="65184413" w:rsidR="00071B22" w:rsidRPr="00621B4A" w:rsidRDefault="00071B22" w:rsidP="003F4D85">
      <w:pPr>
        <w:pStyle w:val="ListParagraph"/>
        <w:ind w:left="1080"/>
        <w:rPr>
          <w:sz w:val="24"/>
          <w:szCs w:val="24"/>
        </w:rPr>
      </w:pPr>
      <w:r w:rsidRPr="00621B4A">
        <w:rPr>
          <w:sz w:val="24"/>
          <w:szCs w:val="24"/>
        </w:rPr>
        <w:t xml:space="preserve">Choose One:  </w:t>
      </w:r>
    </w:p>
    <w:p w14:paraId="07D93CF5" w14:textId="6C2AB4DE" w:rsidR="00071B22" w:rsidRPr="00621B4A" w:rsidRDefault="00CE27D6" w:rsidP="003F4D85">
      <w:pPr>
        <w:pStyle w:val="ListParagraph"/>
        <w:numPr>
          <w:ilvl w:val="0"/>
          <w:numId w:val="16"/>
        </w:numPr>
        <w:ind w:left="1800"/>
        <w:rPr>
          <w:b/>
          <w:bCs/>
          <w:sz w:val="24"/>
          <w:szCs w:val="24"/>
        </w:rPr>
      </w:pPr>
      <w:proofErr w:type="spellStart"/>
      <w:r w:rsidRPr="00621B4A">
        <w:rPr>
          <w:b/>
          <w:bCs/>
          <w:sz w:val="24"/>
          <w:szCs w:val="24"/>
        </w:rPr>
        <w:t>XX</w:t>
      </w:r>
      <w:r w:rsidR="00071B22" w:rsidRPr="00621B4A">
        <w:rPr>
          <w:b/>
          <w:bCs/>
          <w:sz w:val="24"/>
          <w:szCs w:val="24"/>
        </w:rPr>
        <w:t>__Positive</w:t>
      </w:r>
      <w:proofErr w:type="spellEnd"/>
      <w:r w:rsidR="00071B22" w:rsidRPr="00621B4A">
        <w:rPr>
          <w:b/>
          <w:bCs/>
          <w:sz w:val="24"/>
          <w:szCs w:val="24"/>
        </w:rPr>
        <w:t>: Higher performance outcomes measured over previous semester(s)</w:t>
      </w:r>
    </w:p>
    <w:p w14:paraId="340436C8" w14:textId="14055F55" w:rsidR="00071B22" w:rsidRPr="00621B4A" w:rsidRDefault="00071B22" w:rsidP="003F4D85">
      <w:pPr>
        <w:pStyle w:val="ListParagraph"/>
        <w:numPr>
          <w:ilvl w:val="0"/>
          <w:numId w:val="16"/>
        </w:numPr>
        <w:ind w:left="1800"/>
        <w:rPr>
          <w:sz w:val="24"/>
          <w:szCs w:val="24"/>
        </w:rPr>
      </w:pPr>
      <w:r w:rsidRPr="00621B4A">
        <w:rPr>
          <w:sz w:val="24"/>
          <w:szCs w:val="24"/>
        </w:rPr>
        <w:t>___ Neutral: Same performance outcomes over previous semester(s)</w:t>
      </w:r>
    </w:p>
    <w:p w14:paraId="21614FEB" w14:textId="59CF1EEB" w:rsidR="00C45872" w:rsidRPr="00621B4A" w:rsidRDefault="00071B22" w:rsidP="003F4D85">
      <w:pPr>
        <w:pStyle w:val="ListParagraph"/>
        <w:numPr>
          <w:ilvl w:val="0"/>
          <w:numId w:val="16"/>
        </w:numPr>
        <w:ind w:left="1800"/>
        <w:rPr>
          <w:sz w:val="24"/>
          <w:szCs w:val="24"/>
        </w:rPr>
      </w:pPr>
      <w:r w:rsidRPr="00621B4A">
        <w:rPr>
          <w:sz w:val="24"/>
          <w:szCs w:val="24"/>
        </w:rPr>
        <w:t>___</w:t>
      </w:r>
      <w:r w:rsidR="003F4D85" w:rsidRPr="00621B4A">
        <w:rPr>
          <w:sz w:val="24"/>
          <w:szCs w:val="24"/>
        </w:rPr>
        <w:t xml:space="preserve"> </w:t>
      </w:r>
      <w:r w:rsidRPr="00621B4A">
        <w:rPr>
          <w:sz w:val="24"/>
          <w:szCs w:val="24"/>
        </w:rPr>
        <w:t xml:space="preserve">Negative: Lower performance outcomes over previous semester(s) </w:t>
      </w:r>
    </w:p>
    <w:p w14:paraId="0DA9B466" w14:textId="06E60C1E" w:rsidR="00C45872" w:rsidRPr="00621B4A" w:rsidRDefault="00C45872" w:rsidP="00C45872">
      <w:pPr>
        <w:ind w:left="720"/>
        <w:rPr>
          <w:b/>
          <w:sz w:val="24"/>
          <w:szCs w:val="24"/>
        </w:rPr>
      </w:pPr>
      <w:r w:rsidRPr="00621B4A">
        <w:rPr>
          <w:b/>
          <w:sz w:val="24"/>
          <w:szCs w:val="24"/>
        </w:rPr>
        <w:t>Student Drop/Fail/Withdraw (DFW) Rates</w:t>
      </w:r>
    </w:p>
    <w:p w14:paraId="7BE6E737" w14:textId="599D7CAC" w:rsidR="001D51FD" w:rsidRPr="00621B4A" w:rsidRDefault="001D51FD" w:rsidP="00C45872">
      <w:pPr>
        <w:ind w:left="1080"/>
        <w:rPr>
          <w:b/>
          <w:sz w:val="24"/>
          <w:szCs w:val="24"/>
        </w:rPr>
      </w:pPr>
      <w:r w:rsidRPr="00621B4A">
        <w:rPr>
          <w:b/>
          <w:sz w:val="24"/>
          <w:szCs w:val="24"/>
        </w:rPr>
        <w:t>Was the overall comparative impact on Drop/Fail/Withdraw (DFW) rates in the semester(s) of implementation over previous semesters positive, neutral, or negative?</w:t>
      </w:r>
    </w:p>
    <w:p w14:paraId="42D814CB" w14:textId="1F7A1D8F" w:rsidR="001E0EE3" w:rsidRPr="00621B4A" w:rsidRDefault="00621B4A" w:rsidP="003F4D85">
      <w:pPr>
        <w:ind w:left="1080"/>
        <w:rPr>
          <w:sz w:val="24"/>
          <w:szCs w:val="24"/>
        </w:rPr>
      </w:pPr>
      <w:r w:rsidRPr="00621B4A">
        <w:rPr>
          <w:b/>
          <w:bCs/>
          <w:sz w:val="24"/>
          <w:szCs w:val="24"/>
        </w:rPr>
        <w:t>18.4</w:t>
      </w:r>
      <w:r w:rsidR="001E0EE3" w:rsidRPr="00621B4A">
        <w:rPr>
          <w:b/>
          <w:bCs/>
          <w:sz w:val="24"/>
          <w:szCs w:val="24"/>
        </w:rPr>
        <w:t xml:space="preserve">% of students, out of a total </w:t>
      </w:r>
      <w:r w:rsidRPr="00621B4A">
        <w:rPr>
          <w:b/>
          <w:bCs/>
          <w:sz w:val="24"/>
          <w:szCs w:val="24"/>
        </w:rPr>
        <w:t>676</w:t>
      </w:r>
      <w:r w:rsidR="001E0EE3" w:rsidRPr="00621B4A">
        <w:rPr>
          <w:b/>
          <w:bCs/>
          <w:sz w:val="24"/>
          <w:szCs w:val="24"/>
        </w:rPr>
        <w:t xml:space="preserve"> students</w:t>
      </w:r>
      <w:r w:rsidR="001E0EE3" w:rsidRPr="00621B4A">
        <w:rPr>
          <w:sz w:val="24"/>
          <w:szCs w:val="24"/>
        </w:rPr>
        <w:t xml:space="preserve"> affected, </w:t>
      </w:r>
      <w:r w:rsidR="003F4D85" w:rsidRPr="00621B4A">
        <w:rPr>
          <w:sz w:val="24"/>
          <w:szCs w:val="24"/>
        </w:rPr>
        <w:t>d</w:t>
      </w:r>
      <w:r w:rsidR="001E0EE3" w:rsidRPr="00621B4A">
        <w:rPr>
          <w:sz w:val="24"/>
          <w:szCs w:val="24"/>
        </w:rPr>
        <w:t xml:space="preserve">ropped/failed/withdrew from the course in the final semester of implementation. </w:t>
      </w:r>
    </w:p>
    <w:p w14:paraId="151B024A" w14:textId="77777777" w:rsidR="00071B22" w:rsidRPr="00621B4A" w:rsidRDefault="00071B22" w:rsidP="003F4D85">
      <w:pPr>
        <w:ind w:left="1080"/>
        <w:rPr>
          <w:sz w:val="24"/>
          <w:szCs w:val="24"/>
        </w:rPr>
      </w:pPr>
      <w:r w:rsidRPr="00621B4A">
        <w:rPr>
          <w:sz w:val="24"/>
          <w:szCs w:val="24"/>
        </w:rPr>
        <w:t xml:space="preserve">Choose One:  </w:t>
      </w:r>
    </w:p>
    <w:p w14:paraId="483393F2" w14:textId="0D5BD39A" w:rsidR="00071B22" w:rsidRPr="00621B4A" w:rsidRDefault="001E0EE3" w:rsidP="003F4D85">
      <w:pPr>
        <w:pStyle w:val="ListParagraph"/>
        <w:numPr>
          <w:ilvl w:val="0"/>
          <w:numId w:val="15"/>
        </w:numPr>
        <w:ind w:left="1800"/>
        <w:rPr>
          <w:b/>
          <w:bCs/>
          <w:sz w:val="24"/>
          <w:szCs w:val="24"/>
        </w:rPr>
      </w:pPr>
      <w:r w:rsidRPr="00621B4A">
        <w:rPr>
          <w:b/>
          <w:bCs/>
          <w:sz w:val="24"/>
          <w:szCs w:val="24"/>
        </w:rPr>
        <w:t>_</w:t>
      </w:r>
      <w:r w:rsidR="00621B4A" w:rsidRPr="00621B4A">
        <w:rPr>
          <w:b/>
          <w:bCs/>
          <w:sz w:val="24"/>
          <w:szCs w:val="24"/>
        </w:rPr>
        <w:t>XX</w:t>
      </w:r>
      <w:r w:rsidRPr="00621B4A">
        <w:rPr>
          <w:b/>
          <w:bCs/>
          <w:sz w:val="24"/>
          <w:szCs w:val="24"/>
        </w:rPr>
        <w:t>__</w:t>
      </w:r>
      <w:r w:rsidR="003F4D85" w:rsidRPr="00621B4A">
        <w:rPr>
          <w:b/>
          <w:bCs/>
          <w:sz w:val="24"/>
          <w:szCs w:val="24"/>
        </w:rPr>
        <w:t xml:space="preserve"> </w:t>
      </w:r>
      <w:r w:rsidR="00071B22" w:rsidRPr="00621B4A">
        <w:rPr>
          <w:b/>
          <w:bCs/>
          <w:sz w:val="24"/>
          <w:szCs w:val="24"/>
        </w:rPr>
        <w:t xml:space="preserve">Positive: </w:t>
      </w:r>
      <w:r w:rsidRPr="00621B4A">
        <w:rPr>
          <w:b/>
          <w:bCs/>
          <w:sz w:val="24"/>
          <w:szCs w:val="24"/>
        </w:rPr>
        <w:t>This is a lower percentage</w:t>
      </w:r>
      <w:r w:rsidR="00071B22" w:rsidRPr="00621B4A">
        <w:rPr>
          <w:b/>
          <w:bCs/>
          <w:sz w:val="24"/>
          <w:szCs w:val="24"/>
        </w:rPr>
        <w:t xml:space="preserve"> of students with D/F/W than previous semester(s)</w:t>
      </w:r>
    </w:p>
    <w:p w14:paraId="7DBF7431" w14:textId="67DF9A4E" w:rsidR="00071B22" w:rsidRPr="00621B4A" w:rsidRDefault="00071B22" w:rsidP="003F4D85">
      <w:pPr>
        <w:pStyle w:val="ListParagraph"/>
        <w:numPr>
          <w:ilvl w:val="0"/>
          <w:numId w:val="15"/>
        </w:numPr>
        <w:ind w:left="1800"/>
        <w:rPr>
          <w:sz w:val="24"/>
          <w:szCs w:val="24"/>
        </w:rPr>
      </w:pPr>
      <w:r w:rsidRPr="00621B4A">
        <w:rPr>
          <w:sz w:val="24"/>
          <w:szCs w:val="24"/>
        </w:rPr>
        <w:t xml:space="preserve">___ Neutral: </w:t>
      </w:r>
      <w:r w:rsidR="001E0EE3" w:rsidRPr="00621B4A">
        <w:rPr>
          <w:sz w:val="24"/>
          <w:szCs w:val="24"/>
        </w:rPr>
        <w:t>This is the s</w:t>
      </w:r>
      <w:r w:rsidRPr="00621B4A">
        <w:rPr>
          <w:sz w:val="24"/>
          <w:szCs w:val="24"/>
        </w:rPr>
        <w:t xml:space="preserve">ame </w:t>
      </w:r>
      <w:r w:rsidR="001E0EE3" w:rsidRPr="00621B4A">
        <w:rPr>
          <w:sz w:val="24"/>
          <w:szCs w:val="24"/>
        </w:rPr>
        <w:t>percentage</w:t>
      </w:r>
      <w:r w:rsidRPr="00621B4A">
        <w:rPr>
          <w:sz w:val="24"/>
          <w:szCs w:val="24"/>
        </w:rPr>
        <w:t xml:space="preserve"> of students with D/F/W than previous semester(s)</w:t>
      </w:r>
    </w:p>
    <w:p w14:paraId="6B76307D" w14:textId="5A253C4B" w:rsidR="00C45872" w:rsidRPr="00621B4A" w:rsidRDefault="00071B22" w:rsidP="003F4D85">
      <w:pPr>
        <w:pStyle w:val="ListParagraph"/>
        <w:numPr>
          <w:ilvl w:val="0"/>
          <w:numId w:val="15"/>
        </w:numPr>
        <w:ind w:left="1800"/>
        <w:rPr>
          <w:b/>
          <w:sz w:val="24"/>
          <w:szCs w:val="24"/>
        </w:rPr>
      </w:pPr>
      <w:r w:rsidRPr="00621B4A">
        <w:rPr>
          <w:sz w:val="24"/>
          <w:szCs w:val="24"/>
        </w:rPr>
        <w:t xml:space="preserve">___ Negative: </w:t>
      </w:r>
      <w:r w:rsidR="001E0EE3" w:rsidRPr="00621B4A">
        <w:rPr>
          <w:sz w:val="24"/>
          <w:szCs w:val="24"/>
        </w:rPr>
        <w:t>This is a hig</w:t>
      </w:r>
      <w:r w:rsidRPr="00621B4A">
        <w:rPr>
          <w:sz w:val="24"/>
          <w:szCs w:val="24"/>
        </w:rPr>
        <w:t xml:space="preserve">her </w:t>
      </w:r>
      <w:r w:rsidR="001E0EE3" w:rsidRPr="00621B4A">
        <w:rPr>
          <w:sz w:val="24"/>
          <w:szCs w:val="24"/>
        </w:rPr>
        <w:t>percentage</w:t>
      </w:r>
      <w:r w:rsidRPr="00621B4A">
        <w:rPr>
          <w:sz w:val="24"/>
          <w:szCs w:val="24"/>
        </w:rPr>
        <w:t xml:space="preserve"> of students with 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320D9322" w14:textId="3BDD3F95" w:rsidR="00007BCF" w:rsidRPr="00007BCF" w:rsidRDefault="00007BCF" w:rsidP="00007BCF">
      <w:pPr>
        <w:ind w:left="360"/>
        <w:rPr>
          <w:iCs/>
        </w:rPr>
      </w:pPr>
      <w:r w:rsidRPr="00007BCF">
        <w:rPr>
          <w:iCs/>
        </w:rPr>
        <w:t xml:space="preserve">Student success at the course level is a mixed methods enterprise, with DFWI rates and percentage of grades above “C” being key quantitative measures. Of equal importance is qualitative data, </w:t>
      </w:r>
      <w:r w:rsidR="00B7054A">
        <w:rPr>
          <w:iCs/>
        </w:rPr>
        <w:t xml:space="preserve">which our team </w:t>
      </w:r>
      <w:r w:rsidRPr="00007BCF">
        <w:rPr>
          <w:iCs/>
        </w:rPr>
        <w:t>measured through student surveys</w:t>
      </w:r>
      <w:r w:rsidR="00B7054A">
        <w:rPr>
          <w:iCs/>
        </w:rPr>
        <w:t xml:space="preserve"> </w:t>
      </w:r>
      <w:r w:rsidRPr="00007BCF">
        <w:rPr>
          <w:iCs/>
        </w:rPr>
        <w:t xml:space="preserve">that provide a deeper dive into students’ learning and engagement experiences. </w:t>
      </w:r>
      <w:r w:rsidR="00610D96">
        <w:rPr>
          <w:iCs/>
        </w:rPr>
        <w:t xml:space="preserve"> </w:t>
      </w:r>
    </w:p>
    <w:p w14:paraId="4DD240FD" w14:textId="555F6F9C" w:rsidR="00007BCF" w:rsidRPr="00007BCF" w:rsidRDefault="00007BCF" w:rsidP="00007BCF">
      <w:pPr>
        <w:pStyle w:val="ListParagraph"/>
        <w:numPr>
          <w:ilvl w:val="0"/>
          <w:numId w:val="22"/>
        </w:numPr>
        <w:rPr>
          <w:iCs/>
        </w:rPr>
      </w:pPr>
      <w:r w:rsidRPr="00007BCF">
        <w:rPr>
          <w:iCs/>
        </w:rPr>
        <w:t>In terms of faculty experiences to measure satisfaction with a best practice</w:t>
      </w:r>
      <w:r w:rsidR="00B7054A">
        <w:rPr>
          <w:iCs/>
        </w:rPr>
        <w:t>, easy-to-use</w:t>
      </w:r>
      <w:r w:rsidRPr="00007BCF">
        <w:rPr>
          <w:iCs/>
        </w:rPr>
        <w:t xml:space="preserve"> course design, </w:t>
      </w:r>
      <w:r w:rsidR="00B7054A">
        <w:rPr>
          <w:iCs/>
        </w:rPr>
        <w:t xml:space="preserve"> we conducted surveys and obtained feedback through point-of-need tech support during the semester. </w:t>
      </w:r>
    </w:p>
    <w:p w14:paraId="1614083F" w14:textId="57FCEBED" w:rsidR="00007BCF" w:rsidRDefault="00007BCF" w:rsidP="00007BCF">
      <w:pPr>
        <w:pStyle w:val="ListParagraph"/>
        <w:numPr>
          <w:ilvl w:val="0"/>
          <w:numId w:val="22"/>
        </w:numPr>
        <w:rPr>
          <w:iCs/>
        </w:rPr>
      </w:pPr>
      <w:r w:rsidRPr="00007BCF">
        <w:rPr>
          <w:iCs/>
        </w:rPr>
        <w:t>Foundational to both student qualitative data reporting is a transparent, analytical process in which our team conduct</w:t>
      </w:r>
      <w:r w:rsidR="00B7054A">
        <w:rPr>
          <w:iCs/>
        </w:rPr>
        <w:t>ed</w:t>
      </w:r>
      <w:r w:rsidRPr="00007BCF">
        <w:rPr>
          <w:iCs/>
        </w:rPr>
        <w:t xml:space="preserve"> surveys in which we assess</w:t>
      </w:r>
      <w:r w:rsidR="00B7054A">
        <w:rPr>
          <w:iCs/>
        </w:rPr>
        <w:t>ed</w:t>
      </w:r>
      <w:r w:rsidRPr="00007BCF">
        <w:rPr>
          <w:iCs/>
        </w:rPr>
        <w:t xml:space="preserve"> the efficacy of the course design, pacing, and assignment structure through the lens of continuous improvement. All data collection and analysis </w:t>
      </w:r>
      <w:r w:rsidR="00B7054A">
        <w:rPr>
          <w:iCs/>
        </w:rPr>
        <w:t>was</w:t>
      </w:r>
      <w:r w:rsidRPr="00007BCF">
        <w:rPr>
          <w:iCs/>
        </w:rPr>
        <w:t xml:space="preserve"> intended for course assessment.</w:t>
      </w:r>
    </w:p>
    <w:p w14:paraId="4963E1E2" w14:textId="77777777" w:rsidR="007122D5" w:rsidRDefault="00B7054A" w:rsidP="007122D5">
      <w:pPr>
        <w:rPr>
          <w:iCs/>
        </w:rPr>
      </w:pPr>
      <w:r w:rsidRPr="00475815">
        <w:rPr>
          <w:b/>
          <w:bCs/>
          <w:iCs/>
        </w:rPr>
        <w:t>Key takeaways from our student surveys</w:t>
      </w:r>
      <w:r>
        <w:rPr>
          <w:iCs/>
        </w:rPr>
        <w:t xml:space="preserve"> focus on ease-of-use and </w:t>
      </w:r>
      <w:r w:rsidR="007122D5">
        <w:rPr>
          <w:iCs/>
        </w:rPr>
        <w:t>engagement with the low-cost textbook:</w:t>
      </w:r>
      <w:r w:rsidR="007122D5">
        <w:rPr>
          <w:iCs/>
        </w:rPr>
        <w:tab/>
      </w:r>
    </w:p>
    <w:p w14:paraId="07B02B4E" w14:textId="7F7FCC4E" w:rsidR="00B7054A" w:rsidRPr="007122D5" w:rsidRDefault="00B7054A" w:rsidP="007122D5">
      <w:pPr>
        <w:pStyle w:val="ListParagraph"/>
        <w:numPr>
          <w:ilvl w:val="0"/>
          <w:numId w:val="24"/>
        </w:numPr>
        <w:rPr>
          <w:iCs/>
        </w:rPr>
      </w:pPr>
      <w:r w:rsidRPr="007122D5">
        <w:rPr>
          <w:iCs/>
        </w:rPr>
        <w:lastRenderedPageBreak/>
        <w:t>80% of students reported that they were able to start the course easily and find course materials quickly.</w:t>
      </w:r>
    </w:p>
    <w:p w14:paraId="5A822D07" w14:textId="1F70C3F5" w:rsidR="00B7054A" w:rsidRDefault="00B7054A" w:rsidP="00B7054A">
      <w:pPr>
        <w:pStyle w:val="ListParagraph"/>
        <w:numPr>
          <w:ilvl w:val="0"/>
          <w:numId w:val="24"/>
        </w:numPr>
        <w:rPr>
          <w:iCs/>
        </w:rPr>
      </w:pPr>
      <w:r>
        <w:rPr>
          <w:iCs/>
        </w:rPr>
        <w:t xml:space="preserve">Only 3 students out of 119 surveyed </w:t>
      </w:r>
      <w:r w:rsidRPr="00B7054A">
        <w:rPr>
          <w:iCs/>
        </w:rPr>
        <w:t>didn't see the connection between the online course contents and the course goals and assignment</w:t>
      </w:r>
      <w:r>
        <w:rPr>
          <w:iCs/>
        </w:rPr>
        <w:t>s</w:t>
      </w:r>
      <w:r w:rsidRPr="00B7054A">
        <w:rPr>
          <w:iCs/>
        </w:rPr>
        <w:t>.</w:t>
      </w:r>
    </w:p>
    <w:p w14:paraId="441A61A9" w14:textId="3B4CB490" w:rsidR="00B7054A" w:rsidRDefault="00B7054A" w:rsidP="00B7054A">
      <w:pPr>
        <w:pStyle w:val="ListParagraph"/>
        <w:numPr>
          <w:ilvl w:val="0"/>
          <w:numId w:val="24"/>
        </w:numPr>
        <w:rPr>
          <w:iCs/>
        </w:rPr>
      </w:pPr>
      <w:r>
        <w:rPr>
          <w:iCs/>
        </w:rPr>
        <w:t xml:space="preserve">Less than half </w:t>
      </w:r>
      <w:r w:rsidR="007122D5">
        <w:rPr>
          <w:iCs/>
        </w:rPr>
        <w:t>of students navigated to the online textbook with no trouble.</w:t>
      </w:r>
    </w:p>
    <w:p w14:paraId="08B7C7D1" w14:textId="1F81DC08" w:rsidR="007122D5" w:rsidRDefault="007122D5" w:rsidP="00B7054A">
      <w:pPr>
        <w:pStyle w:val="ListParagraph"/>
        <w:numPr>
          <w:ilvl w:val="0"/>
          <w:numId w:val="24"/>
        </w:numPr>
        <w:rPr>
          <w:iCs/>
        </w:rPr>
      </w:pPr>
      <w:r>
        <w:rPr>
          <w:iCs/>
        </w:rPr>
        <w:t>Trends in open-ended response to feedback for online materials trended positive, with the most common words used being easy-to-access, good explanations, effective connections, personalized to each student</w:t>
      </w:r>
    </w:p>
    <w:p w14:paraId="53E2D3CE" w14:textId="2A7A35B1" w:rsidR="007122D5" w:rsidRDefault="007122D5" w:rsidP="00B7054A">
      <w:pPr>
        <w:pStyle w:val="ListParagraph"/>
        <w:numPr>
          <w:ilvl w:val="0"/>
          <w:numId w:val="24"/>
        </w:numPr>
        <w:rPr>
          <w:iCs/>
        </w:rPr>
      </w:pPr>
      <w:r>
        <w:rPr>
          <w:iCs/>
        </w:rPr>
        <w:t>Overall, students appreciated the diagnostics and personalized learning provided by the low-cost Achieve learning platform, but only about 30% reported that completing their personalized study plans made them better writers.</w:t>
      </w:r>
    </w:p>
    <w:p w14:paraId="1D86DBAC" w14:textId="593385A5" w:rsidR="007122D5" w:rsidRDefault="007122D5" w:rsidP="007122D5">
      <w:pPr>
        <w:rPr>
          <w:iCs/>
        </w:rPr>
      </w:pPr>
      <w:r>
        <w:rPr>
          <w:iCs/>
        </w:rPr>
        <w:t>The complete student data set helped our team reflect on what we did well and plan revisions for areas that needed improvement for an enhanced student learning experience.</w:t>
      </w:r>
    </w:p>
    <w:p w14:paraId="3D6B5DB9" w14:textId="4A12DAF6" w:rsidR="007122D5" w:rsidRDefault="007122D5" w:rsidP="007122D5">
      <w:pPr>
        <w:rPr>
          <w:iCs/>
        </w:rPr>
      </w:pPr>
      <w:r w:rsidRPr="00475815">
        <w:rPr>
          <w:b/>
          <w:bCs/>
          <w:iCs/>
        </w:rPr>
        <w:t>Key takeaways from the instructor survey and feedback</w:t>
      </w:r>
      <w:r>
        <w:rPr>
          <w:iCs/>
        </w:rPr>
        <w:t xml:space="preserve"> focus on technical and administrative support for instructors teaching the course:</w:t>
      </w:r>
    </w:p>
    <w:p w14:paraId="5066E503" w14:textId="62956AF7" w:rsidR="007122D5" w:rsidRDefault="007122D5" w:rsidP="007122D5">
      <w:pPr>
        <w:pStyle w:val="ListParagraph"/>
        <w:numPr>
          <w:ilvl w:val="0"/>
          <w:numId w:val="26"/>
        </w:numPr>
        <w:rPr>
          <w:iCs/>
        </w:rPr>
      </w:pPr>
      <w:r>
        <w:rPr>
          <w:iCs/>
        </w:rPr>
        <w:t>80% of instructors had never taught a hybrid modality before</w:t>
      </w:r>
    </w:p>
    <w:p w14:paraId="19357155" w14:textId="6C83FD1E" w:rsidR="007122D5" w:rsidRDefault="007122D5" w:rsidP="007122D5">
      <w:pPr>
        <w:pStyle w:val="ListParagraph"/>
        <w:numPr>
          <w:ilvl w:val="0"/>
          <w:numId w:val="26"/>
        </w:numPr>
        <w:rPr>
          <w:iCs/>
        </w:rPr>
      </w:pPr>
      <w:r>
        <w:rPr>
          <w:iCs/>
        </w:rPr>
        <w:t>60% were new faculty; 40% returning faculty</w:t>
      </w:r>
    </w:p>
    <w:p w14:paraId="1E925F09" w14:textId="11D49E0F" w:rsidR="007122D5" w:rsidRDefault="00475815" w:rsidP="007122D5">
      <w:pPr>
        <w:pStyle w:val="ListParagraph"/>
        <w:numPr>
          <w:ilvl w:val="0"/>
          <w:numId w:val="26"/>
        </w:numPr>
        <w:rPr>
          <w:iCs/>
        </w:rPr>
      </w:pPr>
      <w:r>
        <w:rPr>
          <w:iCs/>
        </w:rPr>
        <w:t>All instructors found the technical and administrative training to be helpful</w:t>
      </w:r>
    </w:p>
    <w:p w14:paraId="24C04F7C" w14:textId="033809C7" w:rsidR="00475815" w:rsidRDefault="00475815" w:rsidP="007122D5">
      <w:pPr>
        <w:pStyle w:val="ListParagraph"/>
        <w:numPr>
          <w:ilvl w:val="0"/>
          <w:numId w:val="26"/>
        </w:numPr>
        <w:rPr>
          <w:iCs/>
        </w:rPr>
      </w:pPr>
      <w:r>
        <w:rPr>
          <w:iCs/>
        </w:rPr>
        <w:t>A trend in qualitative data was clear: faculty wanted a “Quick Start” Guide</w:t>
      </w:r>
    </w:p>
    <w:p w14:paraId="17DBC441" w14:textId="71A0DA64" w:rsidR="00475815" w:rsidRDefault="00475815" w:rsidP="007122D5">
      <w:pPr>
        <w:pStyle w:val="ListParagraph"/>
        <w:numPr>
          <w:ilvl w:val="0"/>
          <w:numId w:val="26"/>
        </w:numPr>
        <w:rPr>
          <w:iCs/>
        </w:rPr>
      </w:pPr>
      <w:r>
        <w:rPr>
          <w:iCs/>
        </w:rPr>
        <w:t xml:space="preserve">60% of instructors assigned the Achieve diagnostics; only 40% assigned the study plan </w:t>
      </w:r>
    </w:p>
    <w:p w14:paraId="353C2010" w14:textId="77777777" w:rsidR="00475815" w:rsidRPr="00475815" w:rsidRDefault="00475815" w:rsidP="00475815">
      <w:pPr>
        <w:autoSpaceDE w:val="0"/>
        <w:autoSpaceDN w:val="0"/>
        <w:adjustRightInd w:val="0"/>
        <w:spacing w:after="0" w:line="240" w:lineRule="auto"/>
        <w:rPr>
          <w:rFonts w:cstheme="minorHAnsi"/>
          <w:iCs/>
          <w:sz w:val="24"/>
          <w:szCs w:val="24"/>
        </w:rPr>
      </w:pPr>
      <w:r w:rsidRPr="00475815">
        <w:rPr>
          <w:rFonts w:cstheme="minorHAnsi"/>
          <w:iCs/>
          <w:sz w:val="24"/>
          <w:szCs w:val="24"/>
        </w:rPr>
        <w:t xml:space="preserve">Trends in favorite parts of class: </w:t>
      </w:r>
    </w:p>
    <w:p w14:paraId="7C4792D2" w14:textId="433702B0" w:rsidR="00475815" w:rsidRPr="00475815" w:rsidRDefault="00475815" w:rsidP="00475815">
      <w:pPr>
        <w:pStyle w:val="ListParagraph"/>
        <w:numPr>
          <w:ilvl w:val="0"/>
          <w:numId w:val="27"/>
        </w:numPr>
        <w:autoSpaceDE w:val="0"/>
        <w:autoSpaceDN w:val="0"/>
        <w:adjustRightInd w:val="0"/>
        <w:spacing w:after="0" w:line="240" w:lineRule="auto"/>
        <w:rPr>
          <w:rFonts w:cstheme="minorHAnsi"/>
          <w:color w:val="222222"/>
          <w:sz w:val="24"/>
          <w:szCs w:val="24"/>
        </w:rPr>
      </w:pPr>
      <w:r w:rsidRPr="00475815">
        <w:rPr>
          <w:rFonts w:cstheme="minorHAnsi"/>
          <w:iCs/>
          <w:sz w:val="24"/>
          <w:szCs w:val="24"/>
        </w:rPr>
        <w:t xml:space="preserve">Diagnostic and study plans that allow each student to progress at their own pace with their individualized content; </w:t>
      </w:r>
      <w:r w:rsidRPr="00475815">
        <w:rPr>
          <w:rFonts w:cstheme="minorHAnsi"/>
          <w:color w:val="222222"/>
          <w:sz w:val="24"/>
          <w:szCs w:val="24"/>
        </w:rPr>
        <w:t>having the course shell on D2L already set up with modules for students. It also gave some ideas for teaching.</w:t>
      </w:r>
    </w:p>
    <w:p w14:paraId="73101ED6" w14:textId="5C7A3432" w:rsidR="00475815" w:rsidRPr="00475815" w:rsidRDefault="00475815" w:rsidP="00475815">
      <w:pPr>
        <w:pStyle w:val="ListParagraph"/>
        <w:numPr>
          <w:ilvl w:val="0"/>
          <w:numId w:val="27"/>
        </w:numPr>
        <w:rPr>
          <w:iCs/>
        </w:rPr>
      </w:pPr>
      <w:r w:rsidRPr="00475815">
        <w:rPr>
          <w:rFonts w:cstheme="minorHAnsi"/>
          <w:iCs/>
          <w:sz w:val="24"/>
          <w:szCs w:val="24"/>
        </w:rPr>
        <w:t>Trends in least favorite: technical</w:t>
      </w:r>
      <w:r>
        <w:rPr>
          <w:iCs/>
        </w:rPr>
        <w:t xml:space="preserve"> issues with the platform and how it works for students; </w:t>
      </w:r>
      <w:r w:rsidRPr="00475815">
        <w:rPr>
          <w:iCs/>
        </w:rPr>
        <w:t>I do wish there were a few more self-assessments or other engagement materials in the template course--but not</w:t>
      </w:r>
      <w:r>
        <w:rPr>
          <w:iCs/>
        </w:rPr>
        <w:t xml:space="preserve"> </w:t>
      </w:r>
      <w:r w:rsidRPr="00475815">
        <w:rPr>
          <w:iCs/>
        </w:rPr>
        <w:t>things I have to grade.</w:t>
      </w:r>
      <w:r>
        <w:rPr>
          <w:iCs/>
        </w:rPr>
        <w:t xml:space="preserve"> NOTE: ungraded assignments matches with students’ feedback for more of these types of low-stakes assignments as well.</w:t>
      </w:r>
    </w:p>
    <w:p w14:paraId="75C9820A" w14:textId="16D17E15" w:rsidR="007122D5" w:rsidRDefault="00475815" w:rsidP="007122D5">
      <w:pPr>
        <w:rPr>
          <w:iCs/>
        </w:rPr>
      </w:pPr>
      <w:r>
        <w:rPr>
          <w:iCs/>
        </w:rPr>
        <w:t>Overall, both student and instructor feedback, while overwhelmingly positive, also gave the team some areas for improvement for increasing the quality of the course</w:t>
      </w:r>
      <w:r w:rsidR="007B03DB">
        <w:rPr>
          <w:iCs/>
        </w:rPr>
        <w:t xml:space="preserve"> in terms of content engagement, faculty pedagogical needs, and students’ participation in personalized learning goals.</w:t>
      </w:r>
    </w:p>
    <w:p w14:paraId="2ADA3E3D" w14:textId="6EC8C905" w:rsidR="00621B4A" w:rsidRPr="00621B4A" w:rsidRDefault="00621B4A" w:rsidP="007122D5">
      <w:r w:rsidRPr="00621B4A">
        <w:rPr>
          <w:b/>
          <w:bCs/>
          <w:iCs/>
        </w:rPr>
        <w:t>DFWI Rates:</w:t>
      </w:r>
      <w:r>
        <w:rPr>
          <w:iCs/>
        </w:rPr>
        <w:t xml:space="preserve"> </w:t>
      </w:r>
      <w:r>
        <w:t xml:space="preserve">Because ENGL 1101 is a gateway course, pass rates are important in terms of retention, progression, and graduation. For the template course pilot, we had 26 sections, resulting in an 18.4% overall DFWI rate. This rate was calculated using final grade submissions in KSU’s Banner program because rates from Institutional Research were not yet available. Since we did not have those rates available, we compared our rate to the 2021 fall overall ENGL 1101 rate, which was 22.3%. For part-time and limited-term colleagues, the 2021 rate was 24%. For our template project, LT/PT colleagues had a combined DFWI rate of 17.3%, an improvement of 16%. What this means practically is that, when using the template course, LT/PT  colleagues passed 16% more students, which in this case means that out of the 624 students taught by LT/PT colleagues, 516 students passed (cumulative 82.7% </w:t>
      </w:r>
      <w:r w:rsidR="0030127C">
        <w:t>pass</w:t>
      </w:r>
      <w:r>
        <w:t xml:space="preserve"> rate).</w:t>
      </w:r>
    </w:p>
    <w:p w14:paraId="2107F97D" w14:textId="2FC17221" w:rsidR="00F70B70" w:rsidRPr="004F2656" w:rsidRDefault="00F70B70" w:rsidP="00007BCF">
      <w:pPr>
        <w:pStyle w:val="Heading1"/>
        <w:numPr>
          <w:ilvl w:val="0"/>
          <w:numId w:val="22"/>
        </w:numPr>
        <w:ind w:left="360"/>
      </w:pPr>
      <w:r w:rsidRPr="004F2656">
        <w:lastRenderedPageBreak/>
        <w:t>Sustainability Plan</w:t>
      </w:r>
    </w:p>
    <w:p w14:paraId="7FAFA51C" w14:textId="750F5652" w:rsidR="005E5290" w:rsidRDefault="005E5290" w:rsidP="003F4D85">
      <w:pPr>
        <w:ind w:left="360"/>
        <w:rPr>
          <w:iCs/>
          <w:sz w:val="24"/>
          <w:szCs w:val="24"/>
        </w:rPr>
      </w:pPr>
      <w:r>
        <w:rPr>
          <w:iCs/>
          <w:sz w:val="24"/>
          <w:szCs w:val="24"/>
        </w:rPr>
        <w:t>The Department of English plans to offer this course to late-hire colleagues each semester. Drs. Tammy Powell and Jeanne Law-bohannon will also update the course at the end of each semester as needed.</w:t>
      </w:r>
    </w:p>
    <w:p w14:paraId="3A766224" w14:textId="7FD7FF58" w:rsidR="00007BCF" w:rsidRPr="00007BCF" w:rsidRDefault="00007BCF" w:rsidP="00007BCF">
      <w:pPr>
        <w:ind w:left="360"/>
        <w:rPr>
          <w:iCs/>
          <w:sz w:val="24"/>
          <w:szCs w:val="24"/>
        </w:rPr>
      </w:pPr>
      <w:r w:rsidRPr="00007BCF">
        <w:rPr>
          <w:iCs/>
          <w:sz w:val="24"/>
          <w:szCs w:val="24"/>
        </w:rPr>
        <w:t>All course content created in this project align</w:t>
      </w:r>
      <w:r>
        <w:rPr>
          <w:iCs/>
          <w:sz w:val="24"/>
          <w:szCs w:val="24"/>
        </w:rPr>
        <w:t>s</w:t>
      </w:r>
      <w:r w:rsidRPr="00007BCF">
        <w:rPr>
          <w:iCs/>
          <w:sz w:val="24"/>
          <w:szCs w:val="24"/>
        </w:rPr>
        <w:t xml:space="preserve"> to the Program Guidelines for First-Year Composition at KSU (attached). The course will be reviewed and updated every year</w:t>
      </w:r>
      <w:r>
        <w:rPr>
          <w:iCs/>
          <w:sz w:val="24"/>
          <w:szCs w:val="24"/>
        </w:rPr>
        <w:t xml:space="preserve"> per these Guidelines</w:t>
      </w:r>
      <w:r w:rsidRPr="00007BCF">
        <w:rPr>
          <w:iCs/>
          <w:sz w:val="24"/>
          <w:szCs w:val="24"/>
        </w:rPr>
        <w:t xml:space="preserve">. Our goal </w:t>
      </w:r>
      <w:r>
        <w:rPr>
          <w:iCs/>
          <w:sz w:val="24"/>
          <w:szCs w:val="24"/>
        </w:rPr>
        <w:t>was</w:t>
      </w:r>
      <w:r w:rsidRPr="00007BCF">
        <w:rPr>
          <w:iCs/>
          <w:sz w:val="24"/>
          <w:szCs w:val="24"/>
        </w:rPr>
        <w:t xml:space="preserve"> to build a template course that is easy to maintain and only requires minor updates each semester to accommodate broken links and software updates. For this reason, topics and readings </w:t>
      </w:r>
      <w:r>
        <w:rPr>
          <w:iCs/>
          <w:sz w:val="24"/>
          <w:szCs w:val="24"/>
        </w:rPr>
        <w:t>were</w:t>
      </w:r>
      <w:r w:rsidRPr="00007BCF">
        <w:rPr>
          <w:iCs/>
          <w:sz w:val="24"/>
          <w:szCs w:val="24"/>
        </w:rPr>
        <w:t xml:space="preserve"> chosen not only to accommodate a wide audience but also to be suitable for a long period of time. </w:t>
      </w:r>
    </w:p>
    <w:p w14:paraId="686F7615" w14:textId="4E85F9D8" w:rsidR="00007BCF" w:rsidRPr="005E5290" w:rsidRDefault="00007BCF" w:rsidP="00007BCF">
      <w:pPr>
        <w:ind w:left="360"/>
        <w:rPr>
          <w:iCs/>
          <w:sz w:val="24"/>
          <w:szCs w:val="24"/>
        </w:rPr>
      </w:pPr>
      <w:r w:rsidRPr="00007BCF">
        <w:rPr>
          <w:iCs/>
          <w:sz w:val="24"/>
          <w:szCs w:val="24"/>
        </w:rPr>
        <w:t xml:space="preserve">In order to remain in compliance with requirements with regard to hybrid course quality, the department </w:t>
      </w:r>
      <w:r>
        <w:rPr>
          <w:iCs/>
          <w:sz w:val="24"/>
          <w:szCs w:val="24"/>
        </w:rPr>
        <w:t>will</w:t>
      </w:r>
      <w:r w:rsidRPr="00007BCF">
        <w:rPr>
          <w:iCs/>
          <w:sz w:val="24"/>
          <w:szCs w:val="24"/>
        </w:rPr>
        <w:t xml:space="preserve"> maintain a template ENGL 1101 to support the hiring of part timers. For this reason, this project will be used and kept current for the foreseeable future. More course sections will be added as the need for additional sections grows. Also, it</w:t>
      </w:r>
      <w:r>
        <w:rPr>
          <w:iCs/>
          <w:sz w:val="24"/>
          <w:szCs w:val="24"/>
        </w:rPr>
        <w:t xml:space="preserve"> i</w:t>
      </w:r>
      <w:r w:rsidRPr="00007BCF">
        <w:rPr>
          <w:iCs/>
          <w:sz w:val="24"/>
          <w:szCs w:val="24"/>
        </w:rPr>
        <w:t xml:space="preserve">s important to note that this template is not limited to use by part timers, and full time faculty who may be assigned hybrid ENGL 1101 courses have expressed interest in using it, as well. </w:t>
      </w:r>
    </w:p>
    <w:p w14:paraId="5D2930F4" w14:textId="4DE0702F" w:rsidR="00471C68" w:rsidRPr="004F2656" w:rsidRDefault="00471C68" w:rsidP="00007BCF">
      <w:pPr>
        <w:pStyle w:val="Heading1"/>
        <w:numPr>
          <w:ilvl w:val="0"/>
          <w:numId w:val="22"/>
        </w:numPr>
        <w:ind w:left="360"/>
      </w:pPr>
      <w:r w:rsidRPr="004F2656">
        <w:t xml:space="preserve">Future </w:t>
      </w:r>
      <w:r w:rsidR="00190A51">
        <w:t xml:space="preserve">Affordable Materials </w:t>
      </w:r>
      <w:r w:rsidRPr="004F2656">
        <w:t>Plans</w:t>
      </w:r>
    </w:p>
    <w:p w14:paraId="40F114A6" w14:textId="51A5D4F3" w:rsidR="00EE7C7E" w:rsidRPr="005E5290" w:rsidRDefault="005E5290" w:rsidP="003F4D85">
      <w:pPr>
        <w:ind w:left="360"/>
        <w:rPr>
          <w:b/>
          <w:iCs/>
          <w:sz w:val="24"/>
          <w:szCs w:val="24"/>
        </w:rPr>
      </w:pPr>
      <w:r w:rsidRPr="005E5290">
        <w:rPr>
          <w:iCs/>
          <w:sz w:val="24"/>
          <w:szCs w:val="24"/>
        </w:rPr>
        <w:t>Inspired by the measura</w:t>
      </w:r>
      <w:r>
        <w:rPr>
          <w:iCs/>
          <w:sz w:val="24"/>
          <w:szCs w:val="24"/>
        </w:rPr>
        <w:t xml:space="preserve">ble student success outcomes we found in designing and implementing this course, we applied for and received an ALG continuous improvement plan to develop a 33% ENGL 1101 hybrid. In fall 2022, the Department of English offered 59 ENGL 1101 33% hybrid sections, representing 27% of overall ENGL 1101 sections offered. </w:t>
      </w:r>
    </w:p>
    <w:p w14:paraId="68427203" w14:textId="3170B244" w:rsidR="00871BC4" w:rsidRPr="00220876" w:rsidRDefault="00190A51" w:rsidP="00007BCF">
      <w:pPr>
        <w:pStyle w:val="Heading1"/>
        <w:numPr>
          <w:ilvl w:val="0"/>
          <w:numId w:val="22"/>
        </w:numPr>
        <w:ind w:left="360"/>
      </w:pPr>
      <w:r w:rsidRPr="00220876">
        <w:t xml:space="preserve">Future </w:t>
      </w:r>
      <w:r w:rsidR="00220876" w:rsidRPr="00220876">
        <w:t>Scholarship Plans</w:t>
      </w:r>
    </w:p>
    <w:p w14:paraId="09109D3C" w14:textId="5AD9A374" w:rsidR="00B90CC8" w:rsidRDefault="005E5290" w:rsidP="003F4D85">
      <w:pPr>
        <w:ind w:left="360"/>
        <w:rPr>
          <w:iCs/>
          <w:sz w:val="24"/>
          <w:szCs w:val="24"/>
        </w:rPr>
      </w:pPr>
      <w:r>
        <w:rPr>
          <w:iCs/>
          <w:sz w:val="24"/>
          <w:szCs w:val="24"/>
        </w:rPr>
        <w:t xml:space="preserve">Team members have submitted our work to the annual USG Teaching and Learning conference. We have also submitted a proposal for </w:t>
      </w:r>
      <w:r w:rsidR="00DB7C06">
        <w:rPr>
          <w:iCs/>
          <w:sz w:val="24"/>
          <w:szCs w:val="24"/>
        </w:rPr>
        <w:t>Open Education Talks (University of Calgary)</w:t>
      </w:r>
      <w:r>
        <w:rPr>
          <w:iCs/>
          <w:sz w:val="24"/>
          <w:szCs w:val="24"/>
        </w:rPr>
        <w:t xml:space="preserve"> and plan to propose </w:t>
      </w:r>
      <w:r w:rsidR="00DB7C06">
        <w:rPr>
          <w:iCs/>
          <w:sz w:val="24"/>
          <w:szCs w:val="24"/>
        </w:rPr>
        <w:t xml:space="preserve">for </w:t>
      </w:r>
      <w:r w:rsidR="00DB7C06" w:rsidRPr="00DB7C06">
        <w:rPr>
          <w:i/>
          <w:iCs/>
          <w:sz w:val="24"/>
          <w:szCs w:val="24"/>
        </w:rPr>
        <w:t>Pedagogy Opened: Innovative Theory and Practice</w:t>
      </w:r>
      <w:r w:rsidR="00DB7C06">
        <w:rPr>
          <w:iCs/>
          <w:sz w:val="24"/>
          <w:szCs w:val="24"/>
        </w:rPr>
        <w:t>,</w:t>
      </w:r>
      <w:r w:rsidR="00DB7C06" w:rsidRPr="00DB7C06">
        <w:rPr>
          <w:iCs/>
          <w:sz w:val="24"/>
          <w:szCs w:val="24"/>
        </w:rPr>
        <w:t> University of North Georgia Press</w:t>
      </w:r>
      <w:r w:rsidR="00DB7C06">
        <w:rPr>
          <w:iCs/>
          <w:sz w:val="24"/>
          <w:szCs w:val="24"/>
        </w:rPr>
        <w:t>.</w:t>
      </w:r>
    </w:p>
    <w:p w14:paraId="3679FFFD" w14:textId="74B6104B" w:rsidR="00DB7C06" w:rsidRPr="005E5290" w:rsidRDefault="00DB7C06" w:rsidP="00DB7C06">
      <w:pPr>
        <w:ind w:left="360"/>
        <w:rPr>
          <w:b/>
          <w:iCs/>
          <w:sz w:val="24"/>
          <w:szCs w:val="24"/>
        </w:rPr>
      </w:pPr>
      <w:r>
        <w:rPr>
          <w:iCs/>
          <w:sz w:val="24"/>
          <w:szCs w:val="24"/>
        </w:rPr>
        <w:t>Drs. Tammy Powell and Jeanne Law-bohannon have also begun a collaboration with colleagues at Georgia Gwinnett College (GGC). Faculty at GGC are piloting our course and will also submit a proposal for an ALG grant to contextualize the course for a GGC-specific audience, focusing on GGC’s designation as an Hispanic-Serving Institution (HSI).</w:t>
      </w:r>
    </w:p>
    <w:p w14:paraId="3AAF13AA" w14:textId="75FB48B7" w:rsidR="00CB083C" w:rsidRPr="004F2656" w:rsidRDefault="00CB083C" w:rsidP="00007BCF">
      <w:pPr>
        <w:pStyle w:val="Heading1"/>
        <w:numPr>
          <w:ilvl w:val="0"/>
          <w:numId w:val="22"/>
        </w:numPr>
        <w:ind w:left="360"/>
      </w:pPr>
      <w:r w:rsidRPr="004F2656">
        <w:t>Description of Photograph</w:t>
      </w:r>
      <w:r w:rsidR="00871BC4">
        <w:t xml:space="preserve"> (optional) </w:t>
      </w:r>
    </w:p>
    <w:p w14:paraId="49D26D57" w14:textId="164FC110" w:rsidR="00CB083C" w:rsidRPr="00963068" w:rsidRDefault="00963068" w:rsidP="003F4D85">
      <w:pPr>
        <w:ind w:left="360"/>
        <w:rPr>
          <w:b/>
          <w:iCs/>
          <w:sz w:val="24"/>
          <w:szCs w:val="24"/>
        </w:rPr>
      </w:pPr>
      <w:r w:rsidRPr="00963068">
        <w:rPr>
          <w:iCs/>
          <w:sz w:val="24"/>
          <w:szCs w:val="24"/>
        </w:rPr>
        <w:t>N/A</w:t>
      </w:r>
      <w:r w:rsidR="00CB083C" w:rsidRPr="00963068">
        <w:rPr>
          <w:iCs/>
          <w:sz w:val="24"/>
          <w:szCs w:val="24"/>
        </w:rPr>
        <w:t xml:space="preserve"> </w:t>
      </w:r>
    </w:p>
    <w:sectPr w:rsidR="00CB083C" w:rsidRPr="009630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086A3B"/>
    <w:multiLevelType w:val="hybridMultilevel"/>
    <w:tmpl w:val="199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E6BFE"/>
    <w:multiLevelType w:val="hybridMultilevel"/>
    <w:tmpl w:val="E54A0C1A"/>
    <w:lvl w:ilvl="0" w:tplc="C0029E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2E73A1"/>
    <w:multiLevelType w:val="hybridMultilevel"/>
    <w:tmpl w:val="CC929242"/>
    <w:lvl w:ilvl="0" w:tplc="82AC65EA">
      <w:start w:val="1"/>
      <w:numFmt w:val="decimal"/>
      <w:lvlText w:val="%1."/>
      <w:lvlJc w:val="left"/>
      <w:pPr>
        <w:ind w:left="1080" w:hanging="360"/>
      </w:pPr>
      <w:rPr>
        <w:rFonts w:asciiTheme="minorHAnsi" w:eastAsiaTheme="minorHAnsi" w:hAnsiTheme="minorHAnsi" w:cstheme="minorHAnsi"/>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BF6F75"/>
    <w:multiLevelType w:val="hybridMultilevel"/>
    <w:tmpl w:val="5E729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33C4E"/>
    <w:multiLevelType w:val="hybridMultilevel"/>
    <w:tmpl w:val="8AFED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08725B"/>
    <w:multiLevelType w:val="hybridMultilevel"/>
    <w:tmpl w:val="9A16ADD0"/>
    <w:lvl w:ilvl="0" w:tplc="21148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415CA6"/>
    <w:multiLevelType w:val="hybridMultilevel"/>
    <w:tmpl w:val="F056B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9D7814"/>
    <w:multiLevelType w:val="hybridMultilevel"/>
    <w:tmpl w:val="5D200CB6"/>
    <w:lvl w:ilvl="0" w:tplc="5FC44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16"/>
  </w:num>
  <w:num w:numId="2" w16cid:durableId="1659112059">
    <w:abstractNumId w:val="23"/>
  </w:num>
  <w:num w:numId="3" w16cid:durableId="550456671">
    <w:abstractNumId w:val="24"/>
  </w:num>
  <w:num w:numId="4" w16cid:durableId="1440448415">
    <w:abstractNumId w:val="21"/>
  </w:num>
  <w:num w:numId="5" w16cid:durableId="317539527">
    <w:abstractNumId w:val="6"/>
  </w:num>
  <w:num w:numId="6" w16cid:durableId="170143435">
    <w:abstractNumId w:val="7"/>
  </w:num>
  <w:num w:numId="7" w16cid:durableId="1813594192">
    <w:abstractNumId w:val="3"/>
  </w:num>
  <w:num w:numId="8" w16cid:durableId="592780153">
    <w:abstractNumId w:val="10"/>
  </w:num>
  <w:num w:numId="9" w16cid:durableId="1222401817">
    <w:abstractNumId w:val="2"/>
  </w:num>
  <w:num w:numId="10" w16cid:durableId="2035036722">
    <w:abstractNumId w:val="19"/>
  </w:num>
  <w:num w:numId="11" w16cid:durableId="1352953256">
    <w:abstractNumId w:val="1"/>
  </w:num>
  <w:num w:numId="12" w16cid:durableId="1899127753">
    <w:abstractNumId w:val="20"/>
  </w:num>
  <w:num w:numId="13" w16cid:durableId="885915825">
    <w:abstractNumId w:val="22"/>
  </w:num>
  <w:num w:numId="14" w16cid:durableId="154301208">
    <w:abstractNumId w:val="18"/>
  </w:num>
  <w:num w:numId="15" w16cid:durableId="275672450">
    <w:abstractNumId w:val="4"/>
  </w:num>
  <w:num w:numId="16" w16cid:durableId="678193627">
    <w:abstractNumId w:val="25"/>
  </w:num>
  <w:num w:numId="17" w16cid:durableId="1794251462">
    <w:abstractNumId w:val="12"/>
  </w:num>
  <w:num w:numId="18" w16cid:durableId="166100122">
    <w:abstractNumId w:val="26"/>
  </w:num>
  <w:num w:numId="19" w16cid:durableId="300497483">
    <w:abstractNumId w:val="0"/>
  </w:num>
  <w:num w:numId="20" w16cid:durableId="105123077">
    <w:abstractNumId w:val="5"/>
  </w:num>
  <w:num w:numId="21" w16cid:durableId="836850162">
    <w:abstractNumId w:val="15"/>
  </w:num>
  <w:num w:numId="22" w16cid:durableId="1950888027">
    <w:abstractNumId w:val="8"/>
  </w:num>
  <w:num w:numId="23" w16cid:durableId="1729956291">
    <w:abstractNumId w:val="11"/>
  </w:num>
  <w:num w:numId="24" w16cid:durableId="1088573145">
    <w:abstractNumId w:val="14"/>
  </w:num>
  <w:num w:numId="25" w16cid:durableId="902181866">
    <w:abstractNumId w:val="13"/>
  </w:num>
  <w:num w:numId="26" w16cid:durableId="1305549676">
    <w:abstractNumId w:val="17"/>
  </w:num>
  <w:num w:numId="27" w16cid:durableId="10240888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7BCF"/>
    <w:rsid w:val="00044DF3"/>
    <w:rsid w:val="00044E32"/>
    <w:rsid w:val="00071B22"/>
    <w:rsid w:val="00075E05"/>
    <w:rsid w:val="00082546"/>
    <w:rsid w:val="00101A24"/>
    <w:rsid w:val="00190A51"/>
    <w:rsid w:val="001A218C"/>
    <w:rsid w:val="001B2107"/>
    <w:rsid w:val="001D2B94"/>
    <w:rsid w:val="001D51FD"/>
    <w:rsid w:val="001D6DEE"/>
    <w:rsid w:val="001E0EE3"/>
    <w:rsid w:val="001F4532"/>
    <w:rsid w:val="00220876"/>
    <w:rsid w:val="00240544"/>
    <w:rsid w:val="00285B86"/>
    <w:rsid w:val="002B632D"/>
    <w:rsid w:val="0030127C"/>
    <w:rsid w:val="003038A8"/>
    <w:rsid w:val="0033401E"/>
    <w:rsid w:val="00346044"/>
    <w:rsid w:val="003C1B4D"/>
    <w:rsid w:val="003D0854"/>
    <w:rsid w:val="003E1BCB"/>
    <w:rsid w:val="003F4D85"/>
    <w:rsid w:val="00433AB8"/>
    <w:rsid w:val="00471C68"/>
    <w:rsid w:val="00475815"/>
    <w:rsid w:val="0048459F"/>
    <w:rsid w:val="004F2656"/>
    <w:rsid w:val="005212A0"/>
    <w:rsid w:val="005C11E8"/>
    <w:rsid w:val="005E5290"/>
    <w:rsid w:val="00601E7A"/>
    <w:rsid w:val="00610D96"/>
    <w:rsid w:val="00621B4A"/>
    <w:rsid w:val="00630263"/>
    <w:rsid w:val="00647915"/>
    <w:rsid w:val="00684A25"/>
    <w:rsid w:val="00687254"/>
    <w:rsid w:val="006A36A9"/>
    <w:rsid w:val="007122D5"/>
    <w:rsid w:val="00731EE4"/>
    <w:rsid w:val="0073273B"/>
    <w:rsid w:val="0076617E"/>
    <w:rsid w:val="00772C9F"/>
    <w:rsid w:val="007B03DB"/>
    <w:rsid w:val="00811187"/>
    <w:rsid w:val="00811C87"/>
    <w:rsid w:val="00871BC4"/>
    <w:rsid w:val="0088587B"/>
    <w:rsid w:val="008E0E71"/>
    <w:rsid w:val="00945780"/>
    <w:rsid w:val="00963068"/>
    <w:rsid w:val="0097575D"/>
    <w:rsid w:val="00987DD6"/>
    <w:rsid w:val="00A06E45"/>
    <w:rsid w:val="00A266EB"/>
    <w:rsid w:val="00A32AF4"/>
    <w:rsid w:val="00A77F21"/>
    <w:rsid w:val="00AB0901"/>
    <w:rsid w:val="00AF4890"/>
    <w:rsid w:val="00B206F6"/>
    <w:rsid w:val="00B36BA5"/>
    <w:rsid w:val="00B516BC"/>
    <w:rsid w:val="00B7054A"/>
    <w:rsid w:val="00B90CC8"/>
    <w:rsid w:val="00BD653D"/>
    <w:rsid w:val="00BF3C8A"/>
    <w:rsid w:val="00C01F7A"/>
    <w:rsid w:val="00C45872"/>
    <w:rsid w:val="00C65741"/>
    <w:rsid w:val="00C66162"/>
    <w:rsid w:val="00C749E5"/>
    <w:rsid w:val="00C807D1"/>
    <w:rsid w:val="00C80819"/>
    <w:rsid w:val="00C96BCC"/>
    <w:rsid w:val="00CB083C"/>
    <w:rsid w:val="00CE27D6"/>
    <w:rsid w:val="00CF7409"/>
    <w:rsid w:val="00D11976"/>
    <w:rsid w:val="00D53F89"/>
    <w:rsid w:val="00D64BF6"/>
    <w:rsid w:val="00DB7C06"/>
    <w:rsid w:val="00DC2BFF"/>
    <w:rsid w:val="00DD2719"/>
    <w:rsid w:val="00DD3803"/>
    <w:rsid w:val="00DD5245"/>
    <w:rsid w:val="00DF79E1"/>
    <w:rsid w:val="00E167BE"/>
    <w:rsid w:val="00E21946"/>
    <w:rsid w:val="00E34FAA"/>
    <w:rsid w:val="00EE35AB"/>
    <w:rsid w:val="00EE7C7E"/>
    <w:rsid w:val="00EF26AA"/>
    <w:rsid w:val="00F01364"/>
    <w:rsid w:val="00F0748A"/>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table" w:styleId="PlainTable1">
    <w:name w:val="Plain Table 1"/>
    <w:basedOn w:val="TableNormal"/>
    <w:uiPriority w:val="41"/>
    <w:rsid w:val="00811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D53F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423867401">
      <w:bodyDiv w:val="1"/>
      <w:marLeft w:val="0"/>
      <w:marRight w:val="0"/>
      <w:marTop w:val="0"/>
      <w:marBottom w:val="0"/>
      <w:divBdr>
        <w:top w:val="none" w:sz="0" w:space="0" w:color="auto"/>
        <w:left w:val="none" w:sz="0" w:space="0" w:color="auto"/>
        <w:bottom w:val="none" w:sz="0" w:space="0" w:color="auto"/>
        <w:right w:val="none" w:sz="0" w:space="0" w:color="auto"/>
      </w:divBdr>
      <w:divsChild>
        <w:div w:id="48501464">
          <w:marLeft w:val="806"/>
          <w:marRight w:val="0"/>
          <w:marTop w:val="75"/>
          <w:marBottom w:val="0"/>
          <w:divBdr>
            <w:top w:val="none" w:sz="0" w:space="0" w:color="auto"/>
            <w:left w:val="none" w:sz="0" w:space="0" w:color="auto"/>
            <w:bottom w:val="none" w:sz="0" w:space="0" w:color="auto"/>
            <w:right w:val="none" w:sz="0" w:space="0" w:color="auto"/>
          </w:divBdr>
        </w:div>
        <w:div w:id="7755470">
          <w:marLeft w:val="806"/>
          <w:marRight w:val="0"/>
          <w:marTop w:val="75"/>
          <w:marBottom w:val="0"/>
          <w:divBdr>
            <w:top w:val="none" w:sz="0" w:space="0" w:color="auto"/>
            <w:left w:val="none" w:sz="0" w:space="0" w:color="auto"/>
            <w:bottom w:val="none" w:sz="0" w:space="0" w:color="auto"/>
            <w:right w:val="none" w:sz="0" w:space="0" w:color="auto"/>
          </w:divBdr>
        </w:div>
        <w:div w:id="966087435">
          <w:marLeft w:val="806"/>
          <w:marRight w:val="0"/>
          <w:marTop w:val="75"/>
          <w:marBottom w:val="0"/>
          <w:divBdr>
            <w:top w:val="none" w:sz="0" w:space="0" w:color="auto"/>
            <w:left w:val="none" w:sz="0" w:space="0" w:color="auto"/>
            <w:bottom w:val="none" w:sz="0" w:space="0" w:color="auto"/>
            <w:right w:val="none" w:sz="0" w:space="0" w:color="auto"/>
          </w:divBdr>
        </w:div>
        <w:div w:id="1795364957">
          <w:marLeft w:val="806"/>
          <w:marRight w:val="0"/>
          <w:marTop w:val="75"/>
          <w:marBottom w:val="0"/>
          <w:divBdr>
            <w:top w:val="none" w:sz="0" w:space="0" w:color="auto"/>
            <w:left w:val="none" w:sz="0" w:space="0" w:color="auto"/>
            <w:bottom w:val="none" w:sz="0" w:space="0" w:color="auto"/>
            <w:right w:val="none" w:sz="0" w:space="0" w:color="auto"/>
          </w:divBdr>
        </w:div>
        <w:div w:id="419565067">
          <w:marLeft w:val="806"/>
          <w:marRight w:val="0"/>
          <w:marTop w:val="75"/>
          <w:marBottom w:val="0"/>
          <w:divBdr>
            <w:top w:val="none" w:sz="0" w:space="0" w:color="auto"/>
            <w:left w:val="none" w:sz="0" w:space="0" w:color="auto"/>
            <w:bottom w:val="none" w:sz="0" w:space="0" w:color="auto"/>
            <w:right w:val="none" w:sz="0" w:space="0" w:color="auto"/>
          </w:divBdr>
        </w:div>
      </w:divsChild>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oftchalkcloud.com/lesson/serve/CBXvL94OYaw2To/html" TargetMode="External"/><Relationship Id="rId5" Type="http://schemas.openxmlformats.org/officeDocument/2006/relationships/numbering" Target="numbering.xml"/><Relationship Id="rId10" Type="http://schemas.openxmlformats.org/officeDocument/2006/relationships/hyperlink" Target="mailto:pcate13@kennesaw.edu" TargetMode="External"/><Relationship Id="rId4" Type="http://schemas.openxmlformats.org/officeDocument/2006/relationships/customXml" Target="../customXml/item4.xml"/><Relationship Id="rId9" Type="http://schemas.openxmlformats.org/officeDocument/2006/relationships/hyperlink" Target="https://survey.zohopublic.com/zs/xTCC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0E82AE-191A-FE4E-96A2-6F479AE263B0}">
  <ds:schemaRefs>
    <ds:schemaRef ds:uri="http://schemas.openxmlformats.org/officeDocument/2006/bibliography"/>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F867ECE-F8B4-4B9C-95F4-89F8D0A4C7A8}"/>
</file>

<file path=docProps/app.xml><?xml version="1.0" encoding="utf-8"?>
<Properties xmlns="http://schemas.openxmlformats.org/officeDocument/2006/extended-properties" xmlns:vt="http://schemas.openxmlformats.org/officeDocument/2006/docPropsVTypes">
  <Template>Normal.dotm</Template>
  <TotalTime>8</TotalTime>
  <Pages>6</Pages>
  <Words>2302</Words>
  <Characters>13125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Jeanne Law-Bohannon</cp:lastModifiedBy>
  <cp:revision>5</cp:revision>
  <dcterms:created xsi:type="dcterms:W3CDTF">2022-12-19T19:18:00Z</dcterms:created>
  <dcterms:modified xsi:type="dcterms:W3CDTF">2022-12-19T19:35:00Z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