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28C938" w14:textId="77777777" w:rsidR="0040232C" w:rsidRDefault="0010705B" w:rsidP="0040232C">
      <w:pPr>
        <w:spacing w:after="0" w:line="240" w:lineRule="auto"/>
        <w:jc w:val="center"/>
        <w:textAlignment w:val="baseline"/>
        <w:outlineLvl w:val="1"/>
        <w:rPr>
          <w:rFonts w:ascii="Arial" w:eastAsia="Times New Roman" w:hAnsi="Arial" w:cs="Arial"/>
          <w:b/>
          <w:bCs/>
          <w:color w:val="4472C4" w:themeColor="accent1"/>
          <w:sz w:val="44"/>
          <w:szCs w:val="44"/>
        </w:rPr>
      </w:pPr>
      <w:bookmarkStart w:id="0" w:name="_Hlk109896800"/>
      <w:bookmarkEnd w:id="0"/>
      <w:r w:rsidRPr="530AA88B">
        <w:rPr>
          <w:rFonts w:ascii="Arial" w:eastAsia="Times New Roman" w:hAnsi="Arial" w:cs="Arial"/>
          <w:b/>
          <w:bCs/>
          <w:color w:val="0070C0"/>
          <w:sz w:val="44"/>
          <w:szCs w:val="44"/>
        </w:rPr>
        <w:t xml:space="preserve">Exercise </w:t>
      </w:r>
      <w:r w:rsidR="0040232C" w:rsidRPr="530AA88B">
        <w:rPr>
          <w:rFonts w:ascii="Arial" w:eastAsia="Times New Roman" w:hAnsi="Arial" w:cs="Arial"/>
          <w:b/>
          <w:bCs/>
          <w:color w:val="0070C0"/>
          <w:sz w:val="44"/>
          <w:szCs w:val="44"/>
        </w:rPr>
        <w:t>6</w:t>
      </w:r>
      <w:r w:rsidR="001D6895" w:rsidRPr="530AA88B">
        <w:rPr>
          <w:rFonts w:ascii="Arial" w:eastAsia="Times New Roman" w:hAnsi="Arial" w:cs="Arial"/>
          <w:b/>
          <w:bCs/>
          <w:color w:val="0070C0"/>
          <w:sz w:val="44"/>
          <w:szCs w:val="44"/>
        </w:rPr>
        <w:t xml:space="preserve">: </w:t>
      </w:r>
      <w:r w:rsidR="001D6895" w:rsidRPr="530AA88B">
        <w:rPr>
          <w:rFonts w:ascii="Arial" w:eastAsia="Times New Roman" w:hAnsi="Arial" w:cs="Arial"/>
          <w:b/>
          <w:bCs/>
          <w:color w:val="4472C4" w:themeColor="accent1"/>
          <w:sz w:val="44"/>
          <w:szCs w:val="44"/>
        </w:rPr>
        <w:t xml:space="preserve">Lymphatic System and </w:t>
      </w:r>
    </w:p>
    <w:p w14:paraId="50CF520A" w14:textId="57D2C60A" w:rsidR="00693B1A" w:rsidRDefault="001D6895" w:rsidP="0040232C">
      <w:pPr>
        <w:spacing w:after="0" w:line="240" w:lineRule="auto"/>
        <w:jc w:val="center"/>
        <w:textAlignment w:val="baseline"/>
        <w:outlineLvl w:val="1"/>
        <w:rPr>
          <w:rFonts w:ascii="Arial" w:eastAsia="Times New Roman" w:hAnsi="Arial" w:cs="Arial"/>
          <w:b/>
          <w:bCs/>
          <w:color w:val="4472C4" w:themeColor="accent1"/>
          <w:sz w:val="44"/>
          <w:szCs w:val="44"/>
        </w:rPr>
      </w:pPr>
      <w:r w:rsidRPr="0040232C">
        <w:rPr>
          <w:rFonts w:ascii="Arial" w:eastAsia="Times New Roman" w:hAnsi="Arial" w:cs="Arial"/>
          <w:b/>
          <w:bCs/>
          <w:color w:val="4472C4" w:themeColor="accent1"/>
          <w:sz w:val="44"/>
          <w:szCs w:val="44"/>
        </w:rPr>
        <w:t>Immune Response</w:t>
      </w:r>
    </w:p>
    <w:p w14:paraId="4C0463A5" w14:textId="45A1F1F8" w:rsidR="00FD024A" w:rsidRPr="00FD024A" w:rsidRDefault="00FD024A" w:rsidP="0040232C">
      <w:pPr>
        <w:spacing w:after="0" w:line="240" w:lineRule="auto"/>
        <w:jc w:val="center"/>
        <w:textAlignment w:val="baseline"/>
        <w:outlineLvl w:val="1"/>
        <w:rPr>
          <w:rFonts w:ascii="Arial" w:eastAsia="Times New Roman" w:hAnsi="Arial" w:cs="Arial"/>
          <w:b/>
          <w:bCs/>
          <w:color w:val="44546A" w:themeColor="text2"/>
          <w:sz w:val="32"/>
          <w:szCs w:val="32"/>
        </w:rPr>
      </w:pPr>
      <w:r w:rsidRPr="00FD024A">
        <w:rPr>
          <w:rFonts w:ascii="Arial" w:eastAsia="Times New Roman" w:hAnsi="Arial" w:cs="Arial"/>
          <w:b/>
          <w:bCs/>
          <w:color w:val="4472C4" w:themeColor="accent1"/>
          <w:sz w:val="32"/>
          <w:szCs w:val="32"/>
        </w:rPr>
        <w:t>Take Home Lab</w:t>
      </w:r>
    </w:p>
    <w:p w14:paraId="15D433D6" w14:textId="57B3810F" w:rsidR="00704076" w:rsidRDefault="00505CC0" w:rsidP="004C71AE">
      <w:pPr>
        <w:spacing w:after="120" w:line="240" w:lineRule="auto"/>
        <w:jc w:val="center"/>
        <w:textAlignment w:val="baseline"/>
        <w:rPr>
          <w:rFonts w:ascii="Arial" w:eastAsia="Times New Roman" w:hAnsi="Arial" w:cs="Arial"/>
          <w:color w:val="373D3F"/>
          <w:sz w:val="24"/>
          <w:szCs w:val="24"/>
        </w:rPr>
      </w:pPr>
      <w:r>
        <w:rPr>
          <w:noProof/>
        </w:rPr>
        <w:drawing>
          <wp:inline distT="0" distB="0" distL="0" distR="0" wp14:anchorId="61F1CEAB" wp14:editId="48612A5D">
            <wp:extent cx="5943600" cy="4981575"/>
            <wp:effectExtent l="0" t="0" r="0" b="9525"/>
            <wp:docPr id="13" name="Picture 13" descr="Photograph of a human thymus in anterior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Photograph of a human thymus in anterior view."/>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943600" cy="4981575"/>
                    </a:xfrm>
                    <a:prstGeom prst="rect">
                      <a:avLst/>
                    </a:prstGeom>
                    <a:noFill/>
                    <a:ln>
                      <a:noFill/>
                    </a:ln>
                  </pic:spPr>
                </pic:pic>
              </a:graphicData>
            </a:graphic>
          </wp:inline>
        </w:drawing>
      </w:r>
    </w:p>
    <w:p w14:paraId="6BBACF3E" w14:textId="698F1100" w:rsidR="00704076" w:rsidRDefault="005D718C" w:rsidP="774D4928">
      <w:pPr>
        <w:pStyle w:val="Subtitle"/>
        <w:rPr>
          <w:rFonts w:ascii="Calibri" w:hAnsi="Calibri" w:cs="Calibri"/>
          <w:sz w:val="18"/>
          <w:szCs w:val="18"/>
        </w:rPr>
      </w:pPr>
      <w:r w:rsidRPr="0040232C">
        <w:rPr>
          <w:rStyle w:val="Strong"/>
          <w:rFonts w:ascii="Calibri" w:hAnsi="Calibri" w:cs="Calibri"/>
          <w:color w:val="000000" w:themeColor="text1"/>
          <w:sz w:val="18"/>
          <w:szCs w:val="18"/>
          <w:bdr w:val="none" w:sz="0" w:space="0" w:color="auto" w:frame="1"/>
          <w:shd w:val="clear" w:color="auto" w:fill="FFFFFF"/>
        </w:rPr>
        <w:t xml:space="preserve">Figure </w:t>
      </w:r>
      <w:r w:rsidR="0F50DACD" w:rsidRPr="0040232C">
        <w:rPr>
          <w:rStyle w:val="Strong"/>
          <w:rFonts w:ascii="Calibri" w:hAnsi="Calibri" w:cs="Calibri"/>
          <w:color w:val="000000" w:themeColor="text1"/>
          <w:sz w:val="18"/>
          <w:szCs w:val="18"/>
          <w:bdr w:val="none" w:sz="0" w:space="0" w:color="auto" w:frame="1"/>
          <w:shd w:val="clear" w:color="auto" w:fill="FFFFFF"/>
        </w:rPr>
        <w:t>6</w:t>
      </w:r>
      <w:r w:rsidRPr="0040232C">
        <w:rPr>
          <w:rStyle w:val="Strong"/>
          <w:rFonts w:ascii="Calibri" w:hAnsi="Calibri" w:cs="Calibri"/>
          <w:color w:val="000000" w:themeColor="text1"/>
          <w:sz w:val="18"/>
          <w:szCs w:val="18"/>
          <w:bdr w:val="none" w:sz="0" w:space="0" w:color="auto" w:frame="1"/>
          <w:shd w:val="clear" w:color="auto" w:fill="FFFFFF"/>
        </w:rPr>
        <w:t>.1</w:t>
      </w:r>
      <w:r w:rsidRPr="0040232C">
        <w:rPr>
          <w:rStyle w:val="Strong"/>
          <w:rFonts w:ascii="Calibri" w:hAnsi="Calibri" w:cs="Calibri"/>
          <w:b w:val="0"/>
          <w:bCs w:val="0"/>
          <w:color w:val="000000" w:themeColor="text1"/>
          <w:sz w:val="18"/>
          <w:szCs w:val="18"/>
          <w:bdr w:val="none" w:sz="0" w:space="0" w:color="auto" w:frame="1"/>
          <w:shd w:val="clear" w:color="auto" w:fill="FFFFFF"/>
        </w:rPr>
        <w:t xml:space="preserve"> </w:t>
      </w:r>
      <w:r w:rsidR="00155FD6" w:rsidRPr="0040232C">
        <w:rPr>
          <w:rStyle w:val="Strong"/>
          <w:rFonts w:ascii="Calibri" w:hAnsi="Calibri" w:cs="Calibri"/>
          <w:b w:val="0"/>
          <w:bCs w:val="0"/>
          <w:color w:val="000000" w:themeColor="text1"/>
          <w:sz w:val="18"/>
          <w:szCs w:val="18"/>
          <w:bdr w:val="none" w:sz="0" w:space="0" w:color="auto" w:frame="1"/>
          <w:shd w:val="clear" w:color="auto" w:fill="FFFFFF"/>
        </w:rPr>
        <w:t>T</w:t>
      </w:r>
      <w:r w:rsidR="00155FD6" w:rsidRPr="0040232C">
        <w:rPr>
          <w:rFonts w:ascii="Calibri" w:hAnsi="Calibri" w:cs="Calibri"/>
          <w:color w:val="000000" w:themeColor="text1"/>
          <w:sz w:val="18"/>
          <w:szCs w:val="18"/>
          <w:shd w:val="clear" w:color="auto" w:fill="FFFFFF"/>
        </w:rPr>
        <w:t xml:space="preserve">he above diagram is </w:t>
      </w:r>
      <w:r w:rsidR="00505CC0" w:rsidRPr="0040232C">
        <w:rPr>
          <w:rFonts w:ascii="Calibri" w:hAnsi="Calibri" w:cs="Calibri"/>
          <w:color w:val="000000" w:themeColor="text1"/>
          <w:sz w:val="18"/>
          <w:szCs w:val="18"/>
          <w:shd w:val="clear" w:color="auto" w:fill="FFFFFF"/>
        </w:rPr>
        <w:t>an anterior view of a dissected human thymus. The thymus is an important lymphatic structure and part of the</w:t>
      </w:r>
      <w:r w:rsidR="00155FD6" w:rsidRPr="0040232C">
        <w:rPr>
          <w:rFonts w:ascii="Calibri" w:hAnsi="Calibri" w:cs="Calibri"/>
          <w:color w:val="000000" w:themeColor="text1"/>
          <w:sz w:val="18"/>
          <w:szCs w:val="18"/>
          <w:shd w:val="clear" w:color="auto" w:fill="FFFFFF"/>
        </w:rPr>
        <w:t xml:space="preserve"> lymphatic system</w:t>
      </w:r>
      <w:r w:rsidR="00505CC0" w:rsidRPr="0040232C">
        <w:rPr>
          <w:rFonts w:ascii="Calibri" w:hAnsi="Calibri" w:cs="Calibri"/>
          <w:color w:val="000000" w:themeColor="text1"/>
          <w:sz w:val="18"/>
          <w:szCs w:val="18"/>
          <w:shd w:val="clear" w:color="auto" w:fill="FFFFFF"/>
        </w:rPr>
        <w:t>.</w:t>
      </w:r>
      <w:r w:rsidR="00155FD6" w:rsidRPr="0040232C">
        <w:rPr>
          <w:rFonts w:ascii="Calibri" w:hAnsi="Calibri" w:cs="Calibri"/>
          <w:color w:val="000000" w:themeColor="text1"/>
          <w:sz w:val="18"/>
          <w:szCs w:val="18"/>
          <w:shd w:val="clear" w:color="auto" w:fill="FFFFFF"/>
        </w:rPr>
        <w:t xml:space="preserve"> </w:t>
      </w:r>
    </w:p>
    <w:p w14:paraId="37BE87F0" w14:textId="7451DE5C" w:rsidR="0040232C" w:rsidRPr="0040232C" w:rsidRDefault="0040232C" w:rsidP="0040232C">
      <w:pPr>
        <w:spacing w:after="0" w:line="240" w:lineRule="auto"/>
        <w:contextualSpacing/>
        <w:rPr>
          <w:b/>
          <w:bCs/>
          <w:color w:val="4472C4" w:themeColor="accent1"/>
          <w:sz w:val="24"/>
          <w:szCs w:val="24"/>
          <w:u w:val="single"/>
        </w:rPr>
      </w:pPr>
      <w:r w:rsidRPr="0040232C">
        <w:rPr>
          <w:b/>
          <w:bCs/>
          <w:color w:val="4472C4" w:themeColor="accent1"/>
          <w:sz w:val="24"/>
          <w:szCs w:val="24"/>
          <w:u w:val="single"/>
        </w:rPr>
        <w:t>Exercise 6 Learning Goals</w:t>
      </w:r>
    </w:p>
    <w:p w14:paraId="6E9D0EA9" w14:textId="0974E56F" w:rsidR="00693B1A" w:rsidRPr="0040232C" w:rsidRDefault="00846245" w:rsidP="0040232C">
      <w:pPr>
        <w:spacing w:after="0" w:line="240" w:lineRule="auto"/>
        <w:contextualSpacing/>
        <w:textAlignment w:val="baseline"/>
        <w:rPr>
          <w:rFonts w:eastAsia="Times New Roman" w:cstheme="minorHAnsi"/>
          <w:b/>
          <w:bCs/>
          <w:sz w:val="24"/>
          <w:szCs w:val="24"/>
        </w:rPr>
      </w:pPr>
      <w:r w:rsidRPr="0040232C">
        <w:rPr>
          <w:rFonts w:eastAsia="Times New Roman" w:cstheme="minorHAnsi"/>
          <w:b/>
          <w:bCs/>
          <w:sz w:val="24"/>
          <w:szCs w:val="24"/>
        </w:rPr>
        <w:t>At the</w:t>
      </w:r>
      <w:r w:rsidR="00693B1A" w:rsidRPr="0040232C">
        <w:rPr>
          <w:rFonts w:eastAsia="Times New Roman" w:cstheme="minorHAnsi"/>
          <w:b/>
          <w:bCs/>
          <w:sz w:val="24"/>
          <w:szCs w:val="24"/>
        </w:rPr>
        <w:t xml:space="preserve"> end of this </w:t>
      </w:r>
      <w:r w:rsidR="006756F0" w:rsidRPr="0040232C">
        <w:rPr>
          <w:rFonts w:eastAsia="Times New Roman" w:cstheme="minorHAnsi"/>
          <w:b/>
          <w:bCs/>
          <w:sz w:val="24"/>
          <w:szCs w:val="24"/>
        </w:rPr>
        <w:t>lab</w:t>
      </w:r>
      <w:r w:rsidR="00693B1A" w:rsidRPr="0040232C">
        <w:rPr>
          <w:rFonts w:eastAsia="Times New Roman" w:cstheme="minorHAnsi"/>
          <w:b/>
          <w:bCs/>
          <w:sz w:val="24"/>
          <w:szCs w:val="24"/>
        </w:rPr>
        <w:t>, you will be able to:</w:t>
      </w:r>
    </w:p>
    <w:p w14:paraId="44F69DDA" w14:textId="7DD97A52" w:rsidR="006756F0" w:rsidRPr="0040232C" w:rsidRDefault="006756F0" w:rsidP="0040232C">
      <w:pPr>
        <w:pStyle w:val="ListParagraph"/>
        <w:numPr>
          <w:ilvl w:val="0"/>
          <w:numId w:val="1"/>
        </w:numPr>
        <w:spacing w:after="0" w:line="240" w:lineRule="auto"/>
        <w:rPr>
          <w:rFonts w:eastAsiaTheme="minorEastAsia" w:cstheme="minorHAnsi"/>
          <w:color w:val="373D3F"/>
          <w:sz w:val="24"/>
          <w:szCs w:val="24"/>
        </w:rPr>
      </w:pPr>
      <w:r w:rsidRPr="0040232C">
        <w:rPr>
          <w:rFonts w:eastAsiaTheme="minorEastAsia" w:cstheme="minorHAnsi"/>
          <w:color w:val="373D3F"/>
          <w:sz w:val="24"/>
          <w:szCs w:val="24"/>
        </w:rPr>
        <w:t>L</w:t>
      </w:r>
      <w:r w:rsidR="00846245" w:rsidRPr="0040232C">
        <w:rPr>
          <w:rFonts w:eastAsiaTheme="minorEastAsia" w:cstheme="minorHAnsi"/>
          <w:color w:val="373D3F"/>
          <w:sz w:val="24"/>
          <w:szCs w:val="24"/>
        </w:rPr>
        <w:t xml:space="preserve">ocate and identify major </w:t>
      </w:r>
      <w:r w:rsidR="00A07DE9" w:rsidRPr="0040232C">
        <w:rPr>
          <w:rFonts w:eastAsiaTheme="minorEastAsia" w:cstheme="minorHAnsi"/>
          <w:color w:val="373D3F"/>
          <w:sz w:val="24"/>
          <w:szCs w:val="24"/>
        </w:rPr>
        <w:t xml:space="preserve">lymph </w:t>
      </w:r>
      <w:r w:rsidR="00846245" w:rsidRPr="0040232C">
        <w:rPr>
          <w:rFonts w:eastAsiaTheme="minorEastAsia" w:cstheme="minorHAnsi"/>
          <w:color w:val="373D3F"/>
          <w:sz w:val="24"/>
          <w:szCs w:val="24"/>
        </w:rPr>
        <w:t>vessels and organs</w:t>
      </w:r>
    </w:p>
    <w:p w14:paraId="6347CF86" w14:textId="66F6595D" w:rsidR="00693B1A" w:rsidRPr="0040232C" w:rsidRDefault="00693B1A" w:rsidP="0040232C">
      <w:pPr>
        <w:pStyle w:val="ListParagraph"/>
        <w:numPr>
          <w:ilvl w:val="0"/>
          <w:numId w:val="1"/>
        </w:numPr>
        <w:spacing w:after="0" w:line="240" w:lineRule="auto"/>
        <w:textAlignment w:val="baseline"/>
        <w:rPr>
          <w:rFonts w:eastAsiaTheme="minorEastAsia" w:cstheme="minorHAnsi"/>
          <w:color w:val="373D3F"/>
          <w:sz w:val="24"/>
          <w:szCs w:val="24"/>
        </w:rPr>
      </w:pPr>
      <w:r w:rsidRPr="0040232C">
        <w:rPr>
          <w:rFonts w:eastAsiaTheme="minorEastAsia" w:cstheme="minorHAnsi"/>
          <w:color w:val="373D3F"/>
          <w:sz w:val="24"/>
          <w:szCs w:val="24"/>
        </w:rPr>
        <w:t>Describe the structure and function of primary and secondary lymphatic organs</w:t>
      </w:r>
    </w:p>
    <w:p w14:paraId="54F12364" w14:textId="41E799C1" w:rsidR="00693B1A" w:rsidRPr="0040232C" w:rsidRDefault="00693B1A" w:rsidP="0040232C">
      <w:pPr>
        <w:pStyle w:val="ListParagraph"/>
        <w:numPr>
          <w:ilvl w:val="0"/>
          <w:numId w:val="1"/>
        </w:numPr>
        <w:spacing w:after="0" w:line="240" w:lineRule="auto"/>
        <w:textAlignment w:val="baseline"/>
        <w:rPr>
          <w:rFonts w:eastAsiaTheme="minorEastAsia" w:cstheme="minorHAnsi"/>
          <w:color w:val="373D3F"/>
          <w:sz w:val="24"/>
          <w:szCs w:val="24"/>
        </w:rPr>
      </w:pPr>
      <w:r w:rsidRPr="0040232C">
        <w:rPr>
          <w:rFonts w:eastAsiaTheme="minorEastAsia" w:cstheme="minorHAnsi"/>
          <w:color w:val="373D3F"/>
          <w:sz w:val="24"/>
          <w:szCs w:val="24"/>
        </w:rPr>
        <w:t>Discuss the cells of the immune system, how they function, and their relationship with the lymphatic system</w:t>
      </w:r>
    </w:p>
    <w:p w14:paraId="253EBA1D" w14:textId="233A0672" w:rsidR="00704076" w:rsidRPr="0040232C" w:rsidRDefault="00693B1A" w:rsidP="0040232C">
      <w:pPr>
        <w:pStyle w:val="ListParagraph"/>
        <w:numPr>
          <w:ilvl w:val="0"/>
          <w:numId w:val="1"/>
        </w:numPr>
        <w:spacing w:after="0" w:line="240" w:lineRule="auto"/>
        <w:textAlignment w:val="baseline"/>
        <w:rPr>
          <w:rFonts w:eastAsiaTheme="minorEastAsia" w:cstheme="minorHAnsi"/>
          <w:color w:val="373D3F"/>
          <w:sz w:val="24"/>
          <w:szCs w:val="24"/>
        </w:rPr>
      </w:pPr>
      <w:r w:rsidRPr="0040232C">
        <w:rPr>
          <w:rFonts w:eastAsiaTheme="minorEastAsia" w:cstheme="minorHAnsi"/>
          <w:color w:val="373D3F"/>
          <w:sz w:val="24"/>
          <w:szCs w:val="24"/>
        </w:rPr>
        <w:t xml:space="preserve">Identify the </w:t>
      </w:r>
      <w:r w:rsidR="00A07DE9" w:rsidRPr="0040232C">
        <w:rPr>
          <w:rFonts w:eastAsiaTheme="minorEastAsia" w:cstheme="minorHAnsi"/>
          <w:color w:val="373D3F"/>
          <w:sz w:val="24"/>
          <w:szCs w:val="24"/>
        </w:rPr>
        <w:t xml:space="preserve">specific </w:t>
      </w:r>
      <w:r w:rsidRPr="0040232C">
        <w:rPr>
          <w:rFonts w:eastAsiaTheme="minorEastAsia" w:cstheme="minorHAnsi"/>
          <w:color w:val="373D3F"/>
          <w:sz w:val="24"/>
          <w:szCs w:val="24"/>
        </w:rPr>
        <w:t>cells of the immune system</w:t>
      </w:r>
    </w:p>
    <w:p w14:paraId="4CA11EDD" w14:textId="213769C8" w:rsidR="00704076" w:rsidRPr="0040232C" w:rsidRDefault="00846245" w:rsidP="0040232C">
      <w:pPr>
        <w:pStyle w:val="ListParagraph"/>
        <w:numPr>
          <w:ilvl w:val="0"/>
          <w:numId w:val="1"/>
        </w:numPr>
        <w:spacing w:after="0" w:line="240" w:lineRule="auto"/>
        <w:textAlignment w:val="baseline"/>
        <w:rPr>
          <w:rFonts w:eastAsiaTheme="minorEastAsia" w:cstheme="minorHAnsi"/>
          <w:color w:val="373D3F"/>
          <w:sz w:val="24"/>
          <w:szCs w:val="24"/>
        </w:rPr>
      </w:pPr>
      <w:r w:rsidRPr="0040232C">
        <w:rPr>
          <w:rFonts w:eastAsiaTheme="minorEastAsia" w:cstheme="minorHAnsi"/>
          <w:color w:val="373D3F"/>
          <w:sz w:val="24"/>
          <w:szCs w:val="24"/>
        </w:rPr>
        <w:t>Differentiate between innate and adaptive immun</w:t>
      </w:r>
      <w:r w:rsidR="00A07DE9" w:rsidRPr="0040232C">
        <w:rPr>
          <w:rFonts w:eastAsiaTheme="minorEastAsia" w:cstheme="minorHAnsi"/>
          <w:color w:val="373D3F"/>
          <w:sz w:val="24"/>
          <w:szCs w:val="24"/>
        </w:rPr>
        <w:t>ity</w:t>
      </w:r>
    </w:p>
    <w:p w14:paraId="11E36491" w14:textId="01B5F311" w:rsidR="0A50B482" w:rsidRDefault="0A50B482" w:rsidP="0A50B482">
      <w:pPr>
        <w:spacing w:before="120" w:after="120" w:line="240" w:lineRule="auto"/>
        <w:rPr>
          <w:rFonts w:eastAsiaTheme="minorEastAsia"/>
          <w:color w:val="373D3F"/>
          <w:sz w:val="28"/>
          <w:szCs w:val="28"/>
        </w:rPr>
      </w:pPr>
    </w:p>
    <w:p w14:paraId="0FD2BE80" w14:textId="24F3BCB0" w:rsidR="0040232C" w:rsidRPr="0040232C" w:rsidRDefault="0040232C" w:rsidP="0040232C">
      <w:pPr>
        <w:pStyle w:val="Heading1"/>
        <w:tabs>
          <w:tab w:val="left" w:pos="1695"/>
        </w:tabs>
        <w:spacing w:before="0" w:after="160"/>
        <w:rPr>
          <w:rFonts w:asciiTheme="minorHAnsi" w:hAnsiTheme="minorHAnsi" w:cstheme="minorHAnsi"/>
          <w:b/>
          <w:bCs/>
          <w:color w:val="4472C4" w:themeColor="accent1"/>
          <w:sz w:val="44"/>
          <w:szCs w:val="44"/>
        </w:rPr>
      </w:pPr>
      <w:r w:rsidRPr="00062DCB">
        <w:rPr>
          <w:rFonts w:asciiTheme="minorHAnsi" w:hAnsiTheme="minorHAnsi" w:cstheme="minorHAnsi"/>
          <w:b/>
          <w:bCs/>
          <w:color w:val="4472C4" w:themeColor="accent1"/>
          <w:sz w:val="44"/>
          <w:szCs w:val="44"/>
        </w:rPr>
        <w:lastRenderedPageBreak/>
        <w:t xml:space="preserve">Pre-Lab Activities for Exercise </w:t>
      </w:r>
      <w:r>
        <w:rPr>
          <w:rFonts w:asciiTheme="minorHAnsi" w:hAnsiTheme="minorHAnsi" w:cstheme="minorHAnsi"/>
          <w:b/>
          <w:bCs/>
          <w:color w:val="4472C4" w:themeColor="accent1"/>
          <w:sz w:val="44"/>
          <w:szCs w:val="44"/>
        </w:rPr>
        <w:t>6</w:t>
      </w:r>
    </w:p>
    <w:p w14:paraId="03FF2860" w14:textId="1293568C" w:rsidR="0040232C" w:rsidRPr="0040232C" w:rsidRDefault="0094430B" w:rsidP="008F5D42">
      <w:pPr>
        <w:spacing w:after="0" w:line="240" w:lineRule="auto"/>
        <w:textAlignment w:val="baseline"/>
        <w:rPr>
          <w:rFonts w:eastAsia="Times New Roman" w:cstheme="minorHAnsi"/>
          <w:b/>
          <w:bCs/>
          <w:color w:val="4472C4" w:themeColor="accent1"/>
          <w:sz w:val="32"/>
          <w:szCs w:val="32"/>
        </w:rPr>
      </w:pPr>
      <w:r w:rsidRPr="0040232C">
        <w:rPr>
          <w:rFonts w:eastAsia="Times New Roman" w:cstheme="minorHAnsi"/>
          <w:b/>
          <w:bCs/>
          <w:color w:val="4472C4" w:themeColor="accent1"/>
          <w:sz w:val="32"/>
          <w:szCs w:val="32"/>
        </w:rPr>
        <w:t>Pre-lab activity</w:t>
      </w:r>
      <w:r w:rsidR="008C7860" w:rsidRPr="0040232C">
        <w:rPr>
          <w:rFonts w:eastAsia="Times New Roman" w:cstheme="minorHAnsi"/>
          <w:b/>
          <w:bCs/>
          <w:color w:val="4472C4" w:themeColor="accent1"/>
          <w:sz w:val="32"/>
          <w:szCs w:val="32"/>
        </w:rPr>
        <w:t xml:space="preserve"> </w:t>
      </w:r>
      <w:r w:rsidR="0040232C">
        <w:rPr>
          <w:rFonts w:eastAsia="Times New Roman" w:cstheme="minorHAnsi"/>
          <w:b/>
          <w:bCs/>
          <w:color w:val="4472C4" w:themeColor="accent1"/>
          <w:sz w:val="32"/>
          <w:szCs w:val="32"/>
        </w:rPr>
        <w:t>6</w:t>
      </w:r>
      <w:r w:rsidR="008C7860" w:rsidRPr="0040232C">
        <w:rPr>
          <w:rFonts w:eastAsia="Times New Roman" w:cstheme="minorHAnsi"/>
          <w:b/>
          <w:bCs/>
          <w:color w:val="4472C4" w:themeColor="accent1"/>
          <w:sz w:val="32"/>
          <w:szCs w:val="32"/>
        </w:rPr>
        <w:t>.1</w:t>
      </w:r>
      <w:r w:rsidR="00364EE9" w:rsidRPr="0040232C">
        <w:rPr>
          <w:rFonts w:eastAsia="Times New Roman" w:cstheme="minorHAnsi"/>
          <w:b/>
          <w:bCs/>
          <w:color w:val="4472C4" w:themeColor="accent1"/>
          <w:sz w:val="32"/>
          <w:szCs w:val="32"/>
        </w:rPr>
        <w:t xml:space="preserve">: </w:t>
      </w:r>
      <w:r w:rsidR="00364EE9" w:rsidRPr="0040232C">
        <w:rPr>
          <w:rFonts w:ascii="Calibri" w:eastAsia="Calibri" w:hAnsi="Calibri" w:cs="Calibri"/>
          <w:b/>
          <w:bCs/>
          <w:color w:val="4472C4" w:themeColor="accent1"/>
          <w:sz w:val="32"/>
          <w:szCs w:val="32"/>
        </w:rPr>
        <w:t>Structures of the Lymphatic System</w:t>
      </w:r>
      <w:r w:rsidR="008C7860" w:rsidRPr="0040232C">
        <w:rPr>
          <w:rFonts w:eastAsia="Times New Roman" w:cstheme="minorHAnsi"/>
          <w:b/>
          <w:bCs/>
          <w:color w:val="4472C4" w:themeColor="accent1"/>
          <w:sz w:val="32"/>
          <w:szCs w:val="32"/>
        </w:rPr>
        <w:t xml:space="preserve"> </w:t>
      </w:r>
    </w:p>
    <w:p w14:paraId="663D9B67" w14:textId="25CE01BE" w:rsidR="000F00B3" w:rsidRPr="0040232C" w:rsidRDefault="008F5D42" w:rsidP="008F5D42">
      <w:pPr>
        <w:spacing w:after="0" w:line="240" w:lineRule="auto"/>
        <w:textAlignment w:val="baseline"/>
        <w:rPr>
          <w:rFonts w:eastAsia="Times New Roman" w:cstheme="minorHAnsi"/>
          <w:color w:val="373D3F"/>
          <w:sz w:val="24"/>
          <w:szCs w:val="24"/>
        </w:rPr>
      </w:pPr>
      <w:r w:rsidRPr="0040232C">
        <w:rPr>
          <w:rFonts w:eastAsia="Times New Roman" w:cstheme="minorHAnsi"/>
          <w:color w:val="373D3F"/>
          <w:sz w:val="24"/>
          <w:szCs w:val="24"/>
        </w:rPr>
        <w:t xml:space="preserve">Use your </w:t>
      </w:r>
      <w:r w:rsidR="00A329CE" w:rsidRPr="0040232C">
        <w:rPr>
          <w:rFonts w:eastAsia="Times New Roman" w:cstheme="minorHAnsi"/>
          <w:color w:val="373D3F"/>
          <w:sz w:val="24"/>
          <w:szCs w:val="24"/>
        </w:rPr>
        <w:t>textbook</w:t>
      </w:r>
      <w:r w:rsidR="00D25584" w:rsidRPr="0040232C">
        <w:rPr>
          <w:rFonts w:eastAsia="Times New Roman" w:cstheme="minorHAnsi"/>
          <w:color w:val="373D3F"/>
          <w:sz w:val="24"/>
          <w:szCs w:val="24"/>
        </w:rPr>
        <w:t xml:space="preserve"> to</w:t>
      </w:r>
      <w:r w:rsidRPr="0040232C">
        <w:rPr>
          <w:rFonts w:eastAsia="Times New Roman" w:cstheme="minorHAnsi"/>
          <w:color w:val="373D3F"/>
          <w:sz w:val="24"/>
          <w:szCs w:val="24"/>
        </w:rPr>
        <w:t xml:space="preserve"> </w:t>
      </w:r>
      <w:r w:rsidR="0040232C">
        <w:rPr>
          <w:rFonts w:eastAsia="Times New Roman" w:cstheme="minorHAnsi"/>
          <w:color w:val="373D3F"/>
          <w:sz w:val="24"/>
          <w:szCs w:val="24"/>
        </w:rPr>
        <w:t>define the lymphatic terms in</w:t>
      </w:r>
      <w:r w:rsidRPr="0040232C">
        <w:rPr>
          <w:rFonts w:eastAsia="Times New Roman" w:cstheme="minorHAnsi"/>
          <w:color w:val="373D3F"/>
          <w:sz w:val="24"/>
          <w:szCs w:val="24"/>
        </w:rPr>
        <w:t xml:space="preserve"> </w:t>
      </w:r>
      <w:r w:rsidR="00D25584" w:rsidRPr="0040232C">
        <w:rPr>
          <w:rFonts w:eastAsia="Times New Roman" w:cstheme="minorHAnsi"/>
          <w:color w:val="373D3F"/>
          <w:sz w:val="24"/>
          <w:szCs w:val="24"/>
        </w:rPr>
        <w:t>the table below</w:t>
      </w:r>
      <w:r w:rsidRPr="0040232C">
        <w:rPr>
          <w:rFonts w:eastAsia="Times New Roman" w:cstheme="minorHAnsi"/>
          <w:color w:val="373D3F"/>
          <w:sz w:val="24"/>
          <w:szCs w:val="24"/>
        </w:rPr>
        <w:t>.</w:t>
      </w:r>
    </w:p>
    <w:tbl>
      <w:tblPr>
        <w:tblStyle w:val="GridTable2"/>
        <w:tblW w:w="10456" w:type="dxa"/>
        <w:tblLook w:val="04A0" w:firstRow="1" w:lastRow="0" w:firstColumn="1" w:lastColumn="0" w:noHBand="0" w:noVBand="1"/>
      </w:tblPr>
      <w:tblGrid>
        <w:gridCol w:w="2107"/>
        <w:gridCol w:w="8349"/>
      </w:tblGrid>
      <w:tr w:rsidR="0094430B" w:rsidRPr="0040232C" w14:paraId="2D3DAAE6" w14:textId="77777777" w:rsidTr="0066017F">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2107" w:type="dxa"/>
            <w:shd w:val="clear" w:color="auto" w:fill="000000" w:themeFill="text1"/>
          </w:tcPr>
          <w:p w14:paraId="3723C107" w14:textId="134D9456" w:rsidR="0094430B" w:rsidRPr="0066017F" w:rsidRDefault="0094430B" w:rsidP="00704076">
            <w:pPr>
              <w:spacing w:before="120" w:after="120"/>
              <w:textAlignment w:val="baseline"/>
              <w:rPr>
                <w:rFonts w:eastAsia="Times New Roman" w:cstheme="minorHAnsi"/>
                <w:b w:val="0"/>
                <w:bCs w:val="0"/>
                <w:color w:val="FFFFFF" w:themeColor="background1"/>
                <w:sz w:val="24"/>
                <w:szCs w:val="24"/>
              </w:rPr>
            </w:pPr>
            <w:r w:rsidRPr="0066017F">
              <w:rPr>
                <w:rFonts w:eastAsia="Times New Roman" w:cstheme="minorHAnsi"/>
                <w:color w:val="FFFFFF" w:themeColor="background1"/>
                <w:sz w:val="24"/>
                <w:szCs w:val="24"/>
              </w:rPr>
              <w:t>Term</w:t>
            </w:r>
          </w:p>
        </w:tc>
        <w:tc>
          <w:tcPr>
            <w:tcW w:w="8349" w:type="dxa"/>
            <w:shd w:val="clear" w:color="auto" w:fill="000000" w:themeFill="text1"/>
          </w:tcPr>
          <w:p w14:paraId="71B0F897" w14:textId="001454C6" w:rsidR="0094430B" w:rsidRPr="0066017F" w:rsidRDefault="0094430B" w:rsidP="00704076">
            <w:pPr>
              <w:spacing w:before="120" w:after="120"/>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themeColor="background1"/>
                <w:sz w:val="24"/>
                <w:szCs w:val="24"/>
              </w:rPr>
            </w:pPr>
            <w:r w:rsidRPr="0066017F">
              <w:rPr>
                <w:rFonts w:eastAsia="Times New Roman" w:cstheme="minorHAnsi"/>
                <w:color w:val="FFFFFF" w:themeColor="background1"/>
                <w:sz w:val="24"/>
                <w:szCs w:val="24"/>
              </w:rPr>
              <w:t>Definition</w:t>
            </w:r>
          </w:p>
        </w:tc>
      </w:tr>
      <w:tr w:rsidR="0094430B" w:rsidRPr="0040232C" w14:paraId="19882E5B" w14:textId="77777777" w:rsidTr="774D4928">
        <w:trPr>
          <w:cnfStyle w:val="000000100000" w:firstRow="0" w:lastRow="0" w:firstColumn="0" w:lastColumn="0" w:oddVBand="0" w:evenVBand="0" w:oddHBand="1"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2107" w:type="dxa"/>
          </w:tcPr>
          <w:p w14:paraId="31D1FEB7" w14:textId="2FF8BD15"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L</w:t>
            </w:r>
            <w:r w:rsidR="0094430B" w:rsidRPr="0040232C">
              <w:rPr>
                <w:rFonts w:eastAsia="Times New Roman" w:cstheme="minorHAnsi"/>
                <w:color w:val="373D3F"/>
                <w:sz w:val="24"/>
                <w:szCs w:val="24"/>
                <w:bdr w:val="none" w:sz="0" w:space="0" w:color="auto" w:frame="1"/>
              </w:rPr>
              <w:t>ymphatic system</w:t>
            </w:r>
          </w:p>
        </w:tc>
        <w:tc>
          <w:tcPr>
            <w:tcW w:w="8349" w:type="dxa"/>
          </w:tcPr>
          <w:p w14:paraId="60257F0E" w14:textId="77777777" w:rsidR="0094430B" w:rsidRPr="0040232C" w:rsidRDefault="0094430B" w:rsidP="00704076">
            <w:pPr>
              <w:spacing w:before="120" w:after="120"/>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373D3F"/>
                <w:sz w:val="24"/>
                <w:szCs w:val="24"/>
              </w:rPr>
            </w:pPr>
          </w:p>
        </w:tc>
      </w:tr>
      <w:tr w:rsidR="0094430B" w:rsidRPr="0040232C" w14:paraId="087BF356" w14:textId="77777777" w:rsidTr="774D4928">
        <w:trPr>
          <w:trHeight w:val="888"/>
        </w:trPr>
        <w:tc>
          <w:tcPr>
            <w:cnfStyle w:val="001000000000" w:firstRow="0" w:lastRow="0" w:firstColumn="1" w:lastColumn="0" w:oddVBand="0" w:evenVBand="0" w:oddHBand="0" w:evenHBand="0" w:firstRowFirstColumn="0" w:firstRowLastColumn="0" w:lastRowFirstColumn="0" w:lastRowLastColumn="0"/>
            <w:tcW w:w="2107" w:type="dxa"/>
          </w:tcPr>
          <w:p w14:paraId="18670C9D" w14:textId="747A9A27"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L</w:t>
            </w:r>
            <w:r w:rsidR="0094430B" w:rsidRPr="0040232C">
              <w:rPr>
                <w:rFonts w:eastAsia="Times New Roman" w:cstheme="minorHAnsi"/>
                <w:color w:val="373D3F"/>
                <w:sz w:val="24"/>
                <w:szCs w:val="24"/>
                <w:bdr w:val="none" w:sz="0" w:space="0" w:color="auto" w:frame="1"/>
              </w:rPr>
              <w:t>ymph</w:t>
            </w:r>
          </w:p>
        </w:tc>
        <w:tc>
          <w:tcPr>
            <w:tcW w:w="8349" w:type="dxa"/>
          </w:tcPr>
          <w:p w14:paraId="445B9550" w14:textId="77777777" w:rsidR="0094430B" w:rsidRPr="0040232C" w:rsidRDefault="0094430B" w:rsidP="00704076">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373D3F"/>
                <w:sz w:val="24"/>
                <w:szCs w:val="24"/>
              </w:rPr>
            </w:pPr>
          </w:p>
        </w:tc>
      </w:tr>
      <w:tr w:rsidR="0094430B" w:rsidRPr="0040232C" w14:paraId="387B6EBE" w14:textId="77777777" w:rsidTr="00AC57B4">
        <w:trPr>
          <w:cnfStyle w:val="000000100000" w:firstRow="0" w:lastRow="0" w:firstColumn="0" w:lastColumn="0" w:oddVBand="0" w:evenVBand="0" w:oddHBand="1" w:evenHBand="0" w:firstRowFirstColumn="0" w:firstRowLastColumn="0" w:lastRowFirstColumn="0" w:lastRowLastColumn="0"/>
          <w:trHeight w:val="958"/>
        </w:trPr>
        <w:tc>
          <w:tcPr>
            <w:cnfStyle w:val="001000000000" w:firstRow="0" w:lastRow="0" w:firstColumn="1" w:lastColumn="0" w:oddVBand="0" w:evenVBand="0" w:oddHBand="0" w:evenHBand="0" w:firstRowFirstColumn="0" w:firstRowLastColumn="0" w:lastRowFirstColumn="0" w:lastRowLastColumn="0"/>
            <w:tcW w:w="2107" w:type="dxa"/>
          </w:tcPr>
          <w:p w14:paraId="1632D27B" w14:textId="1E78CDF8"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L</w:t>
            </w:r>
            <w:r w:rsidR="0094430B" w:rsidRPr="0040232C">
              <w:rPr>
                <w:rFonts w:eastAsia="Times New Roman" w:cstheme="minorHAnsi"/>
                <w:color w:val="373D3F"/>
                <w:sz w:val="24"/>
                <w:szCs w:val="24"/>
                <w:bdr w:val="none" w:sz="0" w:space="0" w:color="auto" w:frame="1"/>
              </w:rPr>
              <w:t>ymphatic capillaries</w:t>
            </w:r>
          </w:p>
        </w:tc>
        <w:tc>
          <w:tcPr>
            <w:tcW w:w="8349" w:type="dxa"/>
          </w:tcPr>
          <w:p w14:paraId="36C180EA" w14:textId="77777777" w:rsidR="0094430B" w:rsidRPr="0040232C" w:rsidRDefault="0094430B" w:rsidP="00704076">
            <w:pPr>
              <w:spacing w:before="120" w:after="120"/>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373D3F"/>
                <w:sz w:val="24"/>
                <w:szCs w:val="24"/>
              </w:rPr>
            </w:pPr>
          </w:p>
        </w:tc>
      </w:tr>
      <w:tr w:rsidR="0094430B" w:rsidRPr="0040232C" w14:paraId="446B2475" w14:textId="77777777" w:rsidTr="774D4928">
        <w:trPr>
          <w:trHeight w:val="888"/>
        </w:trPr>
        <w:tc>
          <w:tcPr>
            <w:cnfStyle w:val="001000000000" w:firstRow="0" w:lastRow="0" w:firstColumn="1" w:lastColumn="0" w:oddVBand="0" w:evenVBand="0" w:oddHBand="0" w:evenHBand="0" w:firstRowFirstColumn="0" w:firstRowLastColumn="0" w:lastRowFirstColumn="0" w:lastRowLastColumn="0"/>
            <w:tcW w:w="2107" w:type="dxa"/>
          </w:tcPr>
          <w:p w14:paraId="725451C7" w14:textId="1B826A0E"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L</w:t>
            </w:r>
            <w:r w:rsidR="0094430B" w:rsidRPr="0040232C">
              <w:rPr>
                <w:rFonts w:eastAsia="Times New Roman" w:cstheme="minorHAnsi"/>
                <w:color w:val="373D3F"/>
                <w:sz w:val="24"/>
                <w:szCs w:val="24"/>
                <w:bdr w:val="none" w:sz="0" w:space="0" w:color="auto" w:frame="1"/>
              </w:rPr>
              <w:t>ymphatic trunks</w:t>
            </w:r>
          </w:p>
        </w:tc>
        <w:tc>
          <w:tcPr>
            <w:tcW w:w="8349" w:type="dxa"/>
          </w:tcPr>
          <w:p w14:paraId="27D22892" w14:textId="77777777" w:rsidR="0094430B" w:rsidRPr="0040232C" w:rsidRDefault="0094430B" w:rsidP="00704076">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373D3F"/>
                <w:sz w:val="24"/>
                <w:szCs w:val="24"/>
              </w:rPr>
            </w:pPr>
          </w:p>
        </w:tc>
      </w:tr>
      <w:tr w:rsidR="0094430B" w:rsidRPr="0040232C" w14:paraId="68F11FAB" w14:textId="77777777" w:rsidTr="774D4928">
        <w:trPr>
          <w:cnfStyle w:val="000000100000" w:firstRow="0" w:lastRow="0" w:firstColumn="0" w:lastColumn="0" w:oddVBand="0" w:evenVBand="0" w:oddHBand="1"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2107" w:type="dxa"/>
          </w:tcPr>
          <w:p w14:paraId="5D6277EA" w14:textId="752B4F15"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T</w:t>
            </w:r>
            <w:r w:rsidR="0094430B" w:rsidRPr="0040232C">
              <w:rPr>
                <w:rFonts w:eastAsia="Times New Roman" w:cstheme="minorHAnsi"/>
                <w:color w:val="373D3F"/>
                <w:sz w:val="24"/>
                <w:szCs w:val="24"/>
                <w:bdr w:val="none" w:sz="0" w:space="0" w:color="auto" w:frame="1"/>
              </w:rPr>
              <w:t>horacic duct</w:t>
            </w:r>
          </w:p>
        </w:tc>
        <w:tc>
          <w:tcPr>
            <w:tcW w:w="8349" w:type="dxa"/>
          </w:tcPr>
          <w:p w14:paraId="259F3CED" w14:textId="77777777" w:rsidR="0094430B" w:rsidRPr="0040232C" w:rsidRDefault="0094430B" w:rsidP="00704076">
            <w:pPr>
              <w:spacing w:before="120" w:after="120"/>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373D3F"/>
                <w:sz w:val="24"/>
                <w:szCs w:val="24"/>
              </w:rPr>
            </w:pPr>
          </w:p>
        </w:tc>
      </w:tr>
      <w:tr w:rsidR="0094430B" w:rsidRPr="0040232C" w14:paraId="589FA182" w14:textId="77777777" w:rsidTr="774D4928">
        <w:trPr>
          <w:trHeight w:val="888"/>
        </w:trPr>
        <w:tc>
          <w:tcPr>
            <w:cnfStyle w:val="001000000000" w:firstRow="0" w:lastRow="0" w:firstColumn="1" w:lastColumn="0" w:oddVBand="0" w:evenVBand="0" w:oddHBand="0" w:evenHBand="0" w:firstRowFirstColumn="0" w:firstRowLastColumn="0" w:lastRowFirstColumn="0" w:lastRowLastColumn="0"/>
            <w:tcW w:w="2107" w:type="dxa"/>
          </w:tcPr>
          <w:p w14:paraId="0558DF95" w14:textId="1985DB15"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C</w:t>
            </w:r>
            <w:r w:rsidR="0094430B" w:rsidRPr="0040232C">
              <w:rPr>
                <w:rFonts w:eastAsia="Times New Roman" w:cstheme="minorHAnsi"/>
                <w:color w:val="373D3F"/>
                <w:sz w:val="24"/>
                <w:szCs w:val="24"/>
                <w:bdr w:val="none" w:sz="0" w:space="0" w:color="auto" w:frame="1"/>
              </w:rPr>
              <w:t>isterna chyli</w:t>
            </w:r>
          </w:p>
        </w:tc>
        <w:tc>
          <w:tcPr>
            <w:tcW w:w="8349" w:type="dxa"/>
          </w:tcPr>
          <w:p w14:paraId="3D85FF4A" w14:textId="77777777" w:rsidR="0094430B" w:rsidRPr="0040232C" w:rsidRDefault="0094430B" w:rsidP="00704076">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373D3F"/>
                <w:sz w:val="24"/>
                <w:szCs w:val="24"/>
              </w:rPr>
            </w:pPr>
          </w:p>
        </w:tc>
      </w:tr>
      <w:tr w:rsidR="0094430B" w:rsidRPr="0040232C" w14:paraId="260ED96C" w14:textId="77777777" w:rsidTr="774D4928">
        <w:trPr>
          <w:cnfStyle w:val="000000100000" w:firstRow="0" w:lastRow="0" w:firstColumn="0" w:lastColumn="0" w:oddVBand="0" w:evenVBand="0" w:oddHBand="1"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2107" w:type="dxa"/>
          </w:tcPr>
          <w:p w14:paraId="550283F3" w14:textId="3F32713F"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L</w:t>
            </w:r>
            <w:r w:rsidR="0094430B" w:rsidRPr="0040232C">
              <w:rPr>
                <w:rFonts w:eastAsia="Times New Roman" w:cstheme="minorHAnsi"/>
                <w:color w:val="373D3F"/>
                <w:sz w:val="24"/>
                <w:szCs w:val="24"/>
                <w:bdr w:val="none" w:sz="0" w:space="0" w:color="auto" w:frame="1"/>
              </w:rPr>
              <w:t>ymph node</w:t>
            </w:r>
          </w:p>
        </w:tc>
        <w:tc>
          <w:tcPr>
            <w:tcW w:w="8349" w:type="dxa"/>
          </w:tcPr>
          <w:p w14:paraId="5C8CF138" w14:textId="77777777" w:rsidR="0094430B" w:rsidRPr="0040232C" w:rsidRDefault="0094430B" w:rsidP="00704076">
            <w:pPr>
              <w:spacing w:before="120" w:after="120"/>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373D3F"/>
                <w:sz w:val="24"/>
                <w:szCs w:val="24"/>
              </w:rPr>
            </w:pPr>
          </w:p>
        </w:tc>
      </w:tr>
      <w:tr w:rsidR="0094430B" w:rsidRPr="0040232C" w14:paraId="4194720B" w14:textId="77777777" w:rsidTr="774D4928">
        <w:trPr>
          <w:trHeight w:val="888"/>
        </w:trPr>
        <w:tc>
          <w:tcPr>
            <w:cnfStyle w:val="001000000000" w:firstRow="0" w:lastRow="0" w:firstColumn="1" w:lastColumn="0" w:oddVBand="0" w:evenVBand="0" w:oddHBand="0" w:evenHBand="0" w:firstRowFirstColumn="0" w:firstRowLastColumn="0" w:lastRowFirstColumn="0" w:lastRowLastColumn="0"/>
            <w:tcW w:w="2107" w:type="dxa"/>
          </w:tcPr>
          <w:p w14:paraId="22B7C32D" w14:textId="0D2F55B5"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B</w:t>
            </w:r>
            <w:r w:rsidR="0094430B" w:rsidRPr="0040232C">
              <w:rPr>
                <w:rFonts w:eastAsia="Times New Roman" w:cstheme="minorHAnsi"/>
                <w:color w:val="373D3F"/>
                <w:sz w:val="24"/>
                <w:szCs w:val="24"/>
                <w:bdr w:val="none" w:sz="0" w:space="0" w:color="auto" w:frame="1"/>
              </w:rPr>
              <w:t>one marrow</w:t>
            </w:r>
          </w:p>
        </w:tc>
        <w:tc>
          <w:tcPr>
            <w:tcW w:w="8349" w:type="dxa"/>
          </w:tcPr>
          <w:p w14:paraId="7EC75F00" w14:textId="77777777" w:rsidR="0094430B" w:rsidRPr="0040232C" w:rsidRDefault="0094430B" w:rsidP="00704076">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373D3F"/>
                <w:sz w:val="24"/>
                <w:szCs w:val="24"/>
              </w:rPr>
            </w:pPr>
          </w:p>
        </w:tc>
      </w:tr>
      <w:tr w:rsidR="0094430B" w:rsidRPr="0040232C" w14:paraId="21B9811E" w14:textId="77777777" w:rsidTr="774D4928">
        <w:trPr>
          <w:cnfStyle w:val="000000100000" w:firstRow="0" w:lastRow="0" w:firstColumn="0" w:lastColumn="0" w:oddVBand="0" w:evenVBand="0" w:oddHBand="1"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2107" w:type="dxa"/>
          </w:tcPr>
          <w:p w14:paraId="76E7F153" w14:textId="6BF7AFBB"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L</w:t>
            </w:r>
            <w:r w:rsidR="0094430B" w:rsidRPr="0040232C">
              <w:rPr>
                <w:rFonts w:eastAsia="Times New Roman" w:cstheme="minorHAnsi"/>
                <w:color w:val="373D3F"/>
                <w:sz w:val="24"/>
                <w:szCs w:val="24"/>
                <w:bdr w:val="none" w:sz="0" w:space="0" w:color="auto" w:frame="1"/>
              </w:rPr>
              <w:t>ymphoid nodules</w:t>
            </w:r>
          </w:p>
        </w:tc>
        <w:tc>
          <w:tcPr>
            <w:tcW w:w="8349" w:type="dxa"/>
          </w:tcPr>
          <w:p w14:paraId="3B21FB7B" w14:textId="77777777" w:rsidR="0094430B" w:rsidRPr="0040232C" w:rsidRDefault="0094430B" w:rsidP="00704076">
            <w:pPr>
              <w:spacing w:before="120" w:after="120"/>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373D3F"/>
                <w:sz w:val="24"/>
                <w:szCs w:val="24"/>
              </w:rPr>
            </w:pPr>
          </w:p>
        </w:tc>
      </w:tr>
      <w:tr w:rsidR="0094430B" w:rsidRPr="0040232C" w14:paraId="55C75B2C" w14:textId="77777777" w:rsidTr="774D4928">
        <w:trPr>
          <w:trHeight w:val="888"/>
        </w:trPr>
        <w:tc>
          <w:tcPr>
            <w:cnfStyle w:val="001000000000" w:firstRow="0" w:lastRow="0" w:firstColumn="1" w:lastColumn="0" w:oddVBand="0" w:evenVBand="0" w:oddHBand="0" w:evenHBand="0" w:firstRowFirstColumn="0" w:firstRowLastColumn="0" w:lastRowFirstColumn="0" w:lastRowLastColumn="0"/>
            <w:tcW w:w="2107" w:type="dxa"/>
          </w:tcPr>
          <w:p w14:paraId="649B10CC" w14:textId="3DDE7E60" w:rsidR="0094430B" w:rsidRPr="0040232C" w:rsidRDefault="214C0E2A" w:rsidP="774D4928">
            <w:pPr>
              <w:spacing w:before="120" w:after="120"/>
              <w:textAlignment w:val="baseline"/>
              <w:rPr>
                <w:rFonts w:eastAsia="Times New Roman"/>
                <w:color w:val="373D3F"/>
                <w:sz w:val="24"/>
                <w:szCs w:val="24"/>
              </w:rPr>
            </w:pPr>
            <w:r w:rsidRPr="774D4928">
              <w:rPr>
                <w:rFonts w:eastAsia="Times New Roman"/>
                <w:color w:val="373D3F"/>
                <w:sz w:val="24"/>
                <w:szCs w:val="24"/>
                <w:bdr w:val="none" w:sz="0" w:space="0" w:color="auto" w:frame="1"/>
              </w:rPr>
              <w:t>MALT (Mucosa Associated Lymphoid Tissue)</w:t>
            </w:r>
          </w:p>
        </w:tc>
        <w:tc>
          <w:tcPr>
            <w:tcW w:w="8349" w:type="dxa"/>
          </w:tcPr>
          <w:p w14:paraId="2BE04517" w14:textId="77777777" w:rsidR="0094430B" w:rsidRPr="0040232C" w:rsidRDefault="0094430B" w:rsidP="00704076">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373D3F"/>
                <w:sz w:val="24"/>
                <w:szCs w:val="24"/>
              </w:rPr>
            </w:pPr>
          </w:p>
        </w:tc>
      </w:tr>
      <w:tr w:rsidR="0094430B" w:rsidRPr="0040232C" w14:paraId="130AA81B" w14:textId="77777777" w:rsidTr="774D4928">
        <w:trPr>
          <w:cnfStyle w:val="000000100000" w:firstRow="0" w:lastRow="0" w:firstColumn="0" w:lastColumn="0" w:oddVBand="0" w:evenVBand="0" w:oddHBand="1" w:evenHBand="0" w:firstRowFirstColumn="0" w:firstRowLastColumn="0" w:lastRowFirstColumn="0" w:lastRowLastColumn="0"/>
          <w:trHeight w:val="888"/>
        </w:trPr>
        <w:tc>
          <w:tcPr>
            <w:cnfStyle w:val="001000000000" w:firstRow="0" w:lastRow="0" w:firstColumn="1" w:lastColumn="0" w:oddVBand="0" w:evenVBand="0" w:oddHBand="0" w:evenHBand="0" w:firstRowFirstColumn="0" w:firstRowLastColumn="0" w:lastRowFirstColumn="0" w:lastRowLastColumn="0"/>
            <w:tcW w:w="2107" w:type="dxa"/>
          </w:tcPr>
          <w:p w14:paraId="5C017C54" w14:textId="181D94DE"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S</w:t>
            </w:r>
            <w:r w:rsidR="008C7860" w:rsidRPr="0040232C">
              <w:rPr>
                <w:rFonts w:eastAsia="Times New Roman" w:cstheme="minorHAnsi"/>
                <w:color w:val="373D3F"/>
                <w:sz w:val="24"/>
                <w:szCs w:val="24"/>
                <w:bdr w:val="none" w:sz="0" w:space="0" w:color="auto" w:frame="1"/>
              </w:rPr>
              <w:t>pleen</w:t>
            </w:r>
          </w:p>
        </w:tc>
        <w:tc>
          <w:tcPr>
            <w:tcW w:w="8349" w:type="dxa"/>
          </w:tcPr>
          <w:p w14:paraId="400B7816" w14:textId="77777777" w:rsidR="0094430B" w:rsidRPr="0040232C" w:rsidRDefault="0094430B" w:rsidP="00704076">
            <w:pPr>
              <w:spacing w:before="120" w:after="120"/>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373D3F"/>
                <w:sz w:val="24"/>
                <w:szCs w:val="24"/>
              </w:rPr>
            </w:pPr>
          </w:p>
        </w:tc>
      </w:tr>
      <w:tr w:rsidR="0094430B" w:rsidRPr="0040232C" w14:paraId="4FCD7DF5" w14:textId="77777777" w:rsidTr="774D4928">
        <w:trPr>
          <w:trHeight w:val="973"/>
        </w:trPr>
        <w:tc>
          <w:tcPr>
            <w:cnfStyle w:val="001000000000" w:firstRow="0" w:lastRow="0" w:firstColumn="1" w:lastColumn="0" w:oddVBand="0" w:evenVBand="0" w:oddHBand="0" w:evenHBand="0" w:firstRowFirstColumn="0" w:firstRowLastColumn="0" w:lastRowFirstColumn="0" w:lastRowLastColumn="0"/>
            <w:tcW w:w="2107" w:type="dxa"/>
          </w:tcPr>
          <w:p w14:paraId="1ADFCB8F" w14:textId="41E4CCE9" w:rsidR="0094430B" w:rsidRPr="0040232C" w:rsidRDefault="00364EE9" w:rsidP="00704076">
            <w:pPr>
              <w:spacing w:before="120" w:after="120"/>
              <w:textAlignment w:val="baseline"/>
              <w:rPr>
                <w:rFonts w:eastAsia="Times New Roman" w:cstheme="minorHAnsi"/>
                <w:color w:val="373D3F"/>
                <w:sz w:val="24"/>
                <w:szCs w:val="24"/>
              </w:rPr>
            </w:pPr>
            <w:r w:rsidRPr="0040232C">
              <w:rPr>
                <w:rFonts w:eastAsia="Times New Roman" w:cstheme="minorHAnsi"/>
                <w:color w:val="373D3F"/>
                <w:sz w:val="24"/>
                <w:szCs w:val="24"/>
                <w:bdr w:val="none" w:sz="0" w:space="0" w:color="auto" w:frame="1"/>
              </w:rPr>
              <w:t>T</w:t>
            </w:r>
            <w:r w:rsidR="008C7860" w:rsidRPr="0040232C">
              <w:rPr>
                <w:rFonts w:eastAsia="Times New Roman" w:cstheme="minorHAnsi"/>
                <w:color w:val="373D3F"/>
                <w:sz w:val="24"/>
                <w:szCs w:val="24"/>
                <w:bdr w:val="none" w:sz="0" w:space="0" w:color="auto" w:frame="1"/>
              </w:rPr>
              <w:t>hymus</w:t>
            </w:r>
          </w:p>
        </w:tc>
        <w:tc>
          <w:tcPr>
            <w:tcW w:w="8349" w:type="dxa"/>
          </w:tcPr>
          <w:p w14:paraId="1690E5D3" w14:textId="77777777" w:rsidR="0094430B" w:rsidRPr="0040232C" w:rsidRDefault="0094430B" w:rsidP="00704076">
            <w:pPr>
              <w:spacing w:before="120" w:after="120"/>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373D3F"/>
                <w:sz w:val="24"/>
                <w:szCs w:val="24"/>
              </w:rPr>
            </w:pPr>
          </w:p>
        </w:tc>
      </w:tr>
    </w:tbl>
    <w:p w14:paraId="1FE16B87" w14:textId="396C00A4" w:rsidR="00AA378B" w:rsidRPr="0040232C" w:rsidRDefault="00AA378B" w:rsidP="0040232C">
      <w:pPr>
        <w:spacing w:after="0" w:line="240" w:lineRule="auto"/>
        <w:contextualSpacing/>
        <w:textAlignment w:val="baseline"/>
        <w:outlineLvl w:val="1"/>
        <w:rPr>
          <w:rFonts w:eastAsia="Times New Roman" w:cstheme="minorHAnsi"/>
          <w:b/>
          <w:bCs/>
          <w:color w:val="4472C4" w:themeColor="accent1"/>
          <w:sz w:val="24"/>
          <w:szCs w:val="24"/>
        </w:rPr>
      </w:pPr>
      <w:r w:rsidRPr="0040232C">
        <w:rPr>
          <w:rFonts w:eastAsia="Times New Roman" w:cstheme="minorHAnsi"/>
          <w:b/>
          <w:bCs/>
          <w:color w:val="4472C4" w:themeColor="accent1"/>
          <w:sz w:val="24"/>
          <w:szCs w:val="24"/>
        </w:rPr>
        <w:lastRenderedPageBreak/>
        <w:t>Anatomy of the Lymphatic and Immune Systems</w:t>
      </w:r>
    </w:p>
    <w:p w14:paraId="19C452B7" w14:textId="155A6661" w:rsidR="00AA378B" w:rsidRDefault="00AA378B" w:rsidP="3665F25C">
      <w:pPr>
        <w:shd w:val="clear" w:color="auto" w:fill="FFFFFF" w:themeFill="background1"/>
        <w:spacing w:after="0" w:line="240" w:lineRule="auto"/>
        <w:contextualSpacing/>
        <w:textAlignment w:val="baseline"/>
        <w:rPr>
          <w:rFonts w:eastAsia="Times New Roman"/>
          <w:sz w:val="24"/>
          <w:szCs w:val="24"/>
        </w:rPr>
      </w:pPr>
      <w:r w:rsidRPr="3665F25C">
        <w:rPr>
          <w:rFonts w:eastAsia="Times New Roman"/>
          <w:sz w:val="24"/>
          <w:szCs w:val="24"/>
        </w:rPr>
        <w:t>The </w:t>
      </w:r>
      <w:r w:rsidRPr="3665F25C">
        <w:rPr>
          <w:rFonts w:eastAsia="Times New Roman"/>
          <w:sz w:val="24"/>
          <w:szCs w:val="24"/>
          <w:bdr w:val="none" w:sz="0" w:space="0" w:color="auto" w:frame="1"/>
        </w:rPr>
        <w:t>immune system</w:t>
      </w:r>
      <w:r w:rsidRPr="3665F25C">
        <w:rPr>
          <w:rFonts w:eastAsia="Times New Roman"/>
          <w:sz w:val="24"/>
          <w:szCs w:val="24"/>
        </w:rPr>
        <w:t xml:space="preserve"> is </w:t>
      </w:r>
      <w:r w:rsidR="00364EE9" w:rsidRPr="3665F25C">
        <w:rPr>
          <w:rFonts w:eastAsia="Times New Roman"/>
          <w:sz w:val="24"/>
          <w:szCs w:val="24"/>
        </w:rPr>
        <w:t>a</w:t>
      </w:r>
      <w:r w:rsidRPr="3665F25C">
        <w:rPr>
          <w:rFonts w:eastAsia="Times New Roman"/>
          <w:sz w:val="24"/>
          <w:szCs w:val="24"/>
        </w:rPr>
        <w:t xml:space="preserve"> complex collection of cells and organs that destroy or neutralize pathogens that would otherwise cause disease or death. </w:t>
      </w:r>
      <w:r w:rsidR="00F56BC2" w:rsidRPr="3665F25C">
        <w:rPr>
          <w:rFonts w:eastAsia="Times New Roman"/>
          <w:sz w:val="24"/>
          <w:szCs w:val="24"/>
        </w:rPr>
        <w:t>The lymphatic system</w:t>
      </w:r>
      <w:r w:rsidRPr="3665F25C">
        <w:rPr>
          <w:rFonts w:eastAsia="Times New Roman"/>
          <w:sz w:val="24"/>
          <w:szCs w:val="24"/>
        </w:rPr>
        <w:t xml:space="preserve"> is associated with the immune system to such a degree that the two systems are </w:t>
      </w:r>
      <w:r w:rsidR="4DFBA01B" w:rsidRPr="3665F25C">
        <w:rPr>
          <w:rFonts w:eastAsia="Times New Roman"/>
          <w:sz w:val="24"/>
          <w:szCs w:val="24"/>
        </w:rPr>
        <w:t>indistinguishable</w:t>
      </w:r>
      <w:r w:rsidRPr="3665F25C">
        <w:rPr>
          <w:rFonts w:eastAsia="Times New Roman"/>
          <w:sz w:val="24"/>
          <w:szCs w:val="24"/>
        </w:rPr>
        <w:t xml:space="preserve">. </w:t>
      </w:r>
      <w:r w:rsidR="00364EE9" w:rsidRPr="3665F25C">
        <w:rPr>
          <w:rStyle w:val="Strong"/>
          <w:b w:val="0"/>
          <w:bCs w:val="0"/>
          <w:sz w:val="24"/>
          <w:szCs w:val="24"/>
          <w:bdr w:val="none" w:sz="0" w:space="0" w:color="auto" w:frame="1"/>
          <w:shd w:val="clear" w:color="auto" w:fill="FFFFFF"/>
        </w:rPr>
        <w:t>The l</w:t>
      </w:r>
      <w:r w:rsidR="00D8306E" w:rsidRPr="3665F25C">
        <w:rPr>
          <w:rStyle w:val="Strong"/>
          <w:b w:val="0"/>
          <w:bCs w:val="0"/>
          <w:sz w:val="24"/>
          <w:szCs w:val="24"/>
          <w:bdr w:val="none" w:sz="0" w:space="0" w:color="auto" w:frame="1"/>
          <w:shd w:val="clear" w:color="auto" w:fill="FFFFFF"/>
        </w:rPr>
        <w:t>ymphatic system</w:t>
      </w:r>
      <w:r w:rsidR="00364EE9" w:rsidRPr="3665F25C">
        <w:rPr>
          <w:sz w:val="24"/>
          <w:szCs w:val="24"/>
          <w:shd w:val="clear" w:color="auto" w:fill="FFFFFF"/>
        </w:rPr>
        <w:t xml:space="preserve"> is</w:t>
      </w:r>
      <w:r w:rsidR="00D8306E" w:rsidRPr="3665F25C">
        <w:rPr>
          <w:sz w:val="24"/>
          <w:szCs w:val="24"/>
          <w:shd w:val="clear" w:color="auto" w:fill="FFFFFF"/>
        </w:rPr>
        <w:t xml:space="preserve"> a subsystem of the </w:t>
      </w:r>
      <w:hyperlink r:id="rId12" w:history="1">
        <w:r w:rsidR="00D8306E" w:rsidRPr="3665F25C">
          <w:rPr>
            <w:rStyle w:val="Hyperlink"/>
            <w:color w:val="auto"/>
            <w:sz w:val="24"/>
            <w:szCs w:val="24"/>
            <w:u w:val="none"/>
            <w:shd w:val="clear" w:color="auto" w:fill="FFFFFF"/>
          </w:rPr>
          <w:t>circulatory system</w:t>
        </w:r>
      </w:hyperlink>
      <w:r w:rsidR="00D8306E" w:rsidRPr="3665F25C">
        <w:rPr>
          <w:sz w:val="24"/>
          <w:szCs w:val="24"/>
          <w:shd w:val="clear" w:color="auto" w:fill="FFFFFF"/>
        </w:rPr>
        <w:t> that consists of a complex network of vessels, </w:t>
      </w:r>
      <w:hyperlink r:id="rId13" w:history="1">
        <w:r w:rsidR="00D8306E" w:rsidRPr="3665F25C">
          <w:rPr>
            <w:rStyle w:val="Hyperlink"/>
            <w:color w:val="auto"/>
            <w:sz w:val="24"/>
            <w:szCs w:val="24"/>
            <w:u w:val="none"/>
            <w:shd w:val="clear" w:color="auto" w:fill="FFFFFF"/>
          </w:rPr>
          <w:t>tissues</w:t>
        </w:r>
      </w:hyperlink>
      <w:r w:rsidR="00D8306E" w:rsidRPr="3665F25C">
        <w:rPr>
          <w:sz w:val="24"/>
          <w:szCs w:val="24"/>
          <w:shd w:val="clear" w:color="auto" w:fill="FFFFFF"/>
        </w:rPr>
        <w:t>, and </w:t>
      </w:r>
      <w:hyperlink r:id="rId14" w:history="1">
        <w:r w:rsidR="00D8306E" w:rsidRPr="3665F25C">
          <w:rPr>
            <w:rStyle w:val="Hyperlink"/>
            <w:color w:val="auto"/>
            <w:sz w:val="24"/>
            <w:szCs w:val="24"/>
            <w:u w:val="none"/>
            <w:shd w:val="clear" w:color="auto" w:fill="FFFFFF"/>
          </w:rPr>
          <w:t>organs</w:t>
        </w:r>
      </w:hyperlink>
      <w:r w:rsidR="00D8306E" w:rsidRPr="3665F25C">
        <w:rPr>
          <w:sz w:val="24"/>
          <w:szCs w:val="24"/>
          <w:shd w:val="clear" w:color="auto" w:fill="FFFFFF"/>
        </w:rPr>
        <w:t>. </w:t>
      </w:r>
      <w:r w:rsidRPr="3665F25C">
        <w:rPr>
          <w:rFonts w:eastAsia="Times New Roman"/>
          <w:sz w:val="24"/>
          <w:szCs w:val="24"/>
        </w:rPr>
        <w:t>The </w:t>
      </w:r>
      <w:r w:rsidRPr="3665F25C">
        <w:rPr>
          <w:rFonts w:eastAsia="Times New Roman"/>
          <w:sz w:val="24"/>
          <w:szCs w:val="24"/>
          <w:bdr w:val="none" w:sz="0" w:space="0" w:color="auto" w:frame="1"/>
        </w:rPr>
        <w:t>lymphatic system</w:t>
      </w:r>
      <w:r w:rsidRPr="3665F25C">
        <w:rPr>
          <w:rFonts w:eastAsia="Times New Roman"/>
          <w:sz w:val="24"/>
          <w:szCs w:val="24"/>
        </w:rPr>
        <w:t xml:space="preserve"> carries excess fluids to the bloodstream and filters pathogens from the blood. The swelling of lymph nodes during an infection and the transport of lymphocytes via the lymphatic vessels are two examples of the many connections </w:t>
      </w:r>
      <w:r w:rsidR="00D25584" w:rsidRPr="3665F25C">
        <w:rPr>
          <w:rFonts w:eastAsia="Times New Roman"/>
          <w:sz w:val="24"/>
          <w:szCs w:val="24"/>
        </w:rPr>
        <w:t>in this organ system</w:t>
      </w:r>
      <w:r w:rsidRPr="3665F25C">
        <w:rPr>
          <w:rFonts w:eastAsia="Times New Roman"/>
          <w:sz w:val="24"/>
          <w:szCs w:val="24"/>
        </w:rPr>
        <w:t>.</w:t>
      </w:r>
    </w:p>
    <w:p w14:paraId="6B05A225" w14:textId="77777777" w:rsidR="0040232C" w:rsidRPr="0040232C" w:rsidRDefault="0040232C" w:rsidP="0040232C">
      <w:pPr>
        <w:shd w:val="clear" w:color="auto" w:fill="FFFFFF"/>
        <w:spacing w:after="0" w:line="240" w:lineRule="auto"/>
        <w:contextualSpacing/>
        <w:textAlignment w:val="baseline"/>
        <w:rPr>
          <w:rFonts w:eastAsia="Times New Roman" w:cstheme="minorHAnsi"/>
          <w:sz w:val="24"/>
          <w:szCs w:val="24"/>
        </w:rPr>
      </w:pPr>
    </w:p>
    <w:p w14:paraId="1BA5F4E6" w14:textId="3270EE0B" w:rsidR="00AA378B" w:rsidRPr="00A0446B" w:rsidRDefault="00AA378B" w:rsidP="0040232C">
      <w:pPr>
        <w:shd w:val="clear" w:color="auto" w:fill="FFFFFF"/>
        <w:spacing w:after="0" w:line="240" w:lineRule="auto"/>
        <w:contextualSpacing/>
        <w:textAlignment w:val="baseline"/>
        <w:outlineLvl w:val="1"/>
        <w:rPr>
          <w:rFonts w:eastAsia="Times New Roman" w:cstheme="minorHAnsi"/>
          <w:b/>
          <w:bCs/>
          <w:color w:val="4472C4" w:themeColor="accent1"/>
          <w:sz w:val="24"/>
          <w:szCs w:val="24"/>
        </w:rPr>
      </w:pPr>
      <w:r w:rsidRPr="00A0446B">
        <w:rPr>
          <w:rFonts w:eastAsia="Times New Roman" w:cstheme="minorHAnsi"/>
          <w:b/>
          <w:bCs/>
          <w:color w:val="4472C4" w:themeColor="accent1"/>
          <w:sz w:val="24"/>
          <w:szCs w:val="24"/>
        </w:rPr>
        <w:t>Functions of the Lymphatic System</w:t>
      </w:r>
    </w:p>
    <w:p w14:paraId="48B0DACB" w14:textId="493A8418" w:rsidR="00AA378B" w:rsidRPr="0040232C" w:rsidRDefault="00AA378B" w:rsidP="3665F25C">
      <w:pPr>
        <w:shd w:val="clear" w:color="auto" w:fill="FFFFFF" w:themeFill="background1"/>
        <w:spacing w:after="0" w:line="240" w:lineRule="auto"/>
        <w:contextualSpacing/>
        <w:textAlignment w:val="baseline"/>
        <w:rPr>
          <w:rFonts w:eastAsia="Times New Roman"/>
          <w:sz w:val="24"/>
          <w:szCs w:val="24"/>
        </w:rPr>
      </w:pPr>
      <w:r w:rsidRPr="3665F25C">
        <w:rPr>
          <w:rFonts w:eastAsia="Times New Roman"/>
          <w:sz w:val="24"/>
          <w:szCs w:val="24"/>
        </w:rPr>
        <w:t xml:space="preserve">A major function of the lymphatic system is to drain </w:t>
      </w:r>
      <w:r w:rsidR="00364EE9" w:rsidRPr="3665F25C">
        <w:rPr>
          <w:rFonts w:eastAsia="Times New Roman"/>
          <w:sz w:val="24"/>
          <w:szCs w:val="24"/>
        </w:rPr>
        <w:t>tissue</w:t>
      </w:r>
      <w:r w:rsidRPr="3665F25C">
        <w:rPr>
          <w:rFonts w:eastAsia="Times New Roman"/>
          <w:sz w:val="24"/>
          <w:szCs w:val="24"/>
        </w:rPr>
        <w:t xml:space="preserve"> fluids and return them to the bloodstream. Blood pressure causes leakage of fluid from the capillaries, resulting in the accumulation of fluid in the interstitial spac</w:t>
      </w:r>
      <w:r w:rsidR="00D25584" w:rsidRPr="3665F25C">
        <w:rPr>
          <w:rFonts w:eastAsia="Times New Roman"/>
          <w:sz w:val="24"/>
          <w:szCs w:val="24"/>
        </w:rPr>
        <w:t>e</w:t>
      </w:r>
      <w:r w:rsidRPr="3665F25C">
        <w:rPr>
          <w:rFonts w:eastAsia="Times New Roman"/>
          <w:sz w:val="24"/>
          <w:szCs w:val="24"/>
        </w:rPr>
        <w:t xml:space="preserve">. In humans, 20 liters of plasma is released into the interstitial space of the tissues each day due to capillary filtration. Once this filtrate is out of the bloodstream and in the tissue spaces, it is referred to as interstitial fluid. Of this, 17 liters </w:t>
      </w:r>
      <w:r w:rsidR="164644DE" w:rsidRPr="3665F25C">
        <w:rPr>
          <w:rFonts w:eastAsia="Times New Roman"/>
          <w:sz w:val="24"/>
          <w:szCs w:val="24"/>
        </w:rPr>
        <w:t>are</w:t>
      </w:r>
      <w:r w:rsidRPr="3665F25C">
        <w:rPr>
          <w:rFonts w:eastAsia="Times New Roman"/>
          <w:sz w:val="24"/>
          <w:szCs w:val="24"/>
        </w:rPr>
        <w:t xml:space="preserve"> reabsorbed directly by the blood vessels</w:t>
      </w:r>
      <w:r w:rsidR="00D25584" w:rsidRPr="3665F25C">
        <w:rPr>
          <w:rFonts w:eastAsia="Times New Roman"/>
          <w:sz w:val="24"/>
          <w:szCs w:val="24"/>
        </w:rPr>
        <w:t>; however,</w:t>
      </w:r>
      <w:r w:rsidRPr="3665F25C">
        <w:rPr>
          <w:rFonts w:eastAsia="Times New Roman"/>
          <w:sz w:val="24"/>
          <w:szCs w:val="24"/>
        </w:rPr>
        <w:t xml:space="preserve"> what happens to the remaining three liters? This is where the lymphatic system comes into play. It drains the excess fluid and empties it back into the bloodstream via a series of vessels, trunks, and ducts. </w:t>
      </w:r>
      <w:r w:rsidRPr="3665F25C">
        <w:rPr>
          <w:rFonts w:eastAsia="Times New Roman"/>
          <w:sz w:val="24"/>
          <w:szCs w:val="24"/>
          <w:bdr w:val="none" w:sz="0" w:space="0" w:color="auto" w:frame="1"/>
        </w:rPr>
        <w:t>Lymph</w:t>
      </w:r>
      <w:r w:rsidRPr="3665F25C">
        <w:rPr>
          <w:rFonts w:eastAsia="Times New Roman"/>
          <w:sz w:val="24"/>
          <w:szCs w:val="24"/>
        </w:rPr>
        <w:t xml:space="preserve"> is the term used to describe interstitial fluid once it has entered the lymphatic system. When the lymphatic system is damaged in some way, such as by cancer cells or destroyed </w:t>
      </w:r>
      <w:r w:rsidR="00364EE9" w:rsidRPr="3665F25C">
        <w:rPr>
          <w:rFonts w:eastAsia="Times New Roman"/>
          <w:sz w:val="24"/>
          <w:szCs w:val="24"/>
        </w:rPr>
        <w:t>through</w:t>
      </w:r>
      <w:r w:rsidRPr="3665F25C">
        <w:rPr>
          <w:rFonts w:eastAsia="Times New Roman"/>
          <w:sz w:val="24"/>
          <w:szCs w:val="24"/>
        </w:rPr>
        <w:t xml:space="preserve"> injury, protein-rich interstitial fluid accumulates in the tissue spaces. This inappropriate accumulation of fluid referred to as lymphedema may lead to serious medical co</w:t>
      </w:r>
      <w:r w:rsidR="00364EE9" w:rsidRPr="3665F25C">
        <w:rPr>
          <w:rFonts w:eastAsia="Times New Roman"/>
          <w:sz w:val="24"/>
          <w:szCs w:val="24"/>
        </w:rPr>
        <w:t>nditions</w:t>
      </w:r>
      <w:r w:rsidRPr="3665F25C">
        <w:rPr>
          <w:rFonts w:eastAsia="Times New Roman"/>
          <w:sz w:val="24"/>
          <w:szCs w:val="24"/>
        </w:rPr>
        <w:t>.</w:t>
      </w:r>
    </w:p>
    <w:p w14:paraId="181FCEEB" w14:textId="77777777" w:rsidR="006652BC" w:rsidRDefault="006652BC" w:rsidP="3665F25C">
      <w:pPr>
        <w:shd w:val="clear" w:color="auto" w:fill="FFFFFF" w:themeFill="background1"/>
        <w:spacing w:after="0" w:line="240" w:lineRule="auto"/>
        <w:contextualSpacing/>
        <w:textAlignment w:val="baseline"/>
        <w:rPr>
          <w:rFonts w:eastAsia="Times New Roman"/>
          <w:b/>
          <w:bCs/>
          <w:color w:val="373D3F"/>
          <w:sz w:val="24"/>
          <w:szCs w:val="24"/>
          <w:bdr w:val="none" w:sz="0" w:space="0" w:color="auto" w:frame="1"/>
        </w:rPr>
      </w:pPr>
    </w:p>
    <w:p w14:paraId="0F8E3AFE" w14:textId="68A2C093" w:rsidR="001232B7" w:rsidRDefault="001232B7" w:rsidP="3665F25C">
      <w:pPr>
        <w:shd w:val="clear" w:color="auto" w:fill="FFFFFF" w:themeFill="background1"/>
        <w:spacing w:after="0" w:line="240" w:lineRule="auto"/>
        <w:contextualSpacing/>
        <w:textAlignment w:val="baseline"/>
        <w:rPr>
          <w:rFonts w:eastAsia="Times New Roman"/>
          <w:color w:val="373D3F"/>
          <w:sz w:val="24"/>
          <w:szCs w:val="24"/>
        </w:rPr>
      </w:pPr>
      <w:r w:rsidRPr="3665F25C">
        <w:rPr>
          <w:rFonts w:eastAsia="Times New Roman"/>
          <w:b/>
          <w:bCs/>
          <w:color w:val="373D3F"/>
          <w:sz w:val="24"/>
          <w:szCs w:val="24"/>
          <w:bdr w:val="none" w:sz="0" w:space="0" w:color="auto" w:frame="1"/>
        </w:rPr>
        <w:t>Lymphatic capillaries</w:t>
      </w:r>
      <w:r w:rsidRPr="3665F25C">
        <w:rPr>
          <w:rFonts w:eastAsia="Times New Roman"/>
          <w:color w:val="373D3F"/>
          <w:sz w:val="24"/>
          <w:szCs w:val="24"/>
        </w:rPr>
        <w:t xml:space="preserve"> are vessels where interstitial fluid enters the lymphatic system to become lymph fluid. Located in almost every tissue in the body, these vessels are </w:t>
      </w:r>
      <w:r w:rsidR="00D25584" w:rsidRPr="3665F25C">
        <w:rPr>
          <w:rFonts w:eastAsia="Times New Roman"/>
          <w:color w:val="373D3F"/>
          <w:sz w:val="24"/>
          <w:szCs w:val="24"/>
        </w:rPr>
        <w:t>intertwined</w:t>
      </w:r>
      <w:r w:rsidRPr="3665F25C">
        <w:rPr>
          <w:rFonts w:eastAsia="Times New Roman"/>
          <w:color w:val="373D3F"/>
          <w:sz w:val="24"/>
          <w:szCs w:val="24"/>
        </w:rPr>
        <w:t xml:space="preserve"> </w:t>
      </w:r>
      <w:r w:rsidR="00D25584" w:rsidRPr="3665F25C">
        <w:rPr>
          <w:rFonts w:eastAsia="Times New Roman"/>
          <w:color w:val="373D3F"/>
          <w:sz w:val="24"/>
          <w:szCs w:val="24"/>
        </w:rPr>
        <w:t>with</w:t>
      </w:r>
      <w:r w:rsidRPr="3665F25C">
        <w:rPr>
          <w:rFonts w:eastAsia="Times New Roman"/>
          <w:color w:val="373D3F"/>
          <w:sz w:val="24"/>
          <w:szCs w:val="24"/>
        </w:rPr>
        <w:t xml:space="preserve"> the arterioles and venules of the circulatory system. Lymphatic capillaries are formed by a one cell-thick layer of endothelial cells and represent the open end of the system, allowing interstitial fluid to flow into them via overlapping cells. When interstitial fluid pressure is low, the endothelial flaps close to prevent “backflow.” As interstitial fluid pressure increases, the spaces between the cells </w:t>
      </w:r>
      <w:r w:rsidR="72C50B6B" w:rsidRPr="3665F25C">
        <w:rPr>
          <w:rFonts w:eastAsia="Times New Roman"/>
          <w:color w:val="373D3F"/>
          <w:sz w:val="24"/>
          <w:szCs w:val="24"/>
        </w:rPr>
        <w:t>open</w:t>
      </w:r>
      <w:r w:rsidRPr="3665F25C">
        <w:rPr>
          <w:rFonts w:eastAsia="Times New Roman"/>
          <w:color w:val="373D3F"/>
          <w:sz w:val="24"/>
          <w:szCs w:val="24"/>
        </w:rPr>
        <w:t>, allowing the fluid to enter. Entry of fluid into lymphatic capillaries is also enabled by the collagen filaments that anchor the capillaries to surrounding structures. As interstitial fluid pressure increases, the filaments pull on the endothelial cell flaps, opening them even further to allow easy entry of fluid.</w:t>
      </w:r>
    </w:p>
    <w:p w14:paraId="0ADF277D" w14:textId="32296605" w:rsidR="0040232C" w:rsidRPr="008D04D3" w:rsidRDefault="00497E75" w:rsidP="5353F975">
      <w:pPr>
        <w:pStyle w:val="Subtitle"/>
        <w:rPr>
          <w:rFonts w:eastAsia="Times New Roman"/>
          <w:b/>
          <w:bCs/>
          <w:color w:val="000000" w:themeColor="text1"/>
          <w:sz w:val="18"/>
          <w:szCs w:val="18"/>
        </w:rPr>
      </w:pPr>
      <w:r>
        <w:rPr>
          <w:noProof/>
        </w:rPr>
        <w:drawing>
          <wp:inline distT="0" distB="0" distL="0" distR="0" wp14:anchorId="7865CBC8" wp14:editId="793B9A2A">
            <wp:extent cx="3971925" cy="2102342"/>
            <wp:effectExtent l="0" t="0" r="0" b="0"/>
            <wp:docPr id="438246613" name="Picture 438246613" descr="A diagram of blood vessels and lymph vessels intertwined within the cells of the body. Blood flow through arterioles, capillary bed, and into the venule is traced with a black arrow. The interstitial fluid collecting in the tissues is tacked with orange arrows as it moves from the tissues into lymphatic capillaries to become lymph flui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8246613" name="Picture 438246613" descr="A diagram of blood vessels and lymph vessels intertwined within the cells of the body. Blood flow through arterioles, capillary bed, and into the venule is traced with a black arrow. The interstitial fluid collecting in the tissues is tacked with orange arrows as it moves from the tissues into lymphatic capillaries to become lymph fluid."/>
                    <pic:cNvPicPr/>
                  </pic:nvPicPr>
                  <pic:blipFill rotWithShape="1">
                    <a:blip r:embed="rId15" cstate="print">
                      <a:extLst>
                        <a:ext uri="{28A0092B-C50C-407E-A947-70E740481C1C}">
                          <a14:useLocalDpi xmlns:a14="http://schemas.microsoft.com/office/drawing/2010/main" val="0"/>
                        </a:ext>
                      </a:extLst>
                    </a:blip>
                    <a:srcRect l="3889" t="4100" r="2593" b="7572"/>
                    <a:stretch/>
                  </pic:blipFill>
                  <pic:spPr bwMode="auto">
                    <a:xfrm>
                      <a:off x="0" y="0"/>
                      <a:ext cx="3991971" cy="2112952"/>
                    </a:xfrm>
                    <a:prstGeom prst="rect">
                      <a:avLst/>
                    </a:prstGeom>
                    <a:ln>
                      <a:noFill/>
                    </a:ln>
                    <a:extLst>
                      <a:ext uri="{53640926-AAD7-44D8-BBD7-CCE9431645EC}">
                        <a14:shadowObscured xmlns:a14="http://schemas.microsoft.com/office/drawing/2010/main"/>
                      </a:ext>
                    </a:extLst>
                  </pic:spPr>
                </pic:pic>
              </a:graphicData>
            </a:graphic>
          </wp:inline>
        </w:drawing>
      </w:r>
      <w:r w:rsidR="0040232C" w:rsidRPr="5353F975">
        <w:rPr>
          <w:rFonts w:eastAsia="Times New Roman"/>
          <w:b/>
          <w:bCs/>
          <w:color w:val="000000" w:themeColor="text1"/>
          <w:sz w:val="18"/>
          <w:szCs w:val="18"/>
        </w:rPr>
        <w:t>Figure 6.2</w:t>
      </w:r>
      <w:r w:rsidR="09360A4A" w:rsidRPr="5353F975">
        <w:rPr>
          <w:rFonts w:eastAsia="Times New Roman"/>
          <w:b/>
          <w:bCs/>
          <w:color w:val="000000" w:themeColor="text1"/>
          <w:sz w:val="18"/>
          <w:szCs w:val="18"/>
        </w:rPr>
        <w:t xml:space="preserve"> </w:t>
      </w:r>
      <w:r w:rsidR="0040232C" w:rsidRPr="5353F975">
        <w:rPr>
          <w:rFonts w:eastAsia="Times New Roman"/>
          <w:color w:val="000000" w:themeColor="text1"/>
          <w:sz w:val="18"/>
          <w:szCs w:val="18"/>
        </w:rPr>
        <w:t>Lymphatic capillaries are intertwined with the arterioles and venules of the cardiovascular system. Interstitial fluid slips through spaces between the overlapping endothelial cells that compose the lymphatic capillary</w:t>
      </w:r>
      <w:r w:rsidR="25EF7C59" w:rsidRPr="5353F975">
        <w:rPr>
          <w:rFonts w:eastAsia="Times New Roman"/>
          <w:color w:val="000000" w:themeColor="text1"/>
          <w:sz w:val="18"/>
          <w:szCs w:val="18"/>
        </w:rPr>
        <w:t xml:space="preserve"> (Diagram by Amber Howard)</w:t>
      </w:r>
      <w:r w:rsidR="0040232C" w:rsidRPr="5353F975">
        <w:rPr>
          <w:rFonts w:eastAsia="Times New Roman"/>
          <w:color w:val="000000" w:themeColor="text1"/>
          <w:sz w:val="18"/>
          <w:szCs w:val="18"/>
        </w:rPr>
        <w:t>.</w:t>
      </w:r>
      <w:r w:rsidR="0040232C" w:rsidRPr="5353F975">
        <w:rPr>
          <w:color w:val="000000" w:themeColor="text1"/>
          <w:sz w:val="18"/>
          <w:szCs w:val="18"/>
        </w:rPr>
        <w:t xml:space="preserve"> </w:t>
      </w:r>
    </w:p>
    <w:p w14:paraId="2D67B5E5" w14:textId="25CD112C" w:rsidR="00AA378B" w:rsidRPr="00AA378B" w:rsidRDefault="00AA378B" w:rsidP="002B46B2">
      <w:pPr>
        <w:shd w:val="clear" w:color="auto" w:fill="FFFFFF"/>
        <w:spacing w:after="0" w:line="240" w:lineRule="auto"/>
        <w:ind w:firstLine="1710"/>
        <w:textAlignment w:val="baseline"/>
        <w:rPr>
          <w:rFonts w:ascii="Arial" w:eastAsia="Times New Roman" w:hAnsi="Arial" w:cs="Arial"/>
          <w:color w:val="373D3F"/>
          <w:sz w:val="24"/>
          <w:szCs w:val="24"/>
        </w:rPr>
      </w:pPr>
      <w:r w:rsidRPr="00AA378B">
        <w:rPr>
          <w:rFonts w:ascii="Arial" w:eastAsia="Times New Roman" w:hAnsi="Arial" w:cs="Arial"/>
          <w:noProof/>
          <w:color w:val="373D3F"/>
          <w:sz w:val="24"/>
          <w:szCs w:val="24"/>
        </w:rPr>
        <w:lastRenderedPageBreak/>
        <w:drawing>
          <wp:inline distT="0" distB="0" distL="0" distR="0" wp14:anchorId="6F58B0B9" wp14:editId="6CB3AA58">
            <wp:extent cx="4600575" cy="4425978"/>
            <wp:effectExtent l="0" t="0" r="0" b="0"/>
            <wp:docPr id="1" name="Picture 1" descr="The left panel shows a female human body, and the entire lymphatic system is shown. The right panel shows magnified images of the thymus and the lymph node. All the major parts in the lymphatic system are labe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left panel shows a female human body, and the entire lymphatic system is shown. The right panel shows magnified images of the thymus and the lymph node. All the major parts in the lymphatic system are label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604315" cy="4429576"/>
                    </a:xfrm>
                    <a:prstGeom prst="rect">
                      <a:avLst/>
                    </a:prstGeom>
                    <a:noFill/>
                    <a:ln>
                      <a:noFill/>
                    </a:ln>
                  </pic:spPr>
                </pic:pic>
              </a:graphicData>
            </a:graphic>
          </wp:inline>
        </w:drawing>
      </w:r>
    </w:p>
    <w:p w14:paraId="282E05DD" w14:textId="06D4DBF8" w:rsidR="00AA378B" w:rsidRPr="00A0446B" w:rsidRDefault="00AA378B" w:rsidP="774D4928">
      <w:pPr>
        <w:pStyle w:val="Subtitle"/>
        <w:spacing w:after="0" w:line="240" w:lineRule="auto"/>
        <w:ind w:left="720"/>
        <w:contextualSpacing/>
        <w:rPr>
          <w:color w:val="000000" w:themeColor="text1"/>
          <w:sz w:val="18"/>
          <w:szCs w:val="18"/>
        </w:rPr>
      </w:pPr>
      <w:r w:rsidRPr="774D4928">
        <w:rPr>
          <w:b/>
          <w:bCs/>
          <w:color w:val="000000" w:themeColor="text1"/>
          <w:sz w:val="18"/>
          <w:szCs w:val="18"/>
        </w:rPr>
        <w:t xml:space="preserve">Figure </w:t>
      </w:r>
      <w:r w:rsidR="00A0446B" w:rsidRPr="774D4928">
        <w:rPr>
          <w:b/>
          <w:bCs/>
          <w:color w:val="000000" w:themeColor="text1"/>
          <w:sz w:val="18"/>
          <w:szCs w:val="18"/>
        </w:rPr>
        <w:t>6</w:t>
      </w:r>
      <w:r w:rsidR="0050502F" w:rsidRPr="774D4928">
        <w:rPr>
          <w:b/>
          <w:bCs/>
          <w:color w:val="000000" w:themeColor="text1"/>
          <w:sz w:val="18"/>
          <w:szCs w:val="18"/>
        </w:rPr>
        <w:t>.</w:t>
      </w:r>
      <w:r w:rsidR="0040232C" w:rsidRPr="774D4928">
        <w:rPr>
          <w:b/>
          <w:bCs/>
          <w:color w:val="000000" w:themeColor="text1"/>
          <w:sz w:val="18"/>
          <w:szCs w:val="18"/>
        </w:rPr>
        <w:t>3</w:t>
      </w:r>
      <w:r w:rsidR="3C69BD67" w:rsidRPr="774D4928">
        <w:rPr>
          <w:b/>
          <w:bCs/>
          <w:color w:val="000000" w:themeColor="text1"/>
          <w:sz w:val="18"/>
          <w:szCs w:val="18"/>
        </w:rPr>
        <w:t xml:space="preserve"> </w:t>
      </w:r>
      <w:r w:rsidRPr="774D4928">
        <w:rPr>
          <w:color w:val="000000" w:themeColor="text1"/>
          <w:sz w:val="18"/>
          <w:szCs w:val="18"/>
        </w:rPr>
        <w:t>Lymphatic vessels in the arms and legs convey lymph to the larger lymphatic vessels in the torso.</w:t>
      </w:r>
      <w:r w:rsidR="00D25584" w:rsidRPr="774D4928">
        <w:rPr>
          <w:color w:val="000000" w:themeColor="text1"/>
          <w:sz w:val="18"/>
          <w:szCs w:val="18"/>
        </w:rPr>
        <w:t xml:space="preserve"> </w:t>
      </w:r>
      <w:r w:rsidR="6A486BB1" w:rsidRPr="6B91317A">
        <w:rPr>
          <w:color w:val="000000" w:themeColor="text1"/>
          <w:sz w:val="18"/>
          <w:szCs w:val="18"/>
        </w:rPr>
        <w:t>The figure depicts the major lymphatic vessels in the arms and legs, with insets that show the detailed anatomy of a lymph node, including the flow of lymph.</w:t>
      </w:r>
    </w:p>
    <w:p w14:paraId="08A3B100" w14:textId="72B7D042" w:rsidR="00AA378B" w:rsidRPr="00AA378B" w:rsidRDefault="00AA378B" w:rsidP="00AA378B">
      <w:pPr>
        <w:shd w:val="clear" w:color="auto" w:fill="FFFFFF"/>
        <w:spacing w:after="0" w:line="240" w:lineRule="auto"/>
        <w:jc w:val="center"/>
        <w:textAlignment w:val="baseline"/>
        <w:rPr>
          <w:rFonts w:ascii="Arial" w:eastAsia="Times New Roman" w:hAnsi="Arial" w:cs="Arial"/>
          <w:color w:val="373D3F"/>
          <w:sz w:val="24"/>
          <w:szCs w:val="24"/>
        </w:rPr>
      </w:pPr>
    </w:p>
    <w:p w14:paraId="71A87D01" w14:textId="5FE9C64C" w:rsidR="00AA378B" w:rsidRPr="00A0446B" w:rsidRDefault="00AA378B" w:rsidP="004C71AE">
      <w:pPr>
        <w:shd w:val="clear" w:color="auto" w:fill="FFFFFF"/>
        <w:spacing w:after="0" w:line="240" w:lineRule="auto"/>
        <w:contextualSpacing/>
        <w:textAlignment w:val="baseline"/>
        <w:outlineLvl w:val="2"/>
        <w:rPr>
          <w:rFonts w:eastAsia="Times New Roman" w:cstheme="minorHAnsi"/>
          <w:b/>
          <w:bCs/>
          <w:color w:val="4472C4" w:themeColor="accent1"/>
          <w:sz w:val="24"/>
          <w:szCs w:val="24"/>
        </w:rPr>
      </w:pPr>
      <w:r w:rsidRPr="00A0446B">
        <w:rPr>
          <w:rFonts w:eastAsia="Times New Roman" w:cstheme="minorHAnsi"/>
          <w:b/>
          <w:bCs/>
          <w:color w:val="4472C4" w:themeColor="accent1"/>
          <w:sz w:val="24"/>
          <w:szCs w:val="24"/>
        </w:rPr>
        <w:t>Larger Lymphatic Vessels, Trunks, and Ducts</w:t>
      </w:r>
    </w:p>
    <w:p w14:paraId="67D07FC1" w14:textId="25F3B397" w:rsidR="00AA378B" w:rsidRDefault="00AA378B" w:rsidP="004C71AE">
      <w:pPr>
        <w:shd w:val="clear" w:color="auto" w:fill="FFFFFF"/>
        <w:spacing w:after="0" w:line="240" w:lineRule="auto"/>
        <w:contextualSpacing/>
        <w:textAlignment w:val="baseline"/>
        <w:rPr>
          <w:rFonts w:eastAsia="Times New Roman" w:cstheme="minorHAnsi"/>
          <w:color w:val="373D3F"/>
          <w:sz w:val="24"/>
          <w:szCs w:val="24"/>
        </w:rPr>
      </w:pPr>
      <w:r w:rsidRPr="004C71AE">
        <w:rPr>
          <w:rFonts w:eastAsia="Times New Roman" w:cstheme="minorHAnsi"/>
          <w:color w:val="373D3F"/>
          <w:sz w:val="24"/>
          <w:szCs w:val="24"/>
        </w:rPr>
        <w:t xml:space="preserve">The lymphatic capillaries empty into larger lymphatic vessels, which are </w:t>
      </w:r>
      <w:r w:rsidR="00E67789" w:rsidRPr="00696D50">
        <w:rPr>
          <w:rFonts w:eastAsia="Times New Roman" w:cstheme="minorHAnsi"/>
          <w:color w:val="373D3F"/>
          <w:sz w:val="24"/>
          <w:szCs w:val="24"/>
        </w:rPr>
        <w:t>like</w:t>
      </w:r>
      <w:r w:rsidRPr="004C71AE">
        <w:rPr>
          <w:rFonts w:eastAsia="Times New Roman" w:cstheme="minorHAnsi"/>
          <w:color w:val="373D3F"/>
          <w:sz w:val="24"/>
          <w:szCs w:val="24"/>
        </w:rPr>
        <w:t xml:space="preserve"> veins in terms of their three-</w:t>
      </w:r>
      <w:r w:rsidR="002A5FF0" w:rsidRPr="004C71AE">
        <w:rPr>
          <w:rFonts w:eastAsia="Times New Roman" w:cstheme="minorHAnsi"/>
          <w:color w:val="373D3F"/>
          <w:sz w:val="24"/>
          <w:szCs w:val="24"/>
        </w:rPr>
        <w:t>layer</w:t>
      </w:r>
      <w:r w:rsidRPr="004C71AE">
        <w:rPr>
          <w:rFonts w:eastAsia="Times New Roman" w:cstheme="minorHAnsi"/>
          <w:color w:val="373D3F"/>
          <w:sz w:val="24"/>
          <w:szCs w:val="24"/>
        </w:rPr>
        <w:t xml:space="preserve"> structure and the presence of valves. These one-way valves are located close to one another, and each one causes a bulge in the lymphatic vessel, giving the vessels a beaded appearance.</w:t>
      </w:r>
    </w:p>
    <w:p w14:paraId="113D70EA" w14:textId="77777777" w:rsidR="00A0446B" w:rsidRPr="004C71AE" w:rsidRDefault="00A0446B" w:rsidP="004C71AE">
      <w:pPr>
        <w:shd w:val="clear" w:color="auto" w:fill="FFFFFF"/>
        <w:spacing w:after="0" w:line="240" w:lineRule="auto"/>
        <w:contextualSpacing/>
        <w:textAlignment w:val="baseline"/>
        <w:rPr>
          <w:rFonts w:eastAsia="Times New Roman" w:cstheme="minorHAnsi"/>
          <w:color w:val="373D3F"/>
          <w:sz w:val="24"/>
          <w:szCs w:val="24"/>
        </w:rPr>
      </w:pPr>
    </w:p>
    <w:p w14:paraId="44C1FAA3" w14:textId="72FDAC84" w:rsidR="00AA378B" w:rsidRPr="004C71AE" w:rsidRDefault="00AA378B" w:rsidP="00AA378B">
      <w:pPr>
        <w:shd w:val="clear" w:color="auto" w:fill="FFFFFF"/>
        <w:spacing w:after="0" w:line="240" w:lineRule="auto"/>
        <w:textAlignment w:val="baseline"/>
        <w:rPr>
          <w:rFonts w:eastAsia="Times New Roman" w:cstheme="minorHAnsi"/>
          <w:color w:val="373D3F"/>
          <w:sz w:val="24"/>
          <w:szCs w:val="24"/>
        </w:rPr>
      </w:pPr>
      <w:r w:rsidRPr="004C71AE">
        <w:rPr>
          <w:rFonts w:eastAsia="Times New Roman" w:cstheme="minorHAnsi"/>
          <w:color w:val="373D3F"/>
          <w:sz w:val="24"/>
          <w:szCs w:val="24"/>
        </w:rPr>
        <w:t>The superficial and deep lymphatics eventually merge to form larger lymphatic vessels known as </w:t>
      </w:r>
      <w:r w:rsidRPr="004C71AE">
        <w:rPr>
          <w:rFonts w:eastAsia="Times New Roman" w:cstheme="minorHAnsi"/>
          <w:b/>
          <w:bCs/>
          <w:color w:val="373D3F"/>
          <w:sz w:val="24"/>
          <w:szCs w:val="24"/>
          <w:bdr w:val="none" w:sz="0" w:space="0" w:color="auto" w:frame="1"/>
        </w:rPr>
        <w:t>lymphatic trunks</w:t>
      </w:r>
      <w:r w:rsidRPr="004C71AE">
        <w:rPr>
          <w:rFonts w:eastAsia="Times New Roman" w:cstheme="minorHAnsi"/>
          <w:color w:val="373D3F"/>
          <w:sz w:val="24"/>
          <w:szCs w:val="24"/>
        </w:rPr>
        <w:t>. On the right side of the body, right side of the head,</w:t>
      </w:r>
      <w:r w:rsidR="002A5FF0" w:rsidRPr="004C71AE">
        <w:rPr>
          <w:rFonts w:eastAsia="Times New Roman" w:cstheme="minorHAnsi"/>
          <w:color w:val="373D3F"/>
          <w:sz w:val="24"/>
          <w:szCs w:val="24"/>
        </w:rPr>
        <w:t xml:space="preserve"> right side of the</w:t>
      </w:r>
      <w:r w:rsidRPr="004C71AE">
        <w:rPr>
          <w:rFonts w:eastAsia="Times New Roman" w:cstheme="minorHAnsi"/>
          <w:color w:val="373D3F"/>
          <w:sz w:val="24"/>
          <w:szCs w:val="24"/>
        </w:rPr>
        <w:t xml:space="preserve"> thorax, and right upper limb drain lymph fluid into the right subclavian vein via the right lymphatic duct. On the left side of the body, the remaining portions drain into the larger thoracic duct, which drains into the left subclavian vein. The thoracic duct itself begins just beneath the diaphragm in the </w:t>
      </w:r>
      <w:r w:rsidRPr="004C71AE">
        <w:rPr>
          <w:rFonts w:eastAsia="Times New Roman" w:cstheme="minorHAnsi"/>
          <w:b/>
          <w:bCs/>
          <w:color w:val="373D3F"/>
          <w:sz w:val="24"/>
          <w:szCs w:val="24"/>
          <w:bdr w:val="none" w:sz="0" w:space="0" w:color="auto" w:frame="1"/>
        </w:rPr>
        <w:t>cisterna chyli</w:t>
      </w:r>
      <w:r w:rsidRPr="004C71AE">
        <w:rPr>
          <w:rFonts w:eastAsia="Times New Roman" w:cstheme="minorHAnsi"/>
          <w:color w:val="373D3F"/>
          <w:sz w:val="24"/>
          <w:szCs w:val="24"/>
        </w:rPr>
        <w:t>, a sac-like chamber that receives lymph from the lower abdomen, pelvis, and lower limbs by way of the left and right lumbar trunks and the intestinal trunk.</w:t>
      </w:r>
    </w:p>
    <w:p w14:paraId="60B90BCA" w14:textId="4546D2BD" w:rsidR="00AA378B" w:rsidRPr="00AA378B" w:rsidRDefault="00AA378B" w:rsidP="00AA378B">
      <w:pPr>
        <w:shd w:val="clear" w:color="auto" w:fill="FFFFFF"/>
        <w:spacing w:after="0" w:line="240" w:lineRule="auto"/>
        <w:jc w:val="center"/>
        <w:textAlignment w:val="baseline"/>
        <w:rPr>
          <w:rFonts w:ascii="Arial" w:eastAsia="Times New Roman" w:hAnsi="Arial" w:cs="Arial"/>
          <w:color w:val="373D3F"/>
          <w:sz w:val="24"/>
          <w:szCs w:val="24"/>
        </w:rPr>
      </w:pPr>
    </w:p>
    <w:p w14:paraId="2F8C5B7B" w14:textId="77777777" w:rsidR="002B46B2" w:rsidRDefault="00AC650C" w:rsidP="002B46B2">
      <w:pPr>
        <w:pStyle w:val="Subtitle"/>
        <w:ind w:firstLine="1080"/>
        <w:rPr>
          <w:b/>
          <w:bCs/>
          <w:color w:val="000000" w:themeColor="text1"/>
          <w:sz w:val="18"/>
          <w:szCs w:val="18"/>
        </w:rPr>
      </w:pPr>
      <w:r w:rsidRPr="00AA378B">
        <w:rPr>
          <w:rFonts w:ascii="Arial" w:eastAsia="Times New Roman" w:hAnsi="Arial" w:cs="Arial"/>
          <w:noProof/>
          <w:color w:val="373D3F"/>
          <w:sz w:val="24"/>
          <w:szCs w:val="24"/>
        </w:rPr>
        <w:lastRenderedPageBreak/>
        <w:drawing>
          <wp:inline distT="0" distB="0" distL="0" distR="0" wp14:anchorId="5DEE2C86" wp14:editId="7BA48E67">
            <wp:extent cx="5553075" cy="4954270"/>
            <wp:effectExtent l="0" t="0" r="0" b="0"/>
            <wp:docPr id="3" name="Picture 3" descr="This figure shows the lymphatic trunks and the duct system in the human body. Callouts to the left and right show the magnified views of the left and right jugular vein respectivel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his figure shows the lymphatic trunks and the duct system in the human body. Callouts to the left and right show the magnified views of the left and right jugular vein respectively."/>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562707" cy="4963495"/>
                    </a:xfrm>
                    <a:prstGeom prst="rect">
                      <a:avLst/>
                    </a:prstGeom>
                    <a:noFill/>
                    <a:ln>
                      <a:noFill/>
                    </a:ln>
                  </pic:spPr>
                </pic:pic>
              </a:graphicData>
            </a:graphic>
          </wp:inline>
        </w:drawing>
      </w:r>
    </w:p>
    <w:p w14:paraId="75321CF6" w14:textId="72F802B2" w:rsidR="0045421C" w:rsidRPr="00A0446B" w:rsidRDefault="00AA378B" w:rsidP="774D4928">
      <w:pPr>
        <w:pStyle w:val="Subtitle"/>
        <w:rPr>
          <w:color w:val="000000" w:themeColor="text1"/>
          <w:sz w:val="18"/>
          <w:szCs w:val="18"/>
        </w:rPr>
      </w:pPr>
      <w:r w:rsidRPr="774D4928">
        <w:rPr>
          <w:b/>
          <w:bCs/>
          <w:color w:val="000000" w:themeColor="text1"/>
          <w:sz w:val="18"/>
          <w:szCs w:val="18"/>
        </w:rPr>
        <w:t xml:space="preserve">Figure </w:t>
      </w:r>
      <w:r w:rsidR="00A0446B" w:rsidRPr="774D4928">
        <w:rPr>
          <w:b/>
          <w:bCs/>
          <w:color w:val="000000" w:themeColor="text1"/>
          <w:sz w:val="18"/>
          <w:szCs w:val="18"/>
        </w:rPr>
        <w:t>6</w:t>
      </w:r>
      <w:r w:rsidR="0050502F" w:rsidRPr="774D4928">
        <w:rPr>
          <w:b/>
          <w:bCs/>
          <w:color w:val="000000" w:themeColor="text1"/>
          <w:sz w:val="18"/>
          <w:szCs w:val="18"/>
        </w:rPr>
        <w:t>.4</w:t>
      </w:r>
      <w:r w:rsidR="2E068AB3" w:rsidRPr="774D4928">
        <w:rPr>
          <w:b/>
          <w:bCs/>
          <w:color w:val="000000" w:themeColor="text1"/>
          <w:sz w:val="18"/>
          <w:szCs w:val="18"/>
        </w:rPr>
        <w:t xml:space="preserve"> </w:t>
      </w:r>
      <w:r w:rsidRPr="774D4928">
        <w:rPr>
          <w:color w:val="000000" w:themeColor="text1"/>
          <w:sz w:val="18"/>
          <w:szCs w:val="18"/>
        </w:rPr>
        <w:t>The thoracic duct drains a much larger portion of the body than does the right lymphatic duct.</w:t>
      </w:r>
      <w:r w:rsidR="001232B7" w:rsidRPr="774D4928">
        <w:rPr>
          <w:color w:val="000000" w:themeColor="text1"/>
          <w:sz w:val="18"/>
          <w:szCs w:val="18"/>
        </w:rPr>
        <w:t xml:space="preserve"> </w:t>
      </w:r>
      <w:r w:rsidR="60AC8682" w:rsidRPr="774D4928">
        <w:rPr>
          <w:color w:val="000000" w:themeColor="text1"/>
          <w:sz w:val="18"/>
          <w:szCs w:val="18"/>
        </w:rPr>
        <w:t xml:space="preserve">The figure depicts the thoracic duct drains the left top of the head, left arm, </w:t>
      </w:r>
      <w:r w:rsidR="7A1C0D22" w:rsidRPr="774D4928">
        <w:rPr>
          <w:color w:val="000000" w:themeColor="text1"/>
          <w:sz w:val="18"/>
          <w:szCs w:val="18"/>
        </w:rPr>
        <w:t xml:space="preserve">the left pectoral region, </w:t>
      </w:r>
      <w:r w:rsidR="60AC8682" w:rsidRPr="774D4928">
        <w:rPr>
          <w:color w:val="000000" w:themeColor="text1"/>
          <w:sz w:val="18"/>
          <w:szCs w:val="18"/>
        </w:rPr>
        <w:t>the lower abdomen and legs. The right lymphatic duct drains the right arm, right top</w:t>
      </w:r>
      <w:r w:rsidR="46D94FEF" w:rsidRPr="774D4928">
        <w:rPr>
          <w:color w:val="000000" w:themeColor="text1"/>
          <w:sz w:val="18"/>
          <w:szCs w:val="18"/>
        </w:rPr>
        <w:t xml:space="preserve"> of the head, and right pectoral region.</w:t>
      </w:r>
    </w:p>
    <w:p w14:paraId="276B5838" w14:textId="216DB3B6" w:rsidR="00AA378B" w:rsidRDefault="00AA378B" w:rsidP="419D0456">
      <w:pPr>
        <w:shd w:val="clear" w:color="auto" w:fill="FFFFFF" w:themeFill="background1"/>
        <w:spacing w:beforeAutospacing="1" w:after="0" w:afterAutospacing="1" w:line="240" w:lineRule="auto"/>
        <w:textAlignment w:val="baseline"/>
        <w:rPr>
          <w:rFonts w:eastAsia="Times New Roman"/>
          <w:color w:val="373D3F"/>
          <w:sz w:val="24"/>
          <w:szCs w:val="24"/>
        </w:rPr>
      </w:pPr>
      <w:r w:rsidRPr="419D0456">
        <w:rPr>
          <w:rFonts w:eastAsia="Times New Roman"/>
          <w:color w:val="373D3F"/>
          <w:sz w:val="24"/>
          <w:szCs w:val="24"/>
        </w:rPr>
        <w:t>The overall drainage system of the body is asymmetrical. The </w:t>
      </w:r>
      <w:r w:rsidRPr="419D0456">
        <w:rPr>
          <w:rFonts w:eastAsia="Times New Roman"/>
          <w:color w:val="373D3F"/>
          <w:sz w:val="24"/>
          <w:szCs w:val="24"/>
          <w:bdr w:val="none" w:sz="0" w:space="0" w:color="auto" w:frame="1"/>
        </w:rPr>
        <w:t>right lymphatic duct</w:t>
      </w:r>
      <w:r w:rsidRPr="419D0456">
        <w:rPr>
          <w:rFonts w:eastAsia="Times New Roman"/>
          <w:color w:val="373D3F"/>
          <w:sz w:val="24"/>
          <w:szCs w:val="24"/>
        </w:rPr>
        <w:t> receives lymph from only the upper right side of the body. The lymph from the rest of the body enters the bloodstream through the </w:t>
      </w:r>
      <w:r w:rsidRPr="419D0456">
        <w:rPr>
          <w:rFonts w:eastAsia="Times New Roman"/>
          <w:color w:val="373D3F"/>
          <w:sz w:val="24"/>
          <w:szCs w:val="24"/>
          <w:bdr w:val="none" w:sz="0" w:space="0" w:color="auto" w:frame="1"/>
        </w:rPr>
        <w:t>thoracic duct</w:t>
      </w:r>
      <w:r w:rsidRPr="419D0456">
        <w:rPr>
          <w:rFonts w:eastAsia="Times New Roman"/>
          <w:color w:val="373D3F"/>
          <w:sz w:val="24"/>
          <w:szCs w:val="24"/>
        </w:rPr>
        <w:t xml:space="preserve"> via all the remaining lymphatic trunks. In general, lymphatic vessels of the </w:t>
      </w:r>
      <w:r w:rsidR="00696D50" w:rsidRPr="419D0456">
        <w:rPr>
          <w:rFonts w:eastAsia="Times New Roman"/>
          <w:color w:val="373D3F"/>
          <w:sz w:val="24"/>
          <w:szCs w:val="24"/>
        </w:rPr>
        <w:t>superficial lymphatic</w:t>
      </w:r>
      <w:r w:rsidRPr="419D0456">
        <w:rPr>
          <w:rFonts w:eastAsia="Times New Roman"/>
          <w:color w:val="373D3F"/>
          <w:sz w:val="24"/>
          <w:szCs w:val="24"/>
        </w:rPr>
        <w:t>s of the skin follow the same routes as veins, whereas the deep lymphatic vessels of the viscera follow the path of arteries.</w:t>
      </w:r>
    </w:p>
    <w:p w14:paraId="70A1F730" w14:textId="77777777" w:rsidR="00AC650C" w:rsidRDefault="00AC650C" w:rsidP="419D0456">
      <w:pPr>
        <w:shd w:val="clear" w:color="auto" w:fill="FFFFFF" w:themeFill="background1"/>
        <w:spacing w:beforeAutospacing="1" w:after="0" w:afterAutospacing="1" w:line="240" w:lineRule="auto"/>
        <w:textAlignment w:val="baseline"/>
        <w:rPr>
          <w:rFonts w:eastAsia="Times New Roman"/>
          <w:color w:val="373D3F"/>
          <w:sz w:val="24"/>
          <w:szCs w:val="24"/>
        </w:rPr>
      </w:pPr>
    </w:p>
    <w:p w14:paraId="39840124" w14:textId="77777777" w:rsidR="00AC650C" w:rsidRDefault="00AC650C" w:rsidP="419D0456">
      <w:pPr>
        <w:shd w:val="clear" w:color="auto" w:fill="FFFFFF" w:themeFill="background1"/>
        <w:spacing w:beforeAutospacing="1" w:after="0" w:afterAutospacing="1" w:line="240" w:lineRule="auto"/>
        <w:textAlignment w:val="baseline"/>
        <w:rPr>
          <w:rFonts w:eastAsia="Times New Roman"/>
          <w:color w:val="373D3F"/>
          <w:sz w:val="24"/>
          <w:szCs w:val="24"/>
        </w:rPr>
      </w:pPr>
    </w:p>
    <w:p w14:paraId="6ED937AA" w14:textId="77777777" w:rsidR="002B46B2" w:rsidRDefault="002B46B2">
      <w:pPr>
        <w:rPr>
          <w:rFonts w:eastAsia="Calibri" w:cstheme="minorHAnsi"/>
          <w:b/>
          <w:bCs/>
          <w:color w:val="4472C4" w:themeColor="accent1"/>
          <w:sz w:val="40"/>
          <w:szCs w:val="48"/>
        </w:rPr>
      </w:pPr>
      <w:r>
        <w:rPr>
          <w:rFonts w:eastAsia="Calibri" w:cstheme="minorHAnsi"/>
          <w:b/>
          <w:bCs/>
          <w:color w:val="4472C4" w:themeColor="accent1"/>
          <w:sz w:val="40"/>
          <w:szCs w:val="48"/>
        </w:rPr>
        <w:br w:type="page"/>
      </w:r>
    </w:p>
    <w:p w14:paraId="7CC6187E" w14:textId="369E380E" w:rsidR="00D029B5" w:rsidRDefault="00D029B5" w:rsidP="00AC650C">
      <w:pPr>
        <w:spacing w:after="0" w:line="240" w:lineRule="auto"/>
        <w:rPr>
          <w:rFonts w:eastAsia="Calibri" w:cstheme="minorHAnsi"/>
          <w:b/>
          <w:bCs/>
          <w:color w:val="4472C4" w:themeColor="accent1"/>
          <w:sz w:val="40"/>
          <w:szCs w:val="48"/>
        </w:rPr>
      </w:pPr>
      <w:r w:rsidRPr="00A0446B">
        <w:rPr>
          <w:rFonts w:eastAsia="Calibri" w:cstheme="minorHAnsi"/>
          <w:b/>
          <w:bCs/>
          <w:color w:val="4472C4" w:themeColor="accent1"/>
          <w:sz w:val="40"/>
          <w:szCs w:val="48"/>
        </w:rPr>
        <w:lastRenderedPageBreak/>
        <w:t xml:space="preserve">Lab Exercise </w:t>
      </w:r>
      <w:r w:rsidR="00A0446B" w:rsidRPr="00A0446B">
        <w:rPr>
          <w:rFonts w:eastAsia="Calibri" w:cstheme="minorHAnsi"/>
          <w:b/>
          <w:bCs/>
          <w:color w:val="4472C4" w:themeColor="accent1"/>
          <w:sz w:val="40"/>
          <w:szCs w:val="48"/>
        </w:rPr>
        <w:t>6</w:t>
      </w:r>
      <w:r w:rsidRPr="00A0446B">
        <w:rPr>
          <w:rFonts w:eastAsia="Calibri" w:cstheme="minorHAnsi"/>
          <w:b/>
          <w:bCs/>
          <w:color w:val="4472C4" w:themeColor="accent1"/>
          <w:sz w:val="40"/>
          <w:szCs w:val="48"/>
        </w:rPr>
        <w:t>: Lymphatic System Anatomy</w:t>
      </w:r>
    </w:p>
    <w:p w14:paraId="378AD7E8" w14:textId="77777777" w:rsidR="00AC650C" w:rsidRPr="00AC650C" w:rsidRDefault="00AC650C" w:rsidP="00AC650C">
      <w:pPr>
        <w:spacing w:after="0" w:line="240" w:lineRule="auto"/>
        <w:rPr>
          <w:rFonts w:eastAsia="Calibri" w:cstheme="minorHAnsi"/>
          <w:b/>
          <w:bCs/>
          <w:color w:val="4472C4" w:themeColor="accent1"/>
          <w:sz w:val="24"/>
          <w:szCs w:val="24"/>
        </w:rPr>
      </w:pPr>
    </w:p>
    <w:p w14:paraId="5528A779" w14:textId="4D5B7522" w:rsidR="0080480B" w:rsidRPr="00A0446B" w:rsidRDefault="00D029B5" w:rsidP="0080480B">
      <w:pPr>
        <w:spacing w:after="0" w:line="240" w:lineRule="auto"/>
        <w:textAlignment w:val="baseline"/>
        <w:rPr>
          <w:rFonts w:eastAsia="Times New Roman" w:cstheme="minorHAnsi"/>
          <w:b/>
          <w:bCs/>
          <w:color w:val="4472C4" w:themeColor="accent1"/>
          <w:sz w:val="32"/>
          <w:szCs w:val="32"/>
        </w:rPr>
      </w:pPr>
      <w:r w:rsidRPr="00A0446B">
        <w:rPr>
          <w:rFonts w:eastAsia="Times New Roman" w:cstheme="minorHAnsi"/>
          <w:b/>
          <w:bCs/>
          <w:color w:val="4472C4" w:themeColor="accent1"/>
          <w:sz w:val="32"/>
          <w:szCs w:val="32"/>
        </w:rPr>
        <w:t>A</w:t>
      </w:r>
      <w:r w:rsidR="0080480B" w:rsidRPr="00A0446B">
        <w:rPr>
          <w:rFonts w:eastAsia="Times New Roman" w:cstheme="minorHAnsi"/>
          <w:b/>
          <w:bCs/>
          <w:color w:val="4472C4" w:themeColor="accent1"/>
          <w:sz w:val="32"/>
          <w:szCs w:val="32"/>
        </w:rPr>
        <w:t xml:space="preserve">ctivity </w:t>
      </w:r>
      <w:r w:rsidR="00A0446B" w:rsidRPr="00A0446B">
        <w:rPr>
          <w:rFonts w:eastAsia="Times New Roman" w:cstheme="minorHAnsi"/>
          <w:b/>
          <w:bCs/>
          <w:color w:val="4472C4" w:themeColor="accent1"/>
          <w:sz w:val="32"/>
          <w:szCs w:val="32"/>
        </w:rPr>
        <w:t>6</w:t>
      </w:r>
      <w:r w:rsidR="0080480B" w:rsidRPr="00A0446B">
        <w:rPr>
          <w:rFonts w:eastAsia="Times New Roman" w:cstheme="minorHAnsi"/>
          <w:b/>
          <w:bCs/>
          <w:color w:val="4472C4" w:themeColor="accent1"/>
          <w:sz w:val="32"/>
          <w:szCs w:val="32"/>
        </w:rPr>
        <w:t>.</w:t>
      </w:r>
      <w:r w:rsidRPr="00A0446B">
        <w:rPr>
          <w:rFonts w:eastAsia="Times New Roman" w:cstheme="minorHAnsi"/>
          <w:b/>
          <w:bCs/>
          <w:color w:val="4472C4" w:themeColor="accent1"/>
          <w:sz w:val="32"/>
          <w:szCs w:val="32"/>
        </w:rPr>
        <w:t xml:space="preserve">1: Identify </w:t>
      </w:r>
      <w:r w:rsidR="0080480B" w:rsidRPr="00A0446B">
        <w:rPr>
          <w:rFonts w:eastAsia="Times New Roman" w:cstheme="minorHAnsi"/>
          <w:b/>
          <w:bCs/>
          <w:color w:val="4472C4" w:themeColor="accent1"/>
          <w:sz w:val="32"/>
          <w:szCs w:val="32"/>
        </w:rPr>
        <w:t xml:space="preserve">Lymphatic </w:t>
      </w:r>
      <w:r w:rsidRPr="00A0446B">
        <w:rPr>
          <w:rFonts w:eastAsia="Times New Roman" w:cstheme="minorHAnsi"/>
          <w:b/>
          <w:bCs/>
          <w:color w:val="4472C4" w:themeColor="accent1"/>
          <w:sz w:val="32"/>
          <w:szCs w:val="32"/>
        </w:rPr>
        <w:t>O</w:t>
      </w:r>
      <w:r w:rsidR="0080480B" w:rsidRPr="00A0446B">
        <w:rPr>
          <w:rFonts w:eastAsia="Times New Roman" w:cstheme="minorHAnsi"/>
          <w:b/>
          <w:bCs/>
          <w:color w:val="4472C4" w:themeColor="accent1"/>
          <w:sz w:val="32"/>
          <w:szCs w:val="32"/>
        </w:rPr>
        <w:t>rgans</w:t>
      </w:r>
      <w:r w:rsidR="00A0446B" w:rsidRPr="00A0446B">
        <w:rPr>
          <w:rFonts w:eastAsia="Times New Roman" w:cstheme="minorHAnsi"/>
          <w:b/>
          <w:bCs/>
          <w:color w:val="4472C4" w:themeColor="accent1"/>
          <w:sz w:val="32"/>
          <w:szCs w:val="32"/>
        </w:rPr>
        <w:t xml:space="preserve"> and Associate</w:t>
      </w:r>
      <w:r w:rsidR="00FD024A">
        <w:rPr>
          <w:rFonts w:eastAsia="Times New Roman" w:cstheme="minorHAnsi"/>
          <w:b/>
          <w:bCs/>
          <w:color w:val="4472C4" w:themeColor="accent1"/>
          <w:sz w:val="32"/>
          <w:szCs w:val="32"/>
        </w:rPr>
        <w:t>d</w:t>
      </w:r>
      <w:r w:rsidR="00A0446B" w:rsidRPr="00A0446B">
        <w:rPr>
          <w:rFonts w:eastAsia="Times New Roman" w:cstheme="minorHAnsi"/>
          <w:b/>
          <w:bCs/>
          <w:color w:val="4472C4" w:themeColor="accent1"/>
          <w:sz w:val="32"/>
          <w:szCs w:val="32"/>
        </w:rPr>
        <w:t xml:space="preserve"> </w:t>
      </w:r>
      <w:r w:rsidR="00FD024A" w:rsidRPr="00A0446B">
        <w:rPr>
          <w:rFonts w:eastAsia="Times New Roman" w:cstheme="minorHAnsi"/>
          <w:b/>
          <w:bCs/>
          <w:color w:val="4472C4" w:themeColor="accent1"/>
          <w:sz w:val="32"/>
          <w:szCs w:val="32"/>
        </w:rPr>
        <w:t>Structures</w:t>
      </w:r>
    </w:p>
    <w:p w14:paraId="480078D7" w14:textId="5C1F05B2" w:rsidR="0080480B" w:rsidRPr="00A0446B" w:rsidRDefault="00367BBC" w:rsidP="004C71AE">
      <w:pPr>
        <w:spacing w:after="0" w:line="240" w:lineRule="auto"/>
        <w:textAlignment w:val="baseline"/>
        <w:rPr>
          <w:rFonts w:eastAsia="Times New Roman" w:cstheme="minorHAnsi"/>
          <w:color w:val="373D3F"/>
          <w:sz w:val="24"/>
          <w:szCs w:val="24"/>
        </w:rPr>
      </w:pPr>
      <w:r>
        <w:rPr>
          <w:noProof/>
        </w:rPr>
        <w:drawing>
          <wp:anchor distT="0" distB="0" distL="114300" distR="114300" simplePos="0" relativeHeight="251658252" behindDoc="0" locked="0" layoutInCell="1" allowOverlap="1" wp14:anchorId="63F49E8D" wp14:editId="15FC5B0E">
            <wp:simplePos x="0" y="0"/>
            <wp:positionH relativeFrom="column">
              <wp:posOffset>1000125</wp:posOffset>
            </wp:positionH>
            <wp:positionV relativeFrom="paragraph">
              <wp:posOffset>1903730</wp:posOffset>
            </wp:positionV>
            <wp:extent cx="4660920" cy="5512435"/>
            <wp:effectExtent l="0" t="0" r="6350" b="0"/>
            <wp:wrapTopAndBottom/>
            <wp:docPr id="102598091" name="Picture 102598091" descr="A diagram of a person's body with the major lymphatic structures indicated by letters 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98091" name="Picture 102598091" descr="A diagram of a person's body with the major lymphatic structures indicated by letters A-L."/>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660920" cy="5512435"/>
                    </a:xfrm>
                    <a:prstGeom prst="rect">
                      <a:avLst/>
                    </a:prstGeom>
                  </pic:spPr>
                </pic:pic>
              </a:graphicData>
            </a:graphic>
          </wp:anchor>
        </w:drawing>
      </w:r>
      <w:r w:rsidR="0080480B" w:rsidRPr="00A0446B">
        <w:rPr>
          <w:rFonts w:eastAsia="Times New Roman" w:cstheme="minorHAnsi"/>
          <w:color w:val="373D3F"/>
          <w:sz w:val="24"/>
          <w:szCs w:val="24"/>
        </w:rPr>
        <w:t xml:space="preserve">Use your </w:t>
      </w:r>
      <w:r w:rsidR="00A329CE" w:rsidRPr="00A0446B">
        <w:rPr>
          <w:rFonts w:eastAsia="Times New Roman" w:cstheme="minorHAnsi"/>
          <w:color w:val="373D3F"/>
          <w:sz w:val="24"/>
          <w:szCs w:val="24"/>
        </w:rPr>
        <w:t>textbook</w:t>
      </w:r>
      <w:r w:rsidR="0080480B" w:rsidRPr="00A0446B">
        <w:rPr>
          <w:rFonts w:eastAsia="Times New Roman" w:cstheme="minorHAnsi"/>
          <w:color w:val="373D3F"/>
          <w:sz w:val="24"/>
          <w:szCs w:val="24"/>
        </w:rPr>
        <w:t xml:space="preserve"> to </w:t>
      </w:r>
      <w:r w:rsidR="006B301C" w:rsidRPr="00A0446B">
        <w:rPr>
          <w:rFonts w:eastAsia="Times New Roman" w:cstheme="minorHAnsi"/>
          <w:color w:val="373D3F"/>
          <w:sz w:val="24"/>
          <w:szCs w:val="24"/>
        </w:rPr>
        <w:t xml:space="preserve">label the </w:t>
      </w:r>
      <w:r w:rsidR="00A0446B">
        <w:rPr>
          <w:rFonts w:eastAsia="Times New Roman" w:cstheme="minorHAnsi"/>
          <w:color w:val="373D3F"/>
          <w:sz w:val="24"/>
          <w:szCs w:val="24"/>
        </w:rPr>
        <w:t xml:space="preserve">lymphatic </w:t>
      </w:r>
      <w:r w:rsidR="00D029B5" w:rsidRPr="00A0446B">
        <w:rPr>
          <w:rFonts w:eastAsia="Times New Roman" w:cstheme="minorHAnsi"/>
          <w:color w:val="373D3F"/>
          <w:sz w:val="24"/>
          <w:szCs w:val="24"/>
        </w:rPr>
        <w:t xml:space="preserve">structures in the </w:t>
      </w:r>
      <w:r w:rsidR="006B301C" w:rsidRPr="00A0446B">
        <w:rPr>
          <w:rFonts w:eastAsia="Times New Roman" w:cstheme="minorHAnsi"/>
          <w:color w:val="373D3F"/>
          <w:sz w:val="24"/>
          <w:szCs w:val="24"/>
        </w:rPr>
        <w:t>diagram</w:t>
      </w:r>
      <w:r w:rsidR="00D029B5" w:rsidRPr="00A0446B">
        <w:rPr>
          <w:rFonts w:eastAsia="Times New Roman" w:cstheme="minorHAnsi"/>
          <w:color w:val="373D3F"/>
          <w:sz w:val="24"/>
          <w:szCs w:val="24"/>
        </w:rPr>
        <w:t>.</w:t>
      </w:r>
    </w:p>
    <w:tbl>
      <w:tblPr>
        <w:tblStyle w:val="PlainTable4"/>
        <w:tblW w:w="0" w:type="auto"/>
        <w:tblInd w:w="1260" w:type="dxa"/>
        <w:tblLook w:val="04A0" w:firstRow="1" w:lastRow="0" w:firstColumn="1" w:lastColumn="0" w:noHBand="0" w:noVBand="1"/>
      </w:tblPr>
      <w:tblGrid>
        <w:gridCol w:w="4135"/>
        <w:gridCol w:w="3965"/>
      </w:tblGrid>
      <w:tr w:rsidR="00A0446B" w:rsidRPr="00A0446B" w14:paraId="6B86B222" w14:textId="77777777" w:rsidTr="002B46B2">
        <w:trPr>
          <w:cnfStyle w:val="100000000000" w:firstRow="1" w:lastRow="0" w:firstColumn="0" w:lastColumn="0" w:oddVBand="0" w:evenVBand="0" w:oddHBand="0"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4135" w:type="dxa"/>
          </w:tcPr>
          <w:p w14:paraId="6D869771" w14:textId="6B3D1B0C" w:rsidR="00A0446B" w:rsidRPr="00A0446B" w:rsidRDefault="005A3F9C" w:rsidP="004C71AE">
            <w:pPr>
              <w:textAlignment w:val="baseline"/>
              <w:rPr>
                <w:rFonts w:eastAsia="Times New Roman" w:cstheme="minorHAnsi"/>
                <w:color w:val="373D3F"/>
                <w:sz w:val="24"/>
                <w:szCs w:val="24"/>
              </w:rPr>
            </w:pPr>
            <w:r>
              <w:rPr>
                <w:rFonts w:eastAsia="Times New Roman" w:cstheme="minorHAnsi"/>
                <w:color w:val="373D3F"/>
                <w:sz w:val="24"/>
                <w:szCs w:val="24"/>
              </w:rPr>
              <w:t>A</w:t>
            </w:r>
            <w:r w:rsidR="00A0446B" w:rsidRPr="00A0446B">
              <w:rPr>
                <w:rFonts w:eastAsia="Times New Roman" w:cstheme="minorHAnsi"/>
                <w:color w:val="373D3F"/>
                <w:sz w:val="24"/>
                <w:szCs w:val="24"/>
              </w:rPr>
              <w:t>.</w:t>
            </w:r>
          </w:p>
        </w:tc>
        <w:tc>
          <w:tcPr>
            <w:tcW w:w="3965" w:type="dxa"/>
          </w:tcPr>
          <w:p w14:paraId="5F6CC9CD" w14:textId="69F023D6" w:rsidR="00A0446B" w:rsidRPr="00A0446B" w:rsidRDefault="005A3F9C" w:rsidP="004C71AE">
            <w:pPr>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373D3F"/>
                <w:sz w:val="24"/>
                <w:szCs w:val="24"/>
              </w:rPr>
            </w:pPr>
            <w:r>
              <w:rPr>
                <w:rFonts w:eastAsia="Times New Roman" w:cstheme="minorHAnsi"/>
                <w:color w:val="373D3F"/>
                <w:sz w:val="24"/>
                <w:szCs w:val="24"/>
              </w:rPr>
              <w:t>G</w:t>
            </w:r>
            <w:r w:rsidR="00A0446B" w:rsidRPr="00A0446B">
              <w:rPr>
                <w:rFonts w:eastAsia="Times New Roman" w:cstheme="minorHAnsi"/>
                <w:color w:val="373D3F"/>
                <w:sz w:val="24"/>
                <w:szCs w:val="24"/>
              </w:rPr>
              <w:t>.</w:t>
            </w:r>
          </w:p>
        </w:tc>
      </w:tr>
      <w:tr w:rsidR="00A0446B" w:rsidRPr="00A0446B" w14:paraId="29ACD8C1" w14:textId="77777777" w:rsidTr="002B46B2">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4135" w:type="dxa"/>
          </w:tcPr>
          <w:p w14:paraId="296CBB70" w14:textId="13247E22" w:rsidR="00A0446B" w:rsidRPr="00A0446B" w:rsidRDefault="005A3F9C" w:rsidP="004C71AE">
            <w:pPr>
              <w:textAlignment w:val="baseline"/>
              <w:rPr>
                <w:rFonts w:eastAsia="Times New Roman" w:cstheme="minorHAnsi"/>
                <w:color w:val="373D3F"/>
                <w:sz w:val="24"/>
                <w:szCs w:val="24"/>
              </w:rPr>
            </w:pPr>
            <w:r>
              <w:rPr>
                <w:rFonts w:eastAsia="Times New Roman" w:cstheme="minorHAnsi"/>
                <w:color w:val="373D3F"/>
                <w:sz w:val="24"/>
                <w:szCs w:val="24"/>
              </w:rPr>
              <w:t>B</w:t>
            </w:r>
            <w:r w:rsidR="00A0446B" w:rsidRPr="00A0446B">
              <w:rPr>
                <w:rFonts w:eastAsia="Times New Roman" w:cstheme="minorHAnsi"/>
                <w:color w:val="373D3F"/>
                <w:sz w:val="24"/>
                <w:szCs w:val="24"/>
              </w:rPr>
              <w:t>.</w:t>
            </w:r>
          </w:p>
        </w:tc>
        <w:tc>
          <w:tcPr>
            <w:tcW w:w="3965" w:type="dxa"/>
          </w:tcPr>
          <w:p w14:paraId="4B5F7F8B" w14:textId="3E5C2A64" w:rsidR="00A0446B" w:rsidRPr="00A0446B" w:rsidRDefault="005A3F9C" w:rsidP="004C71A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H</w:t>
            </w:r>
            <w:r w:rsidR="00A0446B" w:rsidRPr="00A0446B">
              <w:rPr>
                <w:rFonts w:eastAsia="Times New Roman" w:cstheme="minorHAnsi"/>
                <w:b/>
                <w:bCs/>
                <w:color w:val="373D3F"/>
                <w:sz w:val="24"/>
                <w:szCs w:val="24"/>
              </w:rPr>
              <w:t>.</w:t>
            </w:r>
          </w:p>
        </w:tc>
      </w:tr>
      <w:tr w:rsidR="00A0446B" w:rsidRPr="00A0446B" w14:paraId="5D7B2161" w14:textId="77777777" w:rsidTr="002B46B2">
        <w:trPr>
          <w:trHeight w:val="450"/>
        </w:trPr>
        <w:tc>
          <w:tcPr>
            <w:cnfStyle w:val="001000000000" w:firstRow="0" w:lastRow="0" w:firstColumn="1" w:lastColumn="0" w:oddVBand="0" w:evenVBand="0" w:oddHBand="0" w:evenHBand="0" w:firstRowFirstColumn="0" w:firstRowLastColumn="0" w:lastRowFirstColumn="0" w:lastRowLastColumn="0"/>
            <w:tcW w:w="4135" w:type="dxa"/>
          </w:tcPr>
          <w:p w14:paraId="4F2E5E42" w14:textId="11C548EC" w:rsidR="00A0446B" w:rsidRPr="00A0446B" w:rsidRDefault="005A3F9C" w:rsidP="004C71AE">
            <w:pPr>
              <w:textAlignment w:val="baseline"/>
              <w:rPr>
                <w:rFonts w:eastAsia="Times New Roman" w:cstheme="minorHAnsi"/>
                <w:color w:val="373D3F"/>
                <w:sz w:val="24"/>
                <w:szCs w:val="24"/>
              </w:rPr>
            </w:pPr>
            <w:r>
              <w:rPr>
                <w:rFonts w:eastAsia="Times New Roman" w:cstheme="minorHAnsi"/>
                <w:color w:val="373D3F"/>
                <w:sz w:val="24"/>
                <w:szCs w:val="24"/>
              </w:rPr>
              <w:t>C</w:t>
            </w:r>
            <w:r w:rsidR="00A0446B" w:rsidRPr="00A0446B">
              <w:rPr>
                <w:rFonts w:eastAsia="Times New Roman" w:cstheme="minorHAnsi"/>
                <w:color w:val="373D3F"/>
                <w:sz w:val="24"/>
                <w:szCs w:val="24"/>
              </w:rPr>
              <w:t>.</w:t>
            </w:r>
          </w:p>
        </w:tc>
        <w:tc>
          <w:tcPr>
            <w:tcW w:w="3965" w:type="dxa"/>
          </w:tcPr>
          <w:p w14:paraId="40E2F26D" w14:textId="6B283440" w:rsidR="00A0446B" w:rsidRPr="00A0446B" w:rsidRDefault="005A3F9C" w:rsidP="004C71A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I</w:t>
            </w:r>
            <w:r w:rsidR="00A0446B" w:rsidRPr="00A0446B">
              <w:rPr>
                <w:rFonts w:eastAsia="Times New Roman" w:cstheme="minorHAnsi"/>
                <w:b/>
                <w:bCs/>
                <w:color w:val="373D3F"/>
                <w:sz w:val="24"/>
                <w:szCs w:val="24"/>
              </w:rPr>
              <w:t>.</w:t>
            </w:r>
          </w:p>
        </w:tc>
      </w:tr>
      <w:tr w:rsidR="00A0446B" w:rsidRPr="00A0446B" w14:paraId="037E3585" w14:textId="77777777" w:rsidTr="002B46B2">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4135" w:type="dxa"/>
          </w:tcPr>
          <w:p w14:paraId="6A5D7047" w14:textId="6EB46E95" w:rsidR="00A0446B" w:rsidRPr="00A0446B" w:rsidRDefault="005A3F9C" w:rsidP="004C71AE">
            <w:pPr>
              <w:textAlignment w:val="baseline"/>
              <w:rPr>
                <w:rFonts w:eastAsia="Times New Roman" w:cstheme="minorHAnsi"/>
                <w:color w:val="373D3F"/>
                <w:sz w:val="24"/>
                <w:szCs w:val="24"/>
              </w:rPr>
            </w:pPr>
            <w:r>
              <w:rPr>
                <w:rFonts w:eastAsia="Times New Roman" w:cstheme="minorHAnsi"/>
                <w:color w:val="373D3F"/>
                <w:sz w:val="24"/>
                <w:szCs w:val="24"/>
              </w:rPr>
              <w:t>D</w:t>
            </w:r>
            <w:r w:rsidR="00A0446B" w:rsidRPr="00A0446B">
              <w:rPr>
                <w:rFonts w:eastAsia="Times New Roman" w:cstheme="minorHAnsi"/>
                <w:color w:val="373D3F"/>
                <w:sz w:val="24"/>
                <w:szCs w:val="24"/>
              </w:rPr>
              <w:t>.</w:t>
            </w:r>
          </w:p>
        </w:tc>
        <w:tc>
          <w:tcPr>
            <w:tcW w:w="3965" w:type="dxa"/>
          </w:tcPr>
          <w:p w14:paraId="1DA95067" w14:textId="6819B540" w:rsidR="00A0446B" w:rsidRPr="00A0446B" w:rsidRDefault="005A3F9C" w:rsidP="004C71A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J</w:t>
            </w:r>
            <w:r w:rsidR="00A0446B" w:rsidRPr="00A0446B">
              <w:rPr>
                <w:rFonts w:eastAsia="Times New Roman" w:cstheme="minorHAnsi"/>
                <w:b/>
                <w:bCs/>
                <w:color w:val="373D3F"/>
                <w:sz w:val="24"/>
                <w:szCs w:val="24"/>
              </w:rPr>
              <w:t>.</w:t>
            </w:r>
          </w:p>
        </w:tc>
      </w:tr>
      <w:tr w:rsidR="00A0446B" w:rsidRPr="00A0446B" w14:paraId="693264BB" w14:textId="77777777" w:rsidTr="002B46B2">
        <w:trPr>
          <w:trHeight w:val="450"/>
        </w:trPr>
        <w:tc>
          <w:tcPr>
            <w:cnfStyle w:val="001000000000" w:firstRow="0" w:lastRow="0" w:firstColumn="1" w:lastColumn="0" w:oddVBand="0" w:evenVBand="0" w:oddHBand="0" w:evenHBand="0" w:firstRowFirstColumn="0" w:firstRowLastColumn="0" w:lastRowFirstColumn="0" w:lastRowLastColumn="0"/>
            <w:tcW w:w="4135" w:type="dxa"/>
          </w:tcPr>
          <w:p w14:paraId="2195192C" w14:textId="658A102E" w:rsidR="00A0446B" w:rsidRPr="00A0446B" w:rsidRDefault="005A3F9C" w:rsidP="004C71AE">
            <w:pPr>
              <w:textAlignment w:val="baseline"/>
              <w:rPr>
                <w:rFonts w:eastAsia="Times New Roman" w:cstheme="minorHAnsi"/>
                <w:color w:val="373D3F"/>
                <w:sz w:val="24"/>
                <w:szCs w:val="24"/>
              </w:rPr>
            </w:pPr>
            <w:r>
              <w:rPr>
                <w:rFonts w:eastAsia="Times New Roman" w:cstheme="minorHAnsi"/>
                <w:color w:val="373D3F"/>
                <w:sz w:val="24"/>
                <w:szCs w:val="24"/>
              </w:rPr>
              <w:t>E</w:t>
            </w:r>
            <w:r w:rsidR="00A0446B" w:rsidRPr="00A0446B">
              <w:rPr>
                <w:rFonts w:eastAsia="Times New Roman" w:cstheme="minorHAnsi"/>
                <w:color w:val="373D3F"/>
                <w:sz w:val="24"/>
                <w:szCs w:val="24"/>
              </w:rPr>
              <w:t>.</w:t>
            </w:r>
          </w:p>
        </w:tc>
        <w:tc>
          <w:tcPr>
            <w:tcW w:w="3965" w:type="dxa"/>
          </w:tcPr>
          <w:p w14:paraId="6FF37091" w14:textId="0B3D405A" w:rsidR="00A0446B" w:rsidRPr="00A0446B" w:rsidRDefault="005A3F9C" w:rsidP="004C71A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K</w:t>
            </w:r>
            <w:r w:rsidR="00A0446B" w:rsidRPr="00A0446B">
              <w:rPr>
                <w:rFonts w:eastAsia="Times New Roman" w:cstheme="minorHAnsi"/>
                <w:b/>
                <w:bCs/>
                <w:color w:val="373D3F"/>
                <w:sz w:val="24"/>
                <w:szCs w:val="24"/>
              </w:rPr>
              <w:t>.</w:t>
            </w:r>
          </w:p>
        </w:tc>
      </w:tr>
      <w:tr w:rsidR="00A0446B" w:rsidRPr="00A0446B" w14:paraId="63566C37" w14:textId="77777777" w:rsidTr="002B46B2">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4135" w:type="dxa"/>
          </w:tcPr>
          <w:p w14:paraId="4AF0D342" w14:textId="78E90FAC" w:rsidR="00A0446B" w:rsidRPr="00A0446B" w:rsidRDefault="005A3F9C" w:rsidP="004C71AE">
            <w:pPr>
              <w:textAlignment w:val="baseline"/>
              <w:rPr>
                <w:rFonts w:eastAsia="Times New Roman" w:cstheme="minorHAnsi"/>
                <w:color w:val="373D3F"/>
                <w:sz w:val="24"/>
                <w:szCs w:val="24"/>
              </w:rPr>
            </w:pPr>
            <w:r>
              <w:rPr>
                <w:rFonts w:eastAsia="Times New Roman" w:cstheme="minorHAnsi"/>
                <w:color w:val="373D3F"/>
                <w:sz w:val="24"/>
                <w:szCs w:val="24"/>
              </w:rPr>
              <w:t>F</w:t>
            </w:r>
            <w:r w:rsidR="00A0446B" w:rsidRPr="00A0446B">
              <w:rPr>
                <w:rFonts w:eastAsia="Times New Roman" w:cstheme="minorHAnsi"/>
                <w:color w:val="373D3F"/>
                <w:sz w:val="24"/>
                <w:szCs w:val="24"/>
              </w:rPr>
              <w:t>.</w:t>
            </w:r>
          </w:p>
        </w:tc>
        <w:tc>
          <w:tcPr>
            <w:tcW w:w="3965" w:type="dxa"/>
          </w:tcPr>
          <w:p w14:paraId="13E56B6A" w14:textId="253B950F" w:rsidR="00A0446B" w:rsidRPr="00A0446B" w:rsidRDefault="005A3F9C" w:rsidP="3665F25C">
            <w:pPr>
              <w:textAlignment w:val="baseline"/>
              <w:cnfStyle w:val="000000100000" w:firstRow="0" w:lastRow="0" w:firstColumn="0" w:lastColumn="0" w:oddVBand="0" w:evenVBand="0" w:oddHBand="1" w:evenHBand="0" w:firstRowFirstColumn="0" w:firstRowLastColumn="0" w:lastRowFirstColumn="0" w:lastRowLastColumn="0"/>
              <w:rPr>
                <w:rFonts w:eastAsia="Times New Roman"/>
                <w:b/>
                <w:bCs/>
                <w:color w:val="373D3F"/>
                <w:sz w:val="24"/>
                <w:szCs w:val="24"/>
              </w:rPr>
            </w:pPr>
            <w:r>
              <w:rPr>
                <w:rFonts w:eastAsia="Times New Roman"/>
                <w:b/>
                <w:bCs/>
                <w:color w:val="373D3F"/>
                <w:sz w:val="24"/>
                <w:szCs w:val="24"/>
              </w:rPr>
              <w:t>L</w:t>
            </w:r>
            <w:r w:rsidR="5CB190F2" w:rsidRPr="3665F25C">
              <w:rPr>
                <w:rFonts w:eastAsia="Times New Roman"/>
                <w:b/>
                <w:bCs/>
                <w:color w:val="373D3F"/>
                <w:sz w:val="24"/>
                <w:szCs w:val="24"/>
              </w:rPr>
              <w:t>.</w:t>
            </w:r>
          </w:p>
        </w:tc>
      </w:tr>
    </w:tbl>
    <w:p w14:paraId="1A23394A" w14:textId="13741773" w:rsidR="00A0446B" w:rsidRDefault="2EEE8B90" w:rsidP="774D4928">
      <w:pPr>
        <w:spacing w:after="0" w:line="240" w:lineRule="auto"/>
        <w:textAlignment w:val="baseline"/>
        <w:rPr>
          <w:color w:val="000000" w:themeColor="text1"/>
          <w:sz w:val="18"/>
          <w:szCs w:val="18"/>
        </w:rPr>
      </w:pPr>
      <w:r w:rsidRPr="098132D4">
        <w:rPr>
          <w:b/>
          <w:bCs/>
          <w:color w:val="000000" w:themeColor="text1"/>
          <w:sz w:val="18"/>
          <w:szCs w:val="18"/>
        </w:rPr>
        <w:t xml:space="preserve">Figure 6.5 </w:t>
      </w:r>
      <w:r w:rsidRPr="098132D4">
        <w:rPr>
          <w:color w:val="000000" w:themeColor="text1"/>
          <w:sz w:val="18"/>
          <w:szCs w:val="18"/>
        </w:rPr>
        <w:t xml:space="preserve">Label Major </w:t>
      </w:r>
      <w:r w:rsidR="141B8D5D" w:rsidRPr="098132D4">
        <w:rPr>
          <w:color w:val="000000" w:themeColor="text1"/>
          <w:sz w:val="18"/>
          <w:szCs w:val="18"/>
        </w:rPr>
        <w:t>Lymphatic</w:t>
      </w:r>
      <w:r w:rsidRPr="098132D4">
        <w:rPr>
          <w:color w:val="000000" w:themeColor="text1"/>
          <w:sz w:val="18"/>
          <w:szCs w:val="18"/>
        </w:rPr>
        <w:t xml:space="preserve"> Structures of the Human Body</w:t>
      </w:r>
      <w:r w:rsidR="7F33128C" w:rsidRPr="098132D4">
        <w:rPr>
          <w:color w:val="000000" w:themeColor="text1"/>
          <w:sz w:val="18"/>
          <w:szCs w:val="18"/>
        </w:rPr>
        <w:t xml:space="preserve"> </w:t>
      </w:r>
      <w:r w:rsidR="0AECD8F3" w:rsidRPr="6B91317A">
        <w:rPr>
          <w:color w:val="000000" w:themeColor="text1"/>
          <w:sz w:val="18"/>
          <w:szCs w:val="18"/>
        </w:rPr>
        <w:t>with letters pointing to specific structures.</w:t>
      </w:r>
      <w:r w:rsidR="7F33128C" w:rsidRPr="6B91317A">
        <w:rPr>
          <w:color w:val="000000" w:themeColor="text1"/>
          <w:sz w:val="18"/>
          <w:szCs w:val="18"/>
        </w:rPr>
        <w:t xml:space="preserve"> </w:t>
      </w:r>
      <w:r w:rsidR="7F33128C" w:rsidRPr="098132D4">
        <w:rPr>
          <w:color w:val="000000" w:themeColor="text1"/>
          <w:sz w:val="18"/>
          <w:szCs w:val="18"/>
        </w:rPr>
        <w:t>(Diagram by Gina Profetto)</w:t>
      </w:r>
    </w:p>
    <w:p w14:paraId="5E49EB8D" w14:textId="3EC34880" w:rsidR="00135D20" w:rsidRPr="00A0446B" w:rsidRDefault="006756F0" w:rsidP="00135D20">
      <w:pPr>
        <w:spacing w:after="0" w:line="240" w:lineRule="auto"/>
        <w:textAlignment w:val="baseline"/>
        <w:rPr>
          <w:rFonts w:eastAsia="Times New Roman" w:cstheme="minorHAnsi"/>
          <w:b/>
          <w:bCs/>
          <w:color w:val="4472C4" w:themeColor="accent1"/>
          <w:sz w:val="32"/>
          <w:szCs w:val="32"/>
        </w:rPr>
      </w:pPr>
      <w:r w:rsidRPr="00A0446B">
        <w:rPr>
          <w:rFonts w:eastAsia="Times New Roman" w:cstheme="minorHAnsi"/>
          <w:b/>
          <w:bCs/>
          <w:color w:val="4472C4" w:themeColor="accent1"/>
          <w:sz w:val="32"/>
          <w:szCs w:val="32"/>
        </w:rPr>
        <w:lastRenderedPageBreak/>
        <w:t>A</w:t>
      </w:r>
      <w:r w:rsidR="00135D20" w:rsidRPr="00A0446B">
        <w:rPr>
          <w:rFonts w:eastAsia="Times New Roman" w:cstheme="minorHAnsi"/>
          <w:b/>
          <w:bCs/>
          <w:color w:val="4472C4" w:themeColor="accent1"/>
          <w:sz w:val="32"/>
          <w:szCs w:val="32"/>
        </w:rPr>
        <w:t xml:space="preserve">ctivity </w:t>
      </w:r>
      <w:r w:rsidR="00A0446B" w:rsidRPr="00A0446B">
        <w:rPr>
          <w:rFonts w:eastAsia="Times New Roman" w:cstheme="minorHAnsi"/>
          <w:b/>
          <w:bCs/>
          <w:color w:val="4472C4" w:themeColor="accent1"/>
          <w:sz w:val="32"/>
          <w:szCs w:val="32"/>
        </w:rPr>
        <w:t>6</w:t>
      </w:r>
      <w:r w:rsidR="00135D20" w:rsidRPr="00A0446B">
        <w:rPr>
          <w:rFonts w:eastAsia="Times New Roman" w:cstheme="minorHAnsi"/>
          <w:b/>
          <w:bCs/>
          <w:color w:val="4472C4" w:themeColor="accent1"/>
          <w:sz w:val="32"/>
          <w:szCs w:val="32"/>
        </w:rPr>
        <w:t>.</w:t>
      </w:r>
      <w:r w:rsidR="008702E4" w:rsidRPr="00A0446B">
        <w:rPr>
          <w:rFonts w:eastAsia="Times New Roman" w:cstheme="minorHAnsi"/>
          <w:b/>
          <w:bCs/>
          <w:color w:val="4472C4" w:themeColor="accent1"/>
          <w:sz w:val="32"/>
          <w:szCs w:val="32"/>
        </w:rPr>
        <w:t>2</w:t>
      </w:r>
      <w:r w:rsidR="00AA52BA" w:rsidRPr="00A0446B">
        <w:rPr>
          <w:rFonts w:eastAsia="Times New Roman" w:cstheme="minorHAnsi"/>
          <w:b/>
          <w:bCs/>
          <w:color w:val="4472C4" w:themeColor="accent1"/>
          <w:sz w:val="32"/>
          <w:szCs w:val="32"/>
        </w:rPr>
        <w:t xml:space="preserve">: </w:t>
      </w:r>
      <w:r w:rsidR="00135D20" w:rsidRPr="00A0446B">
        <w:rPr>
          <w:rFonts w:eastAsia="Times New Roman" w:cstheme="minorHAnsi"/>
          <w:b/>
          <w:bCs/>
          <w:color w:val="4472C4" w:themeColor="accent1"/>
          <w:sz w:val="32"/>
          <w:szCs w:val="32"/>
        </w:rPr>
        <w:t xml:space="preserve">Lymphatic </w:t>
      </w:r>
      <w:r w:rsidR="008702E4" w:rsidRPr="00A0446B">
        <w:rPr>
          <w:rFonts w:eastAsia="Times New Roman" w:cstheme="minorHAnsi"/>
          <w:b/>
          <w:bCs/>
          <w:color w:val="4472C4" w:themeColor="accent1"/>
          <w:sz w:val="32"/>
          <w:szCs w:val="32"/>
        </w:rPr>
        <w:t>V</w:t>
      </w:r>
      <w:r w:rsidR="00135D20" w:rsidRPr="00A0446B">
        <w:rPr>
          <w:rFonts w:eastAsia="Times New Roman" w:cstheme="minorHAnsi"/>
          <w:b/>
          <w:bCs/>
          <w:color w:val="4472C4" w:themeColor="accent1"/>
          <w:sz w:val="32"/>
          <w:szCs w:val="32"/>
        </w:rPr>
        <w:t>essels</w:t>
      </w:r>
    </w:p>
    <w:p w14:paraId="5C2CAAF7" w14:textId="2B9394A0" w:rsidR="008907DE" w:rsidRPr="00E97E06" w:rsidRDefault="008907DE" w:rsidP="00E97E06">
      <w:pPr>
        <w:spacing w:after="0" w:line="240" w:lineRule="auto"/>
        <w:textAlignment w:val="baseline"/>
        <w:rPr>
          <w:rFonts w:eastAsia="Times New Roman" w:cstheme="minorHAnsi"/>
          <w:color w:val="373D3F"/>
          <w:sz w:val="24"/>
          <w:szCs w:val="24"/>
        </w:rPr>
      </w:pPr>
      <w:r>
        <w:rPr>
          <w:noProof/>
        </w:rPr>
        <w:drawing>
          <wp:anchor distT="0" distB="0" distL="114300" distR="114300" simplePos="0" relativeHeight="251658253" behindDoc="0" locked="0" layoutInCell="1" allowOverlap="1" wp14:anchorId="3D4FC84B" wp14:editId="45D9FB69">
            <wp:simplePos x="0" y="0"/>
            <wp:positionH relativeFrom="margin">
              <wp:posOffset>657225</wp:posOffset>
            </wp:positionH>
            <wp:positionV relativeFrom="paragraph">
              <wp:posOffset>212090</wp:posOffset>
            </wp:positionV>
            <wp:extent cx="5103495" cy="4733925"/>
            <wp:effectExtent l="0" t="0" r="1905" b="9525"/>
            <wp:wrapTopAndBottom/>
            <wp:docPr id="1450997153" name="Picture 1450997153" descr="Diagram of the thoracic and abdominopelvic region of the body with major lymphatic vessels and trunks indicated by letters 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997153" name="Picture 1450997153" descr="Diagram of the thoracic and abdominopelvic region of the body with major lymphatic vessels and trunks indicated by letters A-K."/>
                    <pic:cNvPicPr/>
                  </pic:nvPicPr>
                  <pic:blipFill rotWithShape="1">
                    <a:blip r:embed="rId19">
                      <a:extLst>
                        <a:ext uri="{28A0092B-C50C-407E-A947-70E740481C1C}">
                          <a14:useLocalDpi xmlns:a14="http://schemas.microsoft.com/office/drawing/2010/main" val="0"/>
                        </a:ext>
                      </a:extLst>
                    </a:blip>
                    <a:srcRect l="4081" t="5784" r="8728"/>
                    <a:stretch/>
                  </pic:blipFill>
                  <pic:spPr bwMode="auto">
                    <a:xfrm>
                      <a:off x="0" y="0"/>
                      <a:ext cx="5103495" cy="473392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AA52BA" w:rsidRPr="00A0446B">
        <w:rPr>
          <w:rFonts w:eastAsia="Times New Roman" w:cstheme="minorHAnsi"/>
          <w:color w:val="373D3F"/>
          <w:sz w:val="24"/>
          <w:szCs w:val="24"/>
        </w:rPr>
        <w:t>Use your textbook to label the major lymphatic tru</w:t>
      </w:r>
      <w:r w:rsidR="00EF16D8" w:rsidRPr="00A0446B">
        <w:rPr>
          <w:rFonts w:eastAsia="Times New Roman" w:cstheme="minorHAnsi"/>
          <w:color w:val="373D3F"/>
          <w:sz w:val="24"/>
          <w:szCs w:val="24"/>
        </w:rPr>
        <w:t>n</w:t>
      </w:r>
      <w:r w:rsidR="00AA52BA" w:rsidRPr="00A0446B">
        <w:rPr>
          <w:rFonts w:eastAsia="Times New Roman" w:cstheme="minorHAnsi"/>
          <w:color w:val="373D3F"/>
          <w:sz w:val="24"/>
          <w:szCs w:val="24"/>
        </w:rPr>
        <w:t xml:space="preserve">ks, </w:t>
      </w:r>
      <w:r w:rsidR="00F56BC2" w:rsidRPr="00A0446B">
        <w:rPr>
          <w:rFonts w:eastAsia="Times New Roman" w:cstheme="minorHAnsi"/>
          <w:color w:val="373D3F"/>
          <w:sz w:val="24"/>
          <w:szCs w:val="24"/>
        </w:rPr>
        <w:t>ducts,</w:t>
      </w:r>
      <w:r w:rsidR="00AA52BA" w:rsidRPr="00A0446B">
        <w:rPr>
          <w:rFonts w:eastAsia="Times New Roman" w:cstheme="minorHAnsi"/>
          <w:color w:val="373D3F"/>
          <w:sz w:val="24"/>
          <w:szCs w:val="24"/>
        </w:rPr>
        <w:t xml:space="preserve"> and blood vessels in the diagram below.</w:t>
      </w:r>
    </w:p>
    <w:p w14:paraId="74C3F107" w14:textId="290B2B79" w:rsidR="544328C8" w:rsidRDefault="60DBAD71" w:rsidP="774D4928">
      <w:pPr>
        <w:spacing w:after="0" w:line="240" w:lineRule="auto"/>
        <w:rPr>
          <w:sz w:val="18"/>
          <w:szCs w:val="18"/>
        </w:rPr>
      </w:pPr>
      <w:r w:rsidRPr="774D4928">
        <w:rPr>
          <w:b/>
          <w:bCs/>
          <w:color w:val="000000" w:themeColor="text1"/>
          <w:sz w:val="18"/>
          <w:szCs w:val="18"/>
        </w:rPr>
        <w:t xml:space="preserve">Figure 6.6 </w:t>
      </w:r>
      <w:r w:rsidRPr="774D4928">
        <w:rPr>
          <w:color w:val="000000" w:themeColor="text1"/>
          <w:sz w:val="18"/>
          <w:szCs w:val="18"/>
        </w:rPr>
        <w:t xml:space="preserve">Diagram </w:t>
      </w:r>
      <w:r w:rsidR="15C21A2E" w:rsidRPr="774D4928">
        <w:rPr>
          <w:color w:val="000000" w:themeColor="text1"/>
          <w:sz w:val="18"/>
          <w:szCs w:val="18"/>
        </w:rPr>
        <w:t>Highlighting</w:t>
      </w:r>
      <w:r w:rsidRPr="774D4928">
        <w:rPr>
          <w:color w:val="000000" w:themeColor="text1"/>
          <w:sz w:val="18"/>
          <w:szCs w:val="18"/>
        </w:rPr>
        <w:t xml:space="preserve"> Major Lymphatic Vessels and Trunks </w:t>
      </w:r>
      <w:r w:rsidR="786C6ED7" w:rsidRPr="774D4928">
        <w:rPr>
          <w:color w:val="000000" w:themeColor="text1"/>
          <w:sz w:val="18"/>
          <w:szCs w:val="18"/>
        </w:rPr>
        <w:t>in the Thoracic Region.</w:t>
      </w:r>
      <w:r w:rsidR="55B25C23" w:rsidRPr="774D4928">
        <w:rPr>
          <w:color w:val="000000" w:themeColor="text1"/>
          <w:sz w:val="18"/>
          <w:szCs w:val="18"/>
        </w:rPr>
        <w:t xml:space="preserve"> </w:t>
      </w:r>
      <w:r w:rsidR="544328C8" w:rsidRPr="774D4928">
        <w:rPr>
          <w:sz w:val="18"/>
          <w:szCs w:val="18"/>
        </w:rPr>
        <w:t>(</w:t>
      </w:r>
      <w:r w:rsidR="2B4B847E" w:rsidRPr="774D4928">
        <w:rPr>
          <w:sz w:val="18"/>
          <w:szCs w:val="18"/>
        </w:rPr>
        <w:t>Di</w:t>
      </w:r>
      <w:r w:rsidR="544328C8" w:rsidRPr="774D4928">
        <w:rPr>
          <w:sz w:val="18"/>
          <w:szCs w:val="18"/>
        </w:rPr>
        <w:t>agram</w:t>
      </w:r>
      <w:r w:rsidR="0A765F6E" w:rsidRPr="774D4928">
        <w:rPr>
          <w:sz w:val="18"/>
          <w:szCs w:val="18"/>
        </w:rPr>
        <w:t xml:space="preserve"> by G</w:t>
      </w:r>
      <w:r w:rsidR="20E7B9AA" w:rsidRPr="774D4928">
        <w:rPr>
          <w:sz w:val="18"/>
          <w:szCs w:val="18"/>
        </w:rPr>
        <w:t>i</w:t>
      </w:r>
      <w:r w:rsidR="0A765F6E" w:rsidRPr="774D4928">
        <w:rPr>
          <w:sz w:val="18"/>
          <w:szCs w:val="18"/>
        </w:rPr>
        <w:t>na Profetto)</w:t>
      </w:r>
      <w:r w:rsidR="544328C8" w:rsidRPr="774D4928">
        <w:rPr>
          <w:sz w:val="18"/>
          <w:szCs w:val="18"/>
        </w:rPr>
        <w:t xml:space="preserve"> </w:t>
      </w:r>
    </w:p>
    <w:p w14:paraId="2A7930A8" w14:textId="77777777" w:rsidR="001232B7" w:rsidRDefault="001232B7" w:rsidP="00946075">
      <w:pPr>
        <w:spacing w:after="0" w:line="240" w:lineRule="auto"/>
        <w:textAlignment w:val="baseline"/>
        <w:rPr>
          <w:rFonts w:eastAsia="Times New Roman" w:cstheme="minorHAnsi"/>
          <w:b/>
          <w:bCs/>
          <w:color w:val="373D3F"/>
          <w:sz w:val="24"/>
          <w:szCs w:val="24"/>
        </w:rPr>
      </w:pPr>
    </w:p>
    <w:p w14:paraId="68909661" w14:textId="77777777" w:rsidR="002B46B2" w:rsidRDefault="002B46B2" w:rsidP="00946075">
      <w:pPr>
        <w:spacing w:after="0" w:line="240" w:lineRule="auto"/>
        <w:textAlignment w:val="baseline"/>
        <w:rPr>
          <w:rFonts w:eastAsia="Times New Roman" w:cstheme="minorHAnsi"/>
          <w:b/>
          <w:bCs/>
          <w:color w:val="373D3F"/>
          <w:sz w:val="24"/>
          <w:szCs w:val="24"/>
        </w:rPr>
        <w:sectPr w:rsidR="002B46B2" w:rsidSect="00A376A1">
          <w:headerReference w:type="default" r:id="rId20"/>
          <w:footerReference w:type="default" r:id="rId21"/>
          <w:pgSz w:w="12240" w:h="15840"/>
          <w:pgMar w:top="720" w:right="720" w:bottom="720" w:left="720" w:header="720" w:footer="720" w:gutter="0"/>
          <w:cols w:space="720"/>
          <w:docGrid w:linePitch="360"/>
        </w:sectPr>
      </w:pPr>
    </w:p>
    <w:tbl>
      <w:tblPr>
        <w:tblStyle w:val="PlainTable4"/>
        <w:tblW w:w="0" w:type="auto"/>
        <w:tblLook w:val="04A0" w:firstRow="1" w:lastRow="0" w:firstColumn="1" w:lastColumn="0" w:noHBand="0" w:noVBand="1"/>
      </w:tblPr>
      <w:tblGrid>
        <w:gridCol w:w="3510"/>
        <w:gridCol w:w="3600"/>
        <w:gridCol w:w="3420"/>
      </w:tblGrid>
      <w:tr w:rsidR="00607075" w:rsidRPr="00A0446B" w14:paraId="05D634C4" w14:textId="12CFA903" w:rsidTr="00607075">
        <w:trPr>
          <w:cnfStyle w:val="100000000000" w:firstRow="1" w:lastRow="0" w:firstColumn="0" w:lastColumn="0" w:oddVBand="0" w:evenVBand="0" w:oddHBand="0"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3510" w:type="dxa"/>
          </w:tcPr>
          <w:p w14:paraId="151B9774" w14:textId="2C91CBD8" w:rsidR="00607075" w:rsidRPr="00A0446B" w:rsidRDefault="00607075" w:rsidP="00BD641E">
            <w:pPr>
              <w:textAlignment w:val="baseline"/>
              <w:rPr>
                <w:rFonts w:eastAsia="Times New Roman" w:cstheme="minorHAnsi"/>
                <w:color w:val="373D3F"/>
                <w:sz w:val="24"/>
                <w:szCs w:val="24"/>
              </w:rPr>
            </w:pPr>
            <w:r>
              <w:rPr>
                <w:rFonts w:eastAsia="Times New Roman" w:cstheme="minorHAnsi"/>
                <w:color w:val="373D3F"/>
                <w:sz w:val="24"/>
                <w:szCs w:val="24"/>
              </w:rPr>
              <w:t>A</w:t>
            </w:r>
            <w:r w:rsidRPr="00A0446B">
              <w:rPr>
                <w:rFonts w:eastAsia="Times New Roman" w:cstheme="minorHAnsi"/>
                <w:color w:val="373D3F"/>
                <w:sz w:val="24"/>
                <w:szCs w:val="24"/>
              </w:rPr>
              <w:t>.</w:t>
            </w:r>
          </w:p>
        </w:tc>
        <w:tc>
          <w:tcPr>
            <w:tcW w:w="3600" w:type="dxa"/>
          </w:tcPr>
          <w:p w14:paraId="5E8DED51" w14:textId="554297F3" w:rsidR="00607075" w:rsidRPr="00A0446B" w:rsidRDefault="00607075" w:rsidP="00BD641E">
            <w:pPr>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373D3F"/>
                <w:sz w:val="24"/>
                <w:szCs w:val="24"/>
              </w:rPr>
            </w:pPr>
            <w:r>
              <w:rPr>
                <w:rFonts w:eastAsia="Times New Roman" w:cstheme="minorHAnsi"/>
                <w:color w:val="373D3F"/>
                <w:sz w:val="24"/>
                <w:szCs w:val="24"/>
              </w:rPr>
              <w:t>E.</w:t>
            </w:r>
          </w:p>
        </w:tc>
        <w:tc>
          <w:tcPr>
            <w:tcW w:w="3420" w:type="dxa"/>
          </w:tcPr>
          <w:p w14:paraId="43939442" w14:textId="1515B24F" w:rsidR="00607075" w:rsidRDefault="00607075" w:rsidP="00BD641E">
            <w:pPr>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373D3F"/>
                <w:sz w:val="24"/>
                <w:szCs w:val="24"/>
              </w:rPr>
            </w:pPr>
            <w:r>
              <w:rPr>
                <w:rFonts w:eastAsia="Times New Roman" w:cstheme="minorHAnsi"/>
                <w:color w:val="373D3F"/>
                <w:sz w:val="24"/>
                <w:szCs w:val="24"/>
              </w:rPr>
              <w:t>I.</w:t>
            </w:r>
          </w:p>
        </w:tc>
      </w:tr>
      <w:tr w:rsidR="00607075" w:rsidRPr="00A0446B" w14:paraId="7D204D73" w14:textId="7C722DE0" w:rsidTr="00607075">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3510" w:type="dxa"/>
          </w:tcPr>
          <w:p w14:paraId="05B2EBBE" w14:textId="44F9FCB8" w:rsidR="00607075" w:rsidRPr="00A0446B" w:rsidRDefault="00607075" w:rsidP="00BD641E">
            <w:pPr>
              <w:textAlignment w:val="baseline"/>
              <w:rPr>
                <w:rFonts w:eastAsia="Times New Roman" w:cstheme="minorHAnsi"/>
                <w:color w:val="373D3F"/>
                <w:sz w:val="24"/>
                <w:szCs w:val="24"/>
              </w:rPr>
            </w:pPr>
            <w:r>
              <w:rPr>
                <w:rFonts w:eastAsia="Times New Roman" w:cstheme="minorHAnsi"/>
                <w:color w:val="373D3F"/>
                <w:sz w:val="24"/>
                <w:szCs w:val="24"/>
              </w:rPr>
              <w:t>B</w:t>
            </w:r>
            <w:r w:rsidRPr="00A0446B">
              <w:rPr>
                <w:rFonts w:eastAsia="Times New Roman" w:cstheme="minorHAnsi"/>
                <w:color w:val="373D3F"/>
                <w:sz w:val="24"/>
                <w:szCs w:val="24"/>
              </w:rPr>
              <w:t>.</w:t>
            </w:r>
          </w:p>
        </w:tc>
        <w:tc>
          <w:tcPr>
            <w:tcW w:w="3600" w:type="dxa"/>
          </w:tcPr>
          <w:p w14:paraId="3C0A95C4" w14:textId="590C66CD" w:rsidR="00607075" w:rsidRPr="00A0446B" w:rsidRDefault="00607075" w:rsidP="00BD641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F.</w:t>
            </w:r>
          </w:p>
        </w:tc>
        <w:tc>
          <w:tcPr>
            <w:tcW w:w="3420" w:type="dxa"/>
          </w:tcPr>
          <w:p w14:paraId="4356F764" w14:textId="79D51E08" w:rsidR="00607075" w:rsidRDefault="00607075" w:rsidP="00BD641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J.</w:t>
            </w:r>
          </w:p>
        </w:tc>
      </w:tr>
      <w:tr w:rsidR="00607075" w:rsidRPr="00A0446B" w14:paraId="1F29B37E" w14:textId="033999DA" w:rsidTr="00607075">
        <w:trPr>
          <w:trHeight w:val="450"/>
        </w:trPr>
        <w:tc>
          <w:tcPr>
            <w:cnfStyle w:val="001000000000" w:firstRow="0" w:lastRow="0" w:firstColumn="1" w:lastColumn="0" w:oddVBand="0" w:evenVBand="0" w:oddHBand="0" w:evenHBand="0" w:firstRowFirstColumn="0" w:firstRowLastColumn="0" w:lastRowFirstColumn="0" w:lastRowLastColumn="0"/>
            <w:tcW w:w="3510" w:type="dxa"/>
          </w:tcPr>
          <w:p w14:paraId="5B483F65" w14:textId="34762025" w:rsidR="00607075" w:rsidRPr="00A0446B" w:rsidRDefault="00607075" w:rsidP="00BD641E">
            <w:pPr>
              <w:textAlignment w:val="baseline"/>
              <w:rPr>
                <w:rFonts w:eastAsia="Times New Roman" w:cstheme="minorHAnsi"/>
                <w:color w:val="373D3F"/>
                <w:sz w:val="24"/>
                <w:szCs w:val="24"/>
              </w:rPr>
            </w:pPr>
            <w:r>
              <w:rPr>
                <w:rFonts w:eastAsia="Times New Roman" w:cstheme="minorHAnsi"/>
                <w:color w:val="373D3F"/>
                <w:sz w:val="24"/>
                <w:szCs w:val="24"/>
              </w:rPr>
              <w:t>C</w:t>
            </w:r>
            <w:r w:rsidRPr="00A0446B">
              <w:rPr>
                <w:rFonts w:eastAsia="Times New Roman" w:cstheme="minorHAnsi"/>
                <w:color w:val="373D3F"/>
                <w:sz w:val="24"/>
                <w:szCs w:val="24"/>
              </w:rPr>
              <w:t>.</w:t>
            </w:r>
          </w:p>
        </w:tc>
        <w:tc>
          <w:tcPr>
            <w:tcW w:w="3600" w:type="dxa"/>
          </w:tcPr>
          <w:p w14:paraId="7DB4E107" w14:textId="7EE09416" w:rsidR="00607075" w:rsidRPr="00A0446B" w:rsidRDefault="00607075" w:rsidP="00BD641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G.</w:t>
            </w:r>
          </w:p>
        </w:tc>
        <w:tc>
          <w:tcPr>
            <w:tcW w:w="3420" w:type="dxa"/>
          </w:tcPr>
          <w:p w14:paraId="53CFE369" w14:textId="6AB3AB06" w:rsidR="00607075" w:rsidRDefault="00607075" w:rsidP="00BD641E">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K.</w:t>
            </w:r>
          </w:p>
        </w:tc>
      </w:tr>
      <w:tr w:rsidR="00607075" w:rsidRPr="00A0446B" w14:paraId="5D0C2BE4" w14:textId="43BEDF7B" w:rsidTr="00607075">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3510" w:type="dxa"/>
          </w:tcPr>
          <w:p w14:paraId="1DD7BC9F" w14:textId="6EBF53E2" w:rsidR="00607075" w:rsidRPr="00A0446B" w:rsidRDefault="00607075" w:rsidP="00BD641E">
            <w:pPr>
              <w:textAlignment w:val="baseline"/>
              <w:rPr>
                <w:rFonts w:eastAsia="Times New Roman" w:cstheme="minorHAnsi"/>
                <w:color w:val="373D3F"/>
                <w:sz w:val="24"/>
                <w:szCs w:val="24"/>
              </w:rPr>
            </w:pPr>
            <w:r>
              <w:rPr>
                <w:rFonts w:eastAsia="Times New Roman" w:cstheme="minorHAnsi"/>
                <w:color w:val="373D3F"/>
                <w:sz w:val="24"/>
                <w:szCs w:val="24"/>
              </w:rPr>
              <w:t>D</w:t>
            </w:r>
            <w:r w:rsidRPr="00A0446B">
              <w:rPr>
                <w:rFonts w:eastAsia="Times New Roman" w:cstheme="minorHAnsi"/>
                <w:color w:val="373D3F"/>
                <w:sz w:val="24"/>
                <w:szCs w:val="24"/>
              </w:rPr>
              <w:t>.</w:t>
            </w:r>
          </w:p>
        </w:tc>
        <w:tc>
          <w:tcPr>
            <w:tcW w:w="3600" w:type="dxa"/>
          </w:tcPr>
          <w:p w14:paraId="786BDD0D" w14:textId="7228E51B" w:rsidR="00607075" w:rsidRPr="00A0446B" w:rsidRDefault="00607075" w:rsidP="00BD641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373D3F"/>
                <w:sz w:val="24"/>
                <w:szCs w:val="24"/>
              </w:rPr>
            </w:pPr>
            <w:r>
              <w:rPr>
                <w:rFonts w:eastAsia="Times New Roman" w:cstheme="minorHAnsi"/>
                <w:b/>
                <w:bCs/>
                <w:color w:val="373D3F"/>
                <w:sz w:val="24"/>
                <w:szCs w:val="24"/>
              </w:rPr>
              <w:t>H.</w:t>
            </w:r>
          </w:p>
        </w:tc>
        <w:tc>
          <w:tcPr>
            <w:tcW w:w="3420" w:type="dxa"/>
          </w:tcPr>
          <w:p w14:paraId="0C9052CB" w14:textId="77777777" w:rsidR="00607075" w:rsidRDefault="00607075" w:rsidP="00BD641E">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373D3F"/>
                <w:sz w:val="24"/>
                <w:szCs w:val="24"/>
              </w:rPr>
            </w:pPr>
          </w:p>
        </w:tc>
      </w:tr>
    </w:tbl>
    <w:p w14:paraId="362B9BC9" w14:textId="77777777" w:rsidR="000D75FC" w:rsidRDefault="000D75FC" w:rsidP="00946075">
      <w:pPr>
        <w:spacing w:after="0" w:line="240" w:lineRule="auto"/>
        <w:textAlignment w:val="baseline"/>
        <w:rPr>
          <w:rFonts w:ascii="Arial" w:eastAsia="Times New Roman" w:hAnsi="Arial" w:cs="Arial"/>
          <w:b/>
          <w:bCs/>
          <w:color w:val="373D3F"/>
          <w:sz w:val="24"/>
          <w:szCs w:val="24"/>
        </w:rPr>
      </w:pPr>
    </w:p>
    <w:p w14:paraId="14025A62" w14:textId="77777777" w:rsidR="002B46B2" w:rsidRDefault="002B46B2" w:rsidP="00946075">
      <w:pPr>
        <w:spacing w:after="0" w:line="240" w:lineRule="auto"/>
        <w:textAlignment w:val="baseline"/>
        <w:rPr>
          <w:rFonts w:ascii="Calibri" w:eastAsia="Times New Roman" w:hAnsi="Calibri" w:cs="Calibri"/>
          <w:b/>
          <w:bCs/>
          <w:color w:val="4472C4" w:themeColor="accent1"/>
          <w:sz w:val="32"/>
          <w:szCs w:val="32"/>
        </w:rPr>
      </w:pPr>
    </w:p>
    <w:p w14:paraId="20C5467C" w14:textId="77777777" w:rsidR="002B46B2" w:rsidRDefault="002B46B2" w:rsidP="00946075">
      <w:pPr>
        <w:spacing w:after="0" w:line="240" w:lineRule="auto"/>
        <w:textAlignment w:val="baseline"/>
        <w:rPr>
          <w:rFonts w:ascii="Calibri" w:eastAsia="Times New Roman" w:hAnsi="Calibri" w:cs="Calibri"/>
          <w:b/>
          <w:bCs/>
          <w:color w:val="4472C4" w:themeColor="accent1"/>
          <w:sz w:val="32"/>
          <w:szCs w:val="32"/>
        </w:rPr>
      </w:pPr>
    </w:p>
    <w:p w14:paraId="38E4891F" w14:textId="77777777" w:rsidR="002B46B2" w:rsidRDefault="002B46B2" w:rsidP="00946075">
      <w:pPr>
        <w:spacing w:after="0" w:line="240" w:lineRule="auto"/>
        <w:textAlignment w:val="baseline"/>
        <w:rPr>
          <w:rFonts w:ascii="Calibri" w:eastAsia="Times New Roman" w:hAnsi="Calibri" w:cs="Calibri"/>
          <w:b/>
          <w:bCs/>
          <w:color w:val="4472C4" w:themeColor="accent1"/>
          <w:sz w:val="32"/>
          <w:szCs w:val="32"/>
        </w:rPr>
      </w:pPr>
    </w:p>
    <w:p w14:paraId="23A3F916" w14:textId="77777777" w:rsidR="002B46B2" w:rsidRDefault="002B46B2" w:rsidP="00946075">
      <w:pPr>
        <w:spacing w:after="0" w:line="240" w:lineRule="auto"/>
        <w:textAlignment w:val="baseline"/>
        <w:rPr>
          <w:rFonts w:ascii="Calibri" w:eastAsia="Times New Roman" w:hAnsi="Calibri" w:cs="Calibri"/>
          <w:b/>
          <w:bCs/>
          <w:color w:val="4472C4" w:themeColor="accent1"/>
          <w:sz w:val="32"/>
          <w:szCs w:val="32"/>
        </w:rPr>
      </w:pPr>
    </w:p>
    <w:p w14:paraId="24C00A36" w14:textId="77777777" w:rsidR="002B46B2" w:rsidRDefault="002B46B2" w:rsidP="00946075">
      <w:pPr>
        <w:spacing w:after="0" w:line="240" w:lineRule="auto"/>
        <w:textAlignment w:val="baseline"/>
        <w:rPr>
          <w:rFonts w:ascii="Calibri" w:eastAsia="Times New Roman" w:hAnsi="Calibri" w:cs="Calibri"/>
          <w:b/>
          <w:bCs/>
          <w:color w:val="4472C4" w:themeColor="accent1"/>
          <w:sz w:val="32"/>
          <w:szCs w:val="32"/>
        </w:rPr>
      </w:pPr>
    </w:p>
    <w:p w14:paraId="230EDF2E" w14:textId="77777777" w:rsidR="002B46B2" w:rsidRDefault="002B46B2" w:rsidP="00946075">
      <w:pPr>
        <w:spacing w:after="0" w:line="240" w:lineRule="auto"/>
        <w:textAlignment w:val="baseline"/>
        <w:rPr>
          <w:rFonts w:ascii="Calibri" w:eastAsia="Times New Roman" w:hAnsi="Calibri" w:cs="Calibri"/>
          <w:b/>
          <w:bCs/>
          <w:color w:val="4472C4" w:themeColor="accent1"/>
          <w:sz w:val="32"/>
          <w:szCs w:val="32"/>
        </w:rPr>
      </w:pPr>
    </w:p>
    <w:p w14:paraId="33F64D4E" w14:textId="0C94BE42" w:rsidR="00E934DD" w:rsidRPr="000D75FC" w:rsidRDefault="00E06A78" w:rsidP="00946075">
      <w:pPr>
        <w:spacing w:after="0" w:line="240" w:lineRule="auto"/>
        <w:textAlignment w:val="baseline"/>
        <w:rPr>
          <w:rFonts w:ascii="Calibri" w:eastAsia="Times New Roman" w:hAnsi="Calibri" w:cs="Calibri"/>
          <w:b/>
          <w:bCs/>
          <w:color w:val="4472C4" w:themeColor="accent1"/>
          <w:sz w:val="32"/>
          <w:szCs w:val="32"/>
        </w:rPr>
      </w:pPr>
      <w:r w:rsidRPr="000D75FC">
        <w:rPr>
          <w:rFonts w:ascii="Calibri" w:eastAsia="Times New Roman" w:hAnsi="Calibri" w:cs="Calibri"/>
          <w:b/>
          <w:bCs/>
          <w:color w:val="4472C4" w:themeColor="accent1"/>
          <w:sz w:val="32"/>
          <w:szCs w:val="32"/>
        </w:rPr>
        <w:lastRenderedPageBreak/>
        <w:t>A</w:t>
      </w:r>
      <w:r w:rsidR="00946075" w:rsidRPr="000D75FC">
        <w:rPr>
          <w:rFonts w:ascii="Calibri" w:eastAsia="Times New Roman" w:hAnsi="Calibri" w:cs="Calibri"/>
          <w:b/>
          <w:bCs/>
          <w:color w:val="4472C4" w:themeColor="accent1"/>
          <w:sz w:val="32"/>
          <w:szCs w:val="32"/>
        </w:rPr>
        <w:t xml:space="preserve">ctivity </w:t>
      </w:r>
      <w:r w:rsidR="000D75FC" w:rsidRPr="000D75FC">
        <w:rPr>
          <w:rFonts w:ascii="Calibri" w:eastAsia="Times New Roman" w:hAnsi="Calibri" w:cs="Calibri"/>
          <w:b/>
          <w:bCs/>
          <w:color w:val="4472C4" w:themeColor="accent1"/>
          <w:sz w:val="32"/>
          <w:szCs w:val="32"/>
        </w:rPr>
        <w:t>6</w:t>
      </w:r>
      <w:r w:rsidR="00946075" w:rsidRPr="000D75FC">
        <w:rPr>
          <w:rFonts w:ascii="Calibri" w:eastAsia="Times New Roman" w:hAnsi="Calibri" w:cs="Calibri"/>
          <w:b/>
          <w:bCs/>
          <w:color w:val="4472C4" w:themeColor="accent1"/>
          <w:sz w:val="32"/>
          <w:szCs w:val="32"/>
        </w:rPr>
        <w:t>.</w:t>
      </w:r>
      <w:r w:rsidR="008702E4" w:rsidRPr="000D75FC">
        <w:rPr>
          <w:rFonts w:ascii="Calibri" w:eastAsia="Times New Roman" w:hAnsi="Calibri" w:cs="Calibri"/>
          <w:b/>
          <w:bCs/>
          <w:color w:val="4472C4" w:themeColor="accent1"/>
          <w:sz w:val="32"/>
          <w:szCs w:val="32"/>
        </w:rPr>
        <w:t>3</w:t>
      </w:r>
      <w:r w:rsidRPr="000D75FC">
        <w:rPr>
          <w:rFonts w:ascii="Calibri" w:eastAsia="Times New Roman" w:hAnsi="Calibri" w:cs="Calibri"/>
          <w:b/>
          <w:bCs/>
          <w:color w:val="4472C4" w:themeColor="accent1"/>
          <w:sz w:val="32"/>
          <w:szCs w:val="32"/>
        </w:rPr>
        <w:t>:</w:t>
      </w:r>
      <w:r w:rsidR="00946075" w:rsidRPr="000D75FC">
        <w:rPr>
          <w:rFonts w:ascii="Calibri" w:eastAsia="Times New Roman" w:hAnsi="Calibri" w:cs="Calibri"/>
          <w:b/>
          <w:bCs/>
          <w:color w:val="4472C4" w:themeColor="accent1"/>
          <w:sz w:val="32"/>
          <w:szCs w:val="32"/>
        </w:rPr>
        <w:t xml:space="preserve"> Lymphatic </w:t>
      </w:r>
      <w:r w:rsidRPr="000D75FC">
        <w:rPr>
          <w:rFonts w:ascii="Calibri" w:eastAsia="Times New Roman" w:hAnsi="Calibri" w:cs="Calibri"/>
          <w:b/>
          <w:bCs/>
          <w:color w:val="4472C4" w:themeColor="accent1"/>
          <w:sz w:val="32"/>
          <w:szCs w:val="32"/>
        </w:rPr>
        <w:t>C</w:t>
      </w:r>
      <w:r w:rsidR="00946075" w:rsidRPr="000D75FC">
        <w:rPr>
          <w:rFonts w:ascii="Calibri" w:eastAsia="Times New Roman" w:hAnsi="Calibri" w:cs="Calibri"/>
          <w:b/>
          <w:bCs/>
          <w:color w:val="4472C4" w:themeColor="accent1"/>
          <w:sz w:val="32"/>
          <w:szCs w:val="32"/>
        </w:rPr>
        <w:t>apillar</w:t>
      </w:r>
      <w:r w:rsidR="00EF16D8" w:rsidRPr="000D75FC">
        <w:rPr>
          <w:rFonts w:ascii="Calibri" w:eastAsia="Times New Roman" w:hAnsi="Calibri" w:cs="Calibri"/>
          <w:b/>
          <w:bCs/>
          <w:color w:val="4472C4" w:themeColor="accent1"/>
          <w:sz w:val="32"/>
          <w:szCs w:val="32"/>
        </w:rPr>
        <w:t>ies</w:t>
      </w:r>
    </w:p>
    <w:p w14:paraId="0C1C5BEF" w14:textId="7EA43310" w:rsidR="000E289F" w:rsidRPr="0067445B" w:rsidRDefault="00E934DD" w:rsidP="004C71AE">
      <w:pPr>
        <w:spacing w:after="0" w:line="240" w:lineRule="auto"/>
        <w:textAlignment w:val="baseline"/>
        <w:rPr>
          <w:rFonts w:ascii="Arial" w:hAnsi="Arial" w:cs="Arial"/>
          <w:noProof/>
          <w:color w:val="0000FF"/>
          <w:sz w:val="24"/>
          <w:szCs w:val="24"/>
          <w:shd w:val="clear" w:color="auto" w:fill="FFFFFF"/>
          <w:lang w:val="en"/>
        </w:rPr>
      </w:pPr>
      <w:r w:rsidRPr="000D75FC">
        <w:rPr>
          <w:rFonts w:eastAsia="Times New Roman" w:cstheme="minorHAnsi"/>
          <w:color w:val="373D3F"/>
          <w:sz w:val="24"/>
          <w:szCs w:val="24"/>
        </w:rPr>
        <w:t xml:space="preserve">Use your textbook to label the structures of the lymphatic </w:t>
      </w:r>
      <w:r w:rsidR="00E67789" w:rsidRPr="000D75FC">
        <w:rPr>
          <w:rFonts w:eastAsia="Times New Roman" w:cstheme="minorHAnsi"/>
          <w:color w:val="373D3F"/>
          <w:sz w:val="24"/>
          <w:szCs w:val="24"/>
        </w:rPr>
        <w:t>capillary</w:t>
      </w:r>
      <w:r w:rsidR="000D75FC">
        <w:rPr>
          <w:rFonts w:eastAsia="Times New Roman" w:cstheme="minorHAnsi"/>
          <w:color w:val="373D3F"/>
          <w:sz w:val="24"/>
          <w:szCs w:val="24"/>
        </w:rPr>
        <w:t>.</w:t>
      </w:r>
      <w:r w:rsidRPr="000D75FC">
        <w:rPr>
          <w:rFonts w:ascii="Arial" w:hAnsi="Arial" w:cs="Arial"/>
          <w:noProof/>
          <w:color w:val="0000FF"/>
          <w:sz w:val="24"/>
          <w:szCs w:val="24"/>
          <w:shd w:val="clear" w:color="auto" w:fill="FFFFFF"/>
          <w:lang w:val="en"/>
        </w:rPr>
        <w:t xml:space="preserve"> </w:t>
      </w:r>
    </w:p>
    <w:p w14:paraId="78329A20" w14:textId="7C47EB10" w:rsidR="774D4928" w:rsidRPr="005E185C" w:rsidRDefault="002B46B2" w:rsidP="005E185C">
      <w:pPr>
        <w:spacing w:after="0" w:line="240" w:lineRule="auto"/>
        <w:rPr>
          <w:color w:val="000000" w:themeColor="text1"/>
          <w:sz w:val="18"/>
          <w:szCs w:val="18"/>
        </w:rPr>
      </w:pPr>
      <w:r w:rsidRPr="004C71AE">
        <w:rPr>
          <w:rFonts w:ascii="Arial" w:eastAsia="Times New Roman" w:hAnsi="Arial" w:cs="Arial"/>
          <w:b/>
          <w:bCs/>
          <w:noProof/>
          <w:color w:val="077FAB"/>
          <w:sz w:val="28"/>
          <w:szCs w:val="28"/>
        </w:rPr>
        <w:drawing>
          <wp:anchor distT="0" distB="0" distL="114300" distR="114300" simplePos="0" relativeHeight="251658254" behindDoc="0" locked="0" layoutInCell="1" allowOverlap="1" wp14:anchorId="401ECDE0" wp14:editId="7FCC7246">
            <wp:simplePos x="0" y="0"/>
            <wp:positionH relativeFrom="margin">
              <wp:align>center</wp:align>
            </wp:positionH>
            <wp:positionV relativeFrom="paragraph">
              <wp:posOffset>340360</wp:posOffset>
            </wp:positionV>
            <wp:extent cx="5287010" cy="3057525"/>
            <wp:effectExtent l="0" t="0" r="8890" b="9525"/>
            <wp:wrapTopAndBottom/>
            <wp:docPr id="17" name="Picture 17" descr="Diagram of lymphatic capillaries in the tissue beds with major structures indicated and left blank for label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 of lymphatic capillaries in the tissue beds with major structures indicated and left blank for labeli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87010" cy="3057525"/>
                    </a:xfrm>
                    <a:prstGeom prst="rect">
                      <a:avLst/>
                    </a:prstGeom>
                    <a:noFill/>
                    <a:ln>
                      <a:noFill/>
                    </a:ln>
                  </pic:spPr>
                </pic:pic>
              </a:graphicData>
            </a:graphic>
            <wp14:sizeRelH relativeFrom="margin">
              <wp14:pctWidth>0</wp14:pctWidth>
            </wp14:sizeRelH>
            <wp14:sizeRelV relativeFrom="margin">
              <wp14:pctHeight>0</wp14:pctHeight>
            </wp14:sizeRelV>
          </wp:anchor>
        </w:drawing>
      </w:r>
      <w:r w:rsidR="288F258A" w:rsidRPr="774D4928">
        <w:rPr>
          <w:b/>
          <w:bCs/>
          <w:color w:val="000000" w:themeColor="text1"/>
          <w:sz w:val="18"/>
          <w:szCs w:val="18"/>
        </w:rPr>
        <w:t xml:space="preserve">Figure 6.7 </w:t>
      </w:r>
      <w:r w:rsidR="288F258A" w:rsidRPr="774D4928">
        <w:rPr>
          <w:color w:val="000000" w:themeColor="text1"/>
          <w:sz w:val="18"/>
          <w:szCs w:val="18"/>
        </w:rPr>
        <w:t xml:space="preserve">Lymphatic Capillaries </w:t>
      </w:r>
      <w:r w:rsidR="1CCA5D06" w:rsidRPr="774D4928">
        <w:rPr>
          <w:color w:val="000000" w:themeColor="text1"/>
          <w:sz w:val="18"/>
          <w:szCs w:val="18"/>
        </w:rPr>
        <w:t>and Associated Structures</w:t>
      </w:r>
      <w:r w:rsidR="1FB68C34" w:rsidRPr="6B91317A">
        <w:rPr>
          <w:color w:val="000000" w:themeColor="text1"/>
          <w:sz w:val="18"/>
          <w:szCs w:val="18"/>
        </w:rPr>
        <w:t>. The figure shows the direction of lymph into capillaries, with boxes to label the individual structures.</w:t>
      </w:r>
    </w:p>
    <w:p w14:paraId="31941E8F" w14:textId="5F3365DD" w:rsidR="0010705B" w:rsidRPr="000D75FC" w:rsidRDefault="0010705B" w:rsidP="000D75FC">
      <w:pPr>
        <w:spacing w:after="0" w:line="240" w:lineRule="auto"/>
        <w:jc w:val="center"/>
        <w:textAlignment w:val="baseline"/>
        <w:rPr>
          <w:rFonts w:ascii="Arial" w:eastAsia="Times New Roman" w:hAnsi="Arial" w:cs="Arial"/>
          <w:b/>
          <w:bCs/>
          <w:color w:val="077FAB"/>
          <w:sz w:val="28"/>
          <w:szCs w:val="28"/>
        </w:rPr>
        <w:sectPr w:rsidR="0010705B" w:rsidRPr="000D75FC" w:rsidSect="00A376A1">
          <w:type w:val="continuous"/>
          <w:pgSz w:w="12240" w:h="15840"/>
          <w:pgMar w:top="720" w:right="720" w:bottom="720" w:left="720" w:header="720" w:footer="720" w:gutter="0"/>
          <w:cols w:space="720"/>
          <w:docGrid w:linePitch="360"/>
        </w:sectPr>
      </w:pPr>
    </w:p>
    <w:p w14:paraId="669DCFFA" w14:textId="1CE15B1A" w:rsidR="00002FE2" w:rsidRPr="000D75FC" w:rsidRDefault="00002FE2" w:rsidP="00046A74">
      <w:pPr>
        <w:shd w:val="clear" w:color="auto" w:fill="FFFFFF"/>
        <w:spacing w:after="0" w:line="240" w:lineRule="auto"/>
        <w:textAlignment w:val="baseline"/>
        <w:outlineLvl w:val="1"/>
        <w:rPr>
          <w:rFonts w:eastAsia="Times New Roman" w:cstheme="minorHAnsi"/>
          <w:b/>
          <w:bCs/>
          <w:color w:val="4472C4" w:themeColor="accent1"/>
          <w:sz w:val="24"/>
          <w:szCs w:val="24"/>
        </w:rPr>
      </w:pPr>
      <w:r w:rsidRPr="000D75FC">
        <w:rPr>
          <w:rFonts w:eastAsia="Times New Roman" w:cstheme="minorHAnsi"/>
          <w:b/>
          <w:bCs/>
          <w:color w:val="4472C4" w:themeColor="accent1"/>
          <w:sz w:val="24"/>
          <w:szCs w:val="24"/>
        </w:rPr>
        <w:t>Lymphoid Organs</w:t>
      </w:r>
    </w:p>
    <w:p w14:paraId="467D19FF" w14:textId="47BF3AF2" w:rsidR="00B17F2B" w:rsidRDefault="00002FE2" w:rsidP="00046A74">
      <w:pPr>
        <w:shd w:val="clear" w:color="auto" w:fill="FFFFFF"/>
        <w:spacing w:after="0" w:line="240" w:lineRule="auto"/>
        <w:textAlignment w:val="baseline"/>
        <w:rPr>
          <w:rFonts w:eastAsia="Times New Roman" w:cstheme="minorHAnsi"/>
          <w:color w:val="000000" w:themeColor="text1"/>
          <w:sz w:val="24"/>
          <w:szCs w:val="24"/>
        </w:rPr>
      </w:pPr>
      <w:r w:rsidRPr="000D75FC">
        <w:rPr>
          <w:rFonts w:eastAsia="Times New Roman" w:cstheme="minorHAnsi"/>
          <w:color w:val="000000" w:themeColor="text1"/>
          <w:sz w:val="24"/>
          <w:szCs w:val="24"/>
        </w:rPr>
        <w:t>The lymphatic system is commonly divided into the primary lymphoid organs, which are the sites of B and </w:t>
      </w:r>
      <w:hyperlink r:id="rId23" w:history="1">
        <w:r w:rsidRPr="000D75FC">
          <w:rPr>
            <w:rFonts w:eastAsia="Times New Roman" w:cstheme="minorHAnsi"/>
            <w:color w:val="000000" w:themeColor="text1"/>
            <w:sz w:val="24"/>
            <w:szCs w:val="24"/>
          </w:rPr>
          <w:t>T cell</w:t>
        </w:r>
      </w:hyperlink>
      <w:r w:rsidRPr="000D75FC">
        <w:rPr>
          <w:rFonts w:eastAsia="Times New Roman" w:cstheme="minorHAnsi"/>
          <w:color w:val="000000" w:themeColor="text1"/>
          <w:sz w:val="24"/>
          <w:szCs w:val="24"/>
        </w:rPr>
        <w:t> maturation, and the secondary lymphoid organs, in which further differentiation of lymphocytes occurs. Primary lymphoid organs include the </w:t>
      </w:r>
      <w:hyperlink r:id="rId24" w:history="1">
        <w:r w:rsidRPr="000D75FC">
          <w:rPr>
            <w:rFonts w:eastAsia="Times New Roman" w:cstheme="minorHAnsi"/>
            <w:b/>
            <w:bCs/>
            <w:color w:val="000000" w:themeColor="text1"/>
            <w:sz w:val="24"/>
            <w:szCs w:val="24"/>
          </w:rPr>
          <w:t>thymus</w:t>
        </w:r>
      </w:hyperlink>
      <w:r w:rsidRPr="000D75FC">
        <w:rPr>
          <w:rFonts w:eastAsia="Times New Roman" w:cstheme="minorHAnsi"/>
          <w:color w:val="000000" w:themeColor="text1"/>
          <w:sz w:val="24"/>
          <w:szCs w:val="24"/>
        </w:rPr>
        <w:t>, </w:t>
      </w:r>
      <w:hyperlink r:id="rId25" w:history="1">
        <w:r w:rsidRPr="000D75FC">
          <w:rPr>
            <w:rFonts w:eastAsia="Times New Roman" w:cstheme="minorHAnsi"/>
            <w:b/>
            <w:bCs/>
            <w:color w:val="000000" w:themeColor="text1"/>
            <w:sz w:val="24"/>
            <w:szCs w:val="24"/>
          </w:rPr>
          <w:t>bone marrow</w:t>
        </w:r>
      </w:hyperlink>
      <w:r w:rsidRPr="000D75FC">
        <w:rPr>
          <w:rFonts w:eastAsia="Times New Roman" w:cstheme="minorHAnsi"/>
          <w:color w:val="000000" w:themeColor="text1"/>
          <w:sz w:val="24"/>
          <w:szCs w:val="24"/>
        </w:rPr>
        <w:t xml:space="preserve">, </w:t>
      </w:r>
      <w:r w:rsidR="00E06A78" w:rsidRPr="000D75FC">
        <w:rPr>
          <w:rFonts w:eastAsia="Times New Roman" w:cstheme="minorHAnsi"/>
          <w:color w:val="000000" w:themeColor="text1"/>
          <w:sz w:val="24"/>
          <w:szCs w:val="24"/>
        </w:rPr>
        <w:t xml:space="preserve">and </w:t>
      </w:r>
      <w:r w:rsidRPr="000D75FC">
        <w:rPr>
          <w:rFonts w:eastAsia="Times New Roman" w:cstheme="minorHAnsi"/>
          <w:b/>
          <w:bCs/>
          <w:color w:val="000000" w:themeColor="text1"/>
          <w:sz w:val="24"/>
          <w:szCs w:val="24"/>
        </w:rPr>
        <w:t>fetal </w:t>
      </w:r>
      <w:hyperlink r:id="rId26" w:history="1">
        <w:r w:rsidRPr="000D75FC">
          <w:rPr>
            <w:rFonts w:eastAsia="Times New Roman" w:cstheme="minorHAnsi"/>
            <w:b/>
            <w:bCs/>
            <w:color w:val="000000" w:themeColor="text1"/>
            <w:sz w:val="24"/>
            <w:szCs w:val="24"/>
          </w:rPr>
          <w:t>liver</w:t>
        </w:r>
      </w:hyperlink>
      <w:r w:rsidRPr="000D75FC">
        <w:rPr>
          <w:rFonts w:eastAsia="Times New Roman" w:cstheme="minorHAnsi"/>
          <w:color w:val="000000" w:themeColor="text1"/>
          <w:sz w:val="24"/>
          <w:szCs w:val="24"/>
        </w:rPr>
        <w:t>. In humans the </w:t>
      </w:r>
      <w:hyperlink r:id="rId27" w:history="1">
        <w:r w:rsidRPr="000D75FC">
          <w:rPr>
            <w:rFonts w:eastAsia="Times New Roman" w:cstheme="minorHAnsi"/>
            <w:color w:val="000000" w:themeColor="text1"/>
            <w:sz w:val="24"/>
            <w:szCs w:val="24"/>
          </w:rPr>
          <w:t>thymus</w:t>
        </w:r>
      </w:hyperlink>
      <w:r w:rsidRPr="000D75FC">
        <w:rPr>
          <w:rFonts w:eastAsia="Times New Roman" w:cstheme="minorHAnsi"/>
          <w:color w:val="000000" w:themeColor="text1"/>
          <w:sz w:val="24"/>
          <w:szCs w:val="24"/>
        </w:rPr>
        <w:t> and </w:t>
      </w:r>
      <w:hyperlink r:id="rId28" w:history="1">
        <w:r w:rsidRPr="000D75FC">
          <w:rPr>
            <w:rFonts w:eastAsia="Times New Roman" w:cstheme="minorHAnsi"/>
            <w:color w:val="000000" w:themeColor="text1"/>
            <w:sz w:val="24"/>
            <w:szCs w:val="24"/>
          </w:rPr>
          <w:t>bone marrow</w:t>
        </w:r>
      </w:hyperlink>
      <w:r w:rsidRPr="000D75FC">
        <w:rPr>
          <w:rFonts w:eastAsia="Times New Roman" w:cstheme="minorHAnsi"/>
          <w:color w:val="000000" w:themeColor="text1"/>
          <w:sz w:val="24"/>
          <w:szCs w:val="24"/>
        </w:rPr>
        <w:t xml:space="preserve"> are the key players in immune function. All lymphocytes </w:t>
      </w:r>
      <w:r w:rsidR="00E06A78" w:rsidRPr="000D75FC">
        <w:rPr>
          <w:rFonts w:eastAsia="Times New Roman" w:cstheme="minorHAnsi"/>
          <w:color w:val="000000" w:themeColor="text1"/>
          <w:sz w:val="24"/>
          <w:szCs w:val="24"/>
        </w:rPr>
        <w:t xml:space="preserve">are </w:t>
      </w:r>
      <w:r w:rsidRPr="000D75FC">
        <w:rPr>
          <w:rFonts w:eastAsia="Times New Roman" w:cstheme="minorHAnsi"/>
          <w:color w:val="000000" w:themeColor="text1"/>
          <w:sz w:val="24"/>
          <w:szCs w:val="24"/>
        </w:rPr>
        <w:t>derive</w:t>
      </w:r>
      <w:r w:rsidR="00E06A78" w:rsidRPr="000D75FC">
        <w:rPr>
          <w:rFonts w:eastAsia="Times New Roman" w:cstheme="minorHAnsi"/>
          <w:color w:val="000000" w:themeColor="text1"/>
          <w:sz w:val="24"/>
          <w:szCs w:val="24"/>
        </w:rPr>
        <w:t>d</w:t>
      </w:r>
      <w:r w:rsidRPr="000D75FC">
        <w:rPr>
          <w:rFonts w:eastAsia="Times New Roman" w:cstheme="minorHAnsi"/>
          <w:color w:val="000000" w:themeColor="text1"/>
          <w:sz w:val="24"/>
          <w:szCs w:val="24"/>
        </w:rPr>
        <w:t xml:space="preserve"> from </w:t>
      </w:r>
      <w:hyperlink r:id="rId29" w:history="1">
        <w:r w:rsidRPr="000D75FC">
          <w:rPr>
            <w:rFonts w:eastAsia="Times New Roman" w:cstheme="minorHAnsi"/>
            <w:color w:val="000000" w:themeColor="text1"/>
            <w:sz w:val="24"/>
            <w:szCs w:val="24"/>
          </w:rPr>
          <w:t>stem cells</w:t>
        </w:r>
      </w:hyperlink>
      <w:r w:rsidRPr="000D75FC">
        <w:rPr>
          <w:rFonts w:eastAsia="Times New Roman" w:cstheme="minorHAnsi"/>
          <w:color w:val="000000" w:themeColor="text1"/>
          <w:sz w:val="24"/>
          <w:szCs w:val="24"/>
        </w:rPr>
        <w:t> in the bone marrow. Stem cells destined to become B lymphocytes remain in the bone marrow as they mature, while prospective T cells migrate to the thymus to undergo further growth. Mature B and T lymphocytes exit the primary lymphoid organs and are transported via the bloodstream to the secondary lymphoid organs, where they become activated by contact with foreign material</w:t>
      </w:r>
      <w:r w:rsidR="00E06A78" w:rsidRPr="000D75FC">
        <w:rPr>
          <w:rFonts w:eastAsia="Times New Roman" w:cstheme="minorHAnsi"/>
          <w:color w:val="000000" w:themeColor="text1"/>
          <w:sz w:val="24"/>
          <w:szCs w:val="24"/>
        </w:rPr>
        <w:t>s that function as antigens</w:t>
      </w:r>
      <w:r w:rsidRPr="000D75FC">
        <w:rPr>
          <w:rFonts w:eastAsia="Times New Roman" w:cstheme="minorHAnsi"/>
          <w:color w:val="000000" w:themeColor="text1"/>
          <w:sz w:val="24"/>
          <w:szCs w:val="24"/>
        </w:rPr>
        <w:t>.</w:t>
      </w:r>
    </w:p>
    <w:p w14:paraId="0E453C1F" w14:textId="77777777" w:rsidR="000D75FC" w:rsidRPr="000D75FC" w:rsidRDefault="000D75FC" w:rsidP="00046A74">
      <w:pPr>
        <w:shd w:val="clear" w:color="auto" w:fill="FFFFFF"/>
        <w:spacing w:after="0" w:line="240" w:lineRule="auto"/>
        <w:textAlignment w:val="baseline"/>
        <w:rPr>
          <w:rFonts w:eastAsia="Times New Roman" w:cstheme="minorHAnsi"/>
          <w:b/>
          <w:bCs/>
          <w:sz w:val="24"/>
          <w:szCs w:val="24"/>
        </w:rPr>
      </w:pPr>
    </w:p>
    <w:p w14:paraId="06245A36" w14:textId="77777777" w:rsidR="000D75FC" w:rsidRPr="004C71AE" w:rsidRDefault="000D75FC" w:rsidP="000D75FC">
      <w:pPr>
        <w:shd w:val="clear" w:color="auto" w:fill="FFFFFF"/>
        <w:spacing w:after="0" w:line="240" w:lineRule="auto"/>
        <w:contextualSpacing/>
        <w:textAlignment w:val="baseline"/>
        <w:outlineLvl w:val="1"/>
        <w:rPr>
          <w:rFonts w:eastAsia="Times New Roman" w:cstheme="minorHAnsi"/>
          <w:b/>
          <w:bCs/>
          <w:color w:val="4472C4" w:themeColor="accent1"/>
          <w:sz w:val="24"/>
          <w:szCs w:val="24"/>
        </w:rPr>
      </w:pPr>
      <w:r w:rsidRPr="004C71AE">
        <w:rPr>
          <w:rFonts w:eastAsia="Times New Roman" w:cstheme="minorHAnsi"/>
          <w:b/>
          <w:bCs/>
          <w:color w:val="4472C4" w:themeColor="accent1"/>
          <w:sz w:val="24"/>
          <w:szCs w:val="24"/>
        </w:rPr>
        <w:t>Secondary Lymphoid Organs and their Roles in Active Immune Responses</w:t>
      </w:r>
    </w:p>
    <w:p w14:paraId="541C31A7" w14:textId="112026EA" w:rsidR="000D75FC" w:rsidRDefault="000D75FC" w:rsidP="000D75FC">
      <w:pPr>
        <w:shd w:val="clear" w:color="auto" w:fill="FFFFFF"/>
        <w:spacing w:after="0" w:line="240" w:lineRule="auto"/>
        <w:contextualSpacing/>
        <w:textAlignment w:val="baseline"/>
        <w:rPr>
          <w:rFonts w:eastAsia="Times New Roman" w:cstheme="minorHAnsi"/>
          <w:sz w:val="24"/>
          <w:szCs w:val="24"/>
        </w:rPr>
      </w:pPr>
      <w:r w:rsidRPr="004C71AE">
        <w:rPr>
          <w:rFonts w:eastAsia="Times New Roman" w:cstheme="minorHAnsi"/>
          <w:color w:val="000000" w:themeColor="text1"/>
          <w:sz w:val="24"/>
          <w:szCs w:val="24"/>
        </w:rPr>
        <w:t>Lymphocytes develop and mature in the primary lymphoid organs, but they mount immune responses from the </w:t>
      </w:r>
      <w:r w:rsidRPr="004C71AE">
        <w:rPr>
          <w:rFonts w:eastAsia="Times New Roman" w:cstheme="minorHAnsi"/>
          <w:color w:val="000000" w:themeColor="text1"/>
          <w:sz w:val="24"/>
          <w:szCs w:val="24"/>
          <w:bdr w:val="none" w:sz="0" w:space="0" w:color="auto" w:frame="1"/>
        </w:rPr>
        <w:t>secondary lymphoid organs</w:t>
      </w:r>
      <w:r w:rsidRPr="004C71AE">
        <w:rPr>
          <w:rFonts w:eastAsia="Times New Roman" w:cstheme="minorHAnsi"/>
          <w:color w:val="000000" w:themeColor="text1"/>
          <w:sz w:val="24"/>
          <w:szCs w:val="24"/>
        </w:rPr>
        <w:t>. A </w:t>
      </w:r>
      <w:r w:rsidRPr="004C71AE">
        <w:rPr>
          <w:rFonts w:eastAsia="Times New Roman" w:cstheme="minorHAnsi"/>
          <w:color w:val="000000" w:themeColor="text1"/>
          <w:sz w:val="24"/>
          <w:szCs w:val="24"/>
          <w:bdr w:val="none" w:sz="0" w:space="0" w:color="auto" w:frame="1"/>
        </w:rPr>
        <w:t>naïve lymphocyte</w:t>
      </w:r>
      <w:r w:rsidRPr="004C71AE">
        <w:rPr>
          <w:rFonts w:eastAsia="Times New Roman" w:cstheme="minorHAnsi"/>
          <w:color w:val="000000" w:themeColor="text1"/>
          <w:sz w:val="24"/>
          <w:szCs w:val="24"/>
        </w:rPr>
        <w:t xml:space="preserve"> is one that has left the primary organ and entered a secondary lymphoid organ. Naïve lymphocytes are fully functional immunologically but have yet to encounter an antigen to respond to. In addition to circulating in the blood and lymph, lymphocytes concentrate </w:t>
      </w:r>
      <w:r w:rsidRPr="004C71AE">
        <w:rPr>
          <w:rFonts w:eastAsia="Times New Roman" w:cstheme="minorHAnsi"/>
          <w:sz w:val="24"/>
          <w:szCs w:val="24"/>
        </w:rPr>
        <w:t xml:space="preserve">in secondary lymphoid organs, which include the lymph nodes, spleen, and lymphoid nodules. </w:t>
      </w:r>
    </w:p>
    <w:p w14:paraId="41F9E57B" w14:textId="77777777" w:rsidR="002B46B2" w:rsidRPr="004C71AE" w:rsidRDefault="002B46B2" w:rsidP="000D75FC">
      <w:pPr>
        <w:shd w:val="clear" w:color="auto" w:fill="FFFFFF"/>
        <w:spacing w:after="0" w:line="240" w:lineRule="auto"/>
        <w:contextualSpacing/>
        <w:textAlignment w:val="baseline"/>
        <w:rPr>
          <w:rFonts w:eastAsia="Times New Roman" w:cstheme="minorHAnsi"/>
          <w:color w:val="000000" w:themeColor="text1"/>
          <w:sz w:val="24"/>
          <w:szCs w:val="24"/>
        </w:rPr>
      </w:pPr>
    </w:p>
    <w:p w14:paraId="7DF8D3F1" w14:textId="6CC0F1ED" w:rsidR="00002FE2" w:rsidRPr="00AC650C" w:rsidRDefault="000D75FC" w:rsidP="00AC650C">
      <w:pPr>
        <w:shd w:val="clear" w:color="auto" w:fill="FFFFFF" w:themeFill="background1"/>
        <w:spacing w:after="0" w:line="240" w:lineRule="auto"/>
        <w:contextualSpacing/>
        <w:textAlignment w:val="baseline"/>
        <w:rPr>
          <w:rFonts w:eastAsia="Times New Roman"/>
          <w:color w:val="000000" w:themeColor="text1"/>
          <w:sz w:val="24"/>
          <w:szCs w:val="24"/>
        </w:rPr>
      </w:pPr>
      <w:r w:rsidRPr="419D0456">
        <w:rPr>
          <w:rFonts w:eastAsia="Times New Roman"/>
          <w:b/>
          <w:bCs/>
          <w:color w:val="000000" w:themeColor="text1"/>
          <w:sz w:val="24"/>
          <w:szCs w:val="24"/>
        </w:rPr>
        <w:t>Lymph nodes</w:t>
      </w:r>
      <w:r w:rsidRPr="419D0456">
        <w:rPr>
          <w:rFonts w:eastAsia="Times New Roman"/>
          <w:color w:val="000000" w:themeColor="text1"/>
          <w:sz w:val="24"/>
          <w:szCs w:val="24"/>
        </w:rPr>
        <w:t xml:space="preserve"> function to remove debris and pathogens from the lymph and are thus sometimes referred to as the “filters of the lymph.” Any bacteria in the interstitial fluid are taken up by the lymphatic capillaries and transported to a regional lymph node. Dendritic cells and macrophages within this organ internalize and kill many of the pathogens that pass through, thereby removing them from the body. </w:t>
      </w:r>
    </w:p>
    <w:p w14:paraId="4DE7C940" w14:textId="77777777" w:rsidR="00002FE2" w:rsidRPr="00AA378B" w:rsidRDefault="00002FE2" w:rsidP="00002FE2">
      <w:pPr>
        <w:shd w:val="clear" w:color="auto" w:fill="FFFFFF"/>
        <w:spacing w:after="0" w:line="240" w:lineRule="auto"/>
        <w:jc w:val="center"/>
        <w:textAlignment w:val="baseline"/>
        <w:rPr>
          <w:rFonts w:ascii="Arial" w:eastAsia="Times New Roman" w:hAnsi="Arial" w:cs="Arial"/>
          <w:color w:val="373D3F"/>
          <w:sz w:val="24"/>
          <w:szCs w:val="24"/>
        </w:rPr>
      </w:pPr>
      <w:r w:rsidRPr="00AA378B">
        <w:rPr>
          <w:rFonts w:ascii="Arial" w:eastAsia="Times New Roman" w:hAnsi="Arial" w:cs="Arial"/>
          <w:noProof/>
          <w:color w:val="373D3F"/>
          <w:sz w:val="24"/>
          <w:szCs w:val="24"/>
        </w:rPr>
        <w:lastRenderedPageBreak/>
        <w:drawing>
          <wp:inline distT="0" distB="0" distL="0" distR="0" wp14:anchorId="52BA14BD" wp14:editId="5C7417C6">
            <wp:extent cx="5078730" cy="3560132"/>
            <wp:effectExtent l="0" t="0" r="7620" b="2540"/>
            <wp:docPr id="5" name="Picture 5" descr="The left panel of this figure shows the head and chest of a woman and the location of the thymus is marked. The top right panel shows a micrograph of the thymus and the bottom right panel shows a magnified view of the structure of the thymu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he left panel of this figure shows the head and chest of a woman and the location of the thymus is marked. The top right panel shows a micrograph of the thymus and the bottom right panel shows a magnified view of the structure of the thymus."/>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82578" cy="3562829"/>
                    </a:xfrm>
                    <a:prstGeom prst="rect">
                      <a:avLst/>
                    </a:prstGeom>
                    <a:noFill/>
                    <a:ln>
                      <a:noFill/>
                    </a:ln>
                  </pic:spPr>
                </pic:pic>
              </a:graphicData>
            </a:graphic>
          </wp:inline>
        </w:drawing>
      </w:r>
    </w:p>
    <w:p w14:paraId="3E37FF14" w14:textId="3CBF6F42" w:rsidR="00003664" w:rsidRPr="000D75FC" w:rsidRDefault="00970147" w:rsidP="774D4928">
      <w:pPr>
        <w:pStyle w:val="Subtitle"/>
        <w:rPr>
          <w:rFonts w:eastAsia="Times New Roman"/>
          <w:color w:val="auto"/>
          <w:sz w:val="18"/>
          <w:szCs w:val="18"/>
        </w:rPr>
      </w:pPr>
      <w:bookmarkStart w:id="1" w:name="_Hlk10469864"/>
      <w:r w:rsidRPr="774D4928">
        <w:rPr>
          <w:rFonts w:eastAsia="Times New Roman"/>
          <w:b/>
          <w:bCs/>
          <w:color w:val="auto"/>
          <w:sz w:val="18"/>
          <w:szCs w:val="18"/>
        </w:rPr>
        <w:t>Figure</w:t>
      </w:r>
      <w:r w:rsidR="00002FE2" w:rsidRPr="774D4928">
        <w:rPr>
          <w:rFonts w:eastAsia="Times New Roman"/>
          <w:b/>
          <w:bCs/>
          <w:color w:val="auto"/>
          <w:sz w:val="18"/>
          <w:szCs w:val="18"/>
        </w:rPr>
        <w:t xml:space="preserve"> </w:t>
      </w:r>
      <w:r w:rsidR="000D75FC" w:rsidRPr="774D4928">
        <w:rPr>
          <w:rFonts w:eastAsia="Times New Roman"/>
          <w:b/>
          <w:bCs/>
          <w:color w:val="auto"/>
          <w:sz w:val="18"/>
          <w:szCs w:val="18"/>
        </w:rPr>
        <w:t>6</w:t>
      </w:r>
      <w:r w:rsidR="00002FE2" w:rsidRPr="774D4928">
        <w:rPr>
          <w:rFonts w:eastAsia="Times New Roman"/>
          <w:b/>
          <w:bCs/>
          <w:color w:val="auto"/>
          <w:sz w:val="18"/>
          <w:szCs w:val="18"/>
        </w:rPr>
        <w:t>.</w:t>
      </w:r>
      <w:r w:rsidR="4836DC06" w:rsidRPr="774D4928">
        <w:rPr>
          <w:rFonts w:eastAsia="Times New Roman"/>
          <w:b/>
          <w:bCs/>
          <w:color w:val="auto"/>
          <w:sz w:val="18"/>
          <w:szCs w:val="18"/>
        </w:rPr>
        <w:t xml:space="preserve">8 </w:t>
      </w:r>
      <w:r w:rsidR="00002FE2" w:rsidRPr="774D4928">
        <w:rPr>
          <w:rFonts w:eastAsia="Times New Roman"/>
          <w:color w:val="auto"/>
          <w:sz w:val="18"/>
          <w:szCs w:val="18"/>
        </w:rPr>
        <w:t xml:space="preserve">The thymus lies above the heart. The trabeculae and lobules, including the darkly staining cortex and the lighter staining medulla of each lobule, are clearly visible in the light micrograph of the thymus of a newborn. </w:t>
      </w:r>
      <w:bookmarkEnd w:id="1"/>
    </w:p>
    <w:p w14:paraId="16EEC9D2" w14:textId="77777777" w:rsidR="001232B7" w:rsidRPr="000D75FC" w:rsidRDefault="001232B7" w:rsidP="001232B7">
      <w:pPr>
        <w:shd w:val="clear" w:color="auto" w:fill="FFFFFF"/>
        <w:spacing w:after="0" w:line="240" w:lineRule="auto"/>
        <w:contextualSpacing/>
        <w:textAlignment w:val="baseline"/>
        <w:outlineLvl w:val="2"/>
        <w:rPr>
          <w:rFonts w:eastAsia="Times New Roman" w:cstheme="minorHAnsi"/>
          <w:b/>
          <w:bCs/>
          <w:color w:val="4472C4" w:themeColor="accent1"/>
          <w:sz w:val="24"/>
          <w:szCs w:val="24"/>
        </w:rPr>
      </w:pPr>
      <w:r w:rsidRPr="000D75FC">
        <w:rPr>
          <w:rFonts w:eastAsia="Times New Roman" w:cstheme="minorHAnsi"/>
          <w:b/>
          <w:bCs/>
          <w:color w:val="4472C4" w:themeColor="accent1"/>
          <w:sz w:val="24"/>
          <w:szCs w:val="24"/>
        </w:rPr>
        <w:t>Spleen</w:t>
      </w:r>
    </w:p>
    <w:p w14:paraId="61C148D1" w14:textId="2ABB2C73" w:rsidR="001232B7" w:rsidRPr="004556E9" w:rsidRDefault="001232B7" w:rsidP="001232B7">
      <w:pPr>
        <w:shd w:val="clear" w:color="auto" w:fill="FFFFFF"/>
        <w:spacing w:after="0" w:line="240" w:lineRule="auto"/>
        <w:contextualSpacing/>
        <w:textAlignment w:val="baseline"/>
        <w:rPr>
          <w:rFonts w:eastAsia="Times New Roman" w:cstheme="minorHAnsi"/>
          <w:color w:val="373D3F"/>
          <w:sz w:val="24"/>
          <w:szCs w:val="24"/>
        </w:rPr>
      </w:pPr>
      <w:r w:rsidRPr="004556E9">
        <w:rPr>
          <w:rFonts w:eastAsia="Times New Roman" w:cstheme="minorHAnsi"/>
          <w:color w:val="373D3F"/>
          <w:sz w:val="24"/>
          <w:szCs w:val="24"/>
        </w:rPr>
        <w:t>In addition to the lymph nodes, the </w:t>
      </w:r>
      <w:r w:rsidRPr="004556E9">
        <w:rPr>
          <w:rFonts w:eastAsia="Times New Roman" w:cstheme="minorHAnsi"/>
          <w:b/>
          <w:bCs/>
          <w:color w:val="373D3F"/>
          <w:sz w:val="24"/>
          <w:szCs w:val="24"/>
          <w:bdr w:val="none" w:sz="0" w:space="0" w:color="auto" w:frame="1"/>
        </w:rPr>
        <w:t>spleen</w:t>
      </w:r>
      <w:r w:rsidRPr="004556E9">
        <w:rPr>
          <w:rFonts w:eastAsia="Times New Roman" w:cstheme="minorHAnsi"/>
          <w:color w:val="373D3F"/>
          <w:sz w:val="24"/>
          <w:szCs w:val="24"/>
        </w:rPr>
        <w:t> is a major secondary lymphoid organ. It is about 12 cm (5 in) long and is attached to the lateral border of the stomach via the gastrosplenic ligament. The spleen is a fragile organ without a strong capsule and is dark red due to its extensive vascularization. The spleen also functions as the location of immune responses to blood-borne pathogens.</w:t>
      </w:r>
    </w:p>
    <w:p w14:paraId="2DCE59F7" w14:textId="77777777" w:rsidR="001232B7" w:rsidRPr="004C71AE" w:rsidRDefault="001232B7" w:rsidP="004C71AE">
      <w:pPr>
        <w:shd w:val="clear" w:color="auto" w:fill="FFFFFF"/>
        <w:spacing w:after="0" w:line="240" w:lineRule="auto"/>
        <w:contextualSpacing/>
        <w:textAlignment w:val="baseline"/>
        <w:rPr>
          <w:rFonts w:eastAsia="Times New Roman" w:cstheme="minorHAnsi"/>
          <w:color w:val="000000" w:themeColor="text1"/>
          <w:sz w:val="24"/>
          <w:szCs w:val="24"/>
        </w:rPr>
      </w:pPr>
    </w:p>
    <w:p w14:paraId="41DDDCCD" w14:textId="77777777" w:rsidR="00002FE2" w:rsidRPr="00AA378B" w:rsidRDefault="00002FE2" w:rsidP="00002FE2">
      <w:pPr>
        <w:shd w:val="clear" w:color="auto" w:fill="FFFFFF"/>
        <w:spacing w:after="0" w:line="240" w:lineRule="auto"/>
        <w:jc w:val="center"/>
        <w:textAlignment w:val="baseline"/>
        <w:rPr>
          <w:rFonts w:ascii="Arial" w:eastAsia="Times New Roman" w:hAnsi="Arial" w:cs="Arial"/>
          <w:color w:val="373D3F"/>
          <w:sz w:val="24"/>
          <w:szCs w:val="24"/>
        </w:rPr>
      </w:pPr>
      <w:r w:rsidRPr="00AA378B">
        <w:rPr>
          <w:rFonts w:ascii="Arial" w:eastAsia="Times New Roman" w:hAnsi="Arial" w:cs="Arial"/>
          <w:noProof/>
          <w:color w:val="373D3F"/>
          <w:sz w:val="24"/>
          <w:szCs w:val="24"/>
        </w:rPr>
        <w:drawing>
          <wp:inline distT="0" distB="0" distL="0" distR="0" wp14:anchorId="5885D8A2" wp14:editId="7484282D">
            <wp:extent cx="6720167" cy="2505075"/>
            <wp:effectExtent l="0" t="0" r="5080" b="0"/>
            <wp:docPr id="6" name="Picture 6" descr="The left panel of this figure shows a micrograph of the cross section of a lymph node. The right panel shows the structure of a lymph no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e left panel of this figure shows a micrograph of the cross section of a lymph node. The right panel shows the structure of a lymph node."/>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737591" cy="2511570"/>
                    </a:xfrm>
                    <a:prstGeom prst="rect">
                      <a:avLst/>
                    </a:prstGeom>
                    <a:noFill/>
                    <a:ln>
                      <a:noFill/>
                    </a:ln>
                  </pic:spPr>
                </pic:pic>
              </a:graphicData>
            </a:graphic>
          </wp:inline>
        </w:drawing>
      </w:r>
    </w:p>
    <w:p w14:paraId="776C7458" w14:textId="4BAD0DA1" w:rsidR="00002FE2" w:rsidRPr="000D75FC" w:rsidRDefault="00002FE2" w:rsidP="774D4928">
      <w:pPr>
        <w:pStyle w:val="Subtitle"/>
        <w:rPr>
          <w:rFonts w:eastAsia="Times New Roman"/>
          <w:color w:val="auto"/>
          <w:sz w:val="18"/>
          <w:szCs w:val="18"/>
        </w:rPr>
      </w:pPr>
      <w:r w:rsidRPr="774D4928">
        <w:rPr>
          <w:rFonts w:eastAsia="Times New Roman"/>
          <w:b/>
          <w:bCs/>
          <w:color w:val="auto"/>
          <w:sz w:val="18"/>
          <w:szCs w:val="18"/>
        </w:rPr>
        <w:t xml:space="preserve">Figure </w:t>
      </w:r>
      <w:r w:rsidR="000D75FC" w:rsidRPr="774D4928">
        <w:rPr>
          <w:rFonts w:eastAsia="Times New Roman"/>
          <w:b/>
          <w:bCs/>
          <w:color w:val="auto"/>
          <w:sz w:val="18"/>
          <w:szCs w:val="18"/>
        </w:rPr>
        <w:t>6</w:t>
      </w:r>
      <w:r w:rsidR="0050502F" w:rsidRPr="774D4928">
        <w:rPr>
          <w:rFonts w:eastAsia="Times New Roman"/>
          <w:b/>
          <w:bCs/>
          <w:color w:val="auto"/>
          <w:sz w:val="18"/>
          <w:szCs w:val="18"/>
        </w:rPr>
        <w:t>.</w:t>
      </w:r>
      <w:r w:rsidR="6B616D46" w:rsidRPr="774D4928">
        <w:rPr>
          <w:rFonts w:eastAsia="Times New Roman"/>
          <w:b/>
          <w:bCs/>
          <w:color w:val="auto"/>
          <w:sz w:val="18"/>
          <w:szCs w:val="18"/>
        </w:rPr>
        <w:t>9</w:t>
      </w:r>
      <w:r w:rsidR="000D75FC" w:rsidRPr="774D4928">
        <w:rPr>
          <w:rFonts w:eastAsia="Times New Roman"/>
          <w:b/>
          <w:bCs/>
          <w:color w:val="auto"/>
          <w:sz w:val="18"/>
          <w:szCs w:val="18"/>
        </w:rPr>
        <w:t>:</w:t>
      </w:r>
      <w:r w:rsidRPr="774D4928">
        <w:rPr>
          <w:rFonts w:eastAsia="Times New Roman"/>
          <w:color w:val="auto"/>
          <w:sz w:val="18"/>
          <w:szCs w:val="18"/>
        </w:rPr>
        <w:t xml:space="preserve"> Lymph nodes are masses of lymphatic tissue located along the larger lymph vessels. The micrograph of the lymph nodes shows a germinal center, which consists of rapidly dividing B cells</w:t>
      </w:r>
      <w:r w:rsidRPr="774D4928">
        <w:rPr>
          <w:rFonts w:eastAsia="Times New Roman"/>
          <w:color w:val="auto"/>
        </w:rPr>
        <w:t xml:space="preserve"> </w:t>
      </w:r>
      <w:r w:rsidRPr="774D4928">
        <w:rPr>
          <w:rFonts w:eastAsia="Times New Roman"/>
          <w:color w:val="auto"/>
          <w:sz w:val="18"/>
          <w:szCs w:val="18"/>
        </w:rPr>
        <w:t>surrounded by a layer of T cells and other accessory cells.</w:t>
      </w:r>
    </w:p>
    <w:p w14:paraId="357023D3" w14:textId="18688513" w:rsidR="00002FE2" w:rsidRPr="00AA378B" w:rsidRDefault="00002FE2" w:rsidP="00AC650C">
      <w:pPr>
        <w:shd w:val="clear" w:color="auto" w:fill="FFFFFF"/>
        <w:spacing w:after="0" w:line="240" w:lineRule="auto"/>
        <w:textAlignment w:val="baseline"/>
        <w:rPr>
          <w:rFonts w:ascii="Arial" w:eastAsia="Times New Roman" w:hAnsi="Arial" w:cs="Arial"/>
          <w:color w:val="373D3F"/>
          <w:sz w:val="24"/>
          <w:szCs w:val="24"/>
        </w:rPr>
      </w:pPr>
    </w:p>
    <w:p w14:paraId="1E6CD507" w14:textId="50710563" w:rsidR="00AC650C" w:rsidRDefault="00002FE2" w:rsidP="00AC650C">
      <w:pPr>
        <w:pStyle w:val="Subtitle"/>
        <w:rPr>
          <w:rFonts w:eastAsia="Times New Roman"/>
          <w:color w:val="auto"/>
          <w:sz w:val="18"/>
          <w:szCs w:val="18"/>
        </w:rPr>
      </w:pPr>
      <w:r w:rsidRPr="774D4928">
        <w:rPr>
          <w:rFonts w:eastAsia="Times New Roman"/>
          <w:b/>
          <w:bCs/>
          <w:color w:val="auto"/>
          <w:sz w:val="18"/>
          <w:szCs w:val="18"/>
        </w:rPr>
        <w:lastRenderedPageBreak/>
        <w:t xml:space="preserve">Figure </w:t>
      </w:r>
      <w:r w:rsidR="000D75FC" w:rsidRPr="774D4928">
        <w:rPr>
          <w:rFonts w:eastAsia="Times New Roman"/>
          <w:b/>
          <w:bCs/>
          <w:color w:val="auto"/>
          <w:sz w:val="18"/>
          <w:szCs w:val="18"/>
        </w:rPr>
        <w:t>6</w:t>
      </w:r>
      <w:r w:rsidR="0050502F" w:rsidRPr="774D4928">
        <w:rPr>
          <w:rFonts w:eastAsia="Times New Roman"/>
          <w:b/>
          <w:bCs/>
          <w:color w:val="auto"/>
          <w:sz w:val="18"/>
          <w:szCs w:val="18"/>
        </w:rPr>
        <w:t>.</w:t>
      </w:r>
      <w:r w:rsidR="65B3BB7F" w:rsidRPr="774D4928">
        <w:rPr>
          <w:rFonts w:eastAsia="Times New Roman"/>
          <w:b/>
          <w:bCs/>
          <w:color w:val="auto"/>
          <w:sz w:val="18"/>
          <w:szCs w:val="18"/>
        </w:rPr>
        <w:t>10</w:t>
      </w:r>
      <w:r w:rsidR="000D75FC" w:rsidRPr="774D4928">
        <w:rPr>
          <w:rFonts w:eastAsia="Times New Roman"/>
          <w:b/>
          <w:bCs/>
          <w:color w:val="auto"/>
          <w:sz w:val="18"/>
          <w:szCs w:val="18"/>
        </w:rPr>
        <w:t>:</w:t>
      </w:r>
      <w:r w:rsidRPr="774D4928">
        <w:rPr>
          <w:rFonts w:eastAsia="Times New Roman"/>
          <w:color w:val="auto"/>
          <w:sz w:val="18"/>
          <w:szCs w:val="18"/>
        </w:rPr>
        <w:t xml:space="preserve"> (a) The spleen is attached to the stomach. (b) A micrograph of spleen tissue shows the germinal center. The marginal zone is the region between the red pulp and white pulp, which sequesters particulate antigens from the circulation and presents these antigens to lymphocytes in the white pulp.</w:t>
      </w:r>
    </w:p>
    <w:p w14:paraId="56C5DC0C" w14:textId="7F9795A4" w:rsidR="00FE2CB5" w:rsidRPr="00FE2CB5" w:rsidRDefault="00FE2CB5" w:rsidP="00FE2CB5">
      <w:r w:rsidRPr="00AA378B">
        <w:rPr>
          <w:rFonts w:ascii="Arial" w:eastAsia="Times New Roman" w:hAnsi="Arial" w:cs="Arial"/>
          <w:noProof/>
          <w:color w:val="373D3F"/>
          <w:sz w:val="24"/>
          <w:szCs w:val="24"/>
        </w:rPr>
        <w:drawing>
          <wp:inline distT="0" distB="0" distL="0" distR="0" wp14:anchorId="7554BA3F" wp14:editId="2DE34380">
            <wp:extent cx="5448300" cy="4327454"/>
            <wp:effectExtent l="0" t="0" r="0" b="0"/>
            <wp:docPr id="7" name="Picture 7" descr="The top left panel shows the location of the spleen in the human body. The top center panel shows a close up view of the location of the spleen. The top right panel shows the blood vessels and spleen tissue. The bottom panel shows a histological micro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The top left panel shows the location of the spleen in the human body. The top center panel shows a close up view of the location of the spleen. The top right panel shows the blood vessels and spleen tissue. The bottom panel shows a histological micro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453962" cy="4331952"/>
                    </a:xfrm>
                    <a:prstGeom prst="rect">
                      <a:avLst/>
                    </a:prstGeom>
                    <a:noFill/>
                    <a:ln>
                      <a:noFill/>
                    </a:ln>
                  </pic:spPr>
                </pic:pic>
              </a:graphicData>
            </a:graphic>
          </wp:inline>
        </w:drawing>
      </w:r>
    </w:p>
    <w:p w14:paraId="4C89BB06" w14:textId="4F8BFC05" w:rsidR="004464B8" w:rsidRPr="000D75FC" w:rsidRDefault="00CC26DE" w:rsidP="004464B8">
      <w:pPr>
        <w:spacing w:after="0" w:line="240" w:lineRule="auto"/>
        <w:textAlignment w:val="baseline"/>
        <w:rPr>
          <w:rFonts w:eastAsia="Times New Roman" w:cstheme="minorHAnsi"/>
          <w:b/>
          <w:bCs/>
          <w:color w:val="0070C0"/>
          <w:sz w:val="32"/>
          <w:szCs w:val="32"/>
        </w:rPr>
      </w:pPr>
      <w:r w:rsidRPr="000D75FC">
        <w:rPr>
          <w:rFonts w:eastAsia="Times New Roman" w:cstheme="minorHAnsi"/>
          <w:b/>
          <w:bCs/>
          <w:color w:val="0070C0"/>
          <w:sz w:val="32"/>
          <w:szCs w:val="32"/>
        </w:rPr>
        <w:t>A</w:t>
      </w:r>
      <w:r w:rsidR="004464B8" w:rsidRPr="000D75FC">
        <w:rPr>
          <w:rFonts w:eastAsia="Times New Roman" w:cstheme="minorHAnsi"/>
          <w:b/>
          <w:bCs/>
          <w:color w:val="0070C0"/>
          <w:sz w:val="32"/>
          <w:szCs w:val="32"/>
        </w:rPr>
        <w:t>ctivity</w:t>
      </w:r>
      <w:r w:rsidR="0010705B" w:rsidRPr="000D75FC">
        <w:rPr>
          <w:rFonts w:eastAsia="Times New Roman" w:cstheme="minorHAnsi"/>
          <w:b/>
          <w:bCs/>
          <w:color w:val="0070C0"/>
          <w:sz w:val="32"/>
          <w:szCs w:val="32"/>
        </w:rPr>
        <w:t xml:space="preserve"> </w:t>
      </w:r>
      <w:r w:rsidR="000D75FC">
        <w:rPr>
          <w:rFonts w:eastAsia="Times New Roman" w:cstheme="minorHAnsi"/>
          <w:b/>
          <w:bCs/>
          <w:color w:val="0070C0"/>
          <w:sz w:val="32"/>
          <w:szCs w:val="32"/>
        </w:rPr>
        <w:t>6</w:t>
      </w:r>
      <w:r w:rsidR="004464B8" w:rsidRPr="000D75FC">
        <w:rPr>
          <w:rFonts w:eastAsia="Times New Roman" w:cstheme="minorHAnsi"/>
          <w:b/>
          <w:bCs/>
          <w:color w:val="0070C0"/>
          <w:sz w:val="32"/>
          <w:szCs w:val="32"/>
        </w:rPr>
        <w:t>.</w:t>
      </w:r>
      <w:r w:rsidR="008702E4" w:rsidRPr="000D75FC">
        <w:rPr>
          <w:rFonts w:eastAsia="Times New Roman" w:cstheme="minorHAnsi"/>
          <w:b/>
          <w:bCs/>
          <w:color w:val="0070C0"/>
          <w:sz w:val="32"/>
          <w:szCs w:val="32"/>
        </w:rPr>
        <w:t>4</w:t>
      </w:r>
      <w:r w:rsidR="00E934DD" w:rsidRPr="000D75FC">
        <w:rPr>
          <w:rFonts w:eastAsia="Times New Roman" w:cstheme="minorHAnsi"/>
          <w:b/>
          <w:bCs/>
          <w:color w:val="0070C0"/>
          <w:sz w:val="32"/>
          <w:szCs w:val="32"/>
        </w:rPr>
        <w:t xml:space="preserve">: </w:t>
      </w:r>
      <w:r w:rsidR="004464B8" w:rsidRPr="000D75FC">
        <w:rPr>
          <w:rFonts w:eastAsia="Times New Roman" w:cstheme="minorHAnsi"/>
          <w:b/>
          <w:bCs/>
          <w:color w:val="0070C0"/>
          <w:sz w:val="32"/>
          <w:szCs w:val="32"/>
        </w:rPr>
        <w:t>Lymph node</w:t>
      </w:r>
      <w:r w:rsidR="00941598" w:rsidRPr="000D75FC">
        <w:rPr>
          <w:rFonts w:eastAsia="Times New Roman" w:cstheme="minorHAnsi"/>
          <w:b/>
          <w:bCs/>
          <w:color w:val="0070C0"/>
          <w:sz w:val="32"/>
          <w:szCs w:val="32"/>
        </w:rPr>
        <w:t>s</w:t>
      </w:r>
    </w:p>
    <w:p w14:paraId="5AD8C653" w14:textId="7E1B1221" w:rsidR="004464B8" w:rsidRDefault="00E934DD" w:rsidP="004464B8">
      <w:pPr>
        <w:spacing w:after="0" w:line="240" w:lineRule="auto"/>
        <w:textAlignment w:val="baseline"/>
        <w:rPr>
          <w:rFonts w:eastAsia="Times New Roman" w:cstheme="minorHAnsi"/>
          <w:color w:val="373D3F"/>
          <w:sz w:val="24"/>
          <w:szCs w:val="24"/>
        </w:rPr>
      </w:pPr>
      <w:r w:rsidRPr="000D75FC">
        <w:rPr>
          <w:rFonts w:eastAsia="Times New Roman" w:cstheme="minorHAnsi"/>
          <w:color w:val="373D3F"/>
          <w:sz w:val="24"/>
          <w:szCs w:val="24"/>
        </w:rPr>
        <w:t>Use your textbook to label the</w:t>
      </w:r>
      <w:r w:rsidR="000D75FC">
        <w:rPr>
          <w:rFonts w:eastAsia="Times New Roman" w:cstheme="minorHAnsi"/>
          <w:color w:val="373D3F"/>
          <w:sz w:val="24"/>
          <w:szCs w:val="24"/>
        </w:rPr>
        <w:t xml:space="preserve"> structures associated with lymph nodes</w:t>
      </w:r>
      <w:r w:rsidRPr="000D75FC">
        <w:rPr>
          <w:rFonts w:eastAsia="Times New Roman" w:cstheme="minorHAnsi"/>
          <w:color w:val="373D3F"/>
          <w:sz w:val="24"/>
          <w:szCs w:val="24"/>
        </w:rPr>
        <w:t>.</w:t>
      </w:r>
    </w:p>
    <w:p w14:paraId="791BC8C5" w14:textId="62A34360" w:rsidR="000D75FC" w:rsidRPr="000D75FC" w:rsidRDefault="00FE2CB5" w:rsidP="004464B8">
      <w:pPr>
        <w:spacing w:after="0" w:line="240" w:lineRule="auto"/>
        <w:textAlignment w:val="baseline"/>
        <w:rPr>
          <w:rFonts w:eastAsia="Times New Roman" w:cstheme="minorHAnsi"/>
          <w:color w:val="000000" w:themeColor="text1"/>
          <w:sz w:val="24"/>
          <w:szCs w:val="24"/>
        </w:rPr>
      </w:pPr>
      <w:r>
        <w:rPr>
          <w:noProof/>
        </w:rPr>
        <w:drawing>
          <wp:anchor distT="0" distB="0" distL="114300" distR="114300" simplePos="0" relativeHeight="251660302" behindDoc="1" locked="0" layoutInCell="1" allowOverlap="1" wp14:anchorId="4F6829B3" wp14:editId="3E39CBE5">
            <wp:simplePos x="0" y="0"/>
            <wp:positionH relativeFrom="margin">
              <wp:align>left</wp:align>
            </wp:positionH>
            <wp:positionV relativeFrom="paragraph">
              <wp:posOffset>154305</wp:posOffset>
            </wp:positionV>
            <wp:extent cx="2705100" cy="2551430"/>
            <wp:effectExtent l="0" t="0" r="0" b="1270"/>
            <wp:wrapTight wrapText="bothSides">
              <wp:wrapPolygon edited="0">
                <wp:start x="0" y="0"/>
                <wp:lineTo x="0" y="21449"/>
                <wp:lineTo x="21448" y="21449"/>
                <wp:lineTo x="21448" y="0"/>
                <wp:lineTo x="0" y="0"/>
              </wp:wrapPolygon>
            </wp:wrapTight>
            <wp:docPr id="235298335" name="Picture 235298335" descr="A diagram of a lymph node with afferent and efferent lymph vessels. The center of the lymph node is cut to reveal the deeper structures within the node. The major features of the lymph node and vessels are indicated and lettered A-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298335" name="Picture 235298335" descr="A diagram of a lymph node with afferent and efferent lymph vessels. The center of the lymph node is cut to reveal the deeper structures within the node. The major features of the lymph node and vessels are indicated and lettered A-F."/>
                    <pic:cNvPicPr/>
                  </pic:nvPicPr>
                  <pic:blipFill rotWithShape="1">
                    <a:blip r:embed="rId33" cstate="print">
                      <a:extLst>
                        <a:ext uri="{28A0092B-C50C-407E-A947-70E740481C1C}">
                          <a14:useLocalDpi xmlns:a14="http://schemas.microsoft.com/office/drawing/2010/main" val="0"/>
                        </a:ext>
                      </a:extLst>
                    </a:blip>
                    <a:srcRect l="9356" t="8737" r="7602"/>
                    <a:stretch/>
                  </pic:blipFill>
                  <pic:spPr bwMode="auto">
                    <a:xfrm>
                      <a:off x="0" y="0"/>
                      <a:ext cx="2705100" cy="25514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bl>
      <w:tblPr>
        <w:tblStyle w:val="PlainTable4"/>
        <w:tblpPr w:leftFromText="180" w:rightFromText="180" w:vertAnchor="page" w:horzAnchor="margin" w:tblpXSpec="right" w:tblpY="10621"/>
        <w:tblW w:w="0" w:type="auto"/>
        <w:tblLook w:val="04A0" w:firstRow="1" w:lastRow="0" w:firstColumn="1" w:lastColumn="0" w:noHBand="0" w:noVBand="1"/>
      </w:tblPr>
      <w:tblGrid>
        <w:gridCol w:w="2790"/>
        <w:gridCol w:w="2880"/>
      </w:tblGrid>
      <w:tr w:rsidR="00FE2CB5" w:rsidRPr="00A0446B" w14:paraId="3320A293" w14:textId="77777777" w:rsidTr="00FE2CB5">
        <w:trPr>
          <w:cnfStyle w:val="100000000000" w:firstRow="1" w:lastRow="0" w:firstColumn="0" w:lastColumn="0" w:oddVBand="0" w:evenVBand="0" w:oddHBand="0" w:evenHBand="0" w:firstRowFirstColumn="0" w:firstRowLastColumn="0" w:lastRowFirstColumn="0" w:lastRowLastColumn="0"/>
          <w:trHeight w:val="423"/>
        </w:trPr>
        <w:tc>
          <w:tcPr>
            <w:cnfStyle w:val="001000000000" w:firstRow="0" w:lastRow="0" w:firstColumn="1" w:lastColumn="0" w:oddVBand="0" w:evenVBand="0" w:oddHBand="0" w:evenHBand="0" w:firstRowFirstColumn="0" w:firstRowLastColumn="0" w:lastRowFirstColumn="0" w:lastRowLastColumn="0"/>
            <w:tcW w:w="2790" w:type="dxa"/>
          </w:tcPr>
          <w:p w14:paraId="6024F37C" w14:textId="77777777" w:rsidR="00FE2CB5" w:rsidRPr="00A0446B" w:rsidRDefault="00FE2CB5" w:rsidP="00FE2CB5">
            <w:pPr>
              <w:textAlignment w:val="baseline"/>
              <w:rPr>
                <w:rFonts w:eastAsia="Times New Roman" w:cstheme="minorHAnsi"/>
                <w:color w:val="373D3F"/>
                <w:sz w:val="24"/>
                <w:szCs w:val="24"/>
              </w:rPr>
            </w:pPr>
            <w:r>
              <w:rPr>
                <w:rFonts w:eastAsia="Times New Roman" w:cstheme="minorHAnsi"/>
                <w:color w:val="373D3F"/>
                <w:sz w:val="24"/>
                <w:szCs w:val="24"/>
              </w:rPr>
              <w:t>A</w:t>
            </w:r>
            <w:r w:rsidRPr="00A0446B">
              <w:rPr>
                <w:rFonts w:eastAsia="Times New Roman" w:cstheme="minorHAnsi"/>
                <w:color w:val="373D3F"/>
                <w:sz w:val="24"/>
                <w:szCs w:val="24"/>
              </w:rPr>
              <w:t>.</w:t>
            </w:r>
          </w:p>
        </w:tc>
        <w:tc>
          <w:tcPr>
            <w:tcW w:w="2880" w:type="dxa"/>
          </w:tcPr>
          <w:p w14:paraId="049DC1CE" w14:textId="77777777" w:rsidR="00FE2CB5" w:rsidRPr="000B4028" w:rsidRDefault="00FE2CB5" w:rsidP="00FE2CB5">
            <w:pPr>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color w:val="373D3F"/>
                <w:sz w:val="24"/>
                <w:szCs w:val="24"/>
              </w:rPr>
            </w:pPr>
            <w:r w:rsidRPr="000B4028">
              <w:rPr>
                <w:rFonts w:eastAsia="Times New Roman" w:cstheme="minorHAnsi"/>
                <w:color w:val="373D3F"/>
                <w:sz w:val="24"/>
                <w:szCs w:val="24"/>
              </w:rPr>
              <w:t>D.</w:t>
            </w:r>
          </w:p>
        </w:tc>
      </w:tr>
      <w:tr w:rsidR="00FE2CB5" w:rsidRPr="00A0446B" w14:paraId="6D09E5B1" w14:textId="77777777" w:rsidTr="00FE2CB5">
        <w:trPr>
          <w:cnfStyle w:val="000000100000" w:firstRow="0" w:lastRow="0" w:firstColumn="0" w:lastColumn="0" w:oddVBand="0" w:evenVBand="0" w:oddHBand="1" w:evenHBand="0" w:firstRowFirstColumn="0" w:firstRowLastColumn="0" w:lastRowFirstColumn="0" w:lastRowLastColumn="0"/>
          <w:trHeight w:val="450"/>
        </w:trPr>
        <w:tc>
          <w:tcPr>
            <w:cnfStyle w:val="001000000000" w:firstRow="0" w:lastRow="0" w:firstColumn="1" w:lastColumn="0" w:oddVBand="0" w:evenVBand="0" w:oddHBand="0" w:evenHBand="0" w:firstRowFirstColumn="0" w:firstRowLastColumn="0" w:lastRowFirstColumn="0" w:lastRowLastColumn="0"/>
            <w:tcW w:w="2790" w:type="dxa"/>
          </w:tcPr>
          <w:p w14:paraId="0609B7B9" w14:textId="77777777" w:rsidR="00FE2CB5" w:rsidRPr="00A0446B" w:rsidRDefault="00FE2CB5" w:rsidP="00FE2CB5">
            <w:pPr>
              <w:textAlignment w:val="baseline"/>
              <w:rPr>
                <w:rFonts w:eastAsia="Times New Roman" w:cstheme="minorHAnsi"/>
                <w:color w:val="373D3F"/>
                <w:sz w:val="24"/>
                <w:szCs w:val="24"/>
              </w:rPr>
            </w:pPr>
            <w:r>
              <w:rPr>
                <w:rFonts w:eastAsia="Times New Roman" w:cstheme="minorHAnsi"/>
                <w:color w:val="373D3F"/>
                <w:sz w:val="24"/>
                <w:szCs w:val="24"/>
              </w:rPr>
              <w:t>B</w:t>
            </w:r>
            <w:r w:rsidRPr="00A0446B">
              <w:rPr>
                <w:rFonts w:eastAsia="Times New Roman" w:cstheme="minorHAnsi"/>
                <w:color w:val="373D3F"/>
                <w:sz w:val="24"/>
                <w:szCs w:val="24"/>
              </w:rPr>
              <w:t>.</w:t>
            </w:r>
          </w:p>
        </w:tc>
        <w:tc>
          <w:tcPr>
            <w:tcW w:w="2880" w:type="dxa"/>
          </w:tcPr>
          <w:p w14:paraId="3DD9F146" w14:textId="77777777" w:rsidR="00FE2CB5" w:rsidRPr="000B4028" w:rsidRDefault="00FE2CB5" w:rsidP="00FE2CB5">
            <w:pPr>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373D3F"/>
                <w:sz w:val="24"/>
                <w:szCs w:val="24"/>
              </w:rPr>
            </w:pPr>
            <w:r w:rsidRPr="000B4028">
              <w:rPr>
                <w:rFonts w:eastAsia="Times New Roman" w:cstheme="minorHAnsi"/>
                <w:b/>
                <w:bCs/>
                <w:color w:val="373D3F"/>
                <w:sz w:val="24"/>
                <w:szCs w:val="24"/>
              </w:rPr>
              <w:t>E.</w:t>
            </w:r>
          </w:p>
        </w:tc>
      </w:tr>
      <w:tr w:rsidR="00FE2CB5" w:rsidRPr="00A0446B" w14:paraId="51406CAC" w14:textId="77777777" w:rsidTr="00FE2CB5">
        <w:trPr>
          <w:trHeight w:val="450"/>
        </w:trPr>
        <w:tc>
          <w:tcPr>
            <w:cnfStyle w:val="001000000000" w:firstRow="0" w:lastRow="0" w:firstColumn="1" w:lastColumn="0" w:oddVBand="0" w:evenVBand="0" w:oddHBand="0" w:evenHBand="0" w:firstRowFirstColumn="0" w:firstRowLastColumn="0" w:lastRowFirstColumn="0" w:lastRowLastColumn="0"/>
            <w:tcW w:w="2790" w:type="dxa"/>
          </w:tcPr>
          <w:p w14:paraId="2FBD9A48" w14:textId="77777777" w:rsidR="00FE2CB5" w:rsidRPr="00A0446B" w:rsidRDefault="00FE2CB5" w:rsidP="00FE2CB5">
            <w:pPr>
              <w:textAlignment w:val="baseline"/>
              <w:rPr>
                <w:rFonts w:eastAsia="Times New Roman" w:cstheme="minorHAnsi"/>
                <w:color w:val="373D3F"/>
                <w:sz w:val="24"/>
                <w:szCs w:val="24"/>
              </w:rPr>
            </w:pPr>
            <w:r>
              <w:rPr>
                <w:rFonts w:eastAsia="Times New Roman" w:cstheme="minorHAnsi"/>
                <w:color w:val="373D3F"/>
                <w:sz w:val="24"/>
                <w:szCs w:val="24"/>
              </w:rPr>
              <w:t>C</w:t>
            </w:r>
            <w:r w:rsidRPr="00A0446B">
              <w:rPr>
                <w:rFonts w:eastAsia="Times New Roman" w:cstheme="minorHAnsi"/>
                <w:color w:val="373D3F"/>
                <w:sz w:val="24"/>
                <w:szCs w:val="24"/>
              </w:rPr>
              <w:t>.</w:t>
            </w:r>
          </w:p>
        </w:tc>
        <w:tc>
          <w:tcPr>
            <w:tcW w:w="2880" w:type="dxa"/>
          </w:tcPr>
          <w:p w14:paraId="17D4940D" w14:textId="77777777" w:rsidR="00FE2CB5" w:rsidRPr="000B4028" w:rsidRDefault="00FE2CB5" w:rsidP="00FE2CB5">
            <w:pPr>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373D3F"/>
                <w:sz w:val="24"/>
                <w:szCs w:val="24"/>
              </w:rPr>
            </w:pPr>
            <w:r w:rsidRPr="000B4028">
              <w:rPr>
                <w:rFonts w:eastAsia="Times New Roman" w:cstheme="minorHAnsi"/>
                <w:b/>
                <w:bCs/>
                <w:color w:val="373D3F"/>
                <w:sz w:val="24"/>
                <w:szCs w:val="24"/>
              </w:rPr>
              <w:t>F.</w:t>
            </w:r>
          </w:p>
        </w:tc>
      </w:tr>
    </w:tbl>
    <w:p w14:paraId="51A15800" w14:textId="11DCE754" w:rsidR="0089544C" w:rsidRDefault="0089544C" w:rsidP="098132D4">
      <w:pPr>
        <w:spacing w:before="360" w:after="240" w:line="360" w:lineRule="atLeast"/>
        <w:jc w:val="center"/>
        <w:textAlignment w:val="baseline"/>
      </w:pPr>
    </w:p>
    <w:p w14:paraId="7B4C6FF1" w14:textId="77777777" w:rsidR="008A17B6" w:rsidRDefault="008A17B6" w:rsidP="774D4928">
      <w:pPr>
        <w:spacing w:after="0" w:line="240" w:lineRule="auto"/>
        <w:contextualSpacing/>
        <w:rPr>
          <w:rFonts w:eastAsia="Times New Roman"/>
          <w:b/>
          <w:bCs/>
          <w:sz w:val="18"/>
          <w:szCs w:val="18"/>
        </w:rPr>
      </w:pPr>
    </w:p>
    <w:p w14:paraId="5595BEA7" w14:textId="77777777" w:rsidR="008A17B6" w:rsidRDefault="008A17B6" w:rsidP="774D4928">
      <w:pPr>
        <w:spacing w:after="0" w:line="240" w:lineRule="auto"/>
        <w:contextualSpacing/>
        <w:rPr>
          <w:rFonts w:eastAsia="Times New Roman"/>
          <w:b/>
          <w:bCs/>
          <w:sz w:val="18"/>
          <w:szCs w:val="18"/>
        </w:rPr>
      </w:pPr>
    </w:p>
    <w:p w14:paraId="1B64DF19" w14:textId="77777777" w:rsidR="008A17B6" w:rsidRDefault="008A17B6" w:rsidP="774D4928">
      <w:pPr>
        <w:spacing w:after="0" w:line="240" w:lineRule="auto"/>
        <w:contextualSpacing/>
        <w:rPr>
          <w:rFonts w:eastAsia="Times New Roman"/>
          <w:b/>
          <w:bCs/>
          <w:sz w:val="18"/>
          <w:szCs w:val="18"/>
        </w:rPr>
      </w:pPr>
    </w:p>
    <w:p w14:paraId="3C42879B" w14:textId="77777777" w:rsidR="008A17B6" w:rsidRDefault="008A17B6" w:rsidP="774D4928">
      <w:pPr>
        <w:spacing w:after="0" w:line="240" w:lineRule="auto"/>
        <w:contextualSpacing/>
        <w:rPr>
          <w:rFonts w:eastAsia="Times New Roman"/>
          <w:b/>
          <w:bCs/>
          <w:sz w:val="18"/>
          <w:szCs w:val="18"/>
        </w:rPr>
      </w:pPr>
    </w:p>
    <w:p w14:paraId="77D65471" w14:textId="77777777" w:rsidR="008A17B6" w:rsidRDefault="008A17B6" w:rsidP="774D4928">
      <w:pPr>
        <w:spacing w:after="0" w:line="240" w:lineRule="auto"/>
        <w:contextualSpacing/>
        <w:rPr>
          <w:rFonts w:eastAsia="Times New Roman"/>
          <w:b/>
          <w:bCs/>
          <w:sz w:val="18"/>
          <w:szCs w:val="18"/>
        </w:rPr>
      </w:pPr>
    </w:p>
    <w:p w14:paraId="6360B184" w14:textId="77777777" w:rsidR="008A17B6" w:rsidRDefault="008A17B6" w:rsidP="774D4928">
      <w:pPr>
        <w:spacing w:after="0" w:line="240" w:lineRule="auto"/>
        <w:contextualSpacing/>
        <w:rPr>
          <w:rFonts w:eastAsia="Times New Roman"/>
          <w:b/>
          <w:bCs/>
          <w:sz w:val="18"/>
          <w:szCs w:val="18"/>
        </w:rPr>
      </w:pPr>
    </w:p>
    <w:p w14:paraId="4AB6C30D" w14:textId="77777777" w:rsidR="008A17B6" w:rsidRDefault="008A17B6" w:rsidP="774D4928">
      <w:pPr>
        <w:spacing w:after="0" w:line="240" w:lineRule="auto"/>
        <w:contextualSpacing/>
        <w:rPr>
          <w:rFonts w:eastAsia="Times New Roman"/>
          <w:b/>
          <w:bCs/>
          <w:sz w:val="18"/>
          <w:szCs w:val="18"/>
        </w:rPr>
      </w:pPr>
    </w:p>
    <w:p w14:paraId="352CA967" w14:textId="77777777" w:rsidR="008A17B6" w:rsidRDefault="008A17B6" w:rsidP="774D4928">
      <w:pPr>
        <w:spacing w:after="0" w:line="240" w:lineRule="auto"/>
        <w:contextualSpacing/>
        <w:rPr>
          <w:rFonts w:eastAsia="Times New Roman"/>
          <w:b/>
          <w:bCs/>
          <w:sz w:val="18"/>
          <w:szCs w:val="18"/>
        </w:rPr>
      </w:pPr>
    </w:p>
    <w:p w14:paraId="7303D9F2" w14:textId="77777777" w:rsidR="008A17B6" w:rsidRDefault="008A17B6" w:rsidP="774D4928">
      <w:pPr>
        <w:spacing w:after="0" w:line="240" w:lineRule="auto"/>
        <w:contextualSpacing/>
        <w:rPr>
          <w:rFonts w:eastAsia="Times New Roman"/>
          <w:b/>
          <w:bCs/>
          <w:sz w:val="18"/>
          <w:szCs w:val="18"/>
        </w:rPr>
      </w:pPr>
    </w:p>
    <w:p w14:paraId="55190A5F" w14:textId="77777777" w:rsidR="008A17B6" w:rsidRDefault="008A17B6" w:rsidP="774D4928">
      <w:pPr>
        <w:spacing w:after="0" w:line="240" w:lineRule="auto"/>
        <w:contextualSpacing/>
        <w:rPr>
          <w:rFonts w:eastAsia="Times New Roman"/>
          <w:b/>
          <w:bCs/>
          <w:sz w:val="18"/>
          <w:szCs w:val="18"/>
        </w:rPr>
      </w:pPr>
    </w:p>
    <w:p w14:paraId="4028795D" w14:textId="77777777" w:rsidR="008A17B6" w:rsidRDefault="008A17B6" w:rsidP="774D4928">
      <w:pPr>
        <w:spacing w:after="0" w:line="240" w:lineRule="auto"/>
        <w:contextualSpacing/>
        <w:rPr>
          <w:rFonts w:eastAsia="Times New Roman"/>
          <w:b/>
          <w:bCs/>
          <w:sz w:val="18"/>
          <w:szCs w:val="18"/>
        </w:rPr>
      </w:pPr>
    </w:p>
    <w:p w14:paraId="738D2BEB" w14:textId="77777777" w:rsidR="008A17B6" w:rsidRDefault="008A17B6" w:rsidP="774D4928">
      <w:pPr>
        <w:spacing w:after="0" w:line="240" w:lineRule="auto"/>
        <w:contextualSpacing/>
        <w:rPr>
          <w:rFonts w:eastAsia="Times New Roman"/>
          <w:b/>
          <w:bCs/>
          <w:sz w:val="18"/>
          <w:szCs w:val="18"/>
        </w:rPr>
      </w:pPr>
    </w:p>
    <w:p w14:paraId="299AABD8" w14:textId="77777777" w:rsidR="008A17B6" w:rsidRDefault="008A17B6" w:rsidP="774D4928">
      <w:pPr>
        <w:spacing w:after="0" w:line="240" w:lineRule="auto"/>
        <w:contextualSpacing/>
        <w:rPr>
          <w:rFonts w:eastAsia="Times New Roman"/>
          <w:b/>
          <w:bCs/>
          <w:sz w:val="18"/>
          <w:szCs w:val="18"/>
        </w:rPr>
      </w:pPr>
    </w:p>
    <w:p w14:paraId="0CB11692" w14:textId="77777777" w:rsidR="00FE2CB5" w:rsidRDefault="00FE2CB5" w:rsidP="00FE2CB5">
      <w:pPr>
        <w:spacing w:after="0" w:line="240" w:lineRule="auto"/>
        <w:contextualSpacing/>
        <w:rPr>
          <w:rFonts w:eastAsia="Times New Roman"/>
          <w:sz w:val="18"/>
          <w:szCs w:val="18"/>
        </w:rPr>
      </w:pPr>
      <w:r w:rsidRPr="603DAC66">
        <w:rPr>
          <w:rFonts w:eastAsia="Times New Roman"/>
          <w:b/>
          <w:bCs/>
          <w:sz w:val="18"/>
          <w:szCs w:val="18"/>
        </w:rPr>
        <w:t xml:space="preserve">Figure 6.11 </w:t>
      </w:r>
      <w:r w:rsidRPr="603DAC66">
        <w:rPr>
          <w:rFonts w:eastAsia="Times New Roman"/>
          <w:sz w:val="18"/>
          <w:szCs w:val="18"/>
        </w:rPr>
        <w:t>Representative Lymph Node and Associate Structures</w:t>
      </w:r>
      <w:r w:rsidRPr="6B91317A">
        <w:rPr>
          <w:rFonts w:eastAsia="Times New Roman"/>
          <w:sz w:val="18"/>
          <w:szCs w:val="18"/>
        </w:rPr>
        <w:t>. This figure depicts letters that correspond to specific structures in the lymph node.</w:t>
      </w:r>
      <w:r w:rsidRPr="603DAC66">
        <w:rPr>
          <w:rFonts w:eastAsia="Times New Roman"/>
          <w:sz w:val="18"/>
          <w:szCs w:val="18"/>
        </w:rPr>
        <w:t xml:space="preserve"> (Diagram by Gina Profetto)</w:t>
      </w:r>
    </w:p>
    <w:p w14:paraId="0123DF85" w14:textId="5BA273AA" w:rsidR="774D4928" w:rsidRDefault="774D4928" w:rsidP="774D4928">
      <w:pPr>
        <w:spacing w:after="0" w:line="240" w:lineRule="auto"/>
        <w:contextualSpacing/>
        <w:rPr>
          <w:rFonts w:eastAsia="Times New Roman"/>
          <w:sz w:val="18"/>
          <w:szCs w:val="18"/>
        </w:rPr>
      </w:pPr>
    </w:p>
    <w:p w14:paraId="007B11C9" w14:textId="4ECC818A" w:rsidR="00002FE2" w:rsidRPr="00CF0534" w:rsidRDefault="00002FE2" w:rsidP="004C71AE">
      <w:pPr>
        <w:shd w:val="clear" w:color="auto" w:fill="FFFFFF"/>
        <w:spacing w:after="0" w:line="240" w:lineRule="auto"/>
        <w:contextualSpacing/>
        <w:textAlignment w:val="baseline"/>
        <w:outlineLvl w:val="2"/>
        <w:rPr>
          <w:rFonts w:eastAsia="Times New Roman" w:cstheme="minorHAnsi"/>
          <w:b/>
          <w:bCs/>
          <w:color w:val="4472C4" w:themeColor="accent1"/>
          <w:sz w:val="24"/>
          <w:szCs w:val="24"/>
        </w:rPr>
      </w:pPr>
      <w:r w:rsidRPr="00CF0534">
        <w:rPr>
          <w:rFonts w:eastAsia="Times New Roman" w:cstheme="minorHAnsi"/>
          <w:b/>
          <w:bCs/>
          <w:color w:val="4472C4" w:themeColor="accent1"/>
          <w:sz w:val="24"/>
          <w:szCs w:val="24"/>
        </w:rPr>
        <w:t>Lymphoid Nodules</w:t>
      </w:r>
    </w:p>
    <w:p w14:paraId="0C65F36F" w14:textId="0F8F317C" w:rsidR="00002FE2" w:rsidRDefault="00002FE2" w:rsidP="004C71AE">
      <w:pPr>
        <w:shd w:val="clear" w:color="auto" w:fill="FFFFFF"/>
        <w:spacing w:after="0" w:line="240" w:lineRule="auto"/>
        <w:contextualSpacing/>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The other lymphoid tissues, the </w:t>
      </w:r>
      <w:r w:rsidRPr="004C71AE">
        <w:rPr>
          <w:rFonts w:eastAsia="Times New Roman" w:cstheme="minorHAnsi"/>
          <w:color w:val="000000" w:themeColor="text1"/>
          <w:sz w:val="24"/>
          <w:szCs w:val="24"/>
          <w:bdr w:val="none" w:sz="0" w:space="0" w:color="auto" w:frame="1"/>
        </w:rPr>
        <w:t>lymphoid nodules</w:t>
      </w:r>
      <w:r w:rsidRPr="004C71AE">
        <w:rPr>
          <w:rFonts w:eastAsia="Times New Roman" w:cstheme="minorHAnsi"/>
          <w:color w:val="000000" w:themeColor="text1"/>
          <w:sz w:val="24"/>
          <w:szCs w:val="24"/>
        </w:rPr>
        <w:t xml:space="preserve">, have a simpler architecture than the spleen and lymph nodes in that they consist of a dense cluster of lymphocytes without a surrounding fibrous capsule. These nodules </w:t>
      </w:r>
      <w:r w:rsidR="00E67789" w:rsidRPr="004C71AE">
        <w:rPr>
          <w:rFonts w:eastAsia="Times New Roman" w:cstheme="minorHAnsi"/>
          <w:color w:val="000000" w:themeColor="text1"/>
          <w:sz w:val="24"/>
          <w:szCs w:val="24"/>
        </w:rPr>
        <w:t>are in</w:t>
      </w:r>
      <w:r w:rsidRPr="004C71AE">
        <w:rPr>
          <w:rFonts w:eastAsia="Times New Roman" w:cstheme="minorHAnsi"/>
          <w:color w:val="000000" w:themeColor="text1"/>
          <w:sz w:val="24"/>
          <w:szCs w:val="24"/>
        </w:rPr>
        <w:t xml:space="preserve"> the respiratory and digestive tracts, areas routinely exposed to environmental pathogens.</w:t>
      </w:r>
    </w:p>
    <w:p w14:paraId="036A12C1" w14:textId="77777777" w:rsidR="00CF0534" w:rsidRPr="004C71AE" w:rsidRDefault="00CF0534" w:rsidP="004C71AE">
      <w:pPr>
        <w:shd w:val="clear" w:color="auto" w:fill="FFFFFF"/>
        <w:spacing w:after="0" w:line="240" w:lineRule="auto"/>
        <w:contextualSpacing/>
        <w:textAlignment w:val="baseline"/>
        <w:rPr>
          <w:rFonts w:eastAsia="Times New Roman" w:cstheme="minorHAnsi"/>
          <w:color w:val="000000" w:themeColor="text1"/>
          <w:sz w:val="24"/>
          <w:szCs w:val="24"/>
        </w:rPr>
      </w:pPr>
    </w:p>
    <w:p w14:paraId="3E38B1A2" w14:textId="7CB0038C" w:rsidR="00002FE2" w:rsidRDefault="00002FE2" w:rsidP="3665F25C">
      <w:pPr>
        <w:shd w:val="clear" w:color="auto" w:fill="FFFFFF" w:themeFill="background1"/>
        <w:spacing w:after="0" w:line="240" w:lineRule="auto"/>
        <w:contextualSpacing/>
        <w:textAlignment w:val="baseline"/>
        <w:rPr>
          <w:rFonts w:eastAsia="Times New Roman"/>
          <w:color w:val="000000" w:themeColor="text1"/>
          <w:sz w:val="24"/>
          <w:szCs w:val="24"/>
        </w:rPr>
      </w:pPr>
      <w:r w:rsidRPr="3665F25C">
        <w:rPr>
          <w:rFonts w:eastAsia="Times New Roman"/>
          <w:b/>
          <w:bCs/>
          <w:color w:val="000000" w:themeColor="text1"/>
          <w:sz w:val="24"/>
          <w:szCs w:val="24"/>
          <w:bdr w:val="none" w:sz="0" w:space="0" w:color="auto" w:frame="1"/>
        </w:rPr>
        <w:t>Tonsils</w:t>
      </w:r>
      <w:r w:rsidRPr="3665F25C">
        <w:rPr>
          <w:rFonts w:eastAsia="Times New Roman"/>
          <w:color w:val="000000" w:themeColor="text1"/>
          <w:sz w:val="24"/>
          <w:szCs w:val="24"/>
        </w:rPr>
        <w:t xml:space="preserve"> are lymphoid nodules located along the inner surface of the pharynx and are important in developing immunity to oral pathogens. </w:t>
      </w:r>
      <w:r w:rsidR="50C1E5AE" w:rsidRPr="3665F25C">
        <w:rPr>
          <w:rFonts w:eastAsia="Times New Roman"/>
          <w:color w:val="000000" w:themeColor="text1"/>
          <w:sz w:val="24"/>
          <w:szCs w:val="24"/>
        </w:rPr>
        <w:t>The pharyngeal tonsil is at the back of the throat and is sometimes called the adenoid when swollen.</w:t>
      </w:r>
      <w:r w:rsidRPr="3665F25C">
        <w:rPr>
          <w:rFonts w:eastAsia="Times New Roman"/>
          <w:color w:val="000000" w:themeColor="text1"/>
          <w:sz w:val="24"/>
          <w:szCs w:val="24"/>
        </w:rPr>
        <w:t xml:space="preserve"> Such swelling is an indication of an active immune response to infection. Histologically, tonsils do not contain a complete capsule, and the epithelial layer invaginates deeply into the interior of the tonsil to form </w:t>
      </w:r>
      <w:r w:rsidR="567AC72B" w:rsidRPr="3665F25C">
        <w:rPr>
          <w:rFonts w:eastAsia="Times New Roman"/>
          <w:color w:val="000000" w:themeColor="text1"/>
          <w:sz w:val="24"/>
          <w:szCs w:val="24"/>
        </w:rPr>
        <w:t>tonsils</w:t>
      </w:r>
      <w:r w:rsidRPr="3665F25C">
        <w:rPr>
          <w:rFonts w:eastAsia="Times New Roman"/>
          <w:color w:val="000000" w:themeColor="text1"/>
          <w:sz w:val="24"/>
          <w:szCs w:val="24"/>
        </w:rPr>
        <w:t xml:space="preserve">. These structures, which accumulate all sorts of materials taken into the body through eating and breathing, </w:t>
      </w:r>
      <w:r w:rsidR="4D470609" w:rsidRPr="3665F25C">
        <w:rPr>
          <w:rFonts w:eastAsia="Times New Roman"/>
          <w:color w:val="000000" w:themeColor="text1"/>
          <w:sz w:val="24"/>
          <w:szCs w:val="24"/>
        </w:rPr>
        <w:t>“encourage”</w:t>
      </w:r>
      <w:r w:rsidRPr="3665F25C">
        <w:rPr>
          <w:rFonts w:eastAsia="Times New Roman"/>
          <w:color w:val="000000" w:themeColor="text1"/>
          <w:sz w:val="24"/>
          <w:szCs w:val="24"/>
        </w:rPr>
        <w:t xml:space="preserve"> pathogens to penetrate deep into the tonsillar tissues where they are acted upon by numerous lymphoid follicles and eliminated. </w:t>
      </w:r>
    </w:p>
    <w:p w14:paraId="12D01322" w14:textId="77777777" w:rsidR="00CF0534" w:rsidRDefault="00CF0534" w:rsidP="00002FE2">
      <w:pPr>
        <w:shd w:val="clear" w:color="auto" w:fill="FFFFFF"/>
        <w:spacing w:after="0" w:line="240" w:lineRule="auto"/>
        <w:contextualSpacing/>
        <w:textAlignment w:val="baseline"/>
        <w:rPr>
          <w:rFonts w:eastAsia="Times New Roman" w:cstheme="minorHAnsi"/>
          <w:color w:val="000000" w:themeColor="text1"/>
          <w:sz w:val="24"/>
          <w:szCs w:val="24"/>
        </w:rPr>
      </w:pPr>
    </w:p>
    <w:p w14:paraId="2306F709" w14:textId="3A788BB5" w:rsidR="00CF0534" w:rsidRDefault="00CF0534" w:rsidP="00002FE2">
      <w:pPr>
        <w:shd w:val="clear" w:color="auto" w:fill="FFFFFF"/>
        <w:spacing w:after="0" w:line="240" w:lineRule="auto"/>
        <w:contextualSpacing/>
        <w:textAlignment w:val="baseline"/>
        <w:rPr>
          <w:rFonts w:eastAsia="Times New Roman" w:cstheme="minorHAnsi"/>
          <w:color w:val="000000" w:themeColor="text1"/>
          <w:sz w:val="24"/>
          <w:szCs w:val="24"/>
        </w:rPr>
      </w:pPr>
      <w:r w:rsidRPr="004C71AE">
        <w:rPr>
          <w:rFonts w:eastAsia="Times New Roman" w:cstheme="minorHAnsi"/>
          <w:b/>
          <w:bCs/>
          <w:color w:val="000000" w:themeColor="text1"/>
          <w:sz w:val="24"/>
          <w:szCs w:val="24"/>
          <w:bdr w:val="none" w:sz="0" w:space="0" w:color="auto" w:frame="1"/>
        </w:rPr>
        <w:t>Mucosa-associated lymphoid tissue (MALT)</w:t>
      </w:r>
      <w:r w:rsidRPr="004C71AE">
        <w:rPr>
          <w:rFonts w:eastAsia="Times New Roman" w:cstheme="minorHAnsi"/>
          <w:color w:val="000000" w:themeColor="text1"/>
          <w:sz w:val="24"/>
          <w:szCs w:val="24"/>
        </w:rPr>
        <w:t> consists of an aggregate of lymphoid follicles directly associated with mucous membrane epithelia. MALT makes up dome-shaped structures found under the mucosa of the gastrointestinal tract, breast tissue, lungs, and eyes. Peyer’s patches, a type of MALT in the small intestine, are especially important for immune responses against ingested substances. Peyer’s patches contain specialized endothelial cells called M (or microfold) cells that sample material from the intestinal lumen and transport it to nearby follicles so that adaptive immune responses to potential pathogens can be mounted.</w:t>
      </w:r>
    </w:p>
    <w:p w14:paraId="021F5847" w14:textId="77777777" w:rsidR="00AC650C" w:rsidRPr="004C71AE" w:rsidRDefault="00AC650C" w:rsidP="00002FE2">
      <w:pPr>
        <w:shd w:val="clear" w:color="auto" w:fill="FFFFFF"/>
        <w:spacing w:after="0" w:line="240" w:lineRule="auto"/>
        <w:contextualSpacing/>
        <w:textAlignment w:val="baseline"/>
        <w:rPr>
          <w:rFonts w:eastAsia="Times New Roman" w:cstheme="minorHAnsi"/>
          <w:color w:val="000000" w:themeColor="text1"/>
          <w:sz w:val="24"/>
          <w:szCs w:val="24"/>
        </w:rPr>
      </w:pPr>
    </w:p>
    <w:p w14:paraId="20035DB2" w14:textId="77777777" w:rsidR="00002FE2" w:rsidRPr="004C71AE" w:rsidRDefault="00002FE2" w:rsidP="00AC650C">
      <w:pPr>
        <w:shd w:val="clear" w:color="auto" w:fill="FFFFFF"/>
        <w:spacing w:after="0" w:line="240" w:lineRule="auto"/>
        <w:textAlignment w:val="baseline"/>
        <w:rPr>
          <w:rFonts w:eastAsia="Times New Roman" w:cstheme="minorHAnsi"/>
          <w:color w:val="000000" w:themeColor="text1"/>
          <w:sz w:val="24"/>
          <w:szCs w:val="24"/>
        </w:rPr>
      </w:pPr>
      <w:r w:rsidRPr="004C71AE">
        <w:rPr>
          <w:rFonts w:eastAsia="Times New Roman" w:cstheme="minorHAnsi"/>
          <w:noProof/>
          <w:color w:val="000000" w:themeColor="text1"/>
          <w:sz w:val="24"/>
          <w:szCs w:val="24"/>
        </w:rPr>
        <w:drawing>
          <wp:anchor distT="0" distB="0" distL="114300" distR="114300" simplePos="0" relativeHeight="251658244" behindDoc="0" locked="0" layoutInCell="1" allowOverlap="1" wp14:anchorId="505E41CD" wp14:editId="0A0B68A7">
            <wp:simplePos x="0" y="0"/>
            <wp:positionH relativeFrom="margin">
              <wp:align>left</wp:align>
            </wp:positionH>
            <wp:positionV relativeFrom="paragraph">
              <wp:posOffset>0</wp:posOffset>
            </wp:positionV>
            <wp:extent cx="4530725" cy="4267200"/>
            <wp:effectExtent l="0" t="0" r="3175" b="0"/>
            <wp:wrapSquare wrapText="bothSides"/>
            <wp:docPr id="8" name="Picture 8" descr="The top panel of this image shows the location of the tonsils. All the major parts are labeled. The bottom panel shows the histological micrograph of the tonsi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e top panel of this image shows the location of the tonsils. All the major parts are labeled. The bottom panel shows the histological micrograph of the tonsils."/>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530725" cy="4267200"/>
                    </a:xfrm>
                    <a:prstGeom prst="rect">
                      <a:avLst/>
                    </a:prstGeom>
                    <a:noFill/>
                    <a:ln>
                      <a:noFill/>
                    </a:ln>
                  </pic:spPr>
                </pic:pic>
              </a:graphicData>
            </a:graphic>
            <wp14:sizeRelV relativeFrom="margin">
              <wp14:pctHeight>0</wp14:pctHeight>
            </wp14:sizeRelV>
          </wp:anchor>
        </w:drawing>
      </w:r>
    </w:p>
    <w:p w14:paraId="3C2E3C8C" w14:textId="74927EAB" w:rsidR="00002FE2" w:rsidRPr="00CF0534" w:rsidRDefault="00002FE2" w:rsidP="4A4B41A6">
      <w:pPr>
        <w:pStyle w:val="Subtitle"/>
        <w:rPr>
          <w:rFonts w:eastAsia="Times New Roman"/>
          <w:color w:val="000000" w:themeColor="text1"/>
          <w:sz w:val="18"/>
          <w:szCs w:val="18"/>
        </w:rPr>
      </w:pPr>
      <w:r w:rsidRPr="774D4928">
        <w:rPr>
          <w:rFonts w:eastAsia="Times New Roman"/>
          <w:b/>
          <w:bCs/>
          <w:color w:val="000000" w:themeColor="text1"/>
          <w:sz w:val="18"/>
          <w:szCs w:val="18"/>
        </w:rPr>
        <w:t xml:space="preserve">Figure </w:t>
      </w:r>
      <w:r w:rsidR="00CF0534" w:rsidRPr="774D4928">
        <w:rPr>
          <w:rFonts w:eastAsia="Times New Roman"/>
          <w:b/>
          <w:bCs/>
          <w:color w:val="000000" w:themeColor="text1"/>
          <w:sz w:val="18"/>
          <w:szCs w:val="18"/>
        </w:rPr>
        <w:t>6</w:t>
      </w:r>
      <w:r w:rsidR="0050502F" w:rsidRPr="774D4928">
        <w:rPr>
          <w:rFonts w:eastAsia="Times New Roman"/>
          <w:b/>
          <w:bCs/>
          <w:color w:val="000000" w:themeColor="text1"/>
          <w:sz w:val="18"/>
          <w:szCs w:val="18"/>
        </w:rPr>
        <w:t>.</w:t>
      </w:r>
      <w:r w:rsidR="5353AA1C" w:rsidRPr="774D4928">
        <w:rPr>
          <w:rFonts w:eastAsia="Times New Roman"/>
          <w:b/>
          <w:bCs/>
          <w:color w:val="000000" w:themeColor="text1"/>
          <w:sz w:val="18"/>
          <w:szCs w:val="18"/>
        </w:rPr>
        <w:t>1</w:t>
      </w:r>
      <w:r w:rsidR="53852D8A" w:rsidRPr="774D4928">
        <w:rPr>
          <w:rFonts w:eastAsia="Times New Roman"/>
          <w:b/>
          <w:bCs/>
          <w:color w:val="000000" w:themeColor="text1"/>
          <w:sz w:val="18"/>
          <w:szCs w:val="18"/>
        </w:rPr>
        <w:t>2</w:t>
      </w:r>
      <w:r w:rsidRPr="774D4928">
        <w:rPr>
          <w:rFonts w:eastAsia="Times New Roman"/>
          <w:b/>
          <w:bCs/>
          <w:color w:val="000000" w:themeColor="text1"/>
          <w:sz w:val="18"/>
          <w:szCs w:val="18"/>
        </w:rPr>
        <w:t>.</w:t>
      </w:r>
      <w:r w:rsidRPr="774D4928">
        <w:rPr>
          <w:rFonts w:eastAsia="Times New Roman"/>
          <w:color w:val="000000" w:themeColor="text1"/>
          <w:sz w:val="18"/>
          <w:szCs w:val="18"/>
        </w:rPr>
        <w:t xml:space="preserve"> </w:t>
      </w:r>
      <w:r w:rsidR="7C7EB5A7" w:rsidRPr="774D4928">
        <w:rPr>
          <w:rFonts w:eastAsia="Times New Roman"/>
          <w:color w:val="000000" w:themeColor="text1"/>
          <w:sz w:val="18"/>
          <w:szCs w:val="18"/>
        </w:rPr>
        <w:t>The pharyngeal tonsil is on the roof of the posterior superior wall of the nasopharynx.</w:t>
      </w:r>
      <w:r w:rsidRPr="774D4928">
        <w:rPr>
          <w:rFonts w:eastAsia="Times New Roman"/>
          <w:color w:val="000000" w:themeColor="text1"/>
          <w:sz w:val="18"/>
          <w:szCs w:val="18"/>
        </w:rPr>
        <w:t xml:space="preserve"> The palatine tonsils lay on each side of the pharynx. (b) A micrograph shows the palatine tonsil tissue.</w:t>
      </w:r>
    </w:p>
    <w:p w14:paraId="02194DD3" w14:textId="4098DE76" w:rsidR="00002FE2" w:rsidRPr="00CF0534" w:rsidRDefault="00002FE2" w:rsidP="00AC650C">
      <w:pPr>
        <w:shd w:val="clear" w:color="auto" w:fill="FFFFFF"/>
        <w:spacing w:after="0" w:line="240" w:lineRule="auto"/>
        <w:jc w:val="right"/>
        <w:textAlignment w:val="baseline"/>
        <w:rPr>
          <w:rFonts w:eastAsia="Times New Roman"/>
          <w:color w:val="000000" w:themeColor="text1"/>
          <w:sz w:val="18"/>
          <w:szCs w:val="18"/>
        </w:rPr>
      </w:pPr>
    </w:p>
    <w:p w14:paraId="5BE5A73A" w14:textId="77777777" w:rsidR="00AC650C" w:rsidRDefault="00AC650C" w:rsidP="00002FE2">
      <w:pPr>
        <w:shd w:val="clear" w:color="auto" w:fill="FFFFFF"/>
        <w:spacing w:beforeAutospacing="1" w:after="0" w:afterAutospacing="1" w:line="240" w:lineRule="auto"/>
        <w:textAlignment w:val="baseline"/>
        <w:rPr>
          <w:rFonts w:eastAsia="Times New Roman" w:cstheme="minorHAnsi"/>
          <w:b/>
          <w:bCs/>
          <w:color w:val="000000" w:themeColor="text1"/>
          <w:sz w:val="24"/>
          <w:szCs w:val="24"/>
          <w:bdr w:val="none" w:sz="0" w:space="0" w:color="auto" w:frame="1"/>
        </w:rPr>
      </w:pPr>
    </w:p>
    <w:p w14:paraId="752D6E5E" w14:textId="77777777" w:rsidR="00AC650C" w:rsidRDefault="00AC650C" w:rsidP="00002FE2">
      <w:pPr>
        <w:shd w:val="clear" w:color="auto" w:fill="FFFFFF"/>
        <w:spacing w:beforeAutospacing="1" w:after="0" w:afterAutospacing="1" w:line="240" w:lineRule="auto"/>
        <w:textAlignment w:val="baseline"/>
        <w:rPr>
          <w:rFonts w:eastAsia="Times New Roman" w:cstheme="minorHAnsi"/>
          <w:b/>
          <w:bCs/>
          <w:color w:val="000000" w:themeColor="text1"/>
          <w:sz w:val="24"/>
          <w:szCs w:val="24"/>
          <w:bdr w:val="none" w:sz="0" w:space="0" w:color="auto" w:frame="1"/>
        </w:rPr>
      </w:pPr>
    </w:p>
    <w:p w14:paraId="160E0AC2" w14:textId="77777777" w:rsidR="00AC650C" w:rsidRDefault="00AC650C" w:rsidP="00002FE2">
      <w:pPr>
        <w:shd w:val="clear" w:color="auto" w:fill="FFFFFF"/>
        <w:spacing w:beforeAutospacing="1" w:after="0" w:afterAutospacing="1" w:line="240" w:lineRule="auto"/>
        <w:textAlignment w:val="baseline"/>
        <w:rPr>
          <w:rFonts w:eastAsia="Times New Roman" w:cstheme="minorHAnsi"/>
          <w:b/>
          <w:bCs/>
          <w:color w:val="000000" w:themeColor="text1"/>
          <w:sz w:val="24"/>
          <w:szCs w:val="24"/>
          <w:bdr w:val="none" w:sz="0" w:space="0" w:color="auto" w:frame="1"/>
        </w:rPr>
      </w:pPr>
    </w:p>
    <w:p w14:paraId="4CE640F6" w14:textId="77777777" w:rsidR="00557458" w:rsidRDefault="00557458">
      <w:pPr>
        <w:rPr>
          <w:rFonts w:eastAsia="Times New Roman"/>
          <w:b/>
          <w:bCs/>
          <w:color w:val="000000" w:themeColor="text1"/>
          <w:sz w:val="18"/>
          <w:szCs w:val="18"/>
        </w:rPr>
      </w:pPr>
      <w:r>
        <w:rPr>
          <w:rFonts w:eastAsia="Times New Roman"/>
          <w:b/>
          <w:bCs/>
          <w:color w:val="000000" w:themeColor="text1"/>
          <w:sz w:val="18"/>
          <w:szCs w:val="18"/>
        </w:rPr>
        <w:br w:type="page"/>
      </w:r>
    </w:p>
    <w:p w14:paraId="49EDB8E4" w14:textId="198EA141" w:rsidR="008A17B6" w:rsidRPr="00557458" w:rsidRDefault="00557458" w:rsidP="00557458">
      <w:pPr>
        <w:shd w:val="clear" w:color="auto" w:fill="EEEEEE"/>
        <w:spacing w:line="288" w:lineRule="atLeast"/>
        <w:textAlignment w:val="baseline"/>
        <w:rPr>
          <w:rFonts w:eastAsia="Times New Roman"/>
          <w:color w:val="000000" w:themeColor="text1"/>
          <w:sz w:val="18"/>
          <w:szCs w:val="18"/>
        </w:rPr>
      </w:pPr>
      <w:r w:rsidRPr="00AC650C">
        <w:rPr>
          <w:rFonts w:eastAsia="Times New Roman"/>
          <w:b/>
          <w:bCs/>
          <w:color w:val="000000" w:themeColor="text1"/>
          <w:sz w:val="18"/>
          <w:szCs w:val="18"/>
        </w:rPr>
        <w:lastRenderedPageBreak/>
        <w:t>Figure 6.13:</w:t>
      </w:r>
      <w:r w:rsidRPr="00AC650C">
        <w:rPr>
          <w:rFonts w:eastAsia="Times New Roman"/>
          <w:color w:val="000000" w:themeColor="text1"/>
          <w:sz w:val="18"/>
          <w:szCs w:val="18"/>
        </w:rPr>
        <w:t xml:space="preserve"> Mucosa-associated lymphoid tissue (MALT) of the digestive system- Peyer’s patches.</w:t>
      </w:r>
    </w:p>
    <w:p w14:paraId="7BCAB8D8" w14:textId="2B8DD913" w:rsidR="00AC650C" w:rsidRPr="00697448" w:rsidRDefault="00557458" w:rsidP="00697448">
      <w:pPr>
        <w:shd w:val="clear" w:color="auto" w:fill="FFFFFF"/>
        <w:spacing w:beforeAutospacing="1" w:after="0" w:afterAutospacing="1" w:line="240" w:lineRule="auto"/>
        <w:textAlignment w:val="baseline"/>
        <w:rPr>
          <w:rFonts w:eastAsia="Times New Roman" w:cstheme="minorHAnsi"/>
          <w:color w:val="000000" w:themeColor="text1"/>
          <w:sz w:val="24"/>
          <w:szCs w:val="24"/>
        </w:rPr>
      </w:pPr>
      <w:r w:rsidRPr="004C71AE">
        <w:rPr>
          <w:rFonts w:eastAsia="Times New Roman" w:cstheme="minorHAnsi"/>
          <w:noProof/>
          <w:color w:val="000000" w:themeColor="text1"/>
          <w:sz w:val="24"/>
          <w:szCs w:val="24"/>
        </w:rPr>
        <w:drawing>
          <wp:anchor distT="0" distB="0" distL="114300" distR="114300" simplePos="0" relativeHeight="251658245" behindDoc="0" locked="0" layoutInCell="1" allowOverlap="1" wp14:anchorId="21577912" wp14:editId="383C076D">
            <wp:simplePos x="0" y="0"/>
            <wp:positionH relativeFrom="column">
              <wp:posOffset>2884170</wp:posOffset>
            </wp:positionH>
            <wp:positionV relativeFrom="paragraph">
              <wp:posOffset>51435</wp:posOffset>
            </wp:positionV>
            <wp:extent cx="4199255" cy="2476500"/>
            <wp:effectExtent l="0" t="0" r="0" b="0"/>
            <wp:wrapSquare wrapText="bothSides"/>
            <wp:docPr id="9" name="Picture 9" descr="This figure shows a micrograph of a mucosa associated lymphoid tissue no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is figure shows a micrograph of a mucosa associated lymphoid tissue nodul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99255" cy="247650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02FE2" w:rsidRPr="004C71AE">
        <w:rPr>
          <w:rFonts w:eastAsia="Times New Roman" w:cstheme="minorHAnsi"/>
          <w:b/>
          <w:bCs/>
          <w:color w:val="000000" w:themeColor="text1"/>
          <w:sz w:val="24"/>
          <w:szCs w:val="24"/>
          <w:bdr w:val="none" w:sz="0" w:space="0" w:color="auto" w:frame="1"/>
        </w:rPr>
        <w:t>Bronchus-associated lymphoid tissue (BALT)</w:t>
      </w:r>
      <w:r w:rsidR="00002FE2" w:rsidRPr="004C71AE">
        <w:rPr>
          <w:rFonts w:eastAsia="Times New Roman" w:cstheme="minorHAnsi"/>
          <w:color w:val="000000" w:themeColor="text1"/>
          <w:sz w:val="24"/>
          <w:szCs w:val="24"/>
        </w:rPr>
        <w:t xml:space="preserve"> consists of lymphoid follicular structures with an overlying epithelial layer found along the bifurcations of the bronchi, and between bronchi and arteries. They also have </w:t>
      </w:r>
      <w:r w:rsidR="00FB2907">
        <w:rPr>
          <w:rFonts w:eastAsia="Times New Roman" w:cstheme="minorHAnsi"/>
          <w:color w:val="000000" w:themeColor="text1"/>
          <w:sz w:val="24"/>
          <w:szCs w:val="24"/>
        </w:rPr>
        <w:t xml:space="preserve">a </w:t>
      </w:r>
      <w:r w:rsidR="00002FE2" w:rsidRPr="004C71AE">
        <w:rPr>
          <w:rFonts w:eastAsia="Times New Roman" w:cstheme="minorHAnsi"/>
          <w:color w:val="000000" w:themeColor="text1"/>
          <w:sz w:val="24"/>
          <w:szCs w:val="24"/>
        </w:rPr>
        <w:t xml:space="preserve">less-organized structure </w:t>
      </w:r>
      <w:r w:rsidR="00FB2907">
        <w:rPr>
          <w:rFonts w:eastAsia="Times New Roman" w:cstheme="minorHAnsi"/>
          <w:color w:val="000000" w:themeColor="text1"/>
          <w:sz w:val="24"/>
          <w:szCs w:val="24"/>
        </w:rPr>
        <w:t>compared to other</w:t>
      </w:r>
      <w:r w:rsidR="00002FE2" w:rsidRPr="004C71AE">
        <w:rPr>
          <w:rFonts w:eastAsia="Times New Roman" w:cstheme="minorHAnsi"/>
          <w:color w:val="000000" w:themeColor="text1"/>
          <w:sz w:val="24"/>
          <w:szCs w:val="24"/>
        </w:rPr>
        <w:t xml:space="preserve"> lymphoid nodules. These tissues, in addition to the tonsils, are effective against inhaled pathogens.</w:t>
      </w:r>
    </w:p>
    <w:p w14:paraId="773B37AE" w14:textId="77777777" w:rsidR="00697448" w:rsidRDefault="00697448" w:rsidP="419D0456">
      <w:pPr>
        <w:shd w:val="clear" w:color="auto" w:fill="FFFFFF" w:themeFill="background1"/>
        <w:spacing w:after="0" w:line="240" w:lineRule="auto"/>
        <w:textAlignment w:val="baseline"/>
        <w:rPr>
          <w:rFonts w:eastAsia="Times New Roman"/>
          <w:b/>
          <w:bCs/>
          <w:color w:val="4472C4" w:themeColor="accent1"/>
          <w:sz w:val="32"/>
          <w:szCs w:val="32"/>
        </w:rPr>
      </w:pPr>
    </w:p>
    <w:p w14:paraId="23174BCF" w14:textId="77777777" w:rsidR="00697448" w:rsidRDefault="00697448" w:rsidP="419D0456">
      <w:pPr>
        <w:shd w:val="clear" w:color="auto" w:fill="FFFFFF" w:themeFill="background1"/>
        <w:spacing w:after="0" w:line="240" w:lineRule="auto"/>
        <w:textAlignment w:val="baseline"/>
        <w:rPr>
          <w:rFonts w:eastAsia="Times New Roman"/>
          <w:b/>
          <w:bCs/>
          <w:color w:val="4472C4" w:themeColor="accent1"/>
          <w:sz w:val="32"/>
          <w:szCs w:val="32"/>
        </w:rPr>
      </w:pPr>
    </w:p>
    <w:p w14:paraId="2EA4FB21" w14:textId="77777777" w:rsidR="00697448" w:rsidRDefault="00697448" w:rsidP="419D0456">
      <w:pPr>
        <w:shd w:val="clear" w:color="auto" w:fill="FFFFFF" w:themeFill="background1"/>
        <w:spacing w:after="0" w:line="240" w:lineRule="auto"/>
        <w:textAlignment w:val="baseline"/>
        <w:rPr>
          <w:rFonts w:eastAsia="Times New Roman"/>
          <w:b/>
          <w:bCs/>
          <w:color w:val="4472C4" w:themeColor="accent1"/>
          <w:sz w:val="32"/>
          <w:szCs w:val="32"/>
        </w:rPr>
      </w:pPr>
    </w:p>
    <w:p w14:paraId="4524D9A1" w14:textId="77777777" w:rsidR="00697448" w:rsidRDefault="00697448" w:rsidP="419D0456">
      <w:pPr>
        <w:shd w:val="clear" w:color="auto" w:fill="FFFFFF" w:themeFill="background1"/>
        <w:spacing w:after="0" w:line="240" w:lineRule="auto"/>
        <w:textAlignment w:val="baseline"/>
        <w:rPr>
          <w:rFonts w:eastAsia="Times New Roman"/>
          <w:b/>
          <w:bCs/>
          <w:color w:val="4472C4" w:themeColor="accent1"/>
          <w:sz w:val="32"/>
          <w:szCs w:val="32"/>
        </w:rPr>
      </w:pPr>
    </w:p>
    <w:p w14:paraId="76F1F5FB" w14:textId="0A42F104" w:rsidR="00920FE2" w:rsidRPr="00CF0534" w:rsidRDefault="006756F0" w:rsidP="419D0456">
      <w:pPr>
        <w:shd w:val="clear" w:color="auto" w:fill="FFFFFF" w:themeFill="background1"/>
        <w:spacing w:after="0" w:line="240" w:lineRule="auto"/>
        <w:textAlignment w:val="baseline"/>
        <w:rPr>
          <w:rFonts w:eastAsia="Times New Roman"/>
          <w:b/>
          <w:bCs/>
          <w:color w:val="4472C4" w:themeColor="accent1"/>
          <w:sz w:val="32"/>
          <w:szCs w:val="32"/>
        </w:rPr>
      </w:pPr>
      <w:r w:rsidRPr="00CF0534">
        <w:rPr>
          <w:rFonts w:eastAsia="Times New Roman"/>
          <w:b/>
          <w:bCs/>
          <w:color w:val="4472C4" w:themeColor="accent1"/>
          <w:sz w:val="32"/>
          <w:szCs w:val="32"/>
        </w:rPr>
        <w:t>A</w:t>
      </w:r>
      <w:r w:rsidR="00B24BCD" w:rsidRPr="00CF0534">
        <w:rPr>
          <w:rFonts w:eastAsia="Times New Roman"/>
          <w:b/>
          <w:bCs/>
          <w:color w:val="4472C4" w:themeColor="accent1"/>
          <w:sz w:val="32"/>
          <w:szCs w:val="32"/>
        </w:rPr>
        <w:t xml:space="preserve">ctivity </w:t>
      </w:r>
      <w:r w:rsidR="005E094A">
        <w:rPr>
          <w:rFonts w:eastAsia="Times New Roman"/>
          <w:b/>
          <w:bCs/>
          <w:color w:val="4472C4" w:themeColor="accent1"/>
          <w:sz w:val="32"/>
          <w:szCs w:val="32"/>
        </w:rPr>
        <w:t>6</w:t>
      </w:r>
      <w:r w:rsidR="00B24BCD" w:rsidRPr="00CF0534">
        <w:rPr>
          <w:rFonts w:eastAsia="Times New Roman"/>
          <w:b/>
          <w:bCs/>
          <w:color w:val="4472C4" w:themeColor="accent1"/>
          <w:sz w:val="32"/>
          <w:szCs w:val="32"/>
        </w:rPr>
        <w:t>.</w:t>
      </w:r>
      <w:r w:rsidR="008702E4" w:rsidRPr="00CF0534">
        <w:rPr>
          <w:rFonts w:eastAsia="Times New Roman"/>
          <w:b/>
          <w:bCs/>
          <w:color w:val="4472C4" w:themeColor="accent1"/>
          <w:sz w:val="32"/>
          <w:szCs w:val="32"/>
        </w:rPr>
        <w:t>5</w:t>
      </w:r>
      <w:r w:rsidR="00B24BCD" w:rsidRPr="00CF0534">
        <w:rPr>
          <w:rFonts w:eastAsia="Times New Roman"/>
          <w:b/>
          <w:bCs/>
          <w:color w:val="4472C4" w:themeColor="accent1"/>
          <w:sz w:val="32"/>
          <w:szCs w:val="32"/>
        </w:rPr>
        <w:t xml:space="preserve">: </w:t>
      </w:r>
      <w:r w:rsidR="00920FE2" w:rsidRPr="00CF0534">
        <w:rPr>
          <w:rFonts w:eastAsia="Times New Roman"/>
          <w:b/>
          <w:bCs/>
          <w:color w:val="4472C4" w:themeColor="accent1"/>
          <w:sz w:val="32"/>
          <w:szCs w:val="32"/>
        </w:rPr>
        <w:t>Summary of Lymphatic cells, Tissues, and Organs</w:t>
      </w:r>
    </w:p>
    <w:p w14:paraId="2A889EC5" w14:textId="4A09803F" w:rsidR="00920FE2" w:rsidRPr="004C71AE" w:rsidRDefault="00B24BCD" w:rsidP="3665F25C">
      <w:pPr>
        <w:spacing w:after="0" w:line="240" w:lineRule="auto"/>
        <w:textAlignment w:val="baseline"/>
        <w:rPr>
          <w:rFonts w:eastAsia="Times New Roman"/>
          <w:color w:val="000000" w:themeColor="text1"/>
          <w:sz w:val="24"/>
          <w:szCs w:val="24"/>
        </w:rPr>
      </w:pPr>
      <w:r w:rsidRPr="3665F25C">
        <w:rPr>
          <w:rFonts w:eastAsia="Times New Roman"/>
          <w:color w:val="000000" w:themeColor="text1"/>
          <w:sz w:val="24"/>
          <w:szCs w:val="24"/>
        </w:rPr>
        <w:t xml:space="preserve">Use your </w:t>
      </w:r>
      <w:r w:rsidR="00CF0534" w:rsidRPr="3665F25C">
        <w:rPr>
          <w:rFonts w:eastAsia="Times New Roman"/>
          <w:color w:val="000000" w:themeColor="text1"/>
          <w:sz w:val="24"/>
          <w:szCs w:val="24"/>
        </w:rPr>
        <w:t xml:space="preserve">required </w:t>
      </w:r>
      <w:r w:rsidRPr="3665F25C">
        <w:rPr>
          <w:rFonts w:eastAsia="Times New Roman"/>
          <w:color w:val="000000" w:themeColor="text1"/>
          <w:sz w:val="24"/>
          <w:szCs w:val="24"/>
        </w:rPr>
        <w:t xml:space="preserve">textbook to </w:t>
      </w:r>
      <w:r w:rsidR="0AD3C5E1" w:rsidRPr="3665F25C">
        <w:rPr>
          <w:rFonts w:eastAsia="Times New Roman"/>
          <w:color w:val="000000" w:themeColor="text1"/>
          <w:sz w:val="24"/>
          <w:szCs w:val="24"/>
        </w:rPr>
        <w:t>complete</w:t>
      </w:r>
      <w:r w:rsidRPr="3665F25C">
        <w:rPr>
          <w:rFonts w:eastAsia="Times New Roman"/>
          <w:color w:val="000000" w:themeColor="text1"/>
          <w:sz w:val="24"/>
          <w:szCs w:val="24"/>
        </w:rPr>
        <w:t xml:space="preserve"> the table</w:t>
      </w:r>
      <w:r w:rsidR="00CF0534" w:rsidRPr="3665F25C">
        <w:rPr>
          <w:rFonts w:eastAsia="Times New Roman"/>
          <w:color w:val="000000" w:themeColor="text1"/>
          <w:sz w:val="24"/>
          <w:szCs w:val="24"/>
        </w:rPr>
        <w:t>s</w:t>
      </w:r>
      <w:r w:rsidRPr="3665F25C">
        <w:rPr>
          <w:rFonts w:eastAsia="Times New Roman"/>
          <w:color w:val="000000" w:themeColor="text1"/>
          <w:sz w:val="24"/>
          <w:szCs w:val="24"/>
        </w:rPr>
        <w:t xml:space="preserve"> below</w:t>
      </w:r>
      <w:r w:rsidR="0084341D" w:rsidRPr="3665F25C">
        <w:rPr>
          <w:rFonts w:eastAsia="Times New Roman"/>
          <w:color w:val="000000" w:themeColor="text1"/>
          <w:sz w:val="24"/>
          <w:szCs w:val="24"/>
        </w:rPr>
        <w:t>.</w:t>
      </w:r>
    </w:p>
    <w:tbl>
      <w:tblPr>
        <w:tblStyle w:val="GridTable2-Accent3"/>
        <w:tblW w:w="11207" w:type="dxa"/>
        <w:tblLook w:val="04A0" w:firstRow="1" w:lastRow="0" w:firstColumn="1" w:lastColumn="0" w:noHBand="0" w:noVBand="1"/>
      </w:tblPr>
      <w:tblGrid>
        <w:gridCol w:w="2520"/>
        <w:gridCol w:w="4951"/>
        <w:gridCol w:w="3736"/>
      </w:tblGrid>
      <w:tr w:rsidR="00A06847" w:rsidRPr="0037487A" w14:paraId="6C0D4553" w14:textId="77777777" w:rsidTr="00031AE5">
        <w:trPr>
          <w:cnfStyle w:val="100000000000" w:firstRow="1" w:lastRow="0" w:firstColumn="0" w:lastColumn="0" w:oddVBand="0" w:evenVBand="0" w:oddHBand="0" w:evenHBand="0" w:firstRowFirstColumn="0" w:firstRowLastColumn="0" w:lastRowFirstColumn="0" w:lastRowLastColumn="0"/>
          <w:trHeight w:val="454"/>
        </w:trPr>
        <w:tc>
          <w:tcPr>
            <w:cnfStyle w:val="001000000000" w:firstRow="0" w:lastRow="0" w:firstColumn="1" w:lastColumn="0" w:oddVBand="0" w:evenVBand="0" w:oddHBand="0" w:evenHBand="0" w:firstRowFirstColumn="0" w:firstRowLastColumn="0" w:lastRowFirstColumn="0" w:lastRowLastColumn="0"/>
            <w:tcW w:w="2520" w:type="dxa"/>
            <w:shd w:val="clear" w:color="auto" w:fill="000000" w:themeFill="text1"/>
          </w:tcPr>
          <w:p w14:paraId="7A7E125F" w14:textId="3D519CE3" w:rsidR="00A06847" w:rsidRPr="00031AE5" w:rsidRDefault="00A06847" w:rsidP="008435C2">
            <w:pPr>
              <w:spacing w:before="100" w:beforeAutospacing="1" w:after="100" w:afterAutospacing="1"/>
              <w:textAlignment w:val="baseline"/>
              <w:rPr>
                <w:rFonts w:eastAsia="Times New Roman" w:cstheme="minorHAnsi"/>
                <w:b w:val="0"/>
                <w:bCs w:val="0"/>
                <w:color w:val="FFFFFF" w:themeColor="background1"/>
                <w:sz w:val="24"/>
                <w:szCs w:val="24"/>
              </w:rPr>
            </w:pPr>
            <w:r w:rsidRPr="00031AE5">
              <w:rPr>
                <w:rFonts w:eastAsia="Times New Roman" w:cstheme="minorHAnsi"/>
                <w:color w:val="FFFFFF" w:themeColor="background1"/>
                <w:sz w:val="24"/>
                <w:szCs w:val="24"/>
              </w:rPr>
              <w:t>Cell Type</w:t>
            </w:r>
          </w:p>
        </w:tc>
        <w:tc>
          <w:tcPr>
            <w:tcW w:w="4951" w:type="dxa"/>
            <w:shd w:val="clear" w:color="auto" w:fill="000000" w:themeFill="text1"/>
          </w:tcPr>
          <w:p w14:paraId="5193B914" w14:textId="47022CFF" w:rsidR="00A06847" w:rsidRPr="00031AE5" w:rsidRDefault="005D7DC5" w:rsidP="008435C2">
            <w:pPr>
              <w:spacing w:before="100" w:beforeAutospacing="1" w:after="100"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themeColor="background1"/>
                <w:sz w:val="24"/>
                <w:szCs w:val="24"/>
              </w:rPr>
            </w:pPr>
            <w:r w:rsidRPr="00031AE5">
              <w:rPr>
                <w:rFonts w:eastAsia="Times New Roman" w:cstheme="minorHAnsi"/>
                <w:color w:val="FFFFFF" w:themeColor="background1"/>
                <w:sz w:val="24"/>
                <w:szCs w:val="24"/>
              </w:rPr>
              <w:t>Description</w:t>
            </w:r>
            <w:r w:rsidR="00A06847" w:rsidRPr="00031AE5">
              <w:rPr>
                <w:rFonts w:eastAsia="Times New Roman" w:cstheme="minorHAnsi"/>
                <w:color w:val="FFFFFF" w:themeColor="background1"/>
                <w:sz w:val="24"/>
                <w:szCs w:val="24"/>
              </w:rPr>
              <w:t>/Location</w:t>
            </w:r>
          </w:p>
        </w:tc>
        <w:tc>
          <w:tcPr>
            <w:tcW w:w="3736" w:type="dxa"/>
            <w:shd w:val="clear" w:color="auto" w:fill="000000" w:themeFill="text1"/>
          </w:tcPr>
          <w:p w14:paraId="2B3003C4" w14:textId="74C66271" w:rsidR="00A06847" w:rsidRPr="00031AE5" w:rsidRDefault="00A06847" w:rsidP="008435C2">
            <w:pPr>
              <w:spacing w:before="100" w:beforeAutospacing="1" w:after="100"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themeColor="background1"/>
                <w:sz w:val="24"/>
                <w:szCs w:val="24"/>
              </w:rPr>
            </w:pPr>
            <w:r w:rsidRPr="00031AE5">
              <w:rPr>
                <w:rFonts w:eastAsia="Times New Roman" w:cstheme="minorHAnsi"/>
                <w:color w:val="FFFFFF" w:themeColor="background1"/>
                <w:sz w:val="24"/>
                <w:szCs w:val="24"/>
              </w:rPr>
              <w:t>Function</w:t>
            </w:r>
          </w:p>
        </w:tc>
      </w:tr>
      <w:tr w:rsidR="0037487A" w:rsidRPr="0037487A" w14:paraId="57808D2E" w14:textId="77777777" w:rsidTr="00697448">
        <w:trPr>
          <w:cnfStyle w:val="000000100000" w:firstRow="0" w:lastRow="0" w:firstColumn="0" w:lastColumn="0" w:oddVBand="0" w:evenVBand="0" w:oddHBand="1" w:evenHBand="0" w:firstRowFirstColumn="0" w:firstRowLastColumn="0" w:lastRowFirstColumn="0" w:lastRowLastColumn="0"/>
          <w:trHeight w:val="1482"/>
        </w:trPr>
        <w:tc>
          <w:tcPr>
            <w:cnfStyle w:val="001000000000" w:firstRow="0" w:lastRow="0" w:firstColumn="1" w:lastColumn="0" w:oddVBand="0" w:evenVBand="0" w:oddHBand="0" w:evenHBand="0" w:firstRowFirstColumn="0" w:firstRowLastColumn="0" w:lastRowFirstColumn="0" w:lastRowLastColumn="0"/>
            <w:tcW w:w="2520" w:type="dxa"/>
          </w:tcPr>
          <w:p w14:paraId="667104DE" w14:textId="09A95002"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T helper</w:t>
            </w:r>
          </w:p>
        </w:tc>
        <w:tc>
          <w:tcPr>
            <w:tcW w:w="4951" w:type="dxa"/>
          </w:tcPr>
          <w:p w14:paraId="18D49E07"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c>
          <w:tcPr>
            <w:tcW w:w="3736" w:type="dxa"/>
          </w:tcPr>
          <w:p w14:paraId="2FBF432B"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r>
      <w:tr w:rsidR="0037487A" w:rsidRPr="0037487A" w14:paraId="55C934B5" w14:textId="77777777" w:rsidTr="00697448">
        <w:trPr>
          <w:trHeight w:val="1435"/>
        </w:trPr>
        <w:tc>
          <w:tcPr>
            <w:cnfStyle w:val="001000000000" w:firstRow="0" w:lastRow="0" w:firstColumn="1" w:lastColumn="0" w:oddVBand="0" w:evenVBand="0" w:oddHBand="0" w:evenHBand="0" w:firstRowFirstColumn="0" w:firstRowLastColumn="0" w:lastRowFirstColumn="0" w:lastRowLastColumn="0"/>
            <w:tcW w:w="2520" w:type="dxa"/>
          </w:tcPr>
          <w:p w14:paraId="79B4FF44"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T cytotoxic</w:t>
            </w:r>
          </w:p>
          <w:p w14:paraId="2FB1C093"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951" w:type="dxa"/>
          </w:tcPr>
          <w:p w14:paraId="51359E65" w14:textId="77777777" w:rsidR="00920FE2" w:rsidRPr="004C71AE" w:rsidRDefault="00920FE2" w:rsidP="008435C2">
            <w:pPr>
              <w:spacing w:before="100" w:beforeAutospacing="1" w:after="100"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24"/>
                <w:szCs w:val="24"/>
              </w:rPr>
            </w:pPr>
          </w:p>
        </w:tc>
        <w:tc>
          <w:tcPr>
            <w:tcW w:w="3736" w:type="dxa"/>
          </w:tcPr>
          <w:p w14:paraId="110A5E1D" w14:textId="77777777" w:rsidR="00920FE2" w:rsidRPr="004C71AE" w:rsidRDefault="00920FE2" w:rsidP="008435C2">
            <w:pPr>
              <w:spacing w:before="100" w:beforeAutospacing="1" w:after="100"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24"/>
                <w:szCs w:val="24"/>
              </w:rPr>
            </w:pPr>
          </w:p>
        </w:tc>
      </w:tr>
      <w:tr w:rsidR="0037487A" w:rsidRPr="0037487A" w14:paraId="78C4DE69" w14:textId="77777777" w:rsidTr="00697448">
        <w:trPr>
          <w:cnfStyle w:val="000000100000" w:firstRow="0" w:lastRow="0" w:firstColumn="0" w:lastColumn="0" w:oddVBand="0" w:evenVBand="0" w:oddHBand="1" w:evenHBand="0" w:firstRowFirstColumn="0" w:firstRowLastColumn="0" w:lastRowFirstColumn="0" w:lastRowLastColumn="0"/>
          <w:trHeight w:val="1525"/>
        </w:trPr>
        <w:tc>
          <w:tcPr>
            <w:cnfStyle w:val="001000000000" w:firstRow="0" w:lastRow="0" w:firstColumn="1" w:lastColumn="0" w:oddVBand="0" w:evenVBand="0" w:oddHBand="0" w:evenHBand="0" w:firstRowFirstColumn="0" w:firstRowLastColumn="0" w:lastRowFirstColumn="0" w:lastRowLastColumn="0"/>
            <w:tcW w:w="2520" w:type="dxa"/>
          </w:tcPr>
          <w:p w14:paraId="22F7EA1C"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B cells</w:t>
            </w:r>
          </w:p>
          <w:p w14:paraId="1BDCEC4C"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951" w:type="dxa"/>
          </w:tcPr>
          <w:p w14:paraId="0561D4F6"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c>
          <w:tcPr>
            <w:tcW w:w="3736" w:type="dxa"/>
          </w:tcPr>
          <w:p w14:paraId="1533A16F"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r>
      <w:tr w:rsidR="0037487A" w:rsidRPr="0037487A" w14:paraId="63EE7B7D" w14:textId="77777777" w:rsidTr="00697448">
        <w:trPr>
          <w:trHeight w:val="1435"/>
        </w:trPr>
        <w:tc>
          <w:tcPr>
            <w:cnfStyle w:val="001000000000" w:firstRow="0" w:lastRow="0" w:firstColumn="1" w:lastColumn="0" w:oddVBand="0" w:evenVBand="0" w:oddHBand="0" w:evenHBand="0" w:firstRowFirstColumn="0" w:firstRowLastColumn="0" w:lastRowFirstColumn="0" w:lastRowLastColumn="0"/>
            <w:tcW w:w="2520" w:type="dxa"/>
          </w:tcPr>
          <w:p w14:paraId="049485F6" w14:textId="05C46022"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Stromal cells</w:t>
            </w:r>
          </w:p>
        </w:tc>
        <w:tc>
          <w:tcPr>
            <w:tcW w:w="4951" w:type="dxa"/>
          </w:tcPr>
          <w:p w14:paraId="50E3F0E7" w14:textId="77777777" w:rsidR="00920FE2" w:rsidRPr="004C71AE" w:rsidRDefault="00920FE2" w:rsidP="008435C2">
            <w:pPr>
              <w:spacing w:before="100" w:beforeAutospacing="1" w:after="100"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24"/>
                <w:szCs w:val="24"/>
              </w:rPr>
            </w:pPr>
          </w:p>
        </w:tc>
        <w:tc>
          <w:tcPr>
            <w:tcW w:w="3736" w:type="dxa"/>
          </w:tcPr>
          <w:p w14:paraId="539DB325" w14:textId="77777777" w:rsidR="00920FE2" w:rsidRPr="004C71AE" w:rsidRDefault="00920FE2" w:rsidP="008435C2">
            <w:pPr>
              <w:spacing w:before="100" w:beforeAutospacing="1" w:after="100"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24"/>
                <w:szCs w:val="24"/>
              </w:rPr>
            </w:pPr>
          </w:p>
        </w:tc>
      </w:tr>
    </w:tbl>
    <w:p w14:paraId="6AF091A1" w14:textId="77777777" w:rsidR="007D3547" w:rsidRDefault="007D3547" w:rsidP="00920FE2">
      <w:pPr>
        <w:shd w:val="clear" w:color="auto" w:fill="FFFFFF"/>
        <w:spacing w:before="100" w:beforeAutospacing="1" w:after="100" w:afterAutospacing="1" w:line="240" w:lineRule="auto"/>
        <w:contextualSpacing/>
        <w:textAlignment w:val="baseline"/>
        <w:rPr>
          <w:rFonts w:eastAsia="Times New Roman" w:cstheme="minorHAnsi"/>
          <w:b/>
          <w:bCs/>
          <w:color w:val="000000" w:themeColor="text1"/>
          <w:sz w:val="24"/>
          <w:szCs w:val="24"/>
        </w:rPr>
      </w:pPr>
    </w:p>
    <w:p w14:paraId="6D6FE47C" w14:textId="77777777" w:rsidR="00697448" w:rsidRDefault="00697448" w:rsidP="00920FE2">
      <w:pPr>
        <w:shd w:val="clear" w:color="auto" w:fill="FFFFFF"/>
        <w:spacing w:before="100" w:beforeAutospacing="1" w:after="100" w:afterAutospacing="1" w:line="240" w:lineRule="auto"/>
        <w:contextualSpacing/>
        <w:textAlignment w:val="baseline"/>
        <w:rPr>
          <w:rFonts w:eastAsia="Times New Roman" w:cstheme="minorHAnsi"/>
          <w:b/>
          <w:bCs/>
          <w:color w:val="000000" w:themeColor="text1"/>
          <w:sz w:val="24"/>
          <w:szCs w:val="24"/>
        </w:rPr>
      </w:pPr>
    </w:p>
    <w:p w14:paraId="6AF7CDDC" w14:textId="77777777" w:rsidR="00697448" w:rsidRDefault="00697448" w:rsidP="00920FE2">
      <w:pPr>
        <w:shd w:val="clear" w:color="auto" w:fill="FFFFFF"/>
        <w:spacing w:before="100" w:beforeAutospacing="1" w:after="100" w:afterAutospacing="1" w:line="240" w:lineRule="auto"/>
        <w:contextualSpacing/>
        <w:textAlignment w:val="baseline"/>
        <w:rPr>
          <w:rFonts w:eastAsia="Times New Roman" w:cstheme="minorHAnsi"/>
          <w:b/>
          <w:bCs/>
          <w:color w:val="000000" w:themeColor="text1"/>
          <w:sz w:val="24"/>
          <w:szCs w:val="24"/>
        </w:rPr>
      </w:pPr>
    </w:p>
    <w:p w14:paraId="4F045D93" w14:textId="10DC352C" w:rsidR="00920FE2" w:rsidRPr="007D3547" w:rsidRDefault="00920FE2" w:rsidP="007D3547">
      <w:pPr>
        <w:shd w:val="clear" w:color="auto" w:fill="000000" w:themeFill="text1"/>
        <w:spacing w:before="100" w:beforeAutospacing="1" w:after="100" w:afterAutospacing="1" w:line="240" w:lineRule="auto"/>
        <w:contextualSpacing/>
        <w:textAlignment w:val="baseline"/>
        <w:rPr>
          <w:rFonts w:eastAsia="Times New Roman" w:cstheme="minorHAnsi"/>
          <w:b/>
          <w:bCs/>
          <w:color w:val="FFFFFF" w:themeColor="background1"/>
          <w:sz w:val="24"/>
          <w:szCs w:val="24"/>
        </w:rPr>
      </w:pPr>
      <w:r w:rsidRPr="007D3547">
        <w:rPr>
          <w:rFonts w:eastAsia="Times New Roman" w:cstheme="minorHAnsi"/>
          <w:b/>
          <w:bCs/>
          <w:color w:val="FFFFFF" w:themeColor="background1"/>
          <w:sz w:val="24"/>
          <w:szCs w:val="24"/>
        </w:rPr>
        <w:lastRenderedPageBreak/>
        <w:t>Mucosa-Associated Lymphatic Tissue</w:t>
      </w:r>
    </w:p>
    <w:tbl>
      <w:tblPr>
        <w:tblStyle w:val="GridTable2-Accent3"/>
        <w:tblW w:w="0" w:type="auto"/>
        <w:tblLook w:val="04A0" w:firstRow="1" w:lastRow="0" w:firstColumn="1" w:lastColumn="0" w:noHBand="0" w:noVBand="1"/>
      </w:tblPr>
      <w:tblGrid>
        <w:gridCol w:w="2520"/>
        <w:gridCol w:w="4641"/>
        <w:gridCol w:w="3581"/>
      </w:tblGrid>
      <w:tr w:rsidR="0037487A" w:rsidRPr="0037487A" w14:paraId="4F38E486" w14:textId="77777777" w:rsidTr="00697448">
        <w:trPr>
          <w:cnfStyle w:val="100000000000" w:firstRow="1" w:lastRow="0" w:firstColumn="0" w:lastColumn="0" w:oddVBand="0" w:evenVBand="0" w:oddHBand="0" w:evenHBand="0" w:firstRowFirstColumn="0" w:firstRowLastColumn="0" w:lastRowFirstColumn="0" w:lastRowLastColumn="0"/>
          <w:trHeight w:val="1547"/>
        </w:trPr>
        <w:tc>
          <w:tcPr>
            <w:cnfStyle w:val="001000000000" w:firstRow="0" w:lastRow="0" w:firstColumn="1" w:lastColumn="0" w:oddVBand="0" w:evenVBand="0" w:oddHBand="0" w:evenHBand="0" w:firstRowFirstColumn="0" w:firstRowLastColumn="0" w:lastRowFirstColumn="0" w:lastRowLastColumn="0"/>
            <w:tcW w:w="2520" w:type="dxa"/>
            <w:tcBorders>
              <w:bottom w:val="single" w:sz="4" w:space="0" w:color="D0CECE" w:themeColor="background2" w:themeShade="E6"/>
              <w:right w:val="single" w:sz="4" w:space="0" w:color="D0CECE" w:themeColor="background2" w:themeShade="E6"/>
            </w:tcBorders>
          </w:tcPr>
          <w:p w14:paraId="7586B135" w14:textId="55D0B81F" w:rsidR="00920FE2" w:rsidRPr="004C71AE" w:rsidRDefault="39F9CD3C" w:rsidP="3665F25C">
            <w:pPr>
              <w:spacing w:before="100" w:beforeAutospacing="1" w:after="100" w:afterAutospacing="1"/>
              <w:textAlignment w:val="baseline"/>
              <w:rPr>
                <w:rFonts w:eastAsia="Times New Roman"/>
                <w:color w:val="000000" w:themeColor="text1"/>
                <w:sz w:val="24"/>
                <w:szCs w:val="24"/>
              </w:rPr>
            </w:pPr>
            <w:r w:rsidRPr="3665F25C">
              <w:rPr>
                <w:rFonts w:eastAsia="Times New Roman"/>
                <w:color w:val="000000" w:themeColor="text1"/>
                <w:sz w:val="24"/>
                <w:szCs w:val="24"/>
              </w:rPr>
              <w:t>Peyer's</w:t>
            </w:r>
            <w:r w:rsidR="00920FE2" w:rsidRPr="3665F25C">
              <w:rPr>
                <w:rFonts w:eastAsia="Times New Roman"/>
                <w:color w:val="000000" w:themeColor="text1"/>
                <w:sz w:val="24"/>
                <w:szCs w:val="24"/>
              </w:rPr>
              <w:t xml:space="preserve"> patches</w:t>
            </w:r>
          </w:p>
          <w:p w14:paraId="4B49322B"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641" w:type="dxa"/>
            <w:tcBorders>
              <w:top w:val="single" w:sz="4" w:space="0" w:color="D0CECE" w:themeColor="background2" w:themeShade="E6"/>
              <w:left w:val="single" w:sz="4" w:space="0" w:color="D0CECE" w:themeColor="background2" w:themeShade="E6"/>
              <w:bottom w:val="single" w:sz="4" w:space="0" w:color="D0CECE" w:themeColor="background2" w:themeShade="E6"/>
              <w:right w:val="single" w:sz="4" w:space="0" w:color="D0CECE" w:themeColor="background2" w:themeShade="E6"/>
            </w:tcBorders>
          </w:tcPr>
          <w:p w14:paraId="52167576" w14:textId="77777777" w:rsidR="00920FE2" w:rsidRPr="004C71AE" w:rsidRDefault="00920FE2" w:rsidP="008435C2">
            <w:pPr>
              <w:spacing w:before="100" w:beforeAutospacing="1" w:after="100"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24"/>
                <w:szCs w:val="24"/>
              </w:rPr>
            </w:pPr>
          </w:p>
        </w:tc>
        <w:tc>
          <w:tcPr>
            <w:tcW w:w="3581" w:type="dxa"/>
            <w:tcBorders>
              <w:left w:val="single" w:sz="4" w:space="0" w:color="D0CECE" w:themeColor="background2" w:themeShade="E6"/>
              <w:bottom w:val="single" w:sz="4" w:space="0" w:color="D0CECE" w:themeColor="background2" w:themeShade="E6"/>
            </w:tcBorders>
          </w:tcPr>
          <w:p w14:paraId="42A5018A" w14:textId="77777777" w:rsidR="00920FE2" w:rsidRPr="004C71AE" w:rsidRDefault="00920FE2" w:rsidP="008435C2">
            <w:pPr>
              <w:spacing w:before="100" w:beforeAutospacing="1" w:after="100"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24"/>
                <w:szCs w:val="24"/>
              </w:rPr>
            </w:pPr>
          </w:p>
        </w:tc>
      </w:tr>
      <w:tr w:rsidR="0037487A" w:rsidRPr="0037487A" w14:paraId="63F579ED" w14:textId="77777777" w:rsidTr="00697448">
        <w:trPr>
          <w:cnfStyle w:val="000000100000" w:firstRow="0" w:lastRow="0" w:firstColumn="0" w:lastColumn="0" w:oddVBand="0" w:evenVBand="0" w:oddHBand="1" w:evenHBand="0" w:firstRowFirstColumn="0" w:firstRowLastColumn="0" w:lastRowFirstColumn="0" w:lastRowLastColumn="0"/>
          <w:trHeight w:val="1340"/>
        </w:trPr>
        <w:tc>
          <w:tcPr>
            <w:cnfStyle w:val="001000000000" w:firstRow="0" w:lastRow="0" w:firstColumn="1" w:lastColumn="0" w:oddVBand="0" w:evenVBand="0" w:oddHBand="0" w:evenHBand="0" w:firstRowFirstColumn="0" w:firstRowLastColumn="0" w:lastRowFirstColumn="0" w:lastRowLastColumn="0"/>
            <w:tcW w:w="2520" w:type="dxa"/>
            <w:tcBorders>
              <w:top w:val="single" w:sz="4" w:space="0" w:color="D0CECE" w:themeColor="background2" w:themeShade="E6"/>
            </w:tcBorders>
          </w:tcPr>
          <w:p w14:paraId="214C33A3"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Pharyngeal tonsil</w:t>
            </w:r>
          </w:p>
          <w:p w14:paraId="0365BF4C"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641" w:type="dxa"/>
            <w:tcBorders>
              <w:top w:val="single" w:sz="4" w:space="0" w:color="D0CECE" w:themeColor="background2" w:themeShade="E6"/>
            </w:tcBorders>
          </w:tcPr>
          <w:p w14:paraId="71687A3B"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c>
          <w:tcPr>
            <w:tcW w:w="3581" w:type="dxa"/>
            <w:tcBorders>
              <w:top w:val="single" w:sz="4" w:space="0" w:color="D0CECE" w:themeColor="background2" w:themeShade="E6"/>
            </w:tcBorders>
          </w:tcPr>
          <w:p w14:paraId="50262F68"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r>
    </w:tbl>
    <w:p w14:paraId="6AA6B89A" w14:textId="073F52EC" w:rsidR="00920FE2" w:rsidRPr="007D3547" w:rsidRDefault="007D3547" w:rsidP="007D3547">
      <w:pPr>
        <w:shd w:val="clear" w:color="auto" w:fill="000000" w:themeFill="text1"/>
        <w:spacing w:before="100" w:beforeAutospacing="1" w:after="100" w:afterAutospacing="1" w:line="240" w:lineRule="auto"/>
        <w:textAlignment w:val="baseline"/>
        <w:rPr>
          <w:rFonts w:eastAsia="Times New Roman"/>
          <w:b/>
          <w:bCs/>
          <w:color w:val="FFFFFF" w:themeColor="background1"/>
          <w:sz w:val="24"/>
          <w:szCs w:val="24"/>
        </w:rPr>
      </w:pPr>
      <w:r w:rsidRPr="007D3547">
        <w:rPr>
          <w:rFonts w:eastAsia="Times New Roman"/>
          <w:b/>
          <w:bCs/>
          <w:color w:val="FFFFFF" w:themeColor="background1"/>
          <w:sz w:val="24"/>
          <w:szCs w:val="24"/>
        </w:rPr>
        <w:t xml:space="preserve">Lymphatic </w:t>
      </w:r>
      <w:r w:rsidR="00920FE2" w:rsidRPr="007D3547">
        <w:rPr>
          <w:rFonts w:eastAsia="Times New Roman"/>
          <w:b/>
          <w:bCs/>
          <w:color w:val="FFFFFF" w:themeColor="background1"/>
          <w:sz w:val="24"/>
          <w:szCs w:val="24"/>
        </w:rPr>
        <w:t>Organs</w:t>
      </w:r>
    </w:p>
    <w:tbl>
      <w:tblPr>
        <w:tblStyle w:val="GridTable2-Accent3"/>
        <w:tblW w:w="10937" w:type="dxa"/>
        <w:tblLook w:val="04A0" w:firstRow="1" w:lastRow="0" w:firstColumn="1" w:lastColumn="0" w:noHBand="0" w:noVBand="1"/>
      </w:tblPr>
      <w:tblGrid>
        <w:gridCol w:w="2515"/>
        <w:gridCol w:w="4776"/>
        <w:gridCol w:w="3646"/>
      </w:tblGrid>
      <w:tr w:rsidR="0037487A" w:rsidRPr="0037487A" w14:paraId="1E25ECA9" w14:textId="77777777" w:rsidTr="00A376A1">
        <w:trPr>
          <w:cnfStyle w:val="100000000000" w:firstRow="1" w:lastRow="0" w:firstColumn="0" w:lastColumn="0" w:oddVBand="0" w:evenVBand="0" w:oddHBand="0" w:evenHBand="0" w:firstRowFirstColumn="0" w:firstRowLastColumn="0" w:lastRowFirstColumn="0" w:lastRowLastColumn="0"/>
          <w:trHeight w:val="1317"/>
        </w:trPr>
        <w:tc>
          <w:tcPr>
            <w:cnfStyle w:val="001000000000" w:firstRow="0" w:lastRow="0" w:firstColumn="1" w:lastColumn="0" w:oddVBand="0" w:evenVBand="0" w:oddHBand="0" w:evenHBand="0" w:firstRowFirstColumn="0" w:firstRowLastColumn="0" w:lastRowFirstColumn="0" w:lastRowLastColumn="0"/>
            <w:tcW w:w="2515" w:type="dxa"/>
            <w:tcBorders>
              <w:right w:val="single" w:sz="4" w:space="0" w:color="D0CECE" w:themeColor="background2" w:themeShade="E6"/>
            </w:tcBorders>
          </w:tcPr>
          <w:p w14:paraId="1904D359"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Lymph nodes</w:t>
            </w:r>
          </w:p>
          <w:p w14:paraId="692CCA48"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776" w:type="dxa"/>
            <w:tcBorders>
              <w:left w:val="single" w:sz="4" w:space="0" w:color="D0CECE" w:themeColor="background2" w:themeShade="E6"/>
              <w:right w:val="single" w:sz="4" w:space="0" w:color="D0CECE" w:themeColor="background2" w:themeShade="E6"/>
            </w:tcBorders>
          </w:tcPr>
          <w:p w14:paraId="76591AE6" w14:textId="77777777" w:rsidR="00920FE2" w:rsidRPr="004C71AE" w:rsidRDefault="00920FE2" w:rsidP="008435C2">
            <w:pPr>
              <w:spacing w:before="100" w:beforeAutospacing="1" w:after="100"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24"/>
                <w:szCs w:val="24"/>
              </w:rPr>
            </w:pPr>
          </w:p>
        </w:tc>
        <w:tc>
          <w:tcPr>
            <w:tcW w:w="3646" w:type="dxa"/>
            <w:tcBorders>
              <w:left w:val="single" w:sz="4" w:space="0" w:color="D0CECE" w:themeColor="background2" w:themeShade="E6"/>
            </w:tcBorders>
          </w:tcPr>
          <w:p w14:paraId="5369D53A" w14:textId="77777777" w:rsidR="00920FE2" w:rsidRPr="004C71AE" w:rsidRDefault="00920FE2" w:rsidP="008435C2">
            <w:pPr>
              <w:spacing w:before="100" w:beforeAutospacing="1" w:after="100"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24"/>
                <w:szCs w:val="24"/>
              </w:rPr>
            </w:pPr>
          </w:p>
        </w:tc>
      </w:tr>
      <w:tr w:rsidR="0037487A" w:rsidRPr="0037487A" w14:paraId="751314C6" w14:textId="77777777" w:rsidTr="00CF0534">
        <w:trPr>
          <w:cnfStyle w:val="000000100000" w:firstRow="0" w:lastRow="0" w:firstColumn="0" w:lastColumn="0" w:oddVBand="0" w:evenVBand="0" w:oddHBand="1" w:evenHBand="0" w:firstRowFirstColumn="0" w:firstRowLastColumn="0" w:lastRowFirstColumn="0" w:lastRowLastColumn="0"/>
          <w:trHeight w:val="1340"/>
        </w:trPr>
        <w:tc>
          <w:tcPr>
            <w:cnfStyle w:val="001000000000" w:firstRow="0" w:lastRow="0" w:firstColumn="1" w:lastColumn="0" w:oddVBand="0" w:evenVBand="0" w:oddHBand="0" w:evenHBand="0" w:firstRowFirstColumn="0" w:firstRowLastColumn="0" w:lastRowFirstColumn="0" w:lastRowLastColumn="0"/>
            <w:tcW w:w="2515" w:type="dxa"/>
          </w:tcPr>
          <w:p w14:paraId="2FF4DA06"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Bone marrow</w:t>
            </w:r>
          </w:p>
          <w:p w14:paraId="5F5CEEB8"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776" w:type="dxa"/>
          </w:tcPr>
          <w:p w14:paraId="0B3F012F"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c>
          <w:tcPr>
            <w:tcW w:w="3646" w:type="dxa"/>
          </w:tcPr>
          <w:p w14:paraId="0B1D109D"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r>
      <w:tr w:rsidR="0037487A" w:rsidRPr="0037487A" w14:paraId="540B6C8F" w14:textId="77777777" w:rsidTr="00CF0534">
        <w:trPr>
          <w:trHeight w:val="1317"/>
        </w:trPr>
        <w:tc>
          <w:tcPr>
            <w:cnfStyle w:val="001000000000" w:firstRow="0" w:lastRow="0" w:firstColumn="1" w:lastColumn="0" w:oddVBand="0" w:evenVBand="0" w:oddHBand="0" w:evenHBand="0" w:firstRowFirstColumn="0" w:firstRowLastColumn="0" w:lastRowFirstColumn="0" w:lastRowLastColumn="0"/>
            <w:tcW w:w="2515" w:type="dxa"/>
          </w:tcPr>
          <w:p w14:paraId="7810E38A"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Spleen</w:t>
            </w:r>
          </w:p>
          <w:p w14:paraId="3AF62FD3"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776" w:type="dxa"/>
          </w:tcPr>
          <w:p w14:paraId="119593E3" w14:textId="77777777" w:rsidR="00920FE2" w:rsidRPr="004C71AE" w:rsidRDefault="00920FE2" w:rsidP="008435C2">
            <w:pPr>
              <w:spacing w:before="100" w:beforeAutospacing="1" w:after="100"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24"/>
                <w:szCs w:val="24"/>
              </w:rPr>
            </w:pPr>
          </w:p>
        </w:tc>
        <w:tc>
          <w:tcPr>
            <w:tcW w:w="3646" w:type="dxa"/>
          </w:tcPr>
          <w:p w14:paraId="325723F6" w14:textId="77777777" w:rsidR="00920FE2" w:rsidRPr="004C71AE" w:rsidRDefault="00920FE2" w:rsidP="008435C2">
            <w:pPr>
              <w:spacing w:before="100" w:beforeAutospacing="1" w:after="100"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b/>
                <w:bCs/>
                <w:color w:val="000000" w:themeColor="text1"/>
                <w:sz w:val="24"/>
                <w:szCs w:val="24"/>
              </w:rPr>
            </w:pPr>
          </w:p>
        </w:tc>
      </w:tr>
      <w:tr w:rsidR="0037487A" w:rsidRPr="0037487A" w14:paraId="351C2835" w14:textId="77777777" w:rsidTr="00CF0534">
        <w:trPr>
          <w:cnfStyle w:val="000000100000" w:firstRow="0" w:lastRow="0" w:firstColumn="0" w:lastColumn="0" w:oddVBand="0" w:evenVBand="0" w:oddHBand="1" w:evenHBand="0" w:firstRowFirstColumn="0" w:firstRowLastColumn="0" w:lastRowFirstColumn="0" w:lastRowLastColumn="0"/>
          <w:trHeight w:val="1317"/>
        </w:trPr>
        <w:tc>
          <w:tcPr>
            <w:cnfStyle w:val="001000000000" w:firstRow="0" w:lastRow="0" w:firstColumn="1" w:lastColumn="0" w:oddVBand="0" w:evenVBand="0" w:oddHBand="0" w:evenHBand="0" w:firstRowFirstColumn="0" w:firstRowLastColumn="0" w:lastRowFirstColumn="0" w:lastRowLastColumn="0"/>
            <w:tcW w:w="2515" w:type="dxa"/>
          </w:tcPr>
          <w:p w14:paraId="55507BC5"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Thymus</w:t>
            </w:r>
          </w:p>
          <w:p w14:paraId="0BA91BE5" w14:textId="77777777" w:rsidR="00920FE2" w:rsidRPr="004C71AE" w:rsidRDefault="00920FE2" w:rsidP="008435C2">
            <w:pPr>
              <w:spacing w:before="100" w:beforeAutospacing="1" w:after="100" w:afterAutospacing="1"/>
              <w:textAlignment w:val="baseline"/>
              <w:rPr>
                <w:rFonts w:eastAsia="Times New Roman" w:cstheme="minorHAnsi"/>
                <w:color w:val="000000" w:themeColor="text1"/>
                <w:sz w:val="24"/>
                <w:szCs w:val="24"/>
              </w:rPr>
            </w:pPr>
          </w:p>
        </w:tc>
        <w:tc>
          <w:tcPr>
            <w:tcW w:w="4776" w:type="dxa"/>
          </w:tcPr>
          <w:p w14:paraId="719FE62C"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c>
          <w:tcPr>
            <w:tcW w:w="3646" w:type="dxa"/>
          </w:tcPr>
          <w:p w14:paraId="1E4E18DA" w14:textId="77777777" w:rsidR="00920FE2" w:rsidRPr="004C71AE" w:rsidRDefault="00920FE2" w:rsidP="008435C2">
            <w:pPr>
              <w:spacing w:before="100" w:beforeAutospacing="1" w:after="100"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p>
        </w:tc>
      </w:tr>
    </w:tbl>
    <w:p w14:paraId="710F89DE" w14:textId="42BC2D18" w:rsidR="00697448" w:rsidRDefault="00697448" w:rsidP="00B24BCD">
      <w:pPr>
        <w:shd w:val="clear" w:color="auto" w:fill="FFFFFF"/>
        <w:spacing w:after="0" w:line="240" w:lineRule="auto"/>
        <w:textAlignment w:val="baseline"/>
        <w:rPr>
          <w:rFonts w:eastAsia="Times New Roman" w:cstheme="minorHAnsi"/>
          <w:b/>
          <w:bCs/>
          <w:color w:val="0070C0"/>
          <w:sz w:val="28"/>
          <w:szCs w:val="28"/>
        </w:rPr>
      </w:pPr>
    </w:p>
    <w:p w14:paraId="481AC6FD" w14:textId="77777777" w:rsidR="00697448" w:rsidRDefault="00697448">
      <w:pPr>
        <w:rPr>
          <w:rFonts w:eastAsia="Times New Roman" w:cstheme="minorHAnsi"/>
          <w:b/>
          <w:bCs/>
          <w:color w:val="0070C0"/>
          <w:sz w:val="28"/>
          <w:szCs w:val="28"/>
        </w:rPr>
      </w:pPr>
      <w:r>
        <w:rPr>
          <w:rFonts w:eastAsia="Times New Roman" w:cstheme="minorHAnsi"/>
          <w:b/>
          <w:bCs/>
          <w:color w:val="0070C0"/>
          <w:sz w:val="28"/>
          <w:szCs w:val="28"/>
        </w:rPr>
        <w:br w:type="page"/>
      </w:r>
    </w:p>
    <w:p w14:paraId="3E57A338" w14:textId="60EA5D18" w:rsidR="00B24BCD" w:rsidRPr="004C71AE" w:rsidRDefault="006756F0" w:rsidP="00B24BCD">
      <w:pPr>
        <w:shd w:val="clear" w:color="auto" w:fill="FFFFFF"/>
        <w:spacing w:after="0" w:line="240" w:lineRule="auto"/>
        <w:textAlignment w:val="baseline"/>
        <w:rPr>
          <w:rFonts w:eastAsia="Times New Roman" w:cstheme="minorHAnsi"/>
          <w:b/>
          <w:bCs/>
          <w:color w:val="0070C0"/>
          <w:sz w:val="28"/>
          <w:szCs w:val="28"/>
        </w:rPr>
      </w:pPr>
      <w:r>
        <w:rPr>
          <w:rFonts w:eastAsia="Times New Roman" w:cstheme="minorHAnsi"/>
          <w:b/>
          <w:bCs/>
          <w:color w:val="0070C0"/>
          <w:sz w:val="28"/>
          <w:szCs w:val="28"/>
        </w:rPr>
        <w:lastRenderedPageBreak/>
        <w:t>A</w:t>
      </w:r>
      <w:r w:rsidR="00B24BCD" w:rsidRPr="004C71AE">
        <w:rPr>
          <w:rFonts w:eastAsia="Times New Roman" w:cstheme="minorHAnsi"/>
          <w:b/>
          <w:bCs/>
          <w:color w:val="0070C0"/>
          <w:sz w:val="28"/>
          <w:szCs w:val="28"/>
        </w:rPr>
        <w:t xml:space="preserve">ctivity </w:t>
      </w:r>
      <w:r w:rsidR="005E094A">
        <w:rPr>
          <w:rFonts w:eastAsia="Times New Roman" w:cstheme="minorHAnsi"/>
          <w:b/>
          <w:bCs/>
          <w:color w:val="0070C0"/>
          <w:sz w:val="28"/>
          <w:szCs w:val="28"/>
        </w:rPr>
        <w:t>6</w:t>
      </w:r>
      <w:r w:rsidR="00B24BCD" w:rsidRPr="004C71AE">
        <w:rPr>
          <w:rFonts w:eastAsia="Times New Roman" w:cstheme="minorHAnsi"/>
          <w:b/>
          <w:bCs/>
          <w:color w:val="0070C0"/>
          <w:sz w:val="28"/>
          <w:szCs w:val="28"/>
        </w:rPr>
        <w:t>.</w:t>
      </w:r>
      <w:r w:rsidR="008702E4">
        <w:rPr>
          <w:rFonts w:eastAsia="Times New Roman" w:cstheme="minorHAnsi"/>
          <w:b/>
          <w:bCs/>
          <w:color w:val="0070C0"/>
          <w:sz w:val="28"/>
          <w:szCs w:val="28"/>
        </w:rPr>
        <w:t>6</w:t>
      </w:r>
      <w:r w:rsidR="00B24BCD" w:rsidRPr="004C71AE">
        <w:rPr>
          <w:rFonts w:eastAsia="Times New Roman" w:cstheme="minorHAnsi"/>
          <w:b/>
          <w:bCs/>
          <w:color w:val="0070C0"/>
          <w:sz w:val="28"/>
          <w:szCs w:val="28"/>
        </w:rPr>
        <w:t xml:space="preserve">: </w:t>
      </w:r>
      <w:r w:rsidR="0084341D" w:rsidRPr="004C71AE">
        <w:rPr>
          <w:rFonts w:eastAsia="Times New Roman" w:cstheme="minorHAnsi"/>
          <w:b/>
          <w:bCs/>
          <w:color w:val="0070C0"/>
          <w:sz w:val="28"/>
          <w:szCs w:val="28"/>
        </w:rPr>
        <w:t>C</w:t>
      </w:r>
      <w:r w:rsidR="00B24BCD" w:rsidRPr="004C71AE">
        <w:rPr>
          <w:rFonts w:eastAsia="Times New Roman" w:cstheme="minorHAnsi"/>
          <w:b/>
          <w:bCs/>
          <w:color w:val="0070C0"/>
          <w:sz w:val="28"/>
          <w:szCs w:val="28"/>
        </w:rPr>
        <w:t xml:space="preserve">ells of the </w:t>
      </w:r>
      <w:r w:rsidR="0084341D" w:rsidRPr="004C71AE">
        <w:rPr>
          <w:rFonts w:eastAsia="Times New Roman" w:cstheme="minorHAnsi"/>
          <w:b/>
          <w:bCs/>
          <w:color w:val="0070C0"/>
          <w:sz w:val="28"/>
          <w:szCs w:val="28"/>
        </w:rPr>
        <w:t>I</w:t>
      </w:r>
      <w:r w:rsidR="00B24BCD" w:rsidRPr="004C71AE">
        <w:rPr>
          <w:rFonts w:eastAsia="Times New Roman" w:cstheme="minorHAnsi"/>
          <w:b/>
          <w:bCs/>
          <w:color w:val="0070C0"/>
          <w:sz w:val="28"/>
          <w:szCs w:val="28"/>
        </w:rPr>
        <w:t xml:space="preserve">mmune </w:t>
      </w:r>
      <w:r w:rsidR="0084341D" w:rsidRPr="004C71AE">
        <w:rPr>
          <w:rFonts w:eastAsia="Times New Roman" w:cstheme="minorHAnsi"/>
          <w:b/>
          <w:bCs/>
          <w:color w:val="0070C0"/>
          <w:sz w:val="28"/>
          <w:szCs w:val="28"/>
        </w:rPr>
        <w:t>S</w:t>
      </w:r>
      <w:r w:rsidR="00B24BCD" w:rsidRPr="004C71AE">
        <w:rPr>
          <w:rFonts w:eastAsia="Times New Roman" w:cstheme="minorHAnsi"/>
          <w:b/>
          <w:bCs/>
          <w:color w:val="0070C0"/>
          <w:sz w:val="28"/>
          <w:szCs w:val="28"/>
        </w:rPr>
        <w:t>ystem</w:t>
      </w:r>
    </w:p>
    <w:p w14:paraId="31E7D360" w14:textId="5F61879C" w:rsidR="00AD30AA" w:rsidRPr="00697448" w:rsidRDefault="00B24BCD" w:rsidP="004028E7">
      <w:pPr>
        <w:spacing w:after="0" w:line="240" w:lineRule="auto"/>
        <w:textAlignment w:val="baseline"/>
        <w:rPr>
          <w:rFonts w:eastAsia="Times New Roman" w:cstheme="minorHAnsi"/>
          <w:b/>
          <w:bCs/>
          <w:color w:val="000000" w:themeColor="text1"/>
          <w:sz w:val="24"/>
          <w:szCs w:val="24"/>
        </w:rPr>
        <w:sectPr w:rsidR="00AD30AA" w:rsidRPr="00697448" w:rsidSect="00A376A1">
          <w:type w:val="continuous"/>
          <w:pgSz w:w="12240" w:h="15840"/>
          <w:pgMar w:top="720" w:right="720" w:bottom="720" w:left="720" w:header="720" w:footer="720" w:gutter="0"/>
          <w:cols w:space="720"/>
          <w:docGrid w:linePitch="360"/>
        </w:sectPr>
      </w:pPr>
      <w:r w:rsidRPr="004C71AE">
        <w:rPr>
          <w:rFonts w:eastAsia="Times New Roman" w:cstheme="minorHAnsi"/>
          <w:b/>
          <w:bCs/>
          <w:color w:val="000000" w:themeColor="text1"/>
          <w:sz w:val="24"/>
          <w:szCs w:val="24"/>
        </w:rPr>
        <w:t xml:space="preserve">Use your </w:t>
      </w:r>
      <w:r w:rsidR="00C36033">
        <w:rPr>
          <w:rFonts w:eastAsia="Times New Roman" w:cstheme="minorHAnsi"/>
          <w:b/>
          <w:bCs/>
          <w:color w:val="000000" w:themeColor="text1"/>
          <w:sz w:val="24"/>
          <w:szCs w:val="24"/>
        </w:rPr>
        <w:t xml:space="preserve">required </w:t>
      </w:r>
      <w:r w:rsidRPr="004C71AE">
        <w:rPr>
          <w:rFonts w:eastAsia="Times New Roman" w:cstheme="minorHAnsi"/>
          <w:b/>
          <w:bCs/>
          <w:color w:val="000000" w:themeColor="text1"/>
          <w:sz w:val="24"/>
          <w:szCs w:val="24"/>
        </w:rPr>
        <w:t xml:space="preserve">textbook </w:t>
      </w:r>
      <w:r w:rsidR="00FB2907">
        <w:rPr>
          <w:rFonts w:eastAsia="Times New Roman" w:cstheme="minorHAnsi"/>
          <w:b/>
          <w:bCs/>
          <w:color w:val="000000" w:themeColor="text1"/>
          <w:sz w:val="24"/>
          <w:szCs w:val="24"/>
        </w:rPr>
        <w:t>to</w:t>
      </w:r>
      <w:r w:rsidRPr="004C71AE">
        <w:rPr>
          <w:rFonts w:eastAsia="Times New Roman" w:cstheme="minorHAnsi"/>
          <w:b/>
          <w:bCs/>
          <w:color w:val="000000" w:themeColor="text1"/>
          <w:sz w:val="24"/>
          <w:szCs w:val="24"/>
        </w:rPr>
        <w:t xml:space="preserve"> label cells</w:t>
      </w:r>
      <w:r w:rsidR="0084341D">
        <w:rPr>
          <w:rFonts w:eastAsia="Times New Roman" w:cstheme="minorHAnsi"/>
          <w:b/>
          <w:bCs/>
          <w:color w:val="000000" w:themeColor="text1"/>
          <w:sz w:val="24"/>
          <w:szCs w:val="24"/>
        </w:rPr>
        <w:t xml:space="preserve"> A-L in the diagram belo</w:t>
      </w:r>
      <w:r w:rsidR="00C36033">
        <w:rPr>
          <w:rFonts w:eastAsia="Times New Roman" w:cstheme="minorHAnsi"/>
          <w:b/>
          <w:bCs/>
          <w:color w:val="000000" w:themeColor="text1"/>
          <w:sz w:val="24"/>
          <w:szCs w:val="24"/>
        </w:rPr>
        <w:t>w.</w:t>
      </w:r>
    </w:p>
    <w:p w14:paraId="40340700" w14:textId="3B9C620F" w:rsidR="0010705B" w:rsidRPr="00327170" w:rsidRDefault="00697448" w:rsidP="00A376A1">
      <w:pPr>
        <w:pStyle w:val="Caption"/>
        <w:ind w:right="-450"/>
        <w:rPr>
          <w:rFonts w:eastAsia="Times New Roman"/>
          <w:i w:val="0"/>
          <w:iCs w:val="0"/>
          <w:color w:val="auto"/>
        </w:rPr>
        <w:sectPr w:rsidR="0010705B" w:rsidRPr="00327170" w:rsidSect="00A376A1">
          <w:type w:val="continuous"/>
          <w:pgSz w:w="12240" w:h="15840"/>
          <w:pgMar w:top="720" w:right="720" w:bottom="720" w:left="720" w:header="720" w:footer="720" w:gutter="0"/>
          <w:cols w:num="2" w:space="720"/>
          <w:docGrid w:linePitch="360"/>
        </w:sectPr>
      </w:pPr>
      <w:r>
        <w:rPr>
          <w:noProof/>
        </w:rPr>
        <w:drawing>
          <wp:anchor distT="0" distB="0" distL="114300" distR="114300" simplePos="0" relativeHeight="251658247" behindDoc="0" locked="0" layoutInCell="1" allowOverlap="1" wp14:anchorId="7F659D4A" wp14:editId="61756A3D">
            <wp:simplePos x="0" y="0"/>
            <wp:positionH relativeFrom="margin">
              <wp:posOffset>962025</wp:posOffset>
            </wp:positionH>
            <wp:positionV relativeFrom="paragraph">
              <wp:posOffset>179705</wp:posOffset>
            </wp:positionV>
            <wp:extent cx="5086350" cy="4653915"/>
            <wp:effectExtent l="0" t="0" r="0" b="0"/>
            <wp:wrapTopAndBottom/>
            <wp:docPr id="856689381" name="Picture 856689381" descr="A flow chart showing how blood cells are formed. The differentiation process and mature red blood cells, white blood cells, and platelets are lettered 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6689381" name="Picture 856689381" descr="A flow chart showing how blood cells are formed. The differentiation process and mature red blood cells, white blood cells, and platelets are lettered A-L."/>
                    <pic:cNvPicPr/>
                  </pic:nvPicPr>
                  <pic:blipFill rotWithShape="1">
                    <a:blip r:embed="rId36">
                      <a:extLst>
                        <a:ext uri="{28A0092B-C50C-407E-A947-70E740481C1C}">
                          <a14:useLocalDpi xmlns:a14="http://schemas.microsoft.com/office/drawing/2010/main" val="0"/>
                        </a:ext>
                      </a:extLst>
                    </a:blip>
                    <a:srcRect t="5966"/>
                    <a:stretch/>
                  </pic:blipFill>
                  <pic:spPr bwMode="auto">
                    <a:xfrm>
                      <a:off x="0" y="0"/>
                      <a:ext cx="5086350" cy="46539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8150AE" w:rsidRPr="00327170">
        <w:rPr>
          <w:i w:val="0"/>
          <w:iCs w:val="0"/>
          <w:color w:val="auto"/>
        </w:rPr>
        <w:t>Figure 6.14 Bood and Lymphatic Cell Lineages. Diagram by Gina Profetto</w:t>
      </w:r>
    </w:p>
    <w:tbl>
      <w:tblPr>
        <w:tblStyle w:val="GridTable2"/>
        <w:tblW w:w="0" w:type="auto"/>
        <w:tblInd w:w="1005" w:type="dxa"/>
        <w:tblLook w:val="04A0" w:firstRow="1" w:lastRow="0" w:firstColumn="1" w:lastColumn="0" w:noHBand="0" w:noVBand="1"/>
      </w:tblPr>
      <w:tblGrid>
        <w:gridCol w:w="4405"/>
        <w:gridCol w:w="4405"/>
      </w:tblGrid>
      <w:tr w:rsidR="008640BC" w14:paraId="3FB18972" w14:textId="0A0E5036" w:rsidTr="00327170">
        <w:trPr>
          <w:cnfStyle w:val="100000000000" w:firstRow="1" w:lastRow="0" w:firstColumn="0" w:lastColumn="0" w:oddVBand="0" w:evenVBand="0" w:oddHBand="0" w:evenHBand="0" w:firstRowFirstColumn="0" w:firstRowLastColumn="0" w:lastRowFirstColumn="0" w:lastRowLastColumn="0"/>
          <w:trHeight w:val="432"/>
        </w:trPr>
        <w:tc>
          <w:tcPr>
            <w:cnfStyle w:val="001000000000" w:firstRow="0" w:lastRow="0" w:firstColumn="1" w:lastColumn="0" w:oddVBand="0" w:evenVBand="0" w:oddHBand="0" w:evenHBand="0" w:firstRowFirstColumn="0" w:firstRowLastColumn="0" w:lastRowFirstColumn="0" w:lastRowLastColumn="0"/>
            <w:tcW w:w="4405" w:type="dxa"/>
          </w:tcPr>
          <w:p w14:paraId="7E05CDB5" w14:textId="67DFAB09" w:rsidR="008640BC" w:rsidRDefault="00327170" w:rsidP="004C71AE">
            <w:pPr>
              <w:textAlignment w:val="baseline"/>
              <w:outlineLvl w:val="1"/>
              <w:rPr>
                <w:rFonts w:eastAsia="Times New Roman" w:cstheme="minorHAnsi"/>
                <w:b w:val="0"/>
                <w:bCs w:val="0"/>
                <w:color w:val="000000" w:themeColor="text1"/>
                <w:sz w:val="24"/>
                <w:szCs w:val="24"/>
              </w:rPr>
            </w:pPr>
            <w:r>
              <w:rPr>
                <w:rFonts w:eastAsia="Times New Roman" w:cstheme="minorHAnsi"/>
                <w:b w:val="0"/>
                <w:bCs w:val="0"/>
                <w:color w:val="000000" w:themeColor="text1"/>
                <w:sz w:val="24"/>
                <w:szCs w:val="24"/>
              </w:rPr>
              <w:t>A</w:t>
            </w:r>
            <w:r w:rsidR="008640BC">
              <w:rPr>
                <w:rFonts w:eastAsia="Times New Roman" w:cstheme="minorHAnsi"/>
                <w:b w:val="0"/>
                <w:bCs w:val="0"/>
                <w:color w:val="000000" w:themeColor="text1"/>
                <w:sz w:val="24"/>
                <w:szCs w:val="24"/>
              </w:rPr>
              <w:t>.</w:t>
            </w:r>
          </w:p>
        </w:tc>
        <w:tc>
          <w:tcPr>
            <w:tcW w:w="4405" w:type="dxa"/>
          </w:tcPr>
          <w:p w14:paraId="6227F025" w14:textId="7CA08BE1" w:rsidR="008640BC" w:rsidRPr="00190DA5" w:rsidRDefault="00327170" w:rsidP="004C71AE">
            <w:pPr>
              <w:textAlignment w:val="baseline"/>
              <w:outlineLvl w:val="1"/>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000000" w:themeColor="text1"/>
                <w:sz w:val="24"/>
                <w:szCs w:val="24"/>
              </w:rPr>
            </w:pPr>
            <w:r>
              <w:rPr>
                <w:rFonts w:eastAsia="Times New Roman" w:cstheme="minorHAnsi"/>
                <w:b w:val="0"/>
                <w:bCs w:val="0"/>
                <w:color w:val="000000" w:themeColor="text1"/>
                <w:sz w:val="24"/>
                <w:szCs w:val="24"/>
              </w:rPr>
              <w:t>G</w:t>
            </w:r>
            <w:r w:rsidR="008640BC" w:rsidRPr="00190DA5">
              <w:rPr>
                <w:rFonts w:eastAsia="Times New Roman" w:cstheme="minorHAnsi"/>
                <w:b w:val="0"/>
                <w:bCs w:val="0"/>
                <w:color w:val="000000" w:themeColor="text1"/>
                <w:sz w:val="24"/>
                <w:szCs w:val="24"/>
              </w:rPr>
              <w:t>.</w:t>
            </w:r>
          </w:p>
        </w:tc>
      </w:tr>
      <w:tr w:rsidR="008640BC" w14:paraId="330DE6DF" w14:textId="37AB4C0C" w:rsidTr="00327170">
        <w:trPr>
          <w:cnfStyle w:val="000000100000" w:firstRow="0" w:lastRow="0" w:firstColumn="0" w:lastColumn="0" w:oddVBand="0" w:evenVBand="0" w:oddHBand="1"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4405" w:type="dxa"/>
          </w:tcPr>
          <w:p w14:paraId="18F2BB73" w14:textId="502C07E5" w:rsidR="008640BC" w:rsidRDefault="00327170" w:rsidP="004C71AE">
            <w:pPr>
              <w:textAlignment w:val="baseline"/>
              <w:outlineLvl w:val="1"/>
              <w:rPr>
                <w:rFonts w:eastAsia="Times New Roman" w:cstheme="minorHAnsi"/>
                <w:b w:val="0"/>
                <w:bCs w:val="0"/>
                <w:color w:val="000000" w:themeColor="text1"/>
                <w:sz w:val="24"/>
                <w:szCs w:val="24"/>
              </w:rPr>
            </w:pPr>
            <w:r>
              <w:rPr>
                <w:rFonts w:eastAsia="Times New Roman" w:cstheme="minorHAnsi"/>
                <w:b w:val="0"/>
                <w:bCs w:val="0"/>
                <w:color w:val="000000" w:themeColor="text1"/>
                <w:sz w:val="24"/>
                <w:szCs w:val="24"/>
              </w:rPr>
              <w:t>B</w:t>
            </w:r>
            <w:r w:rsidR="008640BC">
              <w:rPr>
                <w:rFonts w:eastAsia="Times New Roman" w:cstheme="minorHAnsi"/>
                <w:b w:val="0"/>
                <w:bCs w:val="0"/>
                <w:color w:val="000000" w:themeColor="text1"/>
                <w:sz w:val="24"/>
                <w:szCs w:val="24"/>
              </w:rPr>
              <w:t>.</w:t>
            </w:r>
          </w:p>
        </w:tc>
        <w:tc>
          <w:tcPr>
            <w:tcW w:w="4405" w:type="dxa"/>
          </w:tcPr>
          <w:p w14:paraId="41913BFB" w14:textId="7FA0B1A3" w:rsidR="008640BC" w:rsidRDefault="00327170" w:rsidP="004C71AE">
            <w:pPr>
              <w:textAlignment w:val="baseline"/>
              <w:outlineLvl w:val="1"/>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H</w:t>
            </w:r>
            <w:r w:rsidR="008640BC">
              <w:rPr>
                <w:rFonts w:eastAsia="Times New Roman" w:cstheme="minorHAnsi"/>
                <w:color w:val="000000" w:themeColor="text1"/>
                <w:sz w:val="24"/>
                <w:szCs w:val="24"/>
              </w:rPr>
              <w:t>.</w:t>
            </w:r>
          </w:p>
        </w:tc>
      </w:tr>
      <w:tr w:rsidR="008640BC" w14:paraId="49EE9C56" w14:textId="7C065DEA" w:rsidTr="00327170">
        <w:trPr>
          <w:trHeight w:val="355"/>
        </w:trPr>
        <w:tc>
          <w:tcPr>
            <w:cnfStyle w:val="001000000000" w:firstRow="0" w:lastRow="0" w:firstColumn="1" w:lastColumn="0" w:oddVBand="0" w:evenVBand="0" w:oddHBand="0" w:evenHBand="0" w:firstRowFirstColumn="0" w:firstRowLastColumn="0" w:lastRowFirstColumn="0" w:lastRowLastColumn="0"/>
            <w:tcW w:w="4405" w:type="dxa"/>
          </w:tcPr>
          <w:p w14:paraId="375EC66A" w14:textId="28941F7A" w:rsidR="008640BC" w:rsidRDefault="00327170" w:rsidP="004C71AE">
            <w:pPr>
              <w:textAlignment w:val="baseline"/>
              <w:outlineLvl w:val="1"/>
              <w:rPr>
                <w:rFonts w:eastAsia="Times New Roman" w:cstheme="minorHAnsi"/>
                <w:b w:val="0"/>
                <w:bCs w:val="0"/>
                <w:color w:val="000000" w:themeColor="text1"/>
                <w:sz w:val="24"/>
                <w:szCs w:val="24"/>
              </w:rPr>
            </w:pPr>
            <w:r>
              <w:rPr>
                <w:rFonts w:eastAsia="Times New Roman" w:cstheme="minorHAnsi"/>
                <w:b w:val="0"/>
                <w:bCs w:val="0"/>
                <w:color w:val="000000" w:themeColor="text1"/>
                <w:sz w:val="24"/>
                <w:szCs w:val="24"/>
              </w:rPr>
              <w:t>C</w:t>
            </w:r>
            <w:r w:rsidR="008640BC">
              <w:rPr>
                <w:rFonts w:eastAsia="Times New Roman" w:cstheme="minorHAnsi"/>
                <w:b w:val="0"/>
                <w:bCs w:val="0"/>
                <w:color w:val="000000" w:themeColor="text1"/>
                <w:sz w:val="24"/>
                <w:szCs w:val="24"/>
              </w:rPr>
              <w:t>.</w:t>
            </w:r>
          </w:p>
        </w:tc>
        <w:tc>
          <w:tcPr>
            <w:tcW w:w="4405" w:type="dxa"/>
          </w:tcPr>
          <w:p w14:paraId="1B4DCB74" w14:textId="6C23138B" w:rsidR="008640BC" w:rsidRDefault="00327170" w:rsidP="004C71AE">
            <w:pPr>
              <w:textAlignment w:val="baseline"/>
              <w:outlineLvl w:val="1"/>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I</w:t>
            </w:r>
            <w:r w:rsidR="008640BC">
              <w:rPr>
                <w:rFonts w:eastAsia="Times New Roman" w:cstheme="minorHAnsi"/>
                <w:color w:val="000000" w:themeColor="text1"/>
                <w:sz w:val="24"/>
                <w:szCs w:val="24"/>
              </w:rPr>
              <w:t>.</w:t>
            </w:r>
          </w:p>
        </w:tc>
      </w:tr>
      <w:tr w:rsidR="008640BC" w14:paraId="5DF3A832" w14:textId="6681CA7D" w:rsidTr="00327170">
        <w:trPr>
          <w:cnfStyle w:val="000000100000" w:firstRow="0" w:lastRow="0" w:firstColumn="0" w:lastColumn="0" w:oddVBand="0" w:evenVBand="0" w:oddHBand="1" w:evenHBand="0" w:firstRowFirstColumn="0" w:firstRowLastColumn="0" w:lastRowFirstColumn="0" w:lastRowLastColumn="0"/>
          <w:trHeight w:val="355"/>
        </w:trPr>
        <w:tc>
          <w:tcPr>
            <w:cnfStyle w:val="001000000000" w:firstRow="0" w:lastRow="0" w:firstColumn="1" w:lastColumn="0" w:oddVBand="0" w:evenVBand="0" w:oddHBand="0" w:evenHBand="0" w:firstRowFirstColumn="0" w:firstRowLastColumn="0" w:lastRowFirstColumn="0" w:lastRowLastColumn="0"/>
            <w:tcW w:w="4405" w:type="dxa"/>
          </w:tcPr>
          <w:p w14:paraId="61F06230" w14:textId="69398E9F" w:rsidR="008640BC" w:rsidRDefault="00327170" w:rsidP="004C71AE">
            <w:pPr>
              <w:textAlignment w:val="baseline"/>
              <w:outlineLvl w:val="1"/>
              <w:rPr>
                <w:rFonts w:eastAsia="Times New Roman" w:cstheme="minorHAnsi"/>
                <w:b w:val="0"/>
                <w:bCs w:val="0"/>
                <w:color w:val="000000" w:themeColor="text1"/>
                <w:sz w:val="24"/>
                <w:szCs w:val="24"/>
              </w:rPr>
            </w:pPr>
            <w:r>
              <w:rPr>
                <w:rFonts w:eastAsia="Times New Roman" w:cstheme="minorHAnsi"/>
                <w:b w:val="0"/>
                <w:bCs w:val="0"/>
                <w:color w:val="000000" w:themeColor="text1"/>
                <w:sz w:val="24"/>
                <w:szCs w:val="24"/>
              </w:rPr>
              <w:t>D</w:t>
            </w:r>
            <w:r w:rsidR="008640BC">
              <w:rPr>
                <w:rFonts w:eastAsia="Times New Roman" w:cstheme="minorHAnsi"/>
                <w:b w:val="0"/>
                <w:bCs w:val="0"/>
                <w:color w:val="000000" w:themeColor="text1"/>
                <w:sz w:val="24"/>
                <w:szCs w:val="24"/>
              </w:rPr>
              <w:t>.</w:t>
            </w:r>
          </w:p>
        </w:tc>
        <w:tc>
          <w:tcPr>
            <w:tcW w:w="4405" w:type="dxa"/>
          </w:tcPr>
          <w:p w14:paraId="1C421380" w14:textId="75BCB0DF" w:rsidR="008640BC" w:rsidRDefault="00327170" w:rsidP="004C71AE">
            <w:pPr>
              <w:textAlignment w:val="baseline"/>
              <w:outlineLvl w:val="1"/>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J</w:t>
            </w:r>
            <w:r w:rsidR="008640BC">
              <w:rPr>
                <w:rFonts w:eastAsia="Times New Roman" w:cstheme="minorHAnsi"/>
                <w:color w:val="000000" w:themeColor="text1"/>
                <w:sz w:val="24"/>
                <w:szCs w:val="24"/>
              </w:rPr>
              <w:t>.</w:t>
            </w:r>
          </w:p>
        </w:tc>
      </w:tr>
      <w:tr w:rsidR="008640BC" w14:paraId="7AD9DE5A" w14:textId="11C32C4C" w:rsidTr="00327170">
        <w:trPr>
          <w:trHeight w:val="445"/>
        </w:trPr>
        <w:tc>
          <w:tcPr>
            <w:cnfStyle w:val="001000000000" w:firstRow="0" w:lastRow="0" w:firstColumn="1" w:lastColumn="0" w:oddVBand="0" w:evenVBand="0" w:oddHBand="0" w:evenHBand="0" w:firstRowFirstColumn="0" w:firstRowLastColumn="0" w:lastRowFirstColumn="0" w:lastRowLastColumn="0"/>
            <w:tcW w:w="4405" w:type="dxa"/>
          </w:tcPr>
          <w:p w14:paraId="6788816B" w14:textId="79A3A02A" w:rsidR="008640BC" w:rsidRDefault="00327170" w:rsidP="004C71AE">
            <w:pPr>
              <w:textAlignment w:val="baseline"/>
              <w:outlineLvl w:val="1"/>
              <w:rPr>
                <w:rFonts w:eastAsia="Times New Roman" w:cstheme="minorHAnsi"/>
                <w:b w:val="0"/>
                <w:bCs w:val="0"/>
                <w:color w:val="000000" w:themeColor="text1"/>
                <w:sz w:val="24"/>
                <w:szCs w:val="24"/>
              </w:rPr>
            </w:pPr>
            <w:r>
              <w:rPr>
                <w:rFonts w:eastAsia="Times New Roman" w:cstheme="minorHAnsi"/>
                <w:b w:val="0"/>
                <w:bCs w:val="0"/>
                <w:color w:val="000000" w:themeColor="text1"/>
                <w:sz w:val="24"/>
                <w:szCs w:val="24"/>
              </w:rPr>
              <w:t>E</w:t>
            </w:r>
            <w:r w:rsidR="008640BC">
              <w:rPr>
                <w:rFonts w:eastAsia="Times New Roman" w:cstheme="minorHAnsi"/>
                <w:b w:val="0"/>
                <w:bCs w:val="0"/>
                <w:color w:val="000000" w:themeColor="text1"/>
                <w:sz w:val="24"/>
                <w:szCs w:val="24"/>
              </w:rPr>
              <w:t>.</w:t>
            </w:r>
          </w:p>
        </w:tc>
        <w:tc>
          <w:tcPr>
            <w:tcW w:w="4405" w:type="dxa"/>
          </w:tcPr>
          <w:p w14:paraId="07871410" w14:textId="3166B33D" w:rsidR="008640BC" w:rsidRDefault="00327170" w:rsidP="004C71AE">
            <w:pPr>
              <w:textAlignment w:val="baseline"/>
              <w:outlineLvl w:val="1"/>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K</w:t>
            </w:r>
            <w:r w:rsidR="008640BC">
              <w:rPr>
                <w:rFonts w:eastAsia="Times New Roman" w:cstheme="minorHAnsi"/>
                <w:color w:val="000000" w:themeColor="text1"/>
                <w:sz w:val="24"/>
                <w:szCs w:val="24"/>
              </w:rPr>
              <w:t>.</w:t>
            </w:r>
          </w:p>
        </w:tc>
      </w:tr>
      <w:tr w:rsidR="008640BC" w14:paraId="529E9E21" w14:textId="70BBDDAA" w:rsidTr="00327170">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4405" w:type="dxa"/>
          </w:tcPr>
          <w:p w14:paraId="133425E6" w14:textId="7926CA4A" w:rsidR="008640BC" w:rsidRDefault="00327170" w:rsidP="004C71AE">
            <w:pPr>
              <w:textAlignment w:val="baseline"/>
              <w:outlineLvl w:val="1"/>
              <w:rPr>
                <w:rFonts w:eastAsia="Times New Roman" w:cstheme="minorHAnsi"/>
                <w:b w:val="0"/>
                <w:bCs w:val="0"/>
                <w:color w:val="000000" w:themeColor="text1"/>
                <w:sz w:val="24"/>
                <w:szCs w:val="24"/>
              </w:rPr>
            </w:pPr>
            <w:r>
              <w:rPr>
                <w:rFonts w:eastAsia="Times New Roman" w:cstheme="minorHAnsi"/>
                <w:b w:val="0"/>
                <w:bCs w:val="0"/>
                <w:color w:val="000000" w:themeColor="text1"/>
                <w:sz w:val="24"/>
                <w:szCs w:val="24"/>
              </w:rPr>
              <w:t>F</w:t>
            </w:r>
            <w:r w:rsidR="008640BC">
              <w:rPr>
                <w:rFonts w:eastAsia="Times New Roman" w:cstheme="minorHAnsi"/>
                <w:b w:val="0"/>
                <w:bCs w:val="0"/>
                <w:color w:val="000000" w:themeColor="text1"/>
                <w:sz w:val="24"/>
                <w:szCs w:val="24"/>
              </w:rPr>
              <w:t>.</w:t>
            </w:r>
          </w:p>
        </w:tc>
        <w:tc>
          <w:tcPr>
            <w:tcW w:w="4405" w:type="dxa"/>
          </w:tcPr>
          <w:p w14:paraId="7233AD74" w14:textId="5C517327" w:rsidR="008640BC" w:rsidRDefault="00327170" w:rsidP="004C71AE">
            <w:pPr>
              <w:textAlignment w:val="baseline"/>
              <w:outlineLvl w:val="1"/>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L</w:t>
            </w:r>
            <w:r w:rsidR="008640BC">
              <w:rPr>
                <w:rFonts w:eastAsia="Times New Roman" w:cstheme="minorHAnsi"/>
                <w:color w:val="000000" w:themeColor="text1"/>
                <w:sz w:val="24"/>
                <w:szCs w:val="24"/>
              </w:rPr>
              <w:t>.</w:t>
            </w:r>
          </w:p>
        </w:tc>
      </w:tr>
    </w:tbl>
    <w:p w14:paraId="0D617013" w14:textId="77777777" w:rsidR="00697448" w:rsidRDefault="00697448" w:rsidP="00697448">
      <w:pPr>
        <w:rPr>
          <w:rFonts w:eastAsia="Times New Roman" w:cstheme="minorHAnsi"/>
          <w:b/>
          <w:bCs/>
          <w:color w:val="4472C4" w:themeColor="accent1"/>
          <w:sz w:val="24"/>
          <w:szCs w:val="24"/>
        </w:rPr>
      </w:pPr>
    </w:p>
    <w:p w14:paraId="3EFBB992" w14:textId="796AB2FC" w:rsidR="00AA378B" w:rsidRPr="005E094A" w:rsidRDefault="00AA378B" w:rsidP="00697448">
      <w:pPr>
        <w:rPr>
          <w:rFonts w:eastAsia="Times New Roman" w:cstheme="minorHAnsi"/>
          <w:b/>
          <w:bCs/>
          <w:color w:val="4472C4" w:themeColor="accent1"/>
          <w:sz w:val="24"/>
          <w:szCs w:val="24"/>
        </w:rPr>
      </w:pPr>
      <w:r w:rsidRPr="005E094A">
        <w:rPr>
          <w:rFonts w:eastAsia="Times New Roman" w:cstheme="minorHAnsi"/>
          <w:b/>
          <w:bCs/>
          <w:color w:val="4472C4" w:themeColor="accent1"/>
          <w:sz w:val="24"/>
          <w:szCs w:val="24"/>
        </w:rPr>
        <w:t>Organization of Immune Function</w:t>
      </w:r>
    </w:p>
    <w:p w14:paraId="4680DE0C" w14:textId="7EB75064" w:rsidR="00B16887" w:rsidRDefault="00AA378B" w:rsidP="005E094A">
      <w:pPr>
        <w:shd w:val="clear" w:color="auto" w:fill="FFFFFF"/>
        <w:spacing w:after="0" w:line="240" w:lineRule="auto"/>
        <w:contextualSpacing/>
        <w:textAlignment w:val="baseline"/>
        <w:rPr>
          <w:rFonts w:eastAsia="Times New Roman" w:cstheme="minorHAnsi"/>
          <w:b/>
          <w:bCs/>
          <w:color w:val="000000" w:themeColor="text1"/>
          <w:sz w:val="24"/>
          <w:szCs w:val="24"/>
        </w:rPr>
      </w:pPr>
      <w:r w:rsidRPr="004C71AE">
        <w:rPr>
          <w:rFonts w:eastAsia="Times New Roman" w:cstheme="minorHAnsi"/>
          <w:color w:val="000000" w:themeColor="text1"/>
          <w:sz w:val="24"/>
          <w:szCs w:val="24"/>
        </w:rPr>
        <w:t xml:space="preserve">The immune system is a collection of barriers, cells, and soluble proteins that interact and communicate with each other in complex ways. The modern model of immune function is organized into three </w:t>
      </w:r>
      <w:r w:rsidR="00493418" w:rsidRPr="004C71AE">
        <w:rPr>
          <w:rFonts w:eastAsia="Times New Roman" w:cstheme="minorHAnsi"/>
          <w:color w:val="000000" w:themeColor="text1"/>
          <w:sz w:val="24"/>
          <w:szCs w:val="24"/>
        </w:rPr>
        <w:t xml:space="preserve">lines of </w:t>
      </w:r>
      <w:r w:rsidR="00002FE2" w:rsidRPr="004C71AE">
        <w:rPr>
          <w:rFonts w:eastAsia="Times New Roman" w:cstheme="minorHAnsi"/>
          <w:color w:val="000000" w:themeColor="text1"/>
          <w:sz w:val="24"/>
          <w:szCs w:val="24"/>
        </w:rPr>
        <w:t>defense</w:t>
      </w:r>
      <w:r w:rsidRPr="004C71AE">
        <w:rPr>
          <w:rFonts w:eastAsia="Times New Roman" w:cstheme="minorHAnsi"/>
          <w:color w:val="000000" w:themeColor="text1"/>
          <w:sz w:val="24"/>
          <w:szCs w:val="24"/>
        </w:rPr>
        <w:t xml:space="preserve"> based on the timing of their effects. The three t</w:t>
      </w:r>
      <w:r w:rsidR="0084341D">
        <w:rPr>
          <w:rFonts w:eastAsia="Times New Roman" w:cstheme="minorHAnsi"/>
          <w:color w:val="000000" w:themeColor="text1"/>
          <w:sz w:val="24"/>
          <w:szCs w:val="24"/>
        </w:rPr>
        <w:t>ime</w:t>
      </w:r>
      <w:r w:rsidR="00493418" w:rsidRPr="004C71AE">
        <w:rPr>
          <w:rFonts w:eastAsia="Times New Roman" w:cstheme="minorHAnsi"/>
          <w:color w:val="000000" w:themeColor="text1"/>
          <w:sz w:val="24"/>
          <w:szCs w:val="24"/>
        </w:rPr>
        <w:t>lines</w:t>
      </w:r>
      <w:r w:rsidRPr="004C71AE">
        <w:rPr>
          <w:rFonts w:eastAsia="Times New Roman" w:cstheme="minorHAnsi"/>
          <w:color w:val="000000" w:themeColor="text1"/>
          <w:sz w:val="24"/>
          <w:szCs w:val="24"/>
        </w:rPr>
        <w:t xml:space="preserve"> consist of the following:</w:t>
      </w:r>
      <w:r w:rsidR="00002FE2" w:rsidRPr="004C71AE">
        <w:rPr>
          <w:rFonts w:eastAsia="Times New Roman" w:cstheme="minorHAnsi"/>
          <w:color w:val="000000" w:themeColor="text1"/>
          <w:sz w:val="24"/>
          <w:szCs w:val="24"/>
        </w:rPr>
        <w:t xml:space="preserve"> the first two lines form the</w:t>
      </w:r>
      <w:r w:rsidR="00002FE2" w:rsidRPr="004C71AE">
        <w:rPr>
          <w:rFonts w:eastAsia="Times New Roman" w:cstheme="minorHAnsi"/>
          <w:color w:val="000000" w:themeColor="text1"/>
          <w:sz w:val="24"/>
          <w:szCs w:val="24"/>
          <w:bdr w:val="none" w:sz="0" w:space="0" w:color="auto" w:frame="1"/>
        </w:rPr>
        <w:t xml:space="preserve"> innate immune response while the third the adaptive immune response</w:t>
      </w:r>
      <w:r w:rsidR="0084341D">
        <w:rPr>
          <w:rFonts w:eastAsia="Times New Roman" w:cstheme="minorHAnsi"/>
          <w:color w:val="000000" w:themeColor="text1"/>
          <w:sz w:val="24"/>
          <w:szCs w:val="24"/>
          <w:bdr w:val="none" w:sz="0" w:space="0" w:color="auto" w:frame="1"/>
        </w:rPr>
        <w:t>.</w:t>
      </w:r>
      <w:r w:rsidR="00002FE2" w:rsidRPr="004C71AE">
        <w:rPr>
          <w:rFonts w:eastAsia="Times New Roman" w:cstheme="minorHAnsi"/>
          <w:b/>
          <w:bCs/>
          <w:color w:val="000000" w:themeColor="text1"/>
          <w:sz w:val="24"/>
          <w:szCs w:val="24"/>
        </w:rPr>
        <w:t xml:space="preserve"> </w:t>
      </w:r>
    </w:p>
    <w:p w14:paraId="698793FF" w14:textId="77777777" w:rsidR="00327170" w:rsidRPr="004C71AE" w:rsidRDefault="00327170" w:rsidP="005E094A">
      <w:pPr>
        <w:shd w:val="clear" w:color="auto" w:fill="FFFFFF"/>
        <w:spacing w:after="0" w:line="240" w:lineRule="auto"/>
        <w:contextualSpacing/>
        <w:textAlignment w:val="baseline"/>
        <w:rPr>
          <w:rFonts w:eastAsia="Times New Roman" w:cstheme="minorHAnsi"/>
          <w:b/>
          <w:bCs/>
          <w:color w:val="000000" w:themeColor="text1"/>
          <w:sz w:val="24"/>
          <w:szCs w:val="24"/>
        </w:rPr>
      </w:pPr>
    </w:p>
    <w:p w14:paraId="5AE3189D" w14:textId="20DF6180" w:rsidR="00002FE2" w:rsidRPr="004C71AE" w:rsidRDefault="00002FE2" w:rsidP="005E094A">
      <w:pPr>
        <w:shd w:val="clear" w:color="auto" w:fill="FFFFFF"/>
        <w:spacing w:after="0" w:line="240" w:lineRule="auto"/>
        <w:contextualSpacing/>
        <w:textAlignment w:val="baseline"/>
        <w:rPr>
          <w:rFonts w:eastAsia="Times New Roman" w:cstheme="minorHAnsi"/>
          <w:b/>
          <w:bCs/>
          <w:color w:val="000000" w:themeColor="text1"/>
          <w:sz w:val="24"/>
          <w:szCs w:val="24"/>
        </w:rPr>
      </w:pPr>
      <w:r w:rsidRPr="004C71AE">
        <w:rPr>
          <w:rFonts w:eastAsia="Times New Roman" w:cstheme="minorHAnsi"/>
          <w:b/>
          <w:bCs/>
          <w:color w:val="000000" w:themeColor="text1"/>
          <w:sz w:val="24"/>
          <w:szCs w:val="24"/>
        </w:rPr>
        <w:lastRenderedPageBreak/>
        <w:t xml:space="preserve">Innate </w:t>
      </w:r>
      <w:r w:rsidR="0084341D">
        <w:rPr>
          <w:rFonts w:eastAsia="Times New Roman" w:cstheme="minorHAnsi"/>
          <w:b/>
          <w:bCs/>
          <w:color w:val="000000" w:themeColor="text1"/>
          <w:sz w:val="24"/>
          <w:szCs w:val="24"/>
        </w:rPr>
        <w:t>I</w:t>
      </w:r>
      <w:r w:rsidRPr="004C71AE">
        <w:rPr>
          <w:rFonts w:eastAsia="Times New Roman" w:cstheme="minorHAnsi"/>
          <w:b/>
          <w:bCs/>
          <w:color w:val="000000" w:themeColor="text1"/>
          <w:sz w:val="24"/>
          <w:szCs w:val="24"/>
        </w:rPr>
        <w:t xml:space="preserve">mmune </w:t>
      </w:r>
      <w:r w:rsidR="0084341D">
        <w:rPr>
          <w:rFonts w:eastAsia="Times New Roman" w:cstheme="minorHAnsi"/>
          <w:b/>
          <w:bCs/>
          <w:color w:val="000000" w:themeColor="text1"/>
          <w:sz w:val="24"/>
          <w:szCs w:val="24"/>
        </w:rPr>
        <w:t>R</w:t>
      </w:r>
      <w:r w:rsidRPr="004C71AE">
        <w:rPr>
          <w:rFonts w:eastAsia="Times New Roman" w:cstheme="minorHAnsi"/>
          <w:b/>
          <w:bCs/>
          <w:color w:val="000000" w:themeColor="text1"/>
          <w:sz w:val="24"/>
          <w:szCs w:val="24"/>
        </w:rPr>
        <w:t>esponse</w:t>
      </w:r>
    </w:p>
    <w:p w14:paraId="6D937F96" w14:textId="34AC3A2D" w:rsidR="00AA378B" w:rsidRPr="004C71AE" w:rsidRDefault="00493418" w:rsidP="005E094A">
      <w:pPr>
        <w:numPr>
          <w:ilvl w:val="0"/>
          <w:numId w:val="2"/>
        </w:numPr>
        <w:spacing w:after="0" w:line="240" w:lineRule="auto"/>
        <w:ind w:left="600"/>
        <w:contextualSpacing/>
        <w:textAlignment w:val="baseline"/>
        <w:rPr>
          <w:rFonts w:eastAsia="Times New Roman" w:cstheme="minorHAnsi"/>
          <w:color w:val="000000" w:themeColor="text1"/>
          <w:sz w:val="24"/>
          <w:szCs w:val="24"/>
        </w:rPr>
      </w:pPr>
      <w:r w:rsidRPr="004C71AE">
        <w:rPr>
          <w:rFonts w:eastAsia="Times New Roman" w:cstheme="minorHAnsi"/>
          <w:b/>
          <w:bCs/>
          <w:color w:val="000000" w:themeColor="text1"/>
          <w:sz w:val="24"/>
          <w:szCs w:val="24"/>
          <w:bdr w:val="none" w:sz="0" w:space="0" w:color="auto" w:frame="1"/>
        </w:rPr>
        <w:t xml:space="preserve">First line of </w:t>
      </w:r>
      <w:r w:rsidR="00002FE2" w:rsidRPr="004C71AE">
        <w:rPr>
          <w:rFonts w:eastAsia="Times New Roman" w:cstheme="minorHAnsi"/>
          <w:b/>
          <w:bCs/>
          <w:color w:val="000000" w:themeColor="text1"/>
          <w:sz w:val="24"/>
          <w:szCs w:val="24"/>
          <w:bdr w:val="none" w:sz="0" w:space="0" w:color="auto" w:frame="1"/>
        </w:rPr>
        <w:t xml:space="preserve">defense: </w:t>
      </w:r>
      <w:r w:rsidR="00AA378B" w:rsidRPr="004C71AE">
        <w:rPr>
          <w:rFonts w:eastAsia="Times New Roman" w:cstheme="minorHAnsi"/>
          <w:bCs/>
          <w:color w:val="000000" w:themeColor="text1"/>
          <w:sz w:val="24"/>
          <w:szCs w:val="24"/>
          <w:bdr w:val="none" w:sz="0" w:space="0" w:color="auto" w:frame="1"/>
        </w:rPr>
        <w:t>Barrier defenses</w:t>
      </w:r>
      <w:r w:rsidR="00AA378B" w:rsidRPr="004C71AE">
        <w:rPr>
          <w:rFonts w:eastAsia="Times New Roman" w:cstheme="minorHAnsi"/>
          <w:color w:val="000000" w:themeColor="text1"/>
          <w:sz w:val="24"/>
          <w:szCs w:val="24"/>
        </w:rPr>
        <w:t xml:space="preserve"> such as the skin and mucous membranes, which act </w:t>
      </w:r>
      <w:r w:rsidR="0084341D">
        <w:rPr>
          <w:rFonts w:eastAsia="Times New Roman" w:cstheme="minorHAnsi"/>
          <w:color w:val="000000" w:themeColor="text1"/>
          <w:sz w:val="24"/>
          <w:szCs w:val="24"/>
        </w:rPr>
        <w:t xml:space="preserve">immediately </w:t>
      </w:r>
      <w:r w:rsidR="00AA378B" w:rsidRPr="004C71AE">
        <w:rPr>
          <w:rFonts w:eastAsia="Times New Roman" w:cstheme="minorHAnsi"/>
          <w:color w:val="000000" w:themeColor="text1"/>
          <w:sz w:val="24"/>
          <w:szCs w:val="24"/>
        </w:rPr>
        <w:t>to prevent pathogenic invasion into the body tissues</w:t>
      </w:r>
    </w:p>
    <w:p w14:paraId="4E927F46" w14:textId="4E409F8C" w:rsidR="00AA378B" w:rsidRPr="004C71AE" w:rsidRDefault="00002FE2" w:rsidP="005E094A">
      <w:pPr>
        <w:numPr>
          <w:ilvl w:val="0"/>
          <w:numId w:val="2"/>
        </w:numPr>
        <w:spacing w:after="0" w:line="240" w:lineRule="auto"/>
        <w:ind w:left="600"/>
        <w:contextualSpacing/>
        <w:textAlignment w:val="baseline"/>
        <w:rPr>
          <w:rFonts w:eastAsia="Times New Roman" w:cstheme="minorHAnsi"/>
          <w:color w:val="000000" w:themeColor="text1"/>
          <w:sz w:val="24"/>
          <w:szCs w:val="24"/>
        </w:rPr>
      </w:pPr>
      <w:r w:rsidRPr="004C71AE">
        <w:rPr>
          <w:rFonts w:eastAsia="Times New Roman" w:cstheme="minorHAnsi"/>
          <w:b/>
          <w:color w:val="000000" w:themeColor="text1"/>
          <w:sz w:val="24"/>
          <w:szCs w:val="24"/>
        </w:rPr>
        <w:t>Second line of defense</w:t>
      </w:r>
      <w:r w:rsidRPr="004C71AE">
        <w:rPr>
          <w:rFonts w:eastAsia="Times New Roman" w:cstheme="minorHAnsi"/>
          <w:color w:val="000000" w:themeColor="text1"/>
          <w:sz w:val="24"/>
          <w:szCs w:val="24"/>
        </w:rPr>
        <w:t xml:space="preserve">: </w:t>
      </w:r>
      <w:r w:rsidR="00AA378B" w:rsidRPr="004C71AE">
        <w:rPr>
          <w:rFonts w:eastAsia="Times New Roman" w:cstheme="minorHAnsi"/>
          <w:color w:val="000000" w:themeColor="text1"/>
          <w:sz w:val="24"/>
          <w:szCs w:val="24"/>
        </w:rPr>
        <w:t>The rapid but nonspecific </w:t>
      </w:r>
      <w:r w:rsidR="00AA378B" w:rsidRPr="004C71AE">
        <w:rPr>
          <w:rFonts w:eastAsia="Times New Roman" w:cstheme="minorHAnsi"/>
          <w:b/>
          <w:bCs/>
          <w:color w:val="000000" w:themeColor="text1"/>
          <w:sz w:val="24"/>
          <w:szCs w:val="24"/>
          <w:bdr w:val="none" w:sz="0" w:space="0" w:color="auto" w:frame="1"/>
        </w:rPr>
        <w:t>innate immune response</w:t>
      </w:r>
      <w:r w:rsidR="00AA378B" w:rsidRPr="004C71AE">
        <w:rPr>
          <w:rFonts w:eastAsia="Times New Roman" w:cstheme="minorHAnsi"/>
          <w:color w:val="000000" w:themeColor="text1"/>
          <w:sz w:val="24"/>
          <w:szCs w:val="24"/>
        </w:rPr>
        <w:t>, which consists of a variety of specialized cells</w:t>
      </w:r>
    </w:p>
    <w:p w14:paraId="02427529" w14:textId="4A9558C5" w:rsidR="00002FE2" w:rsidRPr="004C71AE" w:rsidRDefault="00002FE2" w:rsidP="005E094A">
      <w:pPr>
        <w:spacing w:after="0" w:line="240" w:lineRule="auto"/>
        <w:contextualSpacing/>
        <w:textAlignment w:val="baseline"/>
        <w:rPr>
          <w:rFonts w:eastAsia="Times New Roman" w:cstheme="minorHAnsi"/>
          <w:color w:val="000000" w:themeColor="text1"/>
          <w:sz w:val="24"/>
          <w:szCs w:val="24"/>
        </w:rPr>
      </w:pPr>
    </w:p>
    <w:p w14:paraId="3F850B8E" w14:textId="28B8B001" w:rsidR="00002FE2" w:rsidRPr="005E094A" w:rsidRDefault="00002FE2" w:rsidP="00327170">
      <w:pPr>
        <w:shd w:val="clear" w:color="auto" w:fill="E7E6E6" w:themeFill="background2"/>
        <w:spacing w:after="0" w:line="240" w:lineRule="auto"/>
        <w:contextualSpacing/>
        <w:textAlignment w:val="baseline"/>
        <w:rPr>
          <w:rFonts w:eastAsia="Times New Roman" w:cstheme="minorHAnsi"/>
          <w:b/>
          <w:color w:val="000000" w:themeColor="text1"/>
          <w:sz w:val="24"/>
          <w:szCs w:val="24"/>
        </w:rPr>
      </w:pPr>
      <w:r w:rsidRPr="004C71AE">
        <w:rPr>
          <w:rFonts w:eastAsia="Times New Roman" w:cstheme="minorHAnsi"/>
          <w:b/>
          <w:color w:val="000000" w:themeColor="text1"/>
          <w:sz w:val="24"/>
          <w:szCs w:val="24"/>
        </w:rPr>
        <w:t>Adaptive immune response</w:t>
      </w:r>
    </w:p>
    <w:p w14:paraId="65297BEA" w14:textId="51982C44" w:rsidR="00AA378B" w:rsidRPr="004C71AE" w:rsidRDefault="00002FE2" w:rsidP="00327170">
      <w:pPr>
        <w:numPr>
          <w:ilvl w:val="0"/>
          <w:numId w:val="2"/>
        </w:numPr>
        <w:shd w:val="clear" w:color="auto" w:fill="E7E6E6" w:themeFill="background2"/>
        <w:spacing w:after="0" w:line="240" w:lineRule="auto"/>
        <w:ind w:left="600"/>
        <w:contextualSpacing/>
        <w:textAlignment w:val="baseline"/>
        <w:rPr>
          <w:rFonts w:eastAsia="Times New Roman" w:cstheme="minorHAnsi"/>
          <w:color w:val="000000" w:themeColor="text1"/>
          <w:sz w:val="24"/>
          <w:szCs w:val="24"/>
        </w:rPr>
      </w:pPr>
      <w:r w:rsidRPr="004C71AE">
        <w:rPr>
          <w:rFonts w:eastAsia="Times New Roman" w:cstheme="minorHAnsi"/>
          <w:b/>
          <w:color w:val="000000" w:themeColor="text1"/>
          <w:sz w:val="24"/>
          <w:szCs w:val="24"/>
        </w:rPr>
        <w:t>Third line of defense</w:t>
      </w:r>
      <w:r w:rsidRPr="004C71AE">
        <w:rPr>
          <w:rFonts w:eastAsia="Times New Roman" w:cstheme="minorHAnsi"/>
          <w:color w:val="000000" w:themeColor="text1"/>
          <w:sz w:val="24"/>
          <w:szCs w:val="24"/>
        </w:rPr>
        <w:t xml:space="preserve">: </w:t>
      </w:r>
      <w:r w:rsidR="00AA378B" w:rsidRPr="004C71AE">
        <w:rPr>
          <w:rFonts w:eastAsia="Times New Roman" w:cstheme="minorHAnsi"/>
          <w:color w:val="000000" w:themeColor="text1"/>
          <w:sz w:val="24"/>
          <w:szCs w:val="24"/>
        </w:rPr>
        <w:t>The slower but more specific and effective </w:t>
      </w:r>
      <w:r w:rsidR="00AA378B" w:rsidRPr="004C71AE">
        <w:rPr>
          <w:rFonts w:eastAsia="Times New Roman" w:cstheme="minorHAnsi"/>
          <w:b/>
          <w:bCs/>
          <w:color w:val="000000" w:themeColor="text1"/>
          <w:sz w:val="24"/>
          <w:szCs w:val="24"/>
          <w:bdr w:val="none" w:sz="0" w:space="0" w:color="auto" w:frame="1"/>
        </w:rPr>
        <w:t>adaptive immune response</w:t>
      </w:r>
      <w:r w:rsidR="00AA378B" w:rsidRPr="004C71AE">
        <w:rPr>
          <w:rFonts w:eastAsia="Times New Roman" w:cstheme="minorHAnsi"/>
          <w:color w:val="000000" w:themeColor="text1"/>
          <w:sz w:val="24"/>
          <w:szCs w:val="24"/>
        </w:rPr>
        <w:t xml:space="preserve"> involves many cell types, but is primarily controlled by white blood cells (leukocytes) known as </w:t>
      </w:r>
      <w:r w:rsidR="00AA378B" w:rsidRPr="004C71AE">
        <w:rPr>
          <w:rFonts w:eastAsia="Times New Roman" w:cstheme="minorHAnsi"/>
          <w:b/>
          <w:bCs/>
          <w:color w:val="000000" w:themeColor="text1"/>
          <w:sz w:val="24"/>
          <w:szCs w:val="24"/>
          <w:bdr w:val="none" w:sz="0" w:space="0" w:color="auto" w:frame="1"/>
        </w:rPr>
        <w:t>lymphocytes</w:t>
      </w:r>
    </w:p>
    <w:p w14:paraId="0383B7E6" w14:textId="2437040A" w:rsidR="00AA378B" w:rsidRPr="004C71AE" w:rsidRDefault="00AA378B" w:rsidP="00327170">
      <w:pPr>
        <w:shd w:val="clear" w:color="auto" w:fill="E7E6E6" w:themeFill="background2"/>
        <w:spacing w:after="0" w:line="240" w:lineRule="auto"/>
        <w:contextualSpacing/>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 xml:space="preserve">The cells </w:t>
      </w:r>
      <w:r w:rsidR="00FB2907">
        <w:rPr>
          <w:rFonts w:eastAsia="Times New Roman" w:cstheme="minorHAnsi"/>
          <w:color w:val="000000" w:themeColor="text1"/>
          <w:sz w:val="24"/>
          <w:szCs w:val="24"/>
        </w:rPr>
        <w:t xml:space="preserve">or formed elements of </w:t>
      </w:r>
      <w:r w:rsidRPr="004C71AE">
        <w:rPr>
          <w:rFonts w:eastAsia="Times New Roman" w:cstheme="minorHAnsi"/>
          <w:color w:val="000000" w:themeColor="text1"/>
          <w:sz w:val="24"/>
          <w:szCs w:val="24"/>
        </w:rPr>
        <w:t xml:space="preserve">blood, </w:t>
      </w:r>
      <w:r w:rsidR="00F56BC2" w:rsidRPr="004C71AE">
        <w:rPr>
          <w:rFonts w:eastAsia="Times New Roman" w:cstheme="minorHAnsi"/>
          <w:color w:val="000000" w:themeColor="text1"/>
          <w:sz w:val="24"/>
          <w:szCs w:val="24"/>
        </w:rPr>
        <w:t>inclu</w:t>
      </w:r>
      <w:r w:rsidR="00F56BC2">
        <w:rPr>
          <w:rFonts w:eastAsia="Times New Roman" w:cstheme="minorHAnsi"/>
          <w:color w:val="000000" w:themeColor="text1"/>
          <w:sz w:val="24"/>
          <w:szCs w:val="24"/>
        </w:rPr>
        <w:t>ding</w:t>
      </w:r>
      <w:r w:rsidRPr="004C71AE">
        <w:rPr>
          <w:rFonts w:eastAsia="Times New Roman" w:cstheme="minorHAnsi"/>
          <w:color w:val="000000" w:themeColor="text1"/>
          <w:sz w:val="24"/>
          <w:szCs w:val="24"/>
        </w:rPr>
        <w:t xml:space="preserve"> those involved in immune response, arise in the bone marrow from hematopoietic stem cells. In contrast with embryonic stem cells, hematopoietic stem cells are present throughout adulthood and allow for the continuous differentiation of blood cells to replace those lost to age or </w:t>
      </w:r>
      <w:r w:rsidR="0084341D">
        <w:rPr>
          <w:rFonts w:eastAsia="Times New Roman" w:cstheme="minorHAnsi"/>
          <w:color w:val="000000" w:themeColor="text1"/>
          <w:sz w:val="24"/>
          <w:szCs w:val="24"/>
        </w:rPr>
        <w:t>dys</w:t>
      </w:r>
      <w:r w:rsidRPr="004C71AE">
        <w:rPr>
          <w:rFonts w:eastAsia="Times New Roman" w:cstheme="minorHAnsi"/>
          <w:color w:val="000000" w:themeColor="text1"/>
          <w:sz w:val="24"/>
          <w:szCs w:val="24"/>
        </w:rPr>
        <w:t>function. These cells can be divided into three classes based on function:</w:t>
      </w:r>
    </w:p>
    <w:p w14:paraId="6F3297A4" w14:textId="001BA6BB" w:rsidR="00AA378B" w:rsidRPr="004C71AE" w:rsidRDefault="00AA378B" w:rsidP="00327170">
      <w:pPr>
        <w:numPr>
          <w:ilvl w:val="0"/>
          <w:numId w:val="3"/>
        </w:numPr>
        <w:shd w:val="clear" w:color="auto" w:fill="E7E6E6" w:themeFill="background2"/>
        <w:spacing w:after="0" w:line="240" w:lineRule="auto"/>
        <w:ind w:left="600"/>
        <w:contextualSpacing/>
        <w:textAlignment w:val="baseline"/>
        <w:rPr>
          <w:rFonts w:eastAsia="Times New Roman" w:cstheme="minorHAnsi"/>
          <w:color w:val="000000" w:themeColor="text1"/>
          <w:sz w:val="24"/>
          <w:szCs w:val="24"/>
        </w:rPr>
      </w:pPr>
      <w:r w:rsidRPr="004C71AE">
        <w:rPr>
          <w:rFonts w:eastAsia="Times New Roman" w:cstheme="minorHAnsi"/>
          <w:b/>
          <w:bCs/>
          <w:color w:val="000000" w:themeColor="text1"/>
          <w:sz w:val="24"/>
          <w:szCs w:val="24"/>
        </w:rPr>
        <w:t>Phagocytic cells</w:t>
      </w:r>
      <w:r w:rsidR="0084341D">
        <w:rPr>
          <w:rFonts w:eastAsia="Times New Roman" w:cstheme="minorHAnsi"/>
          <w:color w:val="000000" w:themeColor="text1"/>
          <w:sz w:val="24"/>
          <w:szCs w:val="24"/>
        </w:rPr>
        <w:t>-</w:t>
      </w:r>
      <w:r w:rsidRPr="004C71AE">
        <w:rPr>
          <w:rFonts w:eastAsia="Times New Roman" w:cstheme="minorHAnsi"/>
          <w:color w:val="000000" w:themeColor="text1"/>
          <w:sz w:val="24"/>
          <w:szCs w:val="24"/>
        </w:rPr>
        <w:t>which ingest pathogens to destroy them</w:t>
      </w:r>
    </w:p>
    <w:p w14:paraId="02F06B6A" w14:textId="5F110843" w:rsidR="00AA378B" w:rsidRPr="004C71AE" w:rsidRDefault="00AA378B" w:rsidP="00327170">
      <w:pPr>
        <w:numPr>
          <w:ilvl w:val="0"/>
          <w:numId w:val="3"/>
        </w:numPr>
        <w:shd w:val="clear" w:color="auto" w:fill="E7E6E6" w:themeFill="background2"/>
        <w:spacing w:after="0" w:line="240" w:lineRule="auto"/>
        <w:ind w:left="600"/>
        <w:contextualSpacing/>
        <w:textAlignment w:val="baseline"/>
        <w:rPr>
          <w:rFonts w:eastAsia="Times New Roman" w:cstheme="minorHAnsi"/>
          <w:color w:val="000000" w:themeColor="text1"/>
          <w:sz w:val="24"/>
          <w:szCs w:val="24"/>
        </w:rPr>
      </w:pPr>
      <w:r w:rsidRPr="004C71AE">
        <w:rPr>
          <w:rFonts w:eastAsia="Times New Roman" w:cstheme="minorHAnsi"/>
          <w:b/>
          <w:bCs/>
          <w:color w:val="000000" w:themeColor="text1"/>
          <w:sz w:val="24"/>
          <w:szCs w:val="24"/>
        </w:rPr>
        <w:t>Lymphocytes</w:t>
      </w:r>
      <w:r w:rsidR="0084341D">
        <w:rPr>
          <w:rFonts w:eastAsia="Times New Roman" w:cstheme="minorHAnsi"/>
          <w:color w:val="000000" w:themeColor="text1"/>
          <w:sz w:val="24"/>
          <w:szCs w:val="24"/>
        </w:rPr>
        <w:t>-</w:t>
      </w:r>
      <w:r w:rsidRPr="004C71AE">
        <w:rPr>
          <w:rFonts w:eastAsia="Times New Roman" w:cstheme="minorHAnsi"/>
          <w:color w:val="000000" w:themeColor="text1"/>
          <w:sz w:val="24"/>
          <w:szCs w:val="24"/>
        </w:rPr>
        <w:t>which specifically coordinate the activities of adaptive immunity</w:t>
      </w:r>
    </w:p>
    <w:p w14:paraId="5C55664C" w14:textId="2A1E0495" w:rsidR="00AA378B" w:rsidRDefault="0084341D" w:rsidP="00327170">
      <w:pPr>
        <w:numPr>
          <w:ilvl w:val="0"/>
          <w:numId w:val="3"/>
        </w:numPr>
        <w:shd w:val="clear" w:color="auto" w:fill="E7E6E6" w:themeFill="background2"/>
        <w:spacing w:after="0" w:line="240" w:lineRule="auto"/>
        <w:ind w:left="600"/>
        <w:contextualSpacing/>
        <w:textAlignment w:val="baseline"/>
        <w:rPr>
          <w:rFonts w:eastAsia="Times New Roman" w:cstheme="minorHAnsi"/>
          <w:color w:val="000000" w:themeColor="text1"/>
          <w:sz w:val="24"/>
          <w:szCs w:val="24"/>
        </w:rPr>
      </w:pPr>
      <w:r w:rsidRPr="004C71AE">
        <w:rPr>
          <w:rFonts w:eastAsia="Times New Roman" w:cstheme="minorHAnsi"/>
          <w:b/>
          <w:bCs/>
          <w:color w:val="000000" w:themeColor="text1"/>
          <w:sz w:val="24"/>
          <w:szCs w:val="24"/>
        </w:rPr>
        <w:t>Granulated cells</w:t>
      </w:r>
      <w:r>
        <w:rPr>
          <w:rFonts w:eastAsia="Times New Roman" w:cstheme="minorHAnsi"/>
          <w:color w:val="000000" w:themeColor="text1"/>
          <w:sz w:val="24"/>
          <w:szCs w:val="24"/>
        </w:rPr>
        <w:t>-</w:t>
      </w:r>
      <w:r w:rsidR="00AA378B" w:rsidRPr="004C71AE">
        <w:rPr>
          <w:rFonts w:eastAsia="Times New Roman" w:cstheme="minorHAnsi"/>
          <w:color w:val="000000" w:themeColor="text1"/>
          <w:sz w:val="24"/>
          <w:szCs w:val="24"/>
        </w:rPr>
        <w:t>which help mediate immune responses against parasites and intracellular pathogens such as viruses</w:t>
      </w:r>
    </w:p>
    <w:p w14:paraId="5CA28E43" w14:textId="77777777" w:rsidR="005E094A" w:rsidRPr="004C71AE" w:rsidRDefault="005E094A" w:rsidP="005E094A">
      <w:pPr>
        <w:spacing w:after="0" w:line="240" w:lineRule="auto"/>
        <w:ind w:left="600"/>
        <w:contextualSpacing/>
        <w:textAlignment w:val="baseline"/>
        <w:rPr>
          <w:rFonts w:eastAsia="Times New Roman" w:cstheme="minorHAnsi"/>
          <w:color w:val="000000" w:themeColor="text1"/>
          <w:sz w:val="24"/>
          <w:szCs w:val="24"/>
        </w:rPr>
      </w:pPr>
    </w:p>
    <w:p w14:paraId="482C72F5" w14:textId="77777777" w:rsidR="00CF06DF" w:rsidRPr="004C71AE" w:rsidRDefault="00CF06DF" w:rsidP="005E094A">
      <w:pPr>
        <w:shd w:val="clear" w:color="auto" w:fill="FFFFFF"/>
        <w:spacing w:after="0" w:line="240" w:lineRule="auto"/>
        <w:contextualSpacing/>
        <w:textAlignment w:val="baseline"/>
        <w:outlineLvl w:val="1"/>
        <w:rPr>
          <w:rFonts w:eastAsia="Times New Roman" w:cstheme="minorHAnsi"/>
          <w:b/>
          <w:bCs/>
          <w:color w:val="000000" w:themeColor="text1"/>
          <w:sz w:val="24"/>
          <w:szCs w:val="24"/>
        </w:rPr>
      </w:pPr>
      <w:r w:rsidRPr="004C71AE">
        <w:rPr>
          <w:rFonts w:eastAsia="Times New Roman" w:cstheme="minorHAnsi"/>
          <w:b/>
          <w:bCs/>
          <w:color w:val="000000" w:themeColor="text1"/>
          <w:sz w:val="24"/>
          <w:szCs w:val="24"/>
        </w:rPr>
        <w:t>Lymphocytes</w:t>
      </w:r>
    </w:p>
    <w:p w14:paraId="542F7C71" w14:textId="6A267E12" w:rsidR="00CF06DF" w:rsidRDefault="00CF06DF" w:rsidP="3665F25C">
      <w:pPr>
        <w:shd w:val="clear" w:color="auto" w:fill="FFFFFF" w:themeFill="background1"/>
        <w:spacing w:after="0" w:line="240" w:lineRule="auto"/>
        <w:contextualSpacing/>
        <w:textAlignment w:val="baseline"/>
        <w:rPr>
          <w:rFonts w:eastAsia="Times New Roman"/>
          <w:color w:val="000000" w:themeColor="text1"/>
          <w:sz w:val="24"/>
          <w:szCs w:val="24"/>
        </w:rPr>
      </w:pPr>
      <w:r w:rsidRPr="3665F25C">
        <w:rPr>
          <w:rFonts w:eastAsia="Times New Roman"/>
          <w:color w:val="000000" w:themeColor="text1"/>
          <w:sz w:val="24"/>
          <w:szCs w:val="24"/>
        </w:rPr>
        <w:t>As stated above, lymphocytes are the primary cells of adaptive immune responses. The two basic types of lymphocytes, B cells and T cells, are identical morphologically with a large central nucleus surrounded by a thin layer of cytoplasm</w:t>
      </w:r>
      <w:r w:rsidR="009219F9" w:rsidRPr="3665F25C">
        <w:rPr>
          <w:rFonts w:eastAsia="Times New Roman"/>
          <w:color w:val="000000" w:themeColor="text1"/>
          <w:sz w:val="24"/>
          <w:szCs w:val="24"/>
        </w:rPr>
        <w:t xml:space="preserve"> and both originate from bone marrow</w:t>
      </w:r>
      <w:r w:rsidRPr="3665F25C">
        <w:rPr>
          <w:rFonts w:eastAsia="Times New Roman"/>
          <w:color w:val="000000" w:themeColor="text1"/>
          <w:sz w:val="24"/>
          <w:szCs w:val="24"/>
        </w:rPr>
        <w:t xml:space="preserve">. </w:t>
      </w:r>
      <w:r w:rsidR="271BB510" w:rsidRPr="3665F25C">
        <w:rPr>
          <w:rFonts w:eastAsia="Times New Roman"/>
          <w:color w:val="000000" w:themeColor="text1"/>
          <w:sz w:val="24"/>
          <w:szCs w:val="24"/>
        </w:rPr>
        <w:t>They are distinguished from each other by their surface protein markers and by the molecules they secrete.</w:t>
      </w:r>
      <w:r w:rsidRPr="3665F25C">
        <w:rPr>
          <w:rFonts w:eastAsia="Times New Roman"/>
          <w:color w:val="000000" w:themeColor="text1"/>
          <w:sz w:val="24"/>
          <w:szCs w:val="24"/>
        </w:rPr>
        <w:t xml:space="preserve"> While B cells mature in red bone marrow</w:t>
      </w:r>
      <w:r w:rsidR="009219F9" w:rsidRPr="3665F25C">
        <w:rPr>
          <w:rFonts w:eastAsia="Times New Roman"/>
          <w:color w:val="000000" w:themeColor="text1"/>
          <w:sz w:val="24"/>
          <w:szCs w:val="24"/>
        </w:rPr>
        <w:t xml:space="preserve">, </w:t>
      </w:r>
      <w:r w:rsidRPr="3665F25C">
        <w:rPr>
          <w:rFonts w:eastAsia="Times New Roman"/>
          <w:color w:val="000000" w:themeColor="text1"/>
          <w:sz w:val="24"/>
          <w:szCs w:val="24"/>
        </w:rPr>
        <w:t xml:space="preserve">T cells mature in the thymus. </w:t>
      </w:r>
      <w:r w:rsidR="009219F9" w:rsidRPr="3665F25C">
        <w:rPr>
          <w:rFonts w:eastAsia="Times New Roman"/>
          <w:color w:val="000000" w:themeColor="text1"/>
          <w:sz w:val="24"/>
          <w:szCs w:val="24"/>
        </w:rPr>
        <w:t xml:space="preserve">Immature </w:t>
      </w:r>
      <w:r w:rsidRPr="3665F25C">
        <w:rPr>
          <w:rFonts w:eastAsia="Times New Roman"/>
          <w:color w:val="000000" w:themeColor="text1"/>
          <w:sz w:val="24"/>
          <w:szCs w:val="24"/>
        </w:rPr>
        <w:t>T cells migrate from bone marrow to the thymus gland. B cells and T cells are found in many parts of the body, circulating in the bloodstream and lymph, and residing in secondary lymphoid organs, including the spleen and lymph nodes.</w:t>
      </w:r>
    </w:p>
    <w:p w14:paraId="7EE4647F" w14:textId="77777777" w:rsidR="00327170" w:rsidRPr="004C71AE" w:rsidRDefault="00327170" w:rsidP="3665F25C">
      <w:pPr>
        <w:shd w:val="clear" w:color="auto" w:fill="FFFFFF" w:themeFill="background1"/>
        <w:spacing w:after="0" w:line="240" w:lineRule="auto"/>
        <w:contextualSpacing/>
        <w:textAlignment w:val="baseline"/>
        <w:rPr>
          <w:rFonts w:eastAsia="Times New Roman"/>
          <w:color w:val="000000" w:themeColor="text1"/>
          <w:sz w:val="24"/>
          <w:szCs w:val="24"/>
        </w:rPr>
      </w:pPr>
    </w:p>
    <w:p w14:paraId="0BA20A0E" w14:textId="5044ED34" w:rsidR="00CF06DF" w:rsidRDefault="00CF06DF" w:rsidP="00327170">
      <w:pPr>
        <w:shd w:val="clear" w:color="auto" w:fill="E7E6E6" w:themeFill="background2"/>
        <w:spacing w:after="0" w:line="240" w:lineRule="auto"/>
        <w:contextualSpacing/>
        <w:textAlignment w:val="baseline"/>
        <w:rPr>
          <w:rFonts w:eastAsia="Times New Roman" w:cstheme="minorHAnsi"/>
          <w:color w:val="000000" w:themeColor="text1"/>
          <w:sz w:val="24"/>
          <w:szCs w:val="24"/>
        </w:rPr>
      </w:pPr>
      <w:r w:rsidRPr="004C71AE">
        <w:rPr>
          <w:rFonts w:eastAsia="Times New Roman" w:cstheme="minorHAnsi"/>
          <w:b/>
          <w:bCs/>
          <w:color w:val="000000" w:themeColor="text1"/>
          <w:sz w:val="24"/>
          <w:szCs w:val="24"/>
          <w:bdr w:val="none" w:sz="0" w:space="0" w:color="auto" w:frame="1"/>
        </w:rPr>
        <w:t>B cells</w:t>
      </w:r>
      <w:r w:rsidRPr="004C71AE">
        <w:rPr>
          <w:rFonts w:eastAsia="Times New Roman" w:cstheme="minorHAnsi"/>
          <w:color w:val="000000" w:themeColor="text1"/>
          <w:sz w:val="24"/>
          <w:szCs w:val="24"/>
        </w:rPr>
        <w:t> are immune cells that function primarily by producing antibodies. An </w:t>
      </w:r>
      <w:r w:rsidRPr="004C71AE">
        <w:rPr>
          <w:rFonts w:eastAsia="Times New Roman" w:cstheme="minorHAnsi"/>
          <w:b/>
          <w:bCs/>
          <w:color w:val="000000" w:themeColor="text1"/>
          <w:sz w:val="24"/>
          <w:szCs w:val="24"/>
          <w:bdr w:val="none" w:sz="0" w:space="0" w:color="auto" w:frame="1"/>
        </w:rPr>
        <w:t>antibody</w:t>
      </w:r>
      <w:r w:rsidRPr="004C71AE">
        <w:rPr>
          <w:rFonts w:eastAsia="Times New Roman" w:cstheme="minorHAnsi"/>
          <w:color w:val="000000" w:themeColor="text1"/>
          <w:sz w:val="24"/>
          <w:szCs w:val="24"/>
        </w:rPr>
        <w:t> is any of the group of proteins that binds specifically to pathogen-associated molecules known as antigens. An </w:t>
      </w:r>
      <w:r w:rsidRPr="004C71AE">
        <w:rPr>
          <w:rFonts w:eastAsia="Times New Roman" w:cstheme="minorHAnsi"/>
          <w:b/>
          <w:bCs/>
          <w:color w:val="000000" w:themeColor="text1"/>
          <w:sz w:val="24"/>
          <w:szCs w:val="24"/>
          <w:bdr w:val="none" w:sz="0" w:space="0" w:color="auto" w:frame="1"/>
        </w:rPr>
        <w:t>antigen</w:t>
      </w:r>
      <w:r w:rsidRPr="004C71AE">
        <w:rPr>
          <w:rFonts w:eastAsia="Times New Roman" w:cstheme="minorHAnsi"/>
          <w:color w:val="000000" w:themeColor="text1"/>
          <w:sz w:val="24"/>
          <w:szCs w:val="24"/>
        </w:rPr>
        <w:t> is a chemical structure on the surface of a pathogen that binds to T or B lymphocyte antigen receptors. Once activated by binding to antigen, B cells differentiate into cells that secrete a soluble form of their surface antibodies. These activated B cells are known as plasma cells.</w:t>
      </w:r>
    </w:p>
    <w:p w14:paraId="7F4CD1BB" w14:textId="77777777" w:rsidR="005E094A" w:rsidRPr="004C71AE" w:rsidRDefault="005E094A" w:rsidP="00327170">
      <w:pPr>
        <w:spacing w:after="0" w:line="240" w:lineRule="auto"/>
        <w:contextualSpacing/>
        <w:textAlignment w:val="baseline"/>
        <w:rPr>
          <w:rFonts w:eastAsia="Times New Roman" w:cstheme="minorHAnsi"/>
          <w:color w:val="000000" w:themeColor="text1"/>
          <w:sz w:val="24"/>
          <w:szCs w:val="24"/>
        </w:rPr>
      </w:pPr>
    </w:p>
    <w:p w14:paraId="417B7D76" w14:textId="77777777" w:rsidR="00B34CAB" w:rsidRPr="004C71AE" w:rsidRDefault="00B34CAB" w:rsidP="00327170">
      <w:pPr>
        <w:spacing w:after="0" w:line="240" w:lineRule="auto"/>
        <w:contextualSpacing/>
        <w:textAlignment w:val="baseline"/>
        <w:outlineLvl w:val="2"/>
        <w:rPr>
          <w:rFonts w:eastAsia="Times New Roman" w:cstheme="minorHAnsi"/>
          <w:b/>
          <w:bCs/>
          <w:color w:val="000000" w:themeColor="text1"/>
          <w:sz w:val="24"/>
          <w:szCs w:val="24"/>
        </w:rPr>
      </w:pPr>
      <w:r w:rsidRPr="004C71AE">
        <w:rPr>
          <w:rFonts w:eastAsia="Times New Roman" w:cstheme="minorHAnsi"/>
          <w:b/>
          <w:bCs/>
          <w:color w:val="000000" w:themeColor="text1"/>
          <w:sz w:val="24"/>
          <w:szCs w:val="24"/>
        </w:rPr>
        <w:t>Plasma Cells</w:t>
      </w:r>
    </w:p>
    <w:p w14:paraId="3988F90D" w14:textId="55BA492E" w:rsidR="00B34CAB" w:rsidRDefault="00B34CAB" w:rsidP="00327170">
      <w:pPr>
        <w:spacing w:after="0" w:line="240" w:lineRule="auto"/>
        <w:contextualSpacing/>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A </w:t>
      </w:r>
      <w:r w:rsidRPr="004C71AE">
        <w:rPr>
          <w:rFonts w:eastAsia="Times New Roman" w:cstheme="minorHAnsi"/>
          <w:b/>
          <w:bCs/>
          <w:color w:val="000000" w:themeColor="text1"/>
          <w:sz w:val="24"/>
          <w:szCs w:val="24"/>
          <w:bdr w:val="none" w:sz="0" w:space="0" w:color="auto" w:frame="1"/>
        </w:rPr>
        <w:t>plasma cell</w:t>
      </w:r>
      <w:r w:rsidRPr="004C71AE">
        <w:rPr>
          <w:rFonts w:eastAsia="Times New Roman" w:cstheme="minorHAnsi"/>
          <w:color w:val="000000" w:themeColor="text1"/>
          <w:sz w:val="24"/>
          <w:szCs w:val="24"/>
        </w:rPr>
        <w:t> is a B cell that has differentiated in response to antigen binding and has thereby gained the ability to secrete soluble antibodies. These cells differ in morphology from standard B and T cells in that they contain a large amount of cytoplasm packed with the protein-synthesizing machinery known as rough endoplasmic reticulum.</w:t>
      </w:r>
    </w:p>
    <w:p w14:paraId="1B3C6030" w14:textId="77777777" w:rsidR="00327170" w:rsidRPr="004C71AE" w:rsidRDefault="00327170" w:rsidP="005E094A">
      <w:pPr>
        <w:shd w:val="clear" w:color="auto" w:fill="FFFFFF"/>
        <w:spacing w:after="0" w:line="240" w:lineRule="auto"/>
        <w:contextualSpacing/>
        <w:textAlignment w:val="baseline"/>
        <w:rPr>
          <w:rFonts w:eastAsia="Times New Roman" w:cstheme="minorHAnsi"/>
          <w:color w:val="000000" w:themeColor="text1"/>
          <w:sz w:val="24"/>
          <w:szCs w:val="24"/>
        </w:rPr>
      </w:pPr>
    </w:p>
    <w:p w14:paraId="00AE616E" w14:textId="4ED5A091" w:rsidR="00AA378B" w:rsidRPr="004C71AE" w:rsidRDefault="00AA378B" w:rsidP="00327170">
      <w:pPr>
        <w:shd w:val="clear" w:color="auto" w:fill="E7E6E6" w:themeFill="background2"/>
        <w:spacing w:after="0" w:line="240" w:lineRule="auto"/>
        <w:contextualSpacing/>
        <w:textAlignment w:val="baseline"/>
        <w:outlineLvl w:val="2"/>
        <w:rPr>
          <w:rFonts w:eastAsia="Times New Roman" w:cstheme="minorHAnsi"/>
          <w:b/>
          <w:bCs/>
          <w:color w:val="000000" w:themeColor="text1"/>
          <w:sz w:val="24"/>
          <w:szCs w:val="24"/>
        </w:rPr>
      </w:pPr>
      <w:r w:rsidRPr="004C71AE">
        <w:rPr>
          <w:rFonts w:eastAsia="Times New Roman" w:cstheme="minorHAnsi"/>
          <w:b/>
          <w:bCs/>
          <w:color w:val="000000" w:themeColor="text1"/>
          <w:sz w:val="24"/>
          <w:szCs w:val="24"/>
        </w:rPr>
        <w:t>T Cells</w:t>
      </w:r>
    </w:p>
    <w:p w14:paraId="32D1FFD4" w14:textId="63387AC7" w:rsidR="009219F9" w:rsidRDefault="6E559471" w:rsidP="00327170">
      <w:pPr>
        <w:shd w:val="clear" w:color="auto" w:fill="E7E6E6" w:themeFill="background2"/>
        <w:spacing w:after="0" w:line="240" w:lineRule="auto"/>
        <w:contextualSpacing/>
        <w:textAlignment w:val="baseline"/>
        <w:rPr>
          <w:rFonts w:eastAsia="Times New Roman"/>
          <w:color w:val="000000" w:themeColor="text1"/>
          <w:sz w:val="24"/>
          <w:szCs w:val="24"/>
        </w:rPr>
      </w:pPr>
      <w:r w:rsidRPr="3665F25C">
        <w:rPr>
          <w:rFonts w:eastAsia="Times New Roman"/>
          <w:color w:val="000000" w:themeColor="text1"/>
          <w:sz w:val="24"/>
          <w:szCs w:val="24"/>
        </w:rPr>
        <w:t>The T cell does not secrete antibodies but performs many functions in the adaptive immune response.</w:t>
      </w:r>
      <w:r w:rsidR="00AA378B" w:rsidRPr="3665F25C">
        <w:rPr>
          <w:rFonts w:eastAsia="Times New Roman"/>
          <w:color w:val="000000" w:themeColor="text1"/>
          <w:sz w:val="24"/>
          <w:szCs w:val="24"/>
        </w:rPr>
        <w:t xml:space="preserve"> Different T cell types </w:t>
      </w:r>
      <w:r w:rsidR="00E67789" w:rsidRPr="3665F25C">
        <w:rPr>
          <w:rFonts w:eastAsia="Times New Roman"/>
          <w:color w:val="000000" w:themeColor="text1"/>
          <w:sz w:val="24"/>
          <w:szCs w:val="24"/>
        </w:rPr>
        <w:t>could</w:t>
      </w:r>
      <w:r w:rsidR="00AA378B" w:rsidRPr="3665F25C">
        <w:rPr>
          <w:rFonts w:eastAsia="Times New Roman"/>
          <w:color w:val="000000" w:themeColor="text1"/>
          <w:sz w:val="24"/>
          <w:szCs w:val="24"/>
        </w:rPr>
        <w:t xml:space="preserve"> either secrete soluble factors that communicate with other cells of the adaptive immune response or destroy cells infected with intracellular pathogens. </w:t>
      </w:r>
    </w:p>
    <w:p w14:paraId="08CB075A" w14:textId="77777777" w:rsidR="005E094A" w:rsidRPr="004C71AE" w:rsidRDefault="005E094A" w:rsidP="005E094A">
      <w:pPr>
        <w:shd w:val="clear" w:color="auto" w:fill="FFFFFF"/>
        <w:spacing w:after="0" w:line="240" w:lineRule="auto"/>
        <w:contextualSpacing/>
        <w:textAlignment w:val="baseline"/>
        <w:rPr>
          <w:rFonts w:eastAsia="Times New Roman" w:cstheme="minorHAnsi"/>
          <w:color w:val="000000" w:themeColor="text1"/>
          <w:sz w:val="24"/>
          <w:szCs w:val="24"/>
        </w:rPr>
      </w:pPr>
    </w:p>
    <w:p w14:paraId="42270AFA" w14:textId="77777777" w:rsidR="00697448" w:rsidRDefault="00697448" w:rsidP="005E094A">
      <w:pPr>
        <w:shd w:val="clear" w:color="auto" w:fill="FFFFFF"/>
        <w:spacing w:after="0" w:line="240" w:lineRule="auto"/>
        <w:contextualSpacing/>
        <w:textAlignment w:val="baseline"/>
        <w:outlineLvl w:val="2"/>
        <w:rPr>
          <w:rFonts w:eastAsia="Times New Roman" w:cstheme="minorHAnsi"/>
          <w:b/>
          <w:bCs/>
          <w:color w:val="000000" w:themeColor="text1"/>
          <w:sz w:val="24"/>
          <w:szCs w:val="24"/>
        </w:rPr>
      </w:pPr>
    </w:p>
    <w:p w14:paraId="0362C01C" w14:textId="6E154C8F" w:rsidR="00AA378B" w:rsidRPr="004C71AE" w:rsidRDefault="00AA378B" w:rsidP="005E094A">
      <w:pPr>
        <w:shd w:val="clear" w:color="auto" w:fill="FFFFFF"/>
        <w:spacing w:after="0" w:line="240" w:lineRule="auto"/>
        <w:contextualSpacing/>
        <w:textAlignment w:val="baseline"/>
        <w:outlineLvl w:val="2"/>
        <w:rPr>
          <w:rFonts w:eastAsia="Times New Roman" w:cstheme="minorHAnsi"/>
          <w:b/>
          <w:bCs/>
          <w:color w:val="000000" w:themeColor="text1"/>
          <w:sz w:val="24"/>
          <w:szCs w:val="24"/>
        </w:rPr>
      </w:pPr>
      <w:r w:rsidRPr="004C71AE">
        <w:rPr>
          <w:rFonts w:eastAsia="Times New Roman" w:cstheme="minorHAnsi"/>
          <w:b/>
          <w:bCs/>
          <w:color w:val="000000" w:themeColor="text1"/>
          <w:sz w:val="24"/>
          <w:szCs w:val="24"/>
        </w:rPr>
        <w:lastRenderedPageBreak/>
        <w:t>Natural Killer Cells</w:t>
      </w:r>
    </w:p>
    <w:p w14:paraId="0C86DE9E" w14:textId="0E77E6A0" w:rsidR="00CF1694" w:rsidRDefault="00AA378B" w:rsidP="005E094A">
      <w:pPr>
        <w:shd w:val="clear" w:color="auto" w:fill="FFFFFF"/>
        <w:spacing w:after="0" w:line="240" w:lineRule="auto"/>
        <w:contextualSpacing/>
        <w:textAlignment w:val="baseline"/>
        <w:rPr>
          <w:rFonts w:cstheme="minorHAnsi"/>
          <w:color w:val="000000" w:themeColor="text1"/>
        </w:rPr>
      </w:pPr>
      <w:r w:rsidRPr="004C71AE">
        <w:rPr>
          <w:rFonts w:eastAsia="Times New Roman" w:cstheme="minorHAnsi"/>
          <w:color w:val="000000" w:themeColor="text1"/>
          <w:sz w:val="24"/>
          <w:szCs w:val="24"/>
        </w:rPr>
        <w:t>A fourth important lymphocyte is the natural killer cell, a participant in the innate immune response. A </w:t>
      </w:r>
      <w:r w:rsidRPr="004C71AE">
        <w:rPr>
          <w:rFonts w:eastAsia="Times New Roman" w:cstheme="minorHAnsi"/>
          <w:b/>
          <w:bCs/>
          <w:color w:val="000000" w:themeColor="text1"/>
          <w:sz w:val="24"/>
          <w:szCs w:val="24"/>
          <w:bdr w:val="none" w:sz="0" w:space="0" w:color="auto" w:frame="1"/>
        </w:rPr>
        <w:t>natural killer cell (NK)</w:t>
      </w:r>
      <w:r w:rsidRPr="004C71AE">
        <w:rPr>
          <w:rFonts w:eastAsia="Times New Roman" w:cstheme="minorHAnsi"/>
          <w:color w:val="000000" w:themeColor="text1"/>
          <w:sz w:val="24"/>
          <w:szCs w:val="24"/>
        </w:rPr>
        <w:t> is a circulating blood cell that contains cytotoxic (cell-killing) granules in its cytoplasm. It shares this mechanism with the cytotoxic T cells of the adaptive immune response. NK cells are among the body’s first lines of defense against viruses and certain types of cancer.</w:t>
      </w:r>
      <w:r w:rsidR="00C00506" w:rsidRPr="004C71AE">
        <w:rPr>
          <w:rFonts w:cstheme="minorHAnsi"/>
          <w:color w:val="000000" w:themeColor="text1"/>
        </w:rPr>
        <w:t xml:space="preserve"> </w:t>
      </w:r>
    </w:p>
    <w:p w14:paraId="5C47EEAA" w14:textId="77777777" w:rsidR="009219F9" w:rsidRPr="004C71AE" w:rsidRDefault="009219F9" w:rsidP="004C71AE">
      <w:pPr>
        <w:shd w:val="clear" w:color="auto" w:fill="FFFFFF"/>
        <w:spacing w:after="0" w:line="240" w:lineRule="auto"/>
        <w:contextualSpacing/>
        <w:textAlignment w:val="baseline"/>
        <w:rPr>
          <w:rFonts w:cstheme="minorHAnsi"/>
          <w:color w:val="000000" w:themeColor="text1"/>
        </w:rPr>
      </w:pPr>
    </w:p>
    <w:p w14:paraId="3897D6DF" w14:textId="79DF6586" w:rsidR="005E094A" w:rsidRPr="00240B4C" w:rsidRDefault="006756F0" w:rsidP="00B24BCD">
      <w:pPr>
        <w:shd w:val="clear" w:color="auto" w:fill="FFFFFF"/>
        <w:spacing w:after="0" w:line="240" w:lineRule="auto"/>
        <w:textAlignment w:val="baseline"/>
        <w:rPr>
          <w:rFonts w:eastAsia="Times New Roman" w:cstheme="minorHAnsi"/>
          <w:b/>
          <w:bCs/>
          <w:color w:val="0070C0"/>
          <w:sz w:val="32"/>
          <w:szCs w:val="32"/>
        </w:rPr>
      </w:pPr>
      <w:bookmarkStart w:id="2" w:name="_Hlk10641268"/>
      <w:r w:rsidRPr="005E094A">
        <w:rPr>
          <w:rFonts w:eastAsia="Times New Roman" w:cstheme="minorHAnsi"/>
          <w:b/>
          <w:bCs/>
          <w:color w:val="0070C0"/>
          <w:sz w:val="32"/>
          <w:szCs w:val="32"/>
        </w:rPr>
        <w:t>A</w:t>
      </w:r>
      <w:r w:rsidR="00B24BCD" w:rsidRPr="005E094A">
        <w:rPr>
          <w:rFonts w:eastAsia="Times New Roman" w:cstheme="minorHAnsi"/>
          <w:b/>
          <w:bCs/>
          <w:color w:val="0070C0"/>
          <w:sz w:val="32"/>
          <w:szCs w:val="32"/>
        </w:rPr>
        <w:t xml:space="preserve">ctivity </w:t>
      </w:r>
      <w:r w:rsidR="005E094A">
        <w:rPr>
          <w:rFonts w:eastAsia="Times New Roman" w:cstheme="minorHAnsi"/>
          <w:b/>
          <w:bCs/>
          <w:color w:val="0070C0"/>
          <w:sz w:val="32"/>
          <w:szCs w:val="32"/>
        </w:rPr>
        <w:t>6</w:t>
      </w:r>
      <w:r w:rsidR="00B24BCD" w:rsidRPr="005E094A">
        <w:rPr>
          <w:rFonts w:eastAsia="Times New Roman" w:cstheme="minorHAnsi"/>
          <w:b/>
          <w:bCs/>
          <w:color w:val="0070C0"/>
          <w:sz w:val="32"/>
          <w:szCs w:val="32"/>
        </w:rPr>
        <w:t>.</w:t>
      </w:r>
      <w:r w:rsidR="008702E4" w:rsidRPr="005E094A">
        <w:rPr>
          <w:rFonts w:eastAsia="Times New Roman" w:cstheme="minorHAnsi"/>
          <w:b/>
          <w:bCs/>
          <w:color w:val="0070C0"/>
          <w:sz w:val="32"/>
          <w:szCs w:val="32"/>
        </w:rPr>
        <w:t>7</w:t>
      </w:r>
      <w:r w:rsidR="00B24BCD" w:rsidRPr="005E094A">
        <w:rPr>
          <w:rFonts w:eastAsia="Times New Roman" w:cstheme="minorHAnsi"/>
          <w:b/>
          <w:bCs/>
          <w:color w:val="0070C0"/>
          <w:sz w:val="32"/>
          <w:szCs w:val="32"/>
        </w:rPr>
        <w:t xml:space="preserve">: Cells of the </w:t>
      </w:r>
      <w:r w:rsidR="009219F9" w:rsidRPr="005E094A">
        <w:rPr>
          <w:rFonts w:eastAsia="Times New Roman" w:cstheme="minorHAnsi"/>
          <w:b/>
          <w:bCs/>
          <w:color w:val="0070C0"/>
          <w:sz w:val="32"/>
          <w:szCs w:val="32"/>
        </w:rPr>
        <w:t>I</w:t>
      </w:r>
      <w:r w:rsidR="00B24BCD" w:rsidRPr="005E094A">
        <w:rPr>
          <w:rFonts w:eastAsia="Times New Roman" w:cstheme="minorHAnsi"/>
          <w:b/>
          <w:bCs/>
          <w:color w:val="0070C0"/>
          <w:sz w:val="32"/>
          <w:szCs w:val="32"/>
        </w:rPr>
        <w:t xml:space="preserve">mmune </w:t>
      </w:r>
      <w:r w:rsidR="009219F9" w:rsidRPr="005E094A">
        <w:rPr>
          <w:rFonts w:eastAsia="Times New Roman" w:cstheme="minorHAnsi"/>
          <w:b/>
          <w:bCs/>
          <w:color w:val="0070C0"/>
          <w:sz w:val="32"/>
          <w:szCs w:val="32"/>
        </w:rPr>
        <w:t>S</w:t>
      </w:r>
      <w:r w:rsidR="00B24BCD" w:rsidRPr="005E094A">
        <w:rPr>
          <w:rFonts w:eastAsia="Times New Roman" w:cstheme="minorHAnsi"/>
          <w:b/>
          <w:bCs/>
          <w:color w:val="0070C0"/>
          <w:sz w:val="32"/>
          <w:szCs w:val="32"/>
        </w:rPr>
        <w:t>ystem</w:t>
      </w:r>
    </w:p>
    <w:p w14:paraId="2C50B369" w14:textId="18C019DE" w:rsidR="00B24BCD" w:rsidRPr="004C71AE" w:rsidRDefault="00B24BCD" w:rsidP="00B24BCD">
      <w:pPr>
        <w:spacing w:after="0" w:line="240" w:lineRule="auto"/>
        <w:textAlignment w:val="baseline"/>
        <w:rPr>
          <w:rFonts w:eastAsia="Times New Roman" w:cstheme="minorHAnsi"/>
          <w:color w:val="000000" w:themeColor="text1"/>
          <w:sz w:val="24"/>
          <w:szCs w:val="24"/>
        </w:rPr>
      </w:pPr>
      <w:r w:rsidRPr="004C71AE">
        <w:rPr>
          <w:rFonts w:eastAsia="Times New Roman" w:cstheme="minorHAnsi"/>
          <w:color w:val="000000" w:themeColor="text1"/>
          <w:sz w:val="24"/>
          <w:szCs w:val="24"/>
        </w:rPr>
        <w:t>Use your</w:t>
      </w:r>
      <w:r w:rsidR="005E094A">
        <w:rPr>
          <w:rFonts w:eastAsia="Times New Roman" w:cstheme="minorHAnsi"/>
          <w:color w:val="000000" w:themeColor="text1"/>
          <w:sz w:val="24"/>
          <w:szCs w:val="24"/>
        </w:rPr>
        <w:t xml:space="preserve"> required</w:t>
      </w:r>
      <w:r w:rsidRPr="004C71AE">
        <w:rPr>
          <w:rFonts w:eastAsia="Times New Roman" w:cstheme="minorHAnsi"/>
          <w:color w:val="000000" w:themeColor="text1"/>
          <w:sz w:val="24"/>
          <w:szCs w:val="24"/>
        </w:rPr>
        <w:t xml:space="preserve"> textbook to complete the table below</w:t>
      </w:r>
      <w:r w:rsidR="009219F9">
        <w:rPr>
          <w:rFonts w:eastAsia="Times New Roman" w:cstheme="minorHAnsi"/>
          <w:color w:val="000000" w:themeColor="text1"/>
          <w:sz w:val="24"/>
          <w:szCs w:val="24"/>
        </w:rPr>
        <w:t>.</w:t>
      </w:r>
    </w:p>
    <w:tbl>
      <w:tblPr>
        <w:tblStyle w:val="PlainTable5"/>
        <w:tblW w:w="10934" w:type="dxa"/>
        <w:tblLook w:val="04A0" w:firstRow="1" w:lastRow="0" w:firstColumn="1" w:lastColumn="0" w:noHBand="0" w:noVBand="1"/>
      </w:tblPr>
      <w:tblGrid>
        <w:gridCol w:w="1816"/>
        <w:gridCol w:w="9118"/>
      </w:tblGrid>
      <w:tr w:rsidR="0037487A" w:rsidRPr="0037487A" w14:paraId="5B9EB0D9" w14:textId="77777777" w:rsidTr="00240B4C">
        <w:trPr>
          <w:cnfStyle w:val="100000000000" w:firstRow="1" w:lastRow="0" w:firstColumn="0" w:lastColumn="0" w:oddVBand="0" w:evenVBand="0" w:oddHBand="0" w:evenHBand="0" w:firstRowFirstColumn="0" w:firstRowLastColumn="0" w:lastRowFirstColumn="0" w:lastRowLastColumn="0"/>
          <w:trHeight w:val="522"/>
        </w:trPr>
        <w:tc>
          <w:tcPr>
            <w:cnfStyle w:val="001000000100" w:firstRow="0" w:lastRow="0" w:firstColumn="1" w:lastColumn="0" w:oddVBand="0" w:evenVBand="0" w:oddHBand="0" w:evenHBand="0" w:firstRowFirstColumn="1" w:firstRowLastColumn="0" w:lastRowFirstColumn="0" w:lastRowLastColumn="0"/>
            <w:tcW w:w="1816" w:type="dxa"/>
            <w:shd w:val="clear" w:color="auto" w:fill="000000" w:themeFill="text1"/>
          </w:tcPr>
          <w:bookmarkEnd w:id="2"/>
          <w:p w14:paraId="6D6F376D" w14:textId="7B1CA8A3" w:rsidR="00362A27" w:rsidRPr="00240B4C" w:rsidRDefault="00362A27" w:rsidP="00240B4C">
            <w:pPr>
              <w:spacing w:before="100" w:beforeAutospacing="1" w:after="100" w:afterAutospacing="1"/>
              <w:jc w:val="center"/>
              <w:textAlignment w:val="baseline"/>
              <w:rPr>
                <w:rFonts w:eastAsia="Times New Roman" w:cstheme="minorHAnsi"/>
                <w:b/>
                <w:bCs/>
                <w:i w:val="0"/>
                <w:iCs w:val="0"/>
                <w:color w:val="FFFFFF" w:themeColor="background1"/>
                <w:sz w:val="24"/>
                <w:szCs w:val="24"/>
              </w:rPr>
            </w:pPr>
            <w:r w:rsidRPr="00240B4C">
              <w:rPr>
                <w:rFonts w:eastAsia="Times New Roman" w:cstheme="minorHAnsi"/>
                <w:b/>
                <w:bCs/>
                <w:i w:val="0"/>
                <w:iCs w:val="0"/>
                <w:color w:val="FFFFFF" w:themeColor="background1"/>
                <w:sz w:val="24"/>
                <w:szCs w:val="24"/>
              </w:rPr>
              <w:t>Cell</w:t>
            </w:r>
          </w:p>
        </w:tc>
        <w:tc>
          <w:tcPr>
            <w:tcW w:w="9118" w:type="dxa"/>
            <w:shd w:val="clear" w:color="auto" w:fill="000000" w:themeFill="text1"/>
          </w:tcPr>
          <w:p w14:paraId="5EAE311B" w14:textId="735F6BEA" w:rsidR="00362A27" w:rsidRPr="00240B4C" w:rsidRDefault="009219F9" w:rsidP="008435C2">
            <w:pPr>
              <w:spacing w:beforeAutospacing="1"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bCs/>
                <w:i w:val="0"/>
                <w:iCs w:val="0"/>
                <w:color w:val="FFFFFF" w:themeColor="background1"/>
                <w:sz w:val="24"/>
                <w:szCs w:val="24"/>
              </w:rPr>
            </w:pPr>
            <w:r w:rsidRPr="00240B4C">
              <w:rPr>
                <w:rFonts w:eastAsia="Times New Roman" w:cstheme="minorHAnsi"/>
                <w:b/>
                <w:bCs/>
                <w:i w:val="0"/>
                <w:iCs w:val="0"/>
                <w:color w:val="FFFFFF" w:themeColor="background1"/>
                <w:sz w:val="24"/>
                <w:szCs w:val="24"/>
              </w:rPr>
              <w:t>Description</w:t>
            </w:r>
            <w:r w:rsidR="00E96814" w:rsidRPr="00240B4C">
              <w:rPr>
                <w:rFonts w:eastAsia="Times New Roman" w:cstheme="minorHAnsi"/>
                <w:b/>
                <w:bCs/>
                <w:i w:val="0"/>
                <w:iCs w:val="0"/>
                <w:color w:val="FFFFFF" w:themeColor="background1"/>
                <w:sz w:val="24"/>
                <w:szCs w:val="24"/>
              </w:rPr>
              <w:t>/Function</w:t>
            </w:r>
          </w:p>
        </w:tc>
      </w:tr>
      <w:tr w:rsidR="0037487A" w:rsidRPr="0037487A" w14:paraId="5382E40D" w14:textId="77777777" w:rsidTr="005E094A">
        <w:trPr>
          <w:cnfStyle w:val="000000100000" w:firstRow="0" w:lastRow="0" w:firstColumn="0" w:lastColumn="0" w:oddVBand="0" w:evenVBand="0" w:oddHBand="1" w:evenHBand="0" w:firstRowFirstColumn="0" w:firstRowLastColumn="0" w:lastRowFirstColumn="0" w:lastRowLastColumn="0"/>
          <w:trHeight w:val="1070"/>
        </w:trPr>
        <w:tc>
          <w:tcPr>
            <w:cnfStyle w:val="001000000000" w:firstRow="0" w:lastRow="0" w:firstColumn="1" w:lastColumn="0" w:oddVBand="0" w:evenVBand="0" w:oddHBand="0" w:evenHBand="0" w:firstRowFirstColumn="0" w:firstRowLastColumn="0" w:lastRowFirstColumn="0" w:lastRowLastColumn="0"/>
            <w:tcW w:w="1816" w:type="dxa"/>
          </w:tcPr>
          <w:p w14:paraId="71F35F14" w14:textId="2EBBD95C" w:rsidR="00362A27" w:rsidRPr="005E094A" w:rsidRDefault="009219F9"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M</w:t>
            </w:r>
            <w:r w:rsidR="00362A27" w:rsidRPr="005E094A">
              <w:rPr>
                <w:rFonts w:eastAsia="Times New Roman" w:cstheme="minorHAnsi"/>
                <w:b/>
                <w:bCs/>
                <w:i w:val="0"/>
                <w:iCs w:val="0"/>
                <w:color w:val="000000" w:themeColor="text1"/>
                <w:sz w:val="24"/>
                <w:szCs w:val="24"/>
              </w:rPr>
              <w:t>acrophage</w:t>
            </w:r>
          </w:p>
        </w:tc>
        <w:tc>
          <w:tcPr>
            <w:tcW w:w="9118" w:type="dxa"/>
          </w:tcPr>
          <w:p w14:paraId="2688C5EB" w14:textId="643F981D" w:rsidR="005E094A" w:rsidRDefault="005E094A"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p w14:paraId="209371D6" w14:textId="3B04143A" w:rsidR="005E094A" w:rsidRPr="004C71AE" w:rsidRDefault="005E094A"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tc>
      </w:tr>
      <w:tr w:rsidR="0037487A" w:rsidRPr="0037487A" w14:paraId="2111A6F4" w14:textId="77777777" w:rsidTr="005E094A">
        <w:trPr>
          <w:trHeight w:val="1080"/>
        </w:trPr>
        <w:tc>
          <w:tcPr>
            <w:cnfStyle w:val="001000000000" w:firstRow="0" w:lastRow="0" w:firstColumn="1" w:lastColumn="0" w:oddVBand="0" w:evenVBand="0" w:oddHBand="0" w:evenHBand="0" w:firstRowFirstColumn="0" w:firstRowLastColumn="0" w:lastRowFirstColumn="0" w:lastRowLastColumn="0"/>
            <w:tcW w:w="1816" w:type="dxa"/>
          </w:tcPr>
          <w:p w14:paraId="5F73A13C" w14:textId="778E60E1" w:rsidR="00362A27" w:rsidRPr="005E094A" w:rsidRDefault="009219F9"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N</w:t>
            </w:r>
            <w:r w:rsidR="00362A27" w:rsidRPr="005E094A">
              <w:rPr>
                <w:rFonts w:eastAsia="Times New Roman" w:cstheme="minorHAnsi"/>
                <w:b/>
                <w:bCs/>
                <w:i w:val="0"/>
                <w:iCs w:val="0"/>
                <w:color w:val="000000" w:themeColor="text1"/>
                <w:sz w:val="24"/>
                <w:szCs w:val="24"/>
              </w:rPr>
              <w:t>eutrophil</w:t>
            </w:r>
          </w:p>
        </w:tc>
        <w:tc>
          <w:tcPr>
            <w:tcW w:w="9118" w:type="dxa"/>
          </w:tcPr>
          <w:p w14:paraId="2F8005A4" w14:textId="77777777" w:rsidR="005E094A" w:rsidRDefault="005E094A" w:rsidP="008435C2">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p>
          <w:p w14:paraId="71FD64D1" w14:textId="62C4B5D1" w:rsidR="005E094A" w:rsidRPr="004C71AE" w:rsidRDefault="005E094A" w:rsidP="008435C2">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p>
        </w:tc>
      </w:tr>
      <w:tr w:rsidR="0037487A" w:rsidRPr="0037487A" w14:paraId="3F568842" w14:textId="77777777" w:rsidTr="005E094A">
        <w:trPr>
          <w:cnfStyle w:val="000000100000" w:firstRow="0" w:lastRow="0" w:firstColumn="0" w:lastColumn="0" w:oddVBand="0" w:evenVBand="0" w:oddHBand="1" w:evenHBand="0" w:firstRowFirstColumn="0" w:firstRowLastColumn="0" w:lastRowFirstColumn="0" w:lastRowLastColumn="0"/>
          <w:trHeight w:val="1080"/>
        </w:trPr>
        <w:tc>
          <w:tcPr>
            <w:cnfStyle w:val="001000000000" w:firstRow="0" w:lastRow="0" w:firstColumn="1" w:lastColumn="0" w:oddVBand="0" w:evenVBand="0" w:oddHBand="0" w:evenHBand="0" w:firstRowFirstColumn="0" w:firstRowLastColumn="0" w:lastRowFirstColumn="0" w:lastRowLastColumn="0"/>
            <w:tcW w:w="1816" w:type="dxa"/>
          </w:tcPr>
          <w:p w14:paraId="3D3EB063" w14:textId="157E8155" w:rsidR="00362A27" w:rsidRPr="005E094A" w:rsidRDefault="00362A27"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Eosinophil</w:t>
            </w:r>
          </w:p>
        </w:tc>
        <w:tc>
          <w:tcPr>
            <w:tcW w:w="9118" w:type="dxa"/>
          </w:tcPr>
          <w:p w14:paraId="531EC538" w14:textId="77777777" w:rsidR="005E094A" w:rsidRDefault="005E094A"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p w14:paraId="2901A653" w14:textId="5129FEBF" w:rsidR="005E094A" w:rsidRPr="004C71AE" w:rsidRDefault="005E094A"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tc>
      </w:tr>
      <w:tr w:rsidR="0037487A" w:rsidRPr="0037487A" w14:paraId="335CD90E" w14:textId="77777777" w:rsidTr="005E094A">
        <w:trPr>
          <w:trHeight w:val="1080"/>
        </w:trPr>
        <w:tc>
          <w:tcPr>
            <w:cnfStyle w:val="001000000000" w:firstRow="0" w:lastRow="0" w:firstColumn="1" w:lastColumn="0" w:oddVBand="0" w:evenVBand="0" w:oddHBand="0" w:evenHBand="0" w:firstRowFirstColumn="0" w:firstRowLastColumn="0" w:lastRowFirstColumn="0" w:lastRowLastColumn="0"/>
            <w:tcW w:w="1816" w:type="dxa"/>
          </w:tcPr>
          <w:p w14:paraId="75B6181A" w14:textId="2C279C5D" w:rsidR="00362A27" w:rsidRPr="005E094A" w:rsidRDefault="009219F9"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B</w:t>
            </w:r>
            <w:r w:rsidR="00362A27" w:rsidRPr="005E094A">
              <w:rPr>
                <w:rFonts w:eastAsia="Times New Roman" w:cstheme="minorHAnsi"/>
                <w:b/>
                <w:bCs/>
                <w:i w:val="0"/>
                <w:iCs w:val="0"/>
                <w:color w:val="000000" w:themeColor="text1"/>
                <w:sz w:val="24"/>
                <w:szCs w:val="24"/>
              </w:rPr>
              <w:t>asophil</w:t>
            </w:r>
          </w:p>
        </w:tc>
        <w:tc>
          <w:tcPr>
            <w:tcW w:w="9118" w:type="dxa"/>
          </w:tcPr>
          <w:p w14:paraId="61E21091" w14:textId="77777777" w:rsidR="005E094A" w:rsidRDefault="005E094A" w:rsidP="008435C2">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p>
          <w:p w14:paraId="65C78C43" w14:textId="57D357F4" w:rsidR="005E094A" w:rsidRPr="004C71AE" w:rsidRDefault="005E094A" w:rsidP="008435C2">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p>
        </w:tc>
      </w:tr>
      <w:tr w:rsidR="0037487A" w:rsidRPr="0037487A" w14:paraId="2202EFD2" w14:textId="77777777" w:rsidTr="005E094A">
        <w:trPr>
          <w:cnfStyle w:val="000000100000" w:firstRow="0" w:lastRow="0" w:firstColumn="0" w:lastColumn="0" w:oddVBand="0" w:evenVBand="0" w:oddHBand="1" w:evenHBand="0" w:firstRowFirstColumn="0" w:firstRowLastColumn="0" w:lastRowFirstColumn="0" w:lastRowLastColumn="0"/>
          <w:trHeight w:val="1170"/>
        </w:trPr>
        <w:tc>
          <w:tcPr>
            <w:cnfStyle w:val="001000000000" w:firstRow="0" w:lastRow="0" w:firstColumn="1" w:lastColumn="0" w:oddVBand="0" w:evenVBand="0" w:oddHBand="0" w:evenHBand="0" w:firstRowFirstColumn="0" w:firstRowLastColumn="0" w:lastRowFirstColumn="0" w:lastRowLastColumn="0"/>
            <w:tcW w:w="1816" w:type="dxa"/>
          </w:tcPr>
          <w:p w14:paraId="0BFFCB73" w14:textId="06A662BF" w:rsidR="00362A27" w:rsidRPr="005E094A" w:rsidRDefault="009219F9"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D</w:t>
            </w:r>
            <w:r w:rsidR="00362A27" w:rsidRPr="005E094A">
              <w:rPr>
                <w:rFonts w:eastAsia="Times New Roman" w:cstheme="minorHAnsi"/>
                <w:b/>
                <w:bCs/>
                <w:i w:val="0"/>
                <w:iCs w:val="0"/>
                <w:color w:val="000000" w:themeColor="text1"/>
                <w:sz w:val="24"/>
                <w:szCs w:val="24"/>
              </w:rPr>
              <w:t>endritic</w:t>
            </w:r>
          </w:p>
        </w:tc>
        <w:tc>
          <w:tcPr>
            <w:tcW w:w="9118" w:type="dxa"/>
          </w:tcPr>
          <w:p w14:paraId="43EBC7BA" w14:textId="77777777" w:rsidR="005E094A" w:rsidRDefault="005E094A"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p w14:paraId="6F2CBAB0" w14:textId="045ECD04" w:rsidR="005E094A" w:rsidRPr="004C71AE" w:rsidRDefault="005E094A"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tc>
      </w:tr>
      <w:tr w:rsidR="0037487A" w:rsidRPr="0037487A" w14:paraId="2AD66005" w14:textId="77777777" w:rsidTr="005E094A">
        <w:trPr>
          <w:trHeight w:val="1080"/>
        </w:trPr>
        <w:tc>
          <w:tcPr>
            <w:cnfStyle w:val="001000000000" w:firstRow="0" w:lastRow="0" w:firstColumn="1" w:lastColumn="0" w:oddVBand="0" w:evenVBand="0" w:oddHBand="0" w:evenHBand="0" w:firstRowFirstColumn="0" w:firstRowLastColumn="0" w:lastRowFirstColumn="0" w:lastRowLastColumn="0"/>
            <w:tcW w:w="1816" w:type="dxa"/>
          </w:tcPr>
          <w:p w14:paraId="65B704C2" w14:textId="3826ED63" w:rsidR="00362A27" w:rsidRPr="005E094A" w:rsidRDefault="009219F9"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R</w:t>
            </w:r>
            <w:r w:rsidR="00B34A07" w:rsidRPr="005E094A">
              <w:rPr>
                <w:rFonts w:eastAsia="Times New Roman" w:cstheme="minorHAnsi"/>
                <w:b/>
                <w:bCs/>
                <w:i w:val="0"/>
                <w:iCs w:val="0"/>
                <w:color w:val="000000" w:themeColor="text1"/>
                <w:sz w:val="24"/>
                <w:szCs w:val="24"/>
              </w:rPr>
              <w:t>eticular</w:t>
            </w:r>
          </w:p>
        </w:tc>
        <w:tc>
          <w:tcPr>
            <w:tcW w:w="9118" w:type="dxa"/>
          </w:tcPr>
          <w:p w14:paraId="393E6C88" w14:textId="77777777" w:rsidR="00362A27" w:rsidRPr="004C71AE" w:rsidRDefault="00362A27" w:rsidP="008435C2">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p>
        </w:tc>
      </w:tr>
      <w:tr w:rsidR="0037487A" w:rsidRPr="0037487A" w14:paraId="780AA90B" w14:textId="77777777" w:rsidTr="005E094A">
        <w:trPr>
          <w:cnfStyle w:val="000000100000" w:firstRow="0" w:lastRow="0" w:firstColumn="0" w:lastColumn="0" w:oddVBand="0" w:evenVBand="0" w:oddHBand="1" w:evenHBand="0" w:firstRowFirstColumn="0" w:firstRowLastColumn="0" w:lastRowFirstColumn="0" w:lastRowLastColumn="0"/>
          <w:trHeight w:val="1080"/>
        </w:trPr>
        <w:tc>
          <w:tcPr>
            <w:cnfStyle w:val="001000000000" w:firstRow="0" w:lastRow="0" w:firstColumn="1" w:lastColumn="0" w:oddVBand="0" w:evenVBand="0" w:oddHBand="0" w:evenHBand="0" w:firstRowFirstColumn="0" w:firstRowLastColumn="0" w:lastRowFirstColumn="0" w:lastRowLastColumn="0"/>
            <w:tcW w:w="1816" w:type="dxa"/>
          </w:tcPr>
          <w:p w14:paraId="7D2E65A5" w14:textId="77777777" w:rsidR="00362A27" w:rsidRPr="005E094A" w:rsidRDefault="00362A27"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T cell</w:t>
            </w:r>
          </w:p>
        </w:tc>
        <w:tc>
          <w:tcPr>
            <w:tcW w:w="9118" w:type="dxa"/>
          </w:tcPr>
          <w:p w14:paraId="77FE763B" w14:textId="77777777" w:rsidR="00362A27" w:rsidRPr="004C71AE" w:rsidRDefault="00362A27"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tc>
      </w:tr>
      <w:tr w:rsidR="0037487A" w:rsidRPr="0037487A" w14:paraId="29D7C77B" w14:textId="77777777" w:rsidTr="005E094A">
        <w:trPr>
          <w:trHeight w:val="990"/>
        </w:trPr>
        <w:tc>
          <w:tcPr>
            <w:cnfStyle w:val="001000000000" w:firstRow="0" w:lastRow="0" w:firstColumn="1" w:lastColumn="0" w:oddVBand="0" w:evenVBand="0" w:oddHBand="0" w:evenHBand="0" w:firstRowFirstColumn="0" w:firstRowLastColumn="0" w:lastRowFirstColumn="0" w:lastRowLastColumn="0"/>
            <w:tcW w:w="1816" w:type="dxa"/>
          </w:tcPr>
          <w:p w14:paraId="4C0415B0" w14:textId="31346722" w:rsidR="00362A27" w:rsidRPr="005E094A" w:rsidRDefault="00362A27"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Natural killer</w:t>
            </w:r>
          </w:p>
        </w:tc>
        <w:tc>
          <w:tcPr>
            <w:tcW w:w="9118" w:type="dxa"/>
          </w:tcPr>
          <w:p w14:paraId="53C0E32B" w14:textId="77777777" w:rsidR="00362A27" w:rsidRPr="004C71AE" w:rsidRDefault="00362A27" w:rsidP="008435C2">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p>
        </w:tc>
      </w:tr>
      <w:tr w:rsidR="0037487A" w:rsidRPr="0037487A" w14:paraId="638B357D" w14:textId="77777777" w:rsidTr="005E094A">
        <w:trPr>
          <w:cnfStyle w:val="000000100000" w:firstRow="0" w:lastRow="0" w:firstColumn="0" w:lastColumn="0" w:oddVBand="0" w:evenVBand="0" w:oddHBand="1" w:evenHBand="0" w:firstRowFirstColumn="0" w:firstRowLastColumn="0" w:lastRowFirstColumn="0" w:lastRowLastColumn="0"/>
          <w:trHeight w:val="1080"/>
        </w:trPr>
        <w:tc>
          <w:tcPr>
            <w:cnfStyle w:val="001000000000" w:firstRow="0" w:lastRow="0" w:firstColumn="1" w:lastColumn="0" w:oddVBand="0" w:evenVBand="0" w:oddHBand="0" w:evenHBand="0" w:firstRowFirstColumn="0" w:firstRowLastColumn="0" w:lastRowFirstColumn="0" w:lastRowLastColumn="0"/>
            <w:tcW w:w="1816" w:type="dxa"/>
          </w:tcPr>
          <w:p w14:paraId="560C91E0" w14:textId="77777777" w:rsidR="00362A27" w:rsidRPr="005E094A" w:rsidRDefault="00362A27" w:rsidP="00240B4C">
            <w:pPr>
              <w:spacing w:before="240" w:after="100" w:afterAutospacing="1"/>
              <w:jc w:val="center"/>
              <w:textAlignment w:val="baseline"/>
              <w:rPr>
                <w:rFonts w:eastAsia="Times New Roman" w:cstheme="minorHAnsi"/>
                <w:b/>
                <w:bCs/>
                <w:i w:val="0"/>
                <w:iCs w:val="0"/>
                <w:color w:val="000000" w:themeColor="text1"/>
                <w:sz w:val="24"/>
                <w:szCs w:val="24"/>
              </w:rPr>
            </w:pPr>
            <w:r w:rsidRPr="005E094A">
              <w:rPr>
                <w:rFonts w:eastAsia="Times New Roman" w:cstheme="minorHAnsi"/>
                <w:b/>
                <w:bCs/>
                <w:i w:val="0"/>
                <w:iCs w:val="0"/>
                <w:color w:val="000000" w:themeColor="text1"/>
                <w:sz w:val="24"/>
                <w:szCs w:val="24"/>
              </w:rPr>
              <w:t>Plasma cell</w:t>
            </w:r>
          </w:p>
        </w:tc>
        <w:tc>
          <w:tcPr>
            <w:tcW w:w="9118" w:type="dxa"/>
          </w:tcPr>
          <w:p w14:paraId="3B451033" w14:textId="77777777" w:rsidR="00362A27" w:rsidRPr="004C71AE" w:rsidRDefault="00362A27" w:rsidP="008435C2">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p>
        </w:tc>
      </w:tr>
    </w:tbl>
    <w:p w14:paraId="061028E4" w14:textId="77777777" w:rsidR="00A52F61" w:rsidRDefault="00A52F61">
      <w:pPr>
        <w:rPr>
          <w:rFonts w:eastAsia="Times New Roman"/>
          <w:b/>
          <w:bCs/>
          <w:color w:val="0070C0"/>
          <w:sz w:val="32"/>
          <w:szCs w:val="32"/>
        </w:rPr>
      </w:pPr>
      <w:r>
        <w:rPr>
          <w:rFonts w:eastAsia="Times New Roman"/>
          <w:b/>
          <w:bCs/>
          <w:color w:val="0070C0"/>
          <w:sz w:val="32"/>
          <w:szCs w:val="32"/>
        </w:rPr>
        <w:br w:type="page"/>
      </w:r>
    </w:p>
    <w:p w14:paraId="430DB04D" w14:textId="6E38603B" w:rsidR="009219F9" w:rsidRPr="005E094A" w:rsidRDefault="009219F9" w:rsidP="419D0456">
      <w:pPr>
        <w:shd w:val="clear" w:color="auto" w:fill="FFFFFF" w:themeFill="background1"/>
        <w:spacing w:after="0" w:line="240" w:lineRule="auto"/>
        <w:rPr>
          <w:rFonts w:eastAsia="Times New Roman"/>
          <w:b/>
          <w:bCs/>
          <w:color w:val="0070C0"/>
          <w:sz w:val="32"/>
          <w:szCs w:val="32"/>
        </w:rPr>
      </w:pPr>
      <w:r w:rsidRPr="005E094A">
        <w:rPr>
          <w:rFonts w:eastAsia="Times New Roman"/>
          <w:b/>
          <w:bCs/>
          <w:color w:val="0070C0"/>
          <w:sz w:val="32"/>
          <w:szCs w:val="32"/>
        </w:rPr>
        <w:lastRenderedPageBreak/>
        <w:t>A</w:t>
      </w:r>
      <w:r w:rsidR="00B24BCD" w:rsidRPr="005E094A">
        <w:rPr>
          <w:rFonts w:eastAsia="Times New Roman"/>
          <w:b/>
          <w:bCs/>
          <w:color w:val="0070C0"/>
          <w:sz w:val="32"/>
          <w:szCs w:val="32"/>
        </w:rPr>
        <w:t xml:space="preserve">ctivity </w:t>
      </w:r>
      <w:r w:rsidR="005E094A">
        <w:rPr>
          <w:rFonts w:eastAsia="Times New Roman"/>
          <w:b/>
          <w:bCs/>
          <w:color w:val="0070C0"/>
          <w:sz w:val="32"/>
          <w:szCs w:val="32"/>
        </w:rPr>
        <w:t>6</w:t>
      </w:r>
      <w:r w:rsidR="00B24BCD" w:rsidRPr="005E094A">
        <w:rPr>
          <w:rFonts w:eastAsia="Times New Roman"/>
          <w:b/>
          <w:bCs/>
          <w:color w:val="0070C0"/>
          <w:sz w:val="32"/>
          <w:szCs w:val="32"/>
        </w:rPr>
        <w:t>.</w:t>
      </w:r>
      <w:r w:rsidR="005E094A">
        <w:rPr>
          <w:rFonts w:eastAsia="Times New Roman"/>
          <w:b/>
          <w:bCs/>
          <w:color w:val="0070C0"/>
          <w:sz w:val="32"/>
          <w:szCs w:val="32"/>
        </w:rPr>
        <w:t>8</w:t>
      </w:r>
      <w:r w:rsidR="00B24BCD" w:rsidRPr="005E094A">
        <w:rPr>
          <w:rFonts w:eastAsia="Times New Roman"/>
          <w:b/>
          <w:bCs/>
          <w:color w:val="0070C0"/>
          <w:sz w:val="32"/>
          <w:szCs w:val="32"/>
        </w:rPr>
        <w:t xml:space="preserve">: Labeling </w:t>
      </w:r>
      <w:r w:rsidR="00967E9E">
        <w:rPr>
          <w:rFonts w:eastAsia="Times New Roman"/>
          <w:b/>
          <w:bCs/>
          <w:color w:val="0070C0"/>
          <w:sz w:val="32"/>
          <w:szCs w:val="32"/>
        </w:rPr>
        <w:t xml:space="preserve">Lab </w:t>
      </w:r>
      <w:r w:rsidR="00B24BCD" w:rsidRPr="005E094A">
        <w:rPr>
          <w:rFonts w:eastAsia="Times New Roman"/>
          <w:b/>
          <w:bCs/>
          <w:color w:val="0070C0"/>
          <w:sz w:val="32"/>
          <w:szCs w:val="32"/>
        </w:rPr>
        <w:t>Models</w:t>
      </w:r>
    </w:p>
    <w:p w14:paraId="1F888451" w14:textId="2DD05C4B" w:rsidR="419D0456" w:rsidRPr="00E74A2D" w:rsidRDefault="419D0456" w:rsidP="419D0456">
      <w:pPr>
        <w:shd w:val="clear" w:color="auto" w:fill="FFFFFF" w:themeFill="background1"/>
        <w:spacing w:after="0" w:line="240" w:lineRule="auto"/>
        <w:rPr>
          <w:rFonts w:eastAsia="Times New Roman"/>
          <w:color w:val="000000" w:themeColor="text1"/>
          <w:sz w:val="24"/>
          <w:szCs w:val="24"/>
        </w:rPr>
      </w:pPr>
      <w:r w:rsidRPr="005E094A">
        <w:rPr>
          <w:rFonts w:eastAsia="Times New Roman"/>
          <w:color w:val="000000" w:themeColor="text1"/>
          <w:sz w:val="24"/>
          <w:szCs w:val="24"/>
        </w:rPr>
        <w:t>Using various models in the lab</w:t>
      </w:r>
      <w:r w:rsidR="00400BB6">
        <w:rPr>
          <w:rFonts w:eastAsia="Times New Roman"/>
          <w:color w:val="000000" w:themeColor="text1"/>
          <w:sz w:val="24"/>
          <w:szCs w:val="24"/>
        </w:rPr>
        <w:t xml:space="preserve"> to </w:t>
      </w:r>
      <w:r w:rsidRPr="005E094A">
        <w:rPr>
          <w:rFonts w:eastAsia="Times New Roman"/>
          <w:color w:val="000000" w:themeColor="text1"/>
          <w:sz w:val="24"/>
          <w:szCs w:val="24"/>
        </w:rPr>
        <w:t>identify the following lymphatic structures.</w:t>
      </w:r>
      <w:r w:rsidR="00326A85">
        <w:rPr>
          <w:rFonts w:eastAsia="Times New Roman"/>
          <w:color w:val="000000" w:themeColor="text1"/>
          <w:sz w:val="24"/>
          <w:szCs w:val="24"/>
        </w:rPr>
        <w:t xml:space="preserve"> Images have been provided of these models below in Figure 6.15, 6.16, and 6.17.</w:t>
      </w:r>
    </w:p>
    <w:tbl>
      <w:tblPr>
        <w:tblStyle w:val="TableGrid"/>
        <w:tblW w:w="0" w:type="auto"/>
        <w:tblBorders>
          <w:top w:val="none" w:sz="4" w:space="0" w:color="000000" w:themeColor="text1"/>
          <w:left w:val="none" w:sz="4" w:space="0" w:color="000000" w:themeColor="text1"/>
          <w:bottom w:val="none" w:sz="4" w:space="0" w:color="000000" w:themeColor="text1"/>
          <w:right w:val="none" w:sz="4" w:space="0" w:color="000000" w:themeColor="text1"/>
          <w:insideH w:val="none" w:sz="4" w:space="0" w:color="000000" w:themeColor="text1"/>
          <w:insideV w:val="none" w:sz="4" w:space="0" w:color="000000" w:themeColor="text1"/>
        </w:tblBorders>
        <w:tblLayout w:type="fixed"/>
        <w:tblLook w:val="06A0" w:firstRow="1" w:lastRow="0" w:firstColumn="1" w:lastColumn="0" w:noHBand="1" w:noVBand="1"/>
      </w:tblPr>
      <w:tblGrid>
        <w:gridCol w:w="5400"/>
        <w:gridCol w:w="5400"/>
      </w:tblGrid>
      <w:tr w:rsidR="419D0456" w14:paraId="34D48C6E" w14:textId="77777777" w:rsidTr="419D0456">
        <w:tc>
          <w:tcPr>
            <w:tcW w:w="5400" w:type="dxa"/>
          </w:tcPr>
          <w:p w14:paraId="5F8CC504" w14:textId="091F1F48"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spleen</w:t>
            </w:r>
          </w:p>
        </w:tc>
        <w:tc>
          <w:tcPr>
            <w:tcW w:w="5400" w:type="dxa"/>
          </w:tcPr>
          <w:p w14:paraId="207353F7" w14:textId="1AC8D927"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jugular trunk</w:t>
            </w:r>
          </w:p>
        </w:tc>
      </w:tr>
      <w:tr w:rsidR="419D0456" w14:paraId="18E2C60C" w14:textId="77777777" w:rsidTr="419D0456">
        <w:tc>
          <w:tcPr>
            <w:tcW w:w="5400" w:type="dxa"/>
          </w:tcPr>
          <w:p w14:paraId="31651202" w14:textId="2C692E72"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red bone marrow</w:t>
            </w:r>
          </w:p>
        </w:tc>
        <w:tc>
          <w:tcPr>
            <w:tcW w:w="5400" w:type="dxa"/>
          </w:tcPr>
          <w:p w14:paraId="15F007AE" w14:textId="5E83BA6C"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subclavian trunk</w:t>
            </w:r>
          </w:p>
        </w:tc>
      </w:tr>
      <w:tr w:rsidR="419D0456" w14:paraId="3A41842D" w14:textId="77777777" w:rsidTr="419D0456">
        <w:tc>
          <w:tcPr>
            <w:tcW w:w="5400" w:type="dxa"/>
          </w:tcPr>
          <w:p w14:paraId="50C204E9" w14:textId="59A9EAF9"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thymus</w:t>
            </w:r>
          </w:p>
        </w:tc>
        <w:tc>
          <w:tcPr>
            <w:tcW w:w="5400" w:type="dxa"/>
          </w:tcPr>
          <w:p w14:paraId="6787D945" w14:textId="78A906F6"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inguinal lymph nodes</w:t>
            </w:r>
          </w:p>
        </w:tc>
      </w:tr>
      <w:tr w:rsidR="419D0456" w14:paraId="7C8B5DBC" w14:textId="77777777" w:rsidTr="419D0456">
        <w:tc>
          <w:tcPr>
            <w:tcW w:w="5400" w:type="dxa"/>
          </w:tcPr>
          <w:p w14:paraId="325D630A" w14:textId="21C4B2AF"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lymph nodes</w:t>
            </w:r>
          </w:p>
        </w:tc>
        <w:tc>
          <w:tcPr>
            <w:tcW w:w="5400" w:type="dxa"/>
          </w:tcPr>
          <w:p w14:paraId="2A354B00" w14:textId="383742F3"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gastric lymph nodes</w:t>
            </w:r>
          </w:p>
        </w:tc>
      </w:tr>
      <w:tr w:rsidR="419D0456" w14:paraId="7D977D76" w14:textId="77777777" w:rsidTr="419D0456">
        <w:tc>
          <w:tcPr>
            <w:tcW w:w="5400" w:type="dxa"/>
          </w:tcPr>
          <w:p w14:paraId="1AD26106" w14:textId="65A6C4BC"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thoracic duct</w:t>
            </w:r>
          </w:p>
        </w:tc>
        <w:tc>
          <w:tcPr>
            <w:tcW w:w="5400" w:type="dxa"/>
          </w:tcPr>
          <w:p w14:paraId="5810E2D2" w14:textId="7963307E"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axillary lymph nodes</w:t>
            </w:r>
          </w:p>
        </w:tc>
      </w:tr>
      <w:tr w:rsidR="419D0456" w14:paraId="7FBC9DF3" w14:textId="77777777" w:rsidTr="419D0456">
        <w:tc>
          <w:tcPr>
            <w:tcW w:w="5400" w:type="dxa"/>
          </w:tcPr>
          <w:p w14:paraId="403F4562" w14:textId="56AA9BE0"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cisterna chyli</w:t>
            </w:r>
          </w:p>
        </w:tc>
        <w:tc>
          <w:tcPr>
            <w:tcW w:w="5400" w:type="dxa"/>
          </w:tcPr>
          <w:p w14:paraId="24D0C9C9" w14:textId="4D5947E0"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occipital lymph nodes</w:t>
            </w:r>
          </w:p>
        </w:tc>
      </w:tr>
      <w:tr w:rsidR="419D0456" w14:paraId="53E8C376" w14:textId="77777777" w:rsidTr="419D0456">
        <w:tc>
          <w:tcPr>
            <w:tcW w:w="5400" w:type="dxa"/>
          </w:tcPr>
          <w:p w14:paraId="7720CB05" w14:textId="482D965C"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lymph vessels</w:t>
            </w:r>
          </w:p>
        </w:tc>
        <w:tc>
          <w:tcPr>
            <w:tcW w:w="5400" w:type="dxa"/>
          </w:tcPr>
          <w:p w14:paraId="539D328C" w14:textId="29989286" w:rsidR="419D0456" w:rsidRPr="005E094A" w:rsidRDefault="419D0456" w:rsidP="005E094A">
            <w:pPr>
              <w:pStyle w:val="ListParagraph"/>
              <w:numPr>
                <w:ilvl w:val="0"/>
                <w:numId w:val="22"/>
              </w:numPr>
              <w:rPr>
                <w:rFonts w:eastAsia="Times New Roman"/>
                <w:color w:val="000000" w:themeColor="text1"/>
                <w:sz w:val="24"/>
                <w:szCs w:val="24"/>
              </w:rPr>
            </w:pPr>
            <w:r w:rsidRPr="005E094A">
              <w:rPr>
                <w:rFonts w:eastAsia="Times New Roman"/>
                <w:color w:val="000000" w:themeColor="text1"/>
                <w:sz w:val="24"/>
                <w:szCs w:val="24"/>
              </w:rPr>
              <w:t>cervical lymph nodes</w:t>
            </w:r>
          </w:p>
        </w:tc>
      </w:tr>
      <w:tr w:rsidR="419D0456" w14:paraId="2425904B" w14:textId="77777777" w:rsidTr="419D0456">
        <w:tc>
          <w:tcPr>
            <w:tcW w:w="5400" w:type="dxa"/>
          </w:tcPr>
          <w:p w14:paraId="0FC5239A" w14:textId="6E5E893A" w:rsidR="419D0456" w:rsidRPr="00E74A2D" w:rsidRDefault="419D0456" w:rsidP="00E74A2D">
            <w:pPr>
              <w:rPr>
                <w:rFonts w:eastAsia="Times New Roman"/>
                <w:b/>
                <w:bCs/>
                <w:color w:val="0070C0"/>
                <w:sz w:val="28"/>
                <w:szCs w:val="28"/>
              </w:rPr>
            </w:pPr>
          </w:p>
        </w:tc>
        <w:tc>
          <w:tcPr>
            <w:tcW w:w="5400" w:type="dxa"/>
          </w:tcPr>
          <w:p w14:paraId="5044360F" w14:textId="4257A5F5" w:rsidR="419D0456" w:rsidRPr="00E74A2D" w:rsidRDefault="419D0456" w:rsidP="00E74A2D">
            <w:pPr>
              <w:rPr>
                <w:rFonts w:eastAsia="Times New Roman"/>
                <w:b/>
                <w:bCs/>
                <w:color w:val="0070C0"/>
                <w:sz w:val="28"/>
                <w:szCs w:val="28"/>
              </w:rPr>
            </w:pPr>
          </w:p>
        </w:tc>
      </w:tr>
      <w:tr w:rsidR="419D0456" w14:paraId="79A1FF40" w14:textId="77777777" w:rsidTr="419D0456">
        <w:tc>
          <w:tcPr>
            <w:tcW w:w="5400" w:type="dxa"/>
          </w:tcPr>
          <w:p w14:paraId="078D9BEB" w14:textId="67646F1A" w:rsidR="419D0456" w:rsidRDefault="00E27732" w:rsidP="419D0456">
            <w:pPr>
              <w:rPr>
                <w:rFonts w:eastAsia="Times New Roman"/>
                <w:b/>
                <w:bCs/>
                <w:color w:val="0070C0"/>
                <w:sz w:val="28"/>
                <w:szCs w:val="28"/>
              </w:rPr>
            </w:pPr>
            <w:r>
              <w:rPr>
                <w:rFonts w:eastAsia="Times New Roman"/>
                <w:b/>
                <w:bCs/>
                <w:noProof/>
                <w:color w:val="0070C0"/>
                <w:sz w:val="28"/>
                <w:szCs w:val="28"/>
              </w:rPr>
              <w:drawing>
                <wp:anchor distT="0" distB="0" distL="114300" distR="114300" simplePos="0" relativeHeight="251658248" behindDoc="0" locked="0" layoutInCell="1" allowOverlap="1" wp14:anchorId="6872E6DB" wp14:editId="3F198CD7">
                  <wp:simplePos x="0" y="0"/>
                  <wp:positionH relativeFrom="column">
                    <wp:posOffset>64770</wp:posOffset>
                  </wp:positionH>
                  <wp:positionV relativeFrom="paragraph">
                    <wp:posOffset>115570</wp:posOffset>
                  </wp:positionV>
                  <wp:extent cx="3291840" cy="5534025"/>
                  <wp:effectExtent l="0" t="0" r="3810" b="9525"/>
                  <wp:wrapTopAndBottom/>
                  <wp:docPr id="2080089521" name="Picture 2080089521" descr="A model of a human head, neck, and torso with lymphatic structures in white and yellow.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0089521" name="Picture 1" descr="A model of a human head, neck, and torso with lymphatic structures in white and yellow. "/>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291840" cy="5534025"/>
                          </a:xfrm>
                          <a:prstGeom prst="rect">
                            <a:avLst/>
                          </a:prstGeom>
                        </pic:spPr>
                      </pic:pic>
                    </a:graphicData>
                  </a:graphic>
                </wp:anchor>
              </w:drawing>
            </w:r>
          </w:p>
          <w:p w14:paraId="34992668" w14:textId="35C86C7B" w:rsidR="00AC650C" w:rsidRPr="00967E9E" w:rsidRDefault="00967E9E" w:rsidP="419D0456">
            <w:pPr>
              <w:rPr>
                <w:rFonts w:eastAsia="Times New Roman"/>
              </w:rPr>
            </w:pPr>
            <w:r w:rsidRPr="00967E9E">
              <w:rPr>
                <w:rFonts w:eastAsia="Times New Roman"/>
              </w:rPr>
              <w:t>Figure 6.1</w:t>
            </w:r>
            <w:r w:rsidR="00900B78">
              <w:rPr>
                <w:rFonts w:eastAsia="Times New Roman"/>
              </w:rPr>
              <w:t>6</w:t>
            </w:r>
            <w:r w:rsidRPr="00967E9E">
              <w:rPr>
                <w:rFonts w:eastAsia="Times New Roman"/>
              </w:rPr>
              <w:t xml:space="preserve">: </w:t>
            </w:r>
            <w:r w:rsidR="00B02A76">
              <w:rPr>
                <w:rFonts w:eastAsia="Times New Roman"/>
              </w:rPr>
              <w:t>Human m</w:t>
            </w:r>
            <w:r>
              <w:rPr>
                <w:rFonts w:eastAsia="Times New Roman"/>
              </w:rPr>
              <w:t xml:space="preserve">odel of </w:t>
            </w:r>
            <w:r w:rsidR="00B02A76">
              <w:rPr>
                <w:rFonts w:eastAsia="Times New Roman"/>
              </w:rPr>
              <w:t>lymphatic structures. Photograph by Amber Howard.</w:t>
            </w:r>
          </w:p>
          <w:p w14:paraId="61B2B17C" w14:textId="4257A5F5" w:rsidR="00AC650C" w:rsidRDefault="00AC650C" w:rsidP="419D0456">
            <w:pPr>
              <w:rPr>
                <w:rFonts w:eastAsia="Times New Roman"/>
                <w:b/>
                <w:bCs/>
                <w:color w:val="0070C0"/>
                <w:sz w:val="28"/>
                <w:szCs w:val="28"/>
              </w:rPr>
            </w:pPr>
          </w:p>
        </w:tc>
        <w:tc>
          <w:tcPr>
            <w:tcW w:w="5400" w:type="dxa"/>
          </w:tcPr>
          <w:p w14:paraId="58322B87" w14:textId="410008D5" w:rsidR="419D0456" w:rsidRDefault="00E74A2D" w:rsidP="419D0456">
            <w:pPr>
              <w:rPr>
                <w:rFonts w:eastAsia="Times New Roman"/>
              </w:rPr>
            </w:pPr>
            <w:r>
              <w:rPr>
                <w:rFonts w:eastAsia="Times New Roman"/>
                <w:noProof/>
              </w:rPr>
              <w:lastRenderedPageBreak/>
              <w:drawing>
                <wp:anchor distT="0" distB="0" distL="114300" distR="114300" simplePos="0" relativeHeight="251658250" behindDoc="0" locked="0" layoutInCell="1" allowOverlap="1" wp14:anchorId="56327909" wp14:editId="7E9895E7">
                  <wp:simplePos x="0" y="0"/>
                  <wp:positionH relativeFrom="column">
                    <wp:posOffset>1093470</wp:posOffset>
                  </wp:positionH>
                  <wp:positionV relativeFrom="paragraph">
                    <wp:posOffset>2287270</wp:posOffset>
                  </wp:positionV>
                  <wp:extent cx="960755" cy="3267075"/>
                  <wp:effectExtent l="0" t="0" r="0" b="9525"/>
                  <wp:wrapTopAndBottom/>
                  <wp:docPr id="1017296858" name="Picture 1017296858" descr="Model of a human right leg in anterior view with a coronal section through the femur, tibia and fibula to reveal the deeper tissues within the b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7296858" name="Picture 3" descr="Model of a human right leg in anterior view with a coronal section through the femur, tibia and fibula to reveal the deeper tissues within the bone."/>
                          <pic:cNvPicPr/>
                        </pic:nvPicPr>
                        <pic:blipFill rotWithShape="1">
                          <a:blip r:embed="rId38" cstate="print">
                            <a:extLst>
                              <a:ext uri="{28A0092B-C50C-407E-A947-70E740481C1C}">
                                <a14:useLocalDpi xmlns:a14="http://schemas.microsoft.com/office/drawing/2010/main" val="0"/>
                              </a:ext>
                            </a:extLst>
                          </a:blip>
                          <a:srcRect b="17349"/>
                          <a:stretch/>
                        </pic:blipFill>
                        <pic:spPr bwMode="auto">
                          <a:xfrm flipH="1">
                            <a:off x="0" y="0"/>
                            <a:ext cx="960755" cy="32670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Pr="00E8209E">
              <w:rPr>
                <w:rFonts w:eastAsia="Times New Roman"/>
                <w:noProof/>
              </w:rPr>
              <w:drawing>
                <wp:anchor distT="0" distB="0" distL="114300" distR="114300" simplePos="0" relativeHeight="251658249" behindDoc="0" locked="0" layoutInCell="1" allowOverlap="1" wp14:anchorId="7C5FE4B8" wp14:editId="5B12AC96">
                  <wp:simplePos x="0" y="0"/>
                  <wp:positionH relativeFrom="column">
                    <wp:posOffset>521970</wp:posOffset>
                  </wp:positionH>
                  <wp:positionV relativeFrom="paragraph">
                    <wp:posOffset>130175</wp:posOffset>
                  </wp:positionV>
                  <wp:extent cx="1857375" cy="1671955"/>
                  <wp:effectExtent l="0" t="0" r="9525" b="4445"/>
                  <wp:wrapTopAndBottom/>
                  <wp:docPr id="1691151628" name="Picture 1691151628" descr="A model of a human heart and thymus photographed close u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1151628" name="Picture 2" descr="A model of a human heart and thymus photographed close up."/>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857375" cy="1671955"/>
                          </a:xfrm>
                          <a:prstGeom prst="rect">
                            <a:avLst/>
                          </a:prstGeom>
                        </pic:spPr>
                      </pic:pic>
                    </a:graphicData>
                  </a:graphic>
                  <wp14:sizeRelH relativeFrom="margin">
                    <wp14:pctWidth>0</wp14:pctWidth>
                  </wp14:sizeRelH>
                  <wp14:sizeRelV relativeFrom="margin">
                    <wp14:pctHeight>0</wp14:pctHeight>
                  </wp14:sizeRelV>
                </wp:anchor>
              </w:drawing>
            </w:r>
            <w:r w:rsidR="00B02A76" w:rsidRPr="00E8209E">
              <w:rPr>
                <w:rFonts w:eastAsia="Times New Roman"/>
              </w:rPr>
              <w:t>Figure 6.</w:t>
            </w:r>
            <w:r w:rsidR="00B82027" w:rsidRPr="00E8209E">
              <w:rPr>
                <w:rFonts w:eastAsia="Times New Roman"/>
              </w:rPr>
              <w:t>1</w:t>
            </w:r>
            <w:r w:rsidR="00900B78">
              <w:rPr>
                <w:rFonts w:eastAsia="Times New Roman"/>
              </w:rPr>
              <w:t>5</w:t>
            </w:r>
            <w:r w:rsidR="00B82027" w:rsidRPr="00E8209E">
              <w:rPr>
                <w:rFonts w:eastAsia="Times New Roman"/>
              </w:rPr>
              <w:t>: Model of thoracic cavity</w:t>
            </w:r>
            <w:r w:rsidR="00E8209E" w:rsidRPr="00E8209E">
              <w:rPr>
                <w:rFonts w:eastAsia="Times New Roman"/>
              </w:rPr>
              <w:t xml:space="preserve"> with heart and thymus.</w:t>
            </w:r>
            <w:r w:rsidR="00E8209E">
              <w:rPr>
                <w:rFonts w:eastAsia="Times New Roman"/>
              </w:rPr>
              <w:t xml:space="preserve"> Photograph by Amber Howard.</w:t>
            </w:r>
          </w:p>
          <w:p w14:paraId="0B266963" w14:textId="4E57F0B5" w:rsidR="00E8209E" w:rsidRDefault="00E8209E" w:rsidP="419D0456">
            <w:pPr>
              <w:rPr>
                <w:rFonts w:eastAsia="Times New Roman"/>
              </w:rPr>
            </w:pPr>
          </w:p>
          <w:p w14:paraId="004F9DA3" w14:textId="311AE624" w:rsidR="00E8209E" w:rsidRDefault="00E8209E" w:rsidP="419D0456">
            <w:pPr>
              <w:rPr>
                <w:rFonts w:eastAsia="Times New Roman"/>
              </w:rPr>
            </w:pPr>
            <w:r>
              <w:rPr>
                <w:rFonts w:eastAsia="Times New Roman"/>
              </w:rPr>
              <w:t xml:space="preserve">Figure 6.17: </w:t>
            </w:r>
            <w:r w:rsidR="00B410AE">
              <w:rPr>
                <w:rFonts w:eastAsia="Times New Roman"/>
              </w:rPr>
              <w:t>Model of a tibia and fibula articulated with the femur. Photograph by Amber Howard.</w:t>
            </w:r>
          </w:p>
          <w:p w14:paraId="2AFA3A36" w14:textId="5D6DEB08" w:rsidR="00E27732" w:rsidRDefault="00E27732" w:rsidP="419D0456">
            <w:pPr>
              <w:rPr>
                <w:rFonts w:eastAsia="Times New Roman"/>
                <w:b/>
                <w:bCs/>
                <w:color w:val="0070C0"/>
                <w:sz w:val="28"/>
                <w:szCs w:val="28"/>
              </w:rPr>
            </w:pPr>
          </w:p>
        </w:tc>
      </w:tr>
    </w:tbl>
    <w:p w14:paraId="7B84F1D2" w14:textId="67E65193" w:rsidR="419D0456" w:rsidRDefault="005E094A" w:rsidP="005E094A">
      <w:pPr>
        <w:spacing w:after="0" w:line="240" w:lineRule="auto"/>
        <w:textAlignment w:val="baseline"/>
        <w:rPr>
          <w:rFonts w:ascii="Calibri" w:eastAsia="Times New Roman" w:hAnsi="Calibri" w:cs="Calibri"/>
          <w:color w:val="4472C4"/>
          <w:sz w:val="44"/>
          <w:szCs w:val="44"/>
        </w:rPr>
      </w:pPr>
      <w:bookmarkStart w:id="3" w:name="_Hlk109041471"/>
      <w:r w:rsidRPr="001B41A1">
        <w:rPr>
          <w:rFonts w:ascii="Calibri" w:eastAsia="Times New Roman" w:hAnsi="Calibri" w:cs="Calibri"/>
          <w:b/>
          <w:bCs/>
          <w:color w:val="4472C4"/>
          <w:sz w:val="44"/>
          <w:szCs w:val="44"/>
        </w:rPr>
        <w:lastRenderedPageBreak/>
        <w:t xml:space="preserve">Post-Lab </w:t>
      </w:r>
      <w:r>
        <w:rPr>
          <w:rFonts w:ascii="Calibri" w:eastAsia="Times New Roman" w:hAnsi="Calibri" w:cs="Calibri"/>
          <w:b/>
          <w:bCs/>
          <w:color w:val="4472C4"/>
          <w:sz w:val="44"/>
          <w:szCs w:val="44"/>
        </w:rPr>
        <w:t>6</w:t>
      </w:r>
      <w:r w:rsidRPr="001B41A1">
        <w:rPr>
          <w:rFonts w:ascii="Calibri" w:eastAsia="Times New Roman" w:hAnsi="Calibri" w:cs="Calibri"/>
          <w:b/>
          <w:bCs/>
          <w:color w:val="4472C4"/>
          <w:sz w:val="44"/>
          <w:szCs w:val="44"/>
        </w:rPr>
        <w:t xml:space="preserve"> Review</w:t>
      </w:r>
      <w:r w:rsidRPr="001B41A1">
        <w:rPr>
          <w:rFonts w:ascii="Calibri" w:eastAsia="Times New Roman" w:hAnsi="Calibri" w:cs="Calibri"/>
          <w:color w:val="4472C4"/>
          <w:sz w:val="44"/>
          <w:szCs w:val="44"/>
        </w:rPr>
        <w:t> </w:t>
      </w:r>
      <w:bookmarkEnd w:id="3"/>
    </w:p>
    <w:p w14:paraId="09D450CB" w14:textId="77777777" w:rsidR="00FD024A" w:rsidRPr="00AC650C" w:rsidRDefault="00FD024A" w:rsidP="005E094A">
      <w:pPr>
        <w:spacing w:after="0" w:line="240" w:lineRule="auto"/>
        <w:textAlignment w:val="baseline"/>
        <w:rPr>
          <w:rFonts w:ascii="Calibri" w:eastAsia="Times New Roman" w:hAnsi="Calibri" w:cs="Calibri"/>
          <w:color w:val="4472C4"/>
          <w:sz w:val="24"/>
          <w:szCs w:val="24"/>
        </w:rPr>
      </w:pPr>
    </w:p>
    <w:p w14:paraId="04EDE4AC" w14:textId="034D021B" w:rsidR="0025170F" w:rsidRDefault="0025170F" w:rsidP="005E094A">
      <w:pPr>
        <w:shd w:val="clear" w:color="auto" w:fill="FFFFFF"/>
        <w:spacing w:after="0" w:line="240" w:lineRule="auto"/>
        <w:contextualSpacing/>
        <w:textAlignment w:val="baseline"/>
        <w:rPr>
          <w:rFonts w:eastAsia="Times New Roman" w:cstheme="minorHAnsi"/>
          <w:b/>
          <w:bCs/>
          <w:color w:val="4472C4" w:themeColor="accent1"/>
          <w:sz w:val="32"/>
          <w:szCs w:val="32"/>
        </w:rPr>
      </w:pPr>
      <w:r w:rsidRPr="005E094A">
        <w:rPr>
          <w:rFonts w:eastAsia="Times New Roman" w:cstheme="minorHAnsi"/>
          <w:b/>
          <w:bCs/>
          <w:color w:val="4472C4" w:themeColor="accent1"/>
          <w:sz w:val="32"/>
          <w:szCs w:val="32"/>
        </w:rPr>
        <w:t>Post</w:t>
      </w:r>
      <w:r w:rsidR="005E094A" w:rsidRPr="005E094A">
        <w:rPr>
          <w:rFonts w:eastAsia="Times New Roman" w:cstheme="minorHAnsi"/>
          <w:b/>
          <w:bCs/>
          <w:color w:val="4472C4" w:themeColor="accent1"/>
          <w:sz w:val="32"/>
          <w:szCs w:val="32"/>
        </w:rPr>
        <w:t>-</w:t>
      </w:r>
      <w:r w:rsidR="00A44046" w:rsidRPr="005E094A">
        <w:rPr>
          <w:rFonts w:eastAsia="Times New Roman" w:cstheme="minorHAnsi"/>
          <w:b/>
          <w:bCs/>
          <w:color w:val="4472C4" w:themeColor="accent1"/>
          <w:sz w:val="32"/>
          <w:szCs w:val="32"/>
        </w:rPr>
        <w:t>Lab</w:t>
      </w:r>
      <w:r w:rsidR="005E094A" w:rsidRPr="005E094A">
        <w:rPr>
          <w:rFonts w:eastAsia="Times New Roman" w:cstheme="minorHAnsi"/>
          <w:b/>
          <w:bCs/>
          <w:color w:val="4472C4" w:themeColor="accent1"/>
          <w:sz w:val="32"/>
          <w:szCs w:val="32"/>
        </w:rPr>
        <w:t xml:space="preserve"> Activity 6.1: </w:t>
      </w:r>
      <w:r w:rsidR="00A44046" w:rsidRPr="005E094A">
        <w:rPr>
          <w:rFonts w:eastAsia="Times New Roman" w:cstheme="minorHAnsi"/>
          <w:b/>
          <w:bCs/>
          <w:color w:val="4472C4" w:themeColor="accent1"/>
          <w:sz w:val="32"/>
          <w:szCs w:val="32"/>
        </w:rPr>
        <w:t>Questions</w:t>
      </w:r>
    </w:p>
    <w:p w14:paraId="4B600240" w14:textId="77777777" w:rsidR="000A1EF7" w:rsidRPr="005E094A" w:rsidRDefault="000A1EF7" w:rsidP="005E094A">
      <w:pPr>
        <w:shd w:val="clear" w:color="auto" w:fill="FFFFFF"/>
        <w:spacing w:after="0" w:line="240" w:lineRule="auto"/>
        <w:contextualSpacing/>
        <w:textAlignment w:val="baseline"/>
        <w:rPr>
          <w:rFonts w:eastAsia="Times New Roman" w:cstheme="minorHAnsi"/>
          <w:b/>
          <w:bCs/>
          <w:color w:val="4472C4" w:themeColor="accent1"/>
          <w:sz w:val="32"/>
          <w:szCs w:val="32"/>
        </w:rPr>
      </w:pPr>
    </w:p>
    <w:p w14:paraId="7A0DE217" w14:textId="515F2680" w:rsidR="00A44046" w:rsidRDefault="00A44046"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r w:rsidRPr="00FD024A">
        <w:rPr>
          <w:rFonts w:eastAsia="Times New Roman" w:cstheme="minorHAnsi"/>
          <w:color w:val="000000" w:themeColor="text1"/>
          <w:sz w:val="24"/>
          <w:szCs w:val="24"/>
        </w:rPr>
        <w:t>1.</w:t>
      </w:r>
      <w:r w:rsidRPr="005E094A">
        <w:rPr>
          <w:rFonts w:eastAsia="Times New Roman" w:cstheme="minorHAnsi"/>
          <w:b/>
          <w:bCs/>
          <w:color w:val="000000" w:themeColor="text1"/>
          <w:sz w:val="24"/>
          <w:szCs w:val="24"/>
        </w:rPr>
        <w:t xml:space="preserve"> </w:t>
      </w:r>
      <w:r w:rsidRPr="005E094A">
        <w:rPr>
          <w:rFonts w:eastAsia="Times New Roman" w:cstheme="minorHAnsi"/>
          <w:color w:val="000000" w:themeColor="text1"/>
          <w:sz w:val="24"/>
          <w:szCs w:val="24"/>
        </w:rPr>
        <w:t>What is the function of the thymus?</w:t>
      </w:r>
    </w:p>
    <w:p w14:paraId="4A54DD62" w14:textId="77777777" w:rsidR="005E094A" w:rsidRPr="005E094A" w:rsidRDefault="005E094A"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p>
    <w:p w14:paraId="6DCE11C3" w14:textId="77777777" w:rsidR="0010705B" w:rsidRPr="005E094A" w:rsidRDefault="0010705B"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p>
    <w:p w14:paraId="08927175" w14:textId="380C7C9A" w:rsidR="00A44046" w:rsidRDefault="00A44046"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r w:rsidRPr="005E094A">
        <w:rPr>
          <w:rFonts w:eastAsia="Times New Roman" w:cstheme="minorHAnsi"/>
          <w:color w:val="000000" w:themeColor="text1"/>
          <w:sz w:val="24"/>
          <w:szCs w:val="24"/>
        </w:rPr>
        <w:t>2. What is the function of the spleen?</w:t>
      </w:r>
    </w:p>
    <w:p w14:paraId="5214EDA5" w14:textId="77777777" w:rsidR="005E094A" w:rsidRPr="005E094A" w:rsidRDefault="005E094A"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p>
    <w:p w14:paraId="313B515E" w14:textId="42327AC2" w:rsidR="0010705B" w:rsidRPr="005E094A" w:rsidRDefault="0010705B"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p>
    <w:p w14:paraId="4F89EEF7" w14:textId="10A2F9B3" w:rsidR="00A44046" w:rsidRDefault="00A44046"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r w:rsidRPr="005E094A">
        <w:rPr>
          <w:rFonts w:eastAsia="Times New Roman" w:cstheme="minorHAnsi"/>
          <w:color w:val="000000" w:themeColor="text1"/>
          <w:sz w:val="24"/>
          <w:szCs w:val="24"/>
        </w:rPr>
        <w:t>3. What are the differences between T cells and B cells?</w:t>
      </w:r>
    </w:p>
    <w:p w14:paraId="5751F416" w14:textId="7E0DD957" w:rsidR="00FD024A" w:rsidRDefault="00FD024A"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p>
    <w:p w14:paraId="7457C747" w14:textId="77777777" w:rsidR="00FD024A" w:rsidRPr="005E094A" w:rsidRDefault="00FD024A" w:rsidP="005E094A">
      <w:pPr>
        <w:shd w:val="clear" w:color="auto" w:fill="FFFFFF" w:themeFill="background1"/>
        <w:spacing w:after="0" w:line="240" w:lineRule="auto"/>
        <w:contextualSpacing/>
        <w:textAlignment w:val="baseline"/>
        <w:rPr>
          <w:rFonts w:eastAsia="Times New Roman" w:cstheme="minorHAnsi"/>
          <w:color w:val="000000" w:themeColor="text1"/>
          <w:sz w:val="24"/>
          <w:szCs w:val="24"/>
        </w:rPr>
      </w:pPr>
    </w:p>
    <w:p w14:paraId="7F4C0B89" w14:textId="1C1D3D77" w:rsidR="0010705B" w:rsidRPr="005E094A" w:rsidRDefault="0010705B" w:rsidP="005E094A">
      <w:pPr>
        <w:shd w:val="clear" w:color="auto" w:fill="FFFFFF"/>
        <w:spacing w:after="0" w:line="240" w:lineRule="auto"/>
        <w:contextualSpacing/>
        <w:textAlignment w:val="baseline"/>
        <w:rPr>
          <w:rFonts w:eastAsia="Times New Roman" w:cstheme="minorHAnsi"/>
          <w:b/>
          <w:bCs/>
          <w:color w:val="000000" w:themeColor="text1"/>
          <w:sz w:val="24"/>
          <w:szCs w:val="24"/>
        </w:rPr>
      </w:pPr>
    </w:p>
    <w:p w14:paraId="2E8A826F" w14:textId="47999995" w:rsidR="00E55AD9" w:rsidRPr="005E094A"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4</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Which of the following cells is phagocytic?</w:t>
      </w:r>
    </w:p>
    <w:p w14:paraId="4830870E" w14:textId="6B43FAE8" w:rsidR="0010705B" w:rsidRPr="005E094A" w:rsidRDefault="00E55AD9" w:rsidP="4A4B41A6">
      <w:pPr>
        <w:numPr>
          <w:ilvl w:val="0"/>
          <w:numId w:val="6"/>
        </w:numPr>
        <w:spacing w:after="0" w:line="240" w:lineRule="auto"/>
        <w:contextualSpacing/>
        <w:rPr>
          <w:rFonts w:eastAsia="Times New Roman"/>
          <w:color w:val="000000" w:themeColor="text1"/>
          <w:sz w:val="24"/>
          <w:szCs w:val="24"/>
        </w:rPr>
      </w:pPr>
      <w:r w:rsidRPr="4A4B41A6">
        <w:rPr>
          <w:rFonts w:eastAsia="Times New Roman"/>
          <w:color w:val="000000" w:themeColor="text1"/>
          <w:sz w:val="24"/>
          <w:szCs w:val="24"/>
        </w:rPr>
        <w:t>plasma cell</w:t>
      </w:r>
      <w:r w:rsidR="00FF4C70" w:rsidRPr="4A4B41A6">
        <w:rPr>
          <w:rFonts w:eastAsia="Times New Roman"/>
          <w:color w:val="000000" w:themeColor="text1"/>
          <w:sz w:val="24"/>
          <w:szCs w:val="24"/>
        </w:rPr>
        <w:t xml:space="preserve">       </w:t>
      </w:r>
      <w:r w:rsidR="0010705B" w:rsidRPr="4A4B41A6">
        <w:rPr>
          <w:rFonts w:eastAsia="Times New Roman"/>
          <w:color w:val="000000" w:themeColor="text1"/>
          <w:sz w:val="24"/>
          <w:szCs w:val="24"/>
        </w:rPr>
        <w:t xml:space="preserve">b. </w:t>
      </w:r>
      <w:r w:rsidRPr="4A4B41A6">
        <w:rPr>
          <w:rFonts w:eastAsia="Times New Roman"/>
          <w:color w:val="000000" w:themeColor="text1"/>
          <w:sz w:val="24"/>
          <w:szCs w:val="24"/>
        </w:rPr>
        <w:t>macrophage</w:t>
      </w:r>
    </w:p>
    <w:p w14:paraId="4DDC14B9" w14:textId="5D0E50B7" w:rsidR="00E55AD9" w:rsidRPr="005E094A" w:rsidRDefault="0010705B" w:rsidP="3665F25C">
      <w:pPr>
        <w:spacing w:after="0" w:line="240" w:lineRule="auto"/>
        <w:ind w:left="360"/>
        <w:contextualSpacing/>
        <w:rPr>
          <w:rFonts w:eastAsia="Times New Roman"/>
          <w:color w:val="000000" w:themeColor="text1"/>
          <w:sz w:val="24"/>
          <w:szCs w:val="24"/>
        </w:rPr>
      </w:pPr>
      <w:r w:rsidRPr="3665F25C">
        <w:rPr>
          <w:rFonts w:eastAsia="Times New Roman"/>
          <w:color w:val="000000" w:themeColor="text1"/>
          <w:sz w:val="24"/>
          <w:szCs w:val="24"/>
        </w:rPr>
        <w:t xml:space="preserve">c.  </w:t>
      </w:r>
      <w:r w:rsidR="00454B77" w:rsidRPr="3665F25C">
        <w:rPr>
          <w:rFonts w:eastAsia="Times New Roman"/>
          <w:color w:val="000000" w:themeColor="text1"/>
          <w:sz w:val="24"/>
          <w:szCs w:val="24"/>
        </w:rPr>
        <w:t>T</w:t>
      </w:r>
      <w:r w:rsidR="00E55AD9" w:rsidRPr="3665F25C">
        <w:rPr>
          <w:rFonts w:eastAsia="Times New Roman"/>
          <w:color w:val="000000" w:themeColor="text1"/>
          <w:sz w:val="24"/>
          <w:szCs w:val="24"/>
        </w:rPr>
        <w:t xml:space="preserve"> cell</w:t>
      </w:r>
      <w:r>
        <w:tab/>
      </w:r>
      <w:r>
        <w:tab/>
      </w:r>
      <w:r w:rsidRPr="3665F25C">
        <w:rPr>
          <w:rFonts w:eastAsia="Times New Roman"/>
          <w:color w:val="000000" w:themeColor="text1"/>
          <w:sz w:val="24"/>
          <w:szCs w:val="24"/>
        </w:rPr>
        <w:t xml:space="preserve">d. </w:t>
      </w:r>
      <w:r w:rsidR="7393D7A9" w:rsidRPr="3665F25C">
        <w:rPr>
          <w:rFonts w:eastAsia="Times New Roman"/>
          <w:color w:val="000000" w:themeColor="text1"/>
          <w:sz w:val="24"/>
          <w:szCs w:val="24"/>
        </w:rPr>
        <w:t>natural killer</w:t>
      </w:r>
      <w:r w:rsidR="00E55AD9" w:rsidRPr="3665F25C">
        <w:rPr>
          <w:rFonts w:eastAsia="Times New Roman"/>
          <w:color w:val="000000" w:themeColor="text1"/>
          <w:sz w:val="24"/>
          <w:szCs w:val="24"/>
        </w:rPr>
        <w:t xml:space="preserve"> cell</w:t>
      </w:r>
    </w:p>
    <w:p w14:paraId="39BE7B2C" w14:textId="77777777" w:rsidR="0010705B" w:rsidRPr="005E094A" w:rsidRDefault="0010705B" w:rsidP="005E094A">
      <w:pPr>
        <w:spacing w:after="0" w:line="240" w:lineRule="auto"/>
        <w:ind w:left="360"/>
        <w:contextualSpacing/>
        <w:rPr>
          <w:rFonts w:eastAsia="Times New Roman" w:cstheme="minorHAnsi"/>
          <w:color w:val="000000" w:themeColor="text1"/>
          <w:sz w:val="24"/>
          <w:szCs w:val="24"/>
        </w:rPr>
      </w:pPr>
    </w:p>
    <w:p w14:paraId="09CB7AE7" w14:textId="407B27C5" w:rsidR="00E55AD9" w:rsidRPr="005E094A"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5</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Which structure allows lymph from the lower right limb to enter the bloodstream?</w:t>
      </w:r>
    </w:p>
    <w:p w14:paraId="5E36A1D2" w14:textId="77777777" w:rsidR="00E55AD9" w:rsidRPr="005E094A" w:rsidRDefault="00E55AD9" w:rsidP="005E094A">
      <w:pPr>
        <w:numPr>
          <w:ilvl w:val="0"/>
          <w:numId w:val="7"/>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thoracic duct</w:t>
      </w:r>
    </w:p>
    <w:p w14:paraId="70EACE14" w14:textId="77777777" w:rsidR="00E55AD9" w:rsidRPr="005E094A" w:rsidRDefault="00E55AD9" w:rsidP="005E094A">
      <w:pPr>
        <w:numPr>
          <w:ilvl w:val="0"/>
          <w:numId w:val="7"/>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right lymphatic duct</w:t>
      </w:r>
    </w:p>
    <w:p w14:paraId="7AF0B878" w14:textId="77777777" w:rsidR="00E55AD9" w:rsidRPr="005E094A" w:rsidRDefault="00E55AD9" w:rsidP="005E094A">
      <w:pPr>
        <w:numPr>
          <w:ilvl w:val="0"/>
          <w:numId w:val="7"/>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right lymphatic trunk</w:t>
      </w:r>
    </w:p>
    <w:p w14:paraId="7FE1C050" w14:textId="77777777" w:rsidR="00E55AD9" w:rsidRPr="005E094A" w:rsidRDefault="00E55AD9" w:rsidP="005E094A">
      <w:pPr>
        <w:numPr>
          <w:ilvl w:val="0"/>
          <w:numId w:val="7"/>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left lymphatic trunk</w:t>
      </w:r>
    </w:p>
    <w:p w14:paraId="416D90B6" w14:textId="3C6D5C51" w:rsidR="419D0456" w:rsidRPr="005E094A" w:rsidRDefault="419D0456" w:rsidP="005E094A">
      <w:pPr>
        <w:spacing w:after="0" w:line="240" w:lineRule="auto"/>
        <w:contextualSpacing/>
        <w:rPr>
          <w:rFonts w:eastAsia="Times New Roman" w:cstheme="minorHAnsi"/>
          <w:color w:val="000000" w:themeColor="text1"/>
          <w:sz w:val="24"/>
          <w:szCs w:val="24"/>
        </w:rPr>
      </w:pPr>
    </w:p>
    <w:p w14:paraId="7934C86A" w14:textId="4FB198DE" w:rsidR="00E55AD9" w:rsidRPr="005E094A"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6</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Which of the following cells is important in the innate immune response?</w:t>
      </w:r>
    </w:p>
    <w:p w14:paraId="78F993A0" w14:textId="77777777" w:rsidR="00E55AD9" w:rsidRPr="005E094A" w:rsidRDefault="00E55AD9" w:rsidP="005E094A">
      <w:pPr>
        <w:numPr>
          <w:ilvl w:val="0"/>
          <w:numId w:val="8"/>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B cells</w:t>
      </w:r>
    </w:p>
    <w:p w14:paraId="19A14A8D" w14:textId="77777777" w:rsidR="00E55AD9" w:rsidRPr="005E094A" w:rsidRDefault="00E55AD9" w:rsidP="005E094A">
      <w:pPr>
        <w:numPr>
          <w:ilvl w:val="0"/>
          <w:numId w:val="8"/>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T cells</w:t>
      </w:r>
    </w:p>
    <w:p w14:paraId="5BB5CC93" w14:textId="77777777" w:rsidR="00E55AD9" w:rsidRPr="005E094A" w:rsidRDefault="00E55AD9" w:rsidP="005E094A">
      <w:pPr>
        <w:numPr>
          <w:ilvl w:val="0"/>
          <w:numId w:val="8"/>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macrophages</w:t>
      </w:r>
    </w:p>
    <w:p w14:paraId="68761CEF" w14:textId="77777777" w:rsidR="00E55AD9" w:rsidRPr="005E094A" w:rsidRDefault="00E55AD9" w:rsidP="005E094A">
      <w:pPr>
        <w:numPr>
          <w:ilvl w:val="0"/>
          <w:numId w:val="8"/>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plasma cells</w:t>
      </w:r>
    </w:p>
    <w:p w14:paraId="4119149A" w14:textId="5F2CF091" w:rsidR="419D0456" w:rsidRPr="005E094A" w:rsidRDefault="419D0456" w:rsidP="005E094A">
      <w:pPr>
        <w:spacing w:after="0" w:line="240" w:lineRule="auto"/>
        <w:contextualSpacing/>
        <w:rPr>
          <w:rFonts w:eastAsia="Times New Roman" w:cstheme="minorHAnsi"/>
          <w:color w:val="000000" w:themeColor="text1"/>
          <w:sz w:val="24"/>
          <w:szCs w:val="24"/>
        </w:rPr>
      </w:pPr>
    </w:p>
    <w:p w14:paraId="540A204E" w14:textId="6B42507E" w:rsidR="00E55AD9" w:rsidRPr="005E094A"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7</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Which of the following cells would be most active in early, antiviral immune responses the first time one is exposed to pathogen?</w:t>
      </w:r>
    </w:p>
    <w:p w14:paraId="23862395" w14:textId="77777777" w:rsidR="00E55AD9" w:rsidRPr="005E094A" w:rsidRDefault="00E55AD9" w:rsidP="005E094A">
      <w:pPr>
        <w:numPr>
          <w:ilvl w:val="0"/>
          <w:numId w:val="9"/>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macrophage</w:t>
      </w:r>
    </w:p>
    <w:p w14:paraId="6C0FDD66" w14:textId="77777777" w:rsidR="00E55AD9" w:rsidRPr="005E094A" w:rsidRDefault="00E55AD9" w:rsidP="005E094A">
      <w:pPr>
        <w:numPr>
          <w:ilvl w:val="0"/>
          <w:numId w:val="9"/>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T cell</w:t>
      </w:r>
    </w:p>
    <w:p w14:paraId="37AD7CD4" w14:textId="77777777" w:rsidR="00E55AD9" w:rsidRPr="005E094A" w:rsidRDefault="00E55AD9" w:rsidP="005E094A">
      <w:pPr>
        <w:numPr>
          <w:ilvl w:val="0"/>
          <w:numId w:val="9"/>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neutrophil</w:t>
      </w:r>
    </w:p>
    <w:p w14:paraId="159AA4B7" w14:textId="77777777" w:rsidR="00E55AD9" w:rsidRPr="005E094A" w:rsidRDefault="00E55AD9" w:rsidP="005E094A">
      <w:pPr>
        <w:numPr>
          <w:ilvl w:val="0"/>
          <w:numId w:val="9"/>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natural killer cell</w:t>
      </w:r>
    </w:p>
    <w:p w14:paraId="7E1D6B12" w14:textId="566E2A73" w:rsidR="419D0456" w:rsidRPr="005E094A" w:rsidRDefault="419D0456" w:rsidP="005E094A">
      <w:pPr>
        <w:spacing w:after="0" w:line="240" w:lineRule="auto"/>
        <w:contextualSpacing/>
        <w:rPr>
          <w:rFonts w:eastAsia="Times New Roman" w:cstheme="minorHAnsi"/>
          <w:color w:val="000000" w:themeColor="text1"/>
          <w:sz w:val="24"/>
          <w:szCs w:val="24"/>
        </w:rPr>
      </w:pPr>
    </w:p>
    <w:p w14:paraId="6A3F76C9" w14:textId="5F3E438F" w:rsidR="00E55AD9" w:rsidRPr="005E094A"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8</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 xml:space="preserve">Which of the lymph nodules </w:t>
      </w:r>
      <w:r w:rsidR="005D7DC5" w:rsidRPr="005E094A">
        <w:rPr>
          <w:rFonts w:eastAsia="Times New Roman" w:cstheme="minorHAnsi"/>
          <w:color w:val="000000" w:themeColor="text1"/>
          <w:sz w:val="24"/>
          <w:szCs w:val="24"/>
        </w:rPr>
        <w:t>are</w:t>
      </w:r>
      <w:r w:rsidR="00E55AD9" w:rsidRPr="005E094A">
        <w:rPr>
          <w:rFonts w:eastAsia="Times New Roman" w:cstheme="minorHAnsi"/>
          <w:color w:val="000000" w:themeColor="text1"/>
          <w:sz w:val="24"/>
          <w:szCs w:val="24"/>
        </w:rPr>
        <w:t xml:space="preserve"> most likely to see food antigens first?</w:t>
      </w:r>
    </w:p>
    <w:p w14:paraId="1FBCF941" w14:textId="77777777" w:rsidR="00E55AD9" w:rsidRPr="005E094A" w:rsidRDefault="00E55AD9" w:rsidP="005E094A">
      <w:pPr>
        <w:numPr>
          <w:ilvl w:val="0"/>
          <w:numId w:val="10"/>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tonsils</w:t>
      </w:r>
    </w:p>
    <w:p w14:paraId="2FB2EC3C" w14:textId="77777777" w:rsidR="00E55AD9" w:rsidRPr="005E094A" w:rsidRDefault="00E55AD9" w:rsidP="005E094A">
      <w:pPr>
        <w:numPr>
          <w:ilvl w:val="0"/>
          <w:numId w:val="10"/>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Peyer’s patches</w:t>
      </w:r>
    </w:p>
    <w:p w14:paraId="7E1D876B" w14:textId="77777777" w:rsidR="00E55AD9" w:rsidRPr="005E094A" w:rsidRDefault="00E55AD9" w:rsidP="005E094A">
      <w:pPr>
        <w:numPr>
          <w:ilvl w:val="0"/>
          <w:numId w:val="10"/>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bronchus-associated lymphoid tissue</w:t>
      </w:r>
    </w:p>
    <w:p w14:paraId="4DE11AF7" w14:textId="77777777" w:rsidR="00E55AD9" w:rsidRPr="005E094A" w:rsidRDefault="00E55AD9" w:rsidP="005E094A">
      <w:pPr>
        <w:numPr>
          <w:ilvl w:val="0"/>
          <w:numId w:val="10"/>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mucosa-associated lymphoid tissue</w:t>
      </w:r>
    </w:p>
    <w:p w14:paraId="45AD50BC" w14:textId="0285DEEC" w:rsidR="419D0456" w:rsidRDefault="419D0456" w:rsidP="005E094A">
      <w:pPr>
        <w:spacing w:after="0" w:line="240" w:lineRule="auto"/>
        <w:contextualSpacing/>
        <w:rPr>
          <w:rFonts w:eastAsia="Times New Roman" w:cstheme="minorHAnsi"/>
          <w:color w:val="000000" w:themeColor="text1"/>
          <w:sz w:val="24"/>
          <w:szCs w:val="24"/>
        </w:rPr>
      </w:pPr>
    </w:p>
    <w:p w14:paraId="0509E9DC" w14:textId="77777777" w:rsidR="0085405F"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9</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Which of the following signs is </w:t>
      </w:r>
      <w:r w:rsidR="00E55AD9" w:rsidRPr="005E094A">
        <w:rPr>
          <w:rFonts w:eastAsia="Times New Roman" w:cstheme="minorHAnsi"/>
          <w:i/>
          <w:iCs/>
          <w:color w:val="000000" w:themeColor="text1"/>
          <w:sz w:val="24"/>
          <w:szCs w:val="24"/>
        </w:rPr>
        <w:t>not</w:t>
      </w:r>
      <w:r w:rsidR="00E55AD9" w:rsidRPr="005E094A">
        <w:rPr>
          <w:rFonts w:eastAsia="Times New Roman" w:cstheme="minorHAnsi"/>
          <w:color w:val="000000" w:themeColor="text1"/>
          <w:sz w:val="24"/>
          <w:szCs w:val="24"/>
        </w:rPr>
        <w:t> </w:t>
      </w:r>
      <w:r w:rsidR="009675D8">
        <w:rPr>
          <w:rFonts w:eastAsia="Times New Roman" w:cstheme="minorHAnsi"/>
          <w:color w:val="000000" w:themeColor="text1"/>
          <w:sz w:val="24"/>
          <w:szCs w:val="24"/>
        </w:rPr>
        <w:t xml:space="preserve">a </w:t>
      </w:r>
    </w:p>
    <w:p w14:paraId="21DD449B" w14:textId="4E1E8CBC" w:rsidR="00E55AD9" w:rsidRPr="005E094A" w:rsidRDefault="00E55AD9"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characteristic of inflammation?</w:t>
      </w:r>
    </w:p>
    <w:p w14:paraId="409DB484" w14:textId="77777777" w:rsidR="00E55AD9" w:rsidRPr="005E094A" w:rsidRDefault="00E55AD9" w:rsidP="005E094A">
      <w:pPr>
        <w:numPr>
          <w:ilvl w:val="0"/>
          <w:numId w:val="11"/>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redness</w:t>
      </w:r>
    </w:p>
    <w:p w14:paraId="7D230D5B" w14:textId="77777777" w:rsidR="00E55AD9" w:rsidRPr="005E094A" w:rsidRDefault="00E55AD9" w:rsidP="005E094A">
      <w:pPr>
        <w:numPr>
          <w:ilvl w:val="0"/>
          <w:numId w:val="11"/>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pain</w:t>
      </w:r>
    </w:p>
    <w:p w14:paraId="44C4615B" w14:textId="77777777" w:rsidR="00E55AD9" w:rsidRPr="005E094A" w:rsidRDefault="00E55AD9" w:rsidP="005E094A">
      <w:pPr>
        <w:numPr>
          <w:ilvl w:val="0"/>
          <w:numId w:val="11"/>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cold</w:t>
      </w:r>
    </w:p>
    <w:p w14:paraId="3CD7BF4B" w14:textId="0B3FDDB1" w:rsidR="00E55AD9" w:rsidRPr="005E094A" w:rsidRDefault="2F522511" w:rsidP="3665F25C">
      <w:pPr>
        <w:numPr>
          <w:ilvl w:val="0"/>
          <w:numId w:val="11"/>
        </w:numPr>
        <w:spacing w:after="0" w:line="240" w:lineRule="auto"/>
        <w:contextualSpacing/>
        <w:rPr>
          <w:rFonts w:eastAsia="Times New Roman"/>
          <w:color w:val="000000" w:themeColor="text1"/>
          <w:sz w:val="24"/>
          <w:szCs w:val="24"/>
        </w:rPr>
      </w:pPr>
      <w:r w:rsidRPr="3665F25C">
        <w:rPr>
          <w:rFonts w:eastAsia="Times New Roman"/>
          <w:color w:val="000000" w:themeColor="text1"/>
          <w:sz w:val="24"/>
          <w:szCs w:val="24"/>
        </w:rPr>
        <w:t>s</w:t>
      </w:r>
      <w:r w:rsidR="00E55AD9" w:rsidRPr="3665F25C">
        <w:rPr>
          <w:rFonts w:eastAsia="Times New Roman"/>
          <w:color w:val="000000" w:themeColor="text1"/>
          <w:sz w:val="24"/>
          <w:szCs w:val="24"/>
        </w:rPr>
        <w:t>welling</w:t>
      </w:r>
    </w:p>
    <w:p w14:paraId="37861A5E" w14:textId="20E77009" w:rsidR="419D0456" w:rsidRPr="005E094A" w:rsidRDefault="419D0456" w:rsidP="005E094A">
      <w:pPr>
        <w:spacing w:after="0" w:line="240" w:lineRule="auto"/>
        <w:contextualSpacing/>
        <w:rPr>
          <w:rFonts w:eastAsia="Times New Roman" w:cstheme="minorHAnsi"/>
          <w:color w:val="000000" w:themeColor="text1"/>
          <w:sz w:val="24"/>
          <w:szCs w:val="24"/>
        </w:rPr>
      </w:pPr>
    </w:p>
    <w:p w14:paraId="13DC1897" w14:textId="4DE38A9E" w:rsidR="00E55AD9" w:rsidRPr="005E094A"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10</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Which of the following is </w:t>
      </w:r>
      <w:r w:rsidR="00E55AD9" w:rsidRPr="005E094A">
        <w:rPr>
          <w:rFonts w:eastAsia="Times New Roman" w:cstheme="minorHAnsi"/>
          <w:i/>
          <w:iCs/>
          <w:color w:val="000000" w:themeColor="text1"/>
          <w:sz w:val="24"/>
          <w:szCs w:val="24"/>
        </w:rPr>
        <w:t>not</w:t>
      </w:r>
      <w:r w:rsidR="00E55AD9" w:rsidRPr="005E094A">
        <w:rPr>
          <w:rFonts w:eastAsia="Times New Roman" w:cstheme="minorHAnsi"/>
          <w:color w:val="000000" w:themeColor="text1"/>
          <w:sz w:val="24"/>
          <w:szCs w:val="24"/>
        </w:rPr>
        <w:t> important in the antiviral innate immune response?</w:t>
      </w:r>
    </w:p>
    <w:p w14:paraId="7DA81BB0" w14:textId="77777777" w:rsidR="00E55AD9" w:rsidRPr="005E094A" w:rsidRDefault="00E55AD9" w:rsidP="005E094A">
      <w:pPr>
        <w:numPr>
          <w:ilvl w:val="0"/>
          <w:numId w:val="12"/>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interferons</w:t>
      </w:r>
    </w:p>
    <w:p w14:paraId="353B300A" w14:textId="77777777" w:rsidR="00E55AD9" w:rsidRPr="005E094A" w:rsidRDefault="00E55AD9" w:rsidP="005E094A">
      <w:pPr>
        <w:numPr>
          <w:ilvl w:val="0"/>
          <w:numId w:val="12"/>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natural killer cells</w:t>
      </w:r>
    </w:p>
    <w:p w14:paraId="3AAEC846" w14:textId="77777777" w:rsidR="00E55AD9" w:rsidRPr="005E094A" w:rsidRDefault="00E55AD9" w:rsidP="005E094A">
      <w:pPr>
        <w:numPr>
          <w:ilvl w:val="0"/>
          <w:numId w:val="12"/>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complement</w:t>
      </w:r>
    </w:p>
    <w:p w14:paraId="5E45FAB2" w14:textId="7EE2B0A7" w:rsidR="00E55AD9" w:rsidRPr="005E094A" w:rsidRDefault="7678F3ED" w:rsidP="3665F25C">
      <w:pPr>
        <w:numPr>
          <w:ilvl w:val="0"/>
          <w:numId w:val="12"/>
        </w:numPr>
        <w:spacing w:after="0" w:line="240" w:lineRule="auto"/>
        <w:contextualSpacing/>
        <w:rPr>
          <w:rFonts w:eastAsia="Times New Roman"/>
          <w:color w:val="000000" w:themeColor="text1"/>
          <w:sz w:val="24"/>
          <w:szCs w:val="24"/>
        </w:rPr>
      </w:pPr>
      <w:r w:rsidRPr="3665F25C">
        <w:rPr>
          <w:rFonts w:eastAsia="Times New Roman"/>
          <w:color w:val="000000" w:themeColor="text1"/>
          <w:sz w:val="24"/>
          <w:szCs w:val="24"/>
        </w:rPr>
        <w:t>m</w:t>
      </w:r>
      <w:r w:rsidR="00E55AD9" w:rsidRPr="3665F25C">
        <w:rPr>
          <w:rFonts w:eastAsia="Times New Roman"/>
          <w:color w:val="000000" w:themeColor="text1"/>
          <w:sz w:val="24"/>
          <w:szCs w:val="24"/>
        </w:rPr>
        <w:t>icrophages</w:t>
      </w:r>
    </w:p>
    <w:p w14:paraId="73F167EB" w14:textId="1012D268" w:rsidR="419D0456" w:rsidRPr="005E094A" w:rsidRDefault="419D0456" w:rsidP="005E094A">
      <w:pPr>
        <w:spacing w:after="0" w:line="240" w:lineRule="auto"/>
        <w:contextualSpacing/>
        <w:rPr>
          <w:rFonts w:eastAsia="Times New Roman" w:cstheme="minorHAnsi"/>
          <w:color w:val="000000" w:themeColor="text1"/>
          <w:sz w:val="24"/>
          <w:szCs w:val="24"/>
        </w:rPr>
      </w:pPr>
    </w:p>
    <w:p w14:paraId="0EF3AFB9" w14:textId="2D49ACD6" w:rsidR="00E55AD9" w:rsidRPr="005E094A" w:rsidRDefault="00A44046" w:rsidP="005E094A">
      <w:p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11</w:t>
      </w:r>
      <w:r w:rsidR="0025170F" w:rsidRPr="005E094A">
        <w:rPr>
          <w:rFonts w:eastAsia="Times New Roman" w:cstheme="minorHAnsi"/>
          <w:color w:val="000000" w:themeColor="text1"/>
          <w:sz w:val="24"/>
          <w:szCs w:val="24"/>
        </w:rPr>
        <w:t xml:space="preserve">. </w:t>
      </w:r>
      <w:r w:rsidR="00E55AD9" w:rsidRPr="005E094A">
        <w:rPr>
          <w:rFonts w:eastAsia="Times New Roman" w:cstheme="minorHAnsi"/>
          <w:color w:val="000000" w:themeColor="text1"/>
          <w:sz w:val="24"/>
          <w:szCs w:val="24"/>
        </w:rPr>
        <w:t>Enhanced phagocytosis of a cell by the binding of a specific protein is called ________.</w:t>
      </w:r>
    </w:p>
    <w:p w14:paraId="35A90394" w14:textId="77777777" w:rsidR="00E55AD9" w:rsidRPr="005E094A" w:rsidRDefault="00E55AD9" w:rsidP="005E094A">
      <w:pPr>
        <w:numPr>
          <w:ilvl w:val="0"/>
          <w:numId w:val="13"/>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endocytosis</w:t>
      </w:r>
    </w:p>
    <w:p w14:paraId="2FFB2786" w14:textId="77777777" w:rsidR="00E55AD9" w:rsidRPr="005E094A" w:rsidRDefault="00E55AD9" w:rsidP="005E094A">
      <w:pPr>
        <w:numPr>
          <w:ilvl w:val="0"/>
          <w:numId w:val="13"/>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opsonization</w:t>
      </w:r>
    </w:p>
    <w:p w14:paraId="51280297" w14:textId="77777777" w:rsidR="00E55AD9" w:rsidRPr="005E094A" w:rsidRDefault="00E55AD9" w:rsidP="005E094A">
      <w:pPr>
        <w:numPr>
          <w:ilvl w:val="0"/>
          <w:numId w:val="13"/>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anaphylaxis</w:t>
      </w:r>
    </w:p>
    <w:p w14:paraId="06F83C91" w14:textId="77777777" w:rsidR="00E55AD9" w:rsidRPr="005E094A" w:rsidRDefault="00E55AD9" w:rsidP="005E094A">
      <w:pPr>
        <w:numPr>
          <w:ilvl w:val="0"/>
          <w:numId w:val="13"/>
        </w:numPr>
        <w:spacing w:after="0" w:line="240" w:lineRule="auto"/>
        <w:contextualSpacing/>
        <w:rPr>
          <w:rFonts w:eastAsia="Times New Roman" w:cstheme="minorHAnsi"/>
          <w:color w:val="000000" w:themeColor="text1"/>
          <w:sz w:val="24"/>
          <w:szCs w:val="24"/>
        </w:rPr>
      </w:pPr>
      <w:r w:rsidRPr="005E094A">
        <w:rPr>
          <w:rFonts w:eastAsia="Times New Roman" w:cstheme="minorHAnsi"/>
          <w:color w:val="000000" w:themeColor="text1"/>
          <w:sz w:val="24"/>
          <w:szCs w:val="24"/>
        </w:rPr>
        <w:t>complement activation</w:t>
      </w:r>
    </w:p>
    <w:p w14:paraId="7172943B" w14:textId="04526AF4" w:rsidR="419D0456" w:rsidRPr="005E094A" w:rsidRDefault="419D0456" w:rsidP="005E094A">
      <w:pPr>
        <w:spacing w:after="0" w:line="240" w:lineRule="auto"/>
        <w:contextualSpacing/>
        <w:rPr>
          <w:rFonts w:eastAsia="Times New Roman" w:cstheme="minorHAnsi"/>
          <w:color w:val="000000" w:themeColor="text1"/>
          <w:sz w:val="24"/>
          <w:szCs w:val="24"/>
        </w:rPr>
      </w:pPr>
    </w:p>
    <w:p w14:paraId="134CC528" w14:textId="030C9EBF" w:rsidR="00E55AD9" w:rsidRPr="005E094A" w:rsidRDefault="00A44046" w:rsidP="3665F25C">
      <w:pPr>
        <w:spacing w:after="0" w:line="240" w:lineRule="auto"/>
        <w:contextualSpacing/>
        <w:rPr>
          <w:rFonts w:eastAsia="Times New Roman"/>
          <w:color w:val="000000" w:themeColor="text1"/>
          <w:sz w:val="24"/>
          <w:szCs w:val="24"/>
        </w:rPr>
      </w:pPr>
      <w:r w:rsidRPr="3665F25C">
        <w:rPr>
          <w:rFonts w:eastAsia="Times New Roman"/>
          <w:color w:val="000000" w:themeColor="text1"/>
          <w:sz w:val="24"/>
          <w:szCs w:val="24"/>
        </w:rPr>
        <w:t>12</w:t>
      </w:r>
      <w:r w:rsidR="0025170F" w:rsidRPr="3665F25C">
        <w:rPr>
          <w:rFonts w:eastAsia="Times New Roman"/>
          <w:color w:val="000000" w:themeColor="text1"/>
          <w:sz w:val="24"/>
          <w:szCs w:val="24"/>
        </w:rPr>
        <w:t xml:space="preserve">. </w:t>
      </w:r>
      <w:r w:rsidR="00E55AD9" w:rsidRPr="3665F25C">
        <w:rPr>
          <w:rFonts w:eastAsia="Times New Roman"/>
          <w:color w:val="000000" w:themeColor="text1"/>
          <w:sz w:val="24"/>
          <w:szCs w:val="24"/>
        </w:rPr>
        <w:t xml:space="preserve">Which of the following leads to </w:t>
      </w:r>
      <w:r w:rsidR="2ED99867" w:rsidRPr="3665F25C">
        <w:rPr>
          <w:rFonts w:eastAsia="Times New Roman"/>
          <w:color w:val="000000" w:themeColor="text1"/>
          <w:sz w:val="24"/>
          <w:szCs w:val="24"/>
        </w:rPr>
        <w:t>redness</w:t>
      </w:r>
      <w:r w:rsidR="00E55AD9" w:rsidRPr="3665F25C">
        <w:rPr>
          <w:rFonts w:eastAsia="Times New Roman"/>
          <w:color w:val="000000" w:themeColor="text1"/>
          <w:sz w:val="24"/>
          <w:szCs w:val="24"/>
        </w:rPr>
        <w:t xml:space="preserve"> o</w:t>
      </w:r>
      <w:r w:rsidRPr="3665F25C">
        <w:rPr>
          <w:rFonts w:eastAsia="Times New Roman"/>
          <w:color w:val="000000" w:themeColor="text1"/>
          <w:sz w:val="24"/>
          <w:szCs w:val="24"/>
        </w:rPr>
        <w:t>r</w:t>
      </w:r>
      <w:r w:rsidR="00E55AD9" w:rsidRPr="3665F25C">
        <w:rPr>
          <w:rFonts w:eastAsia="Times New Roman"/>
          <w:color w:val="000000" w:themeColor="text1"/>
          <w:sz w:val="24"/>
          <w:szCs w:val="24"/>
        </w:rPr>
        <w:t xml:space="preserve"> inflammation?</w:t>
      </w:r>
    </w:p>
    <w:p w14:paraId="2BE3EF80" w14:textId="0E5FA7BD" w:rsidR="0010705B" w:rsidRPr="005E094A" w:rsidRDefault="0010705B" w:rsidP="1DFAC714">
      <w:pPr>
        <w:spacing w:after="0" w:line="240" w:lineRule="auto"/>
        <w:ind w:firstLine="720"/>
        <w:contextualSpacing/>
        <w:rPr>
          <w:rFonts w:eastAsia="Times New Roman"/>
          <w:color w:val="000000" w:themeColor="text1"/>
          <w:sz w:val="24"/>
          <w:szCs w:val="24"/>
        </w:rPr>
      </w:pPr>
      <w:r w:rsidRPr="1DFAC714">
        <w:rPr>
          <w:rFonts w:eastAsia="Times New Roman"/>
          <w:color w:val="000000" w:themeColor="text1"/>
          <w:sz w:val="24"/>
          <w:szCs w:val="24"/>
        </w:rPr>
        <w:t xml:space="preserve">a. </w:t>
      </w:r>
      <w:r w:rsidR="3C9F2E54" w:rsidRPr="1DFAC714">
        <w:rPr>
          <w:rFonts w:eastAsia="Times New Roman"/>
          <w:color w:val="000000" w:themeColor="text1"/>
          <w:sz w:val="24"/>
          <w:szCs w:val="24"/>
        </w:rPr>
        <w:t>inflammation</w:t>
      </w:r>
      <w:r>
        <w:tab/>
      </w:r>
      <w:r w:rsidRPr="1DFAC714">
        <w:rPr>
          <w:rFonts w:eastAsia="Times New Roman"/>
          <w:color w:val="000000" w:themeColor="text1"/>
          <w:sz w:val="24"/>
          <w:szCs w:val="24"/>
        </w:rPr>
        <w:t xml:space="preserve">b. </w:t>
      </w:r>
      <w:r w:rsidR="00E55AD9" w:rsidRPr="1DFAC714">
        <w:rPr>
          <w:rFonts w:eastAsia="Times New Roman"/>
          <w:color w:val="000000" w:themeColor="text1"/>
          <w:sz w:val="24"/>
          <w:szCs w:val="24"/>
        </w:rPr>
        <w:t>anaphylactic shock</w:t>
      </w:r>
    </w:p>
    <w:p w14:paraId="63679784" w14:textId="171A72D7" w:rsidR="00E55AD9" w:rsidRDefault="0010705B" w:rsidP="1DFAC714">
      <w:pPr>
        <w:spacing w:after="0" w:line="240" w:lineRule="auto"/>
        <w:ind w:left="360" w:firstLine="360"/>
        <w:contextualSpacing/>
        <w:rPr>
          <w:rFonts w:eastAsia="Times New Roman"/>
          <w:color w:val="000000" w:themeColor="text1"/>
          <w:sz w:val="24"/>
          <w:szCs w:val="24"/>
        </w:rPr>
      </w:pPr>
      <w:r w:rsidRPr="1DFAC714">
        <w:rPr>
          <w:rFonts w:eastAsia="Times New Roman"/>
          <w:color w:val="000000" w:themeColor="text1"/>
          <w:sz w:val="24"/>
          <w:szCs w:val="24"/>
        </w:rPr>
        <w:t xml:space="preserve">c. </w:t>
      </w:r>
      <w:r w:rsidR="2EA8B81B" w:rsidRPr="1DFAC714">
        <w:rPr>
          <w:rFonts w:eastAsia="Times New Roman"/>
          <w:color w:val="000000" w:themeColor="text1"/>
          <w:sz w:val="24"/>
          <w:szCs w:val="24"/>
        </w:rPr>
        <w:t>obesity</w:t>
      </w:r>
      <w:r>
        <w:tab/>
      </w:r>
      <w:r>
        <w:tab/>
      </w:r>
      <w:r w:rsidRPr="1DFAC714">
        <w:rPr>
          <w:rFonts w:eastAsia="Times New Roman"/>
          <w:color w:val="000000" w:themeColor="text1"/>
          <w:sz w:val="24"/>
          <w:szCs w:val="24"/>
        </w:rPr>
        <w:t xml:space="preserve">d. </w:t>
      </w:r>
      <w:r w:rsidR="00E55AD9" w:rsidRPr="1DFAC714">
        <w:rPr>
          <w:rFonts w:eastAsia="Times New Roman"/>
          <w:color w:val="000000" w:themeColor="text1"/>
          <w:sz w:val="24"/>
          <w:szCs w:val="24"/>
        </w:rPr>
        <w:t>complement activation</w:t>
      </w:r>
    </w:p>
    <w:p w14:paraId="4A5B7A16" w14:textId="38EB293A" w:rsidR="002C28E0" w:rsidRDefault="002C28E0" w:rsidP="002C28E0">
      <w:pPr>
        <w:spacing w:after="0" w:line="240" w:lineRule="auto"/>
        <w:contextualSpacing/>
        <w:rPr>
          <w:rFonts w:eastAsia="Times New Roman"/>
          <w:color w:val="000000" w:themeColor="text1"/>
          <w:sz w:val="24"/>
          <w:szCs w:val="24"/>
        </w:rPr>
      </w:pPr>
    </w:p>
    <w:p w14:paraId="482D63E0" w14:textId="02CD0C4C" w:rsidR="002C28E0" w:rsidRDefault="002C28E0" w:rsidP="002C28E0">
      <w:pPr>
        <w:spacing w:after="0" w:line="240" w:lineRule="auto"/>
        <w:contextualSpacing/>
        <w:rPr>
          <w:rFonts w:eastAsia="Times New Roman"/>
          <w:color w:val="000000" w:themeColor="text1"/>
          <w:sz w:val="24"/>
          <w:szCs w:val="24"/>
        </w:rPr>
      </w:pPr>
      <w:r>
        <w:rPr>
          <w:rFonts w:eastAsia="Times New Roman"/>
          <w:color w:val="000000" w:themeColor="text1"/>
          <w:sz w:val="24"/>
          <w:szCs w:val="24"/>
        </w:rPr>
        <w:t xml:space="preserve">13. What lymph </w:t>
      </w:r>
      <w:r w:rsidR="00693297">
        <w:rPr>
          <w:rFonts w:eastAsia="Times New Roman"/>
          <w:color w:val="000000" w:themeColor="text1"/>
          <w:sz w:val="24"/>
          <w:szCs w:val="24"/>
        </w:rPr>
        <w:t>organ</w:t>
      </w:r>
      <w:r>
        <w:rPr>
          <w:rFonts w:eastAsia="Times New Roman"/>
          <w:color w:val="000000" w:themeColor="text1"/>
          <w:sz w:val="24"/>
          <w:szCs w:val="24"/>
        </w:rPr>
        <w:t xml:space="preserve"> is circled in green on the image below?</w:t>
      </w:r>
    </w:p>
    <w:p w14:paraId="1009515A" w14:textId="49F2BD65" w:rsidR="002C28E0" w:rsidRPr="005E094A" w:rsidRDefault="00CE264A" w:rsidP="002C28E0">
      <w:pPr>
        <w:spacing w:after="0" w:line="240" w:lineRule="auto"/>
        <w:contextualSpacing/>
        <w:rPr>
          <w:rFonts w:eastAsia="Times New Roman"/>
          <w:color w:val="000000" w:themeColor="text1"/>
          <w:sz w:val="24"/>
          <w:szCs w:val="24"/>
        </w:rPr>
      </w:pPr>
      <w:r>
        <w:rPr>
          <w:rFonts w:eastAsia="Times New Roman"/>
          <w:noProof/>
          <w:color w:val="000000" w:themeColor="text1"/>
          <w:sz w:val="24"/>
          <w:szCs w:val="24"/>
        </w:rPr>
        <w:drawing>
          <wp:anchor distT="0" distB="0" distL="114300" distR="114300" simplePos="0" relativeHeight="251658251" behindDoc="0" locked="0" layoutInCell="1" allowOverlap="1" wp14:anchorId="245D7647" wp14:editId="49D2386B">
            <wp:simplePos x="0" y="0"/>
            <wp:positionH relativeFrom="column">
              <wp:posOffset>1371600</wp:posOffset>
            </wp:positionH>
            <wp:positionV relativeFrom="paragraph">
              <wp:posOffset>231140</wp:posOffset>
            </wp:positionV>
            <wp:extent cx="2390775" cy="3089412"/>
            <wp:effectExtent l="0" t="0" r="0" b="0"/>
            <wp:wrapTopAndBottom/>
            <wp:docPr id="869740576" name="Picture 869740576" descr="A model of a human abdominopelvic cavity with the stomach, small intestines, and the majority of the large intestines removed. A lymphatic organ in the left hypochondriac region is circled in gre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740576" name="Picture 4" descr="A model of a human abdominopelvic cavity with the stomach, small intestines, and the majority of the large intestines removed. A lymphatic organ in the left hypochondriac region is circled in green."/>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390775" cy="3089412"/>
                    </a:xfrm>
                    <a:prstGeom prst="rect">
                      <a:avLst/>
                    </a:prstGeom>
                  </pic:spPr>
                </pic:pic>
              </a:graphicData>
            </a:graphic>
          </wp:anchor>
        </w:drawing>
      </w:r>
    </w:p>
    <w:p w14:paraId="7A91442E" w14:textId="699B4191" w:rsidR="00A52F61" w:rsidRPr="00693297" w:rsidRDefault="00CE264A" w:rsidP="00173923">
      <w:pPr>
        <w:rPr>
          <w:rFonts w:eastAsia="Times New Roman" w:cstheme="minorHAnsi"/>
        </w:rPr>
      </w:pPr>
      <w:r w:rsidRPr="00693297">
        <w:rPr>
          <w:rFonts w:eastAsia="Times New Roman" w:cstheme="minorHAnsi"/>
        </w:rPr>
        <w:t xml:space="preserve">Figure 6.17: </w:t>
      </w:r>
      <w:r w:rsidR="00693297" w:rsidRPr="00693297">
        <w:rPr>
          <w:rFonts w:eastAsia="Times New Roman" w:cstheme="minorHAnsi"/>
        </w:rPr>
        <w:t>Model of a human abdominopelvic cavity.</w:t>
      </w:r>
      <w:r w:rsidR="00173923">
        <w:rPr>
          <w:rFonts w:eastAsia="Times New Roman" w:cstheme="minorHAnsi"/>
        </w:rPr>
        <w:t xml:space="preserve"> Photograph by Amber Howard.</w:t>
      </w:r>
    </w:p>
    <w:p w14:paraId="797E222B" w14:textId="77777777" w:rsidR="00FD024A" w:rsidRDefault="00FD024A" w:rsidP="00FD024A">
      <w:pPr>
        <w:shd w:val="clear" w:color="auto" w:fill="FFFFFF"/>
        <w:spacing w:after="0" w:line="240" w:lineRule="auto"/>
        <w:contextualSpacing/>
        <w:textAlignment w:val="baseline"/>
        <w:rPr>
          <w:rFonts w:eastAsia="Times New Roman" w:cstheme="minorHAnsi"/>
          <w:b/>
          <w:bCs/>
          <w:color w:val="4472C4" w:themeColor="accent1"/>
          <w:sz w:val="32"/>
          <w:szCs w:val="32"/>
        </w:rPr>
      </w:pPr>
    </w:p>
    <w:p w14:paraId="7D4237BB" w14:textId="00B1D100" w:rsidR="00FD024A" w:rsidRPr="00FD024A" w:rsidRDefault="00FD024A" w:rsidP="00FD024A">
      <w:pPr>
        <w:shd w:val="clear" w:color="auto" w:fill="FFFFFF"/>
        <w:spacing w:after="0" w:line="240" w:lineRule="auto"/>
        <w:contextualSpacing/>
        <w:textAlignment w:val="baseline"/>
        <w:rPr>
          <w:rFonts w:eastAsia="Times New Roman" w:cstheme="minorHAnsi"/>
          <w:b/>
          <w:bCs/>
          <w:color w:val="4472C4" w:themeColor="accent1"/>
          <w:sz w:val="32"/>
          <w:szCs w:val="32"/>
        </w:rPr>
      </w:pPr>
      <w:r w:rsidRPr="005E094A">
        <w:rPr>
          <w:rFonts w:eastAsia="Times New Roman" w:cstheme="minorHAnsi"/>
          <w:b/>
          <w:bCs/>
          <w:color w:val="4472C4" w:themeColor="accent1"/>
          <w:sz w:val="32"/>
          <w:szCs w:val="32"/>
        </w:rPr>
        <w:t>Post-Lab Activity 6.</w:t>
      </w:r>
      <w:r>
        <w:rPr>
          <w:rFonts w:eastAsia="Times New Roman" w:cstheme="minorHAnsi"/>
          <w:b/>
          <w:bCs/>
          <w:color w:val="4472C4" w:themeColor="accent1"/>
          <w:sz w:val="32"/>
          <w:szCs w:val="32"/>
        </w:rPr>
        <w:t>2</w:t>
      </w:r>
      <w:r w:rsidRPr="005E094A">
        <w:rPr>
          <w:rFonts w:eastAsia="Times New Roman" w:cstheme="minorHAnsi"/>
          <w:b/>
          <w:bCs/>
          <w:color w:val="4472C4" w:themeColor="accent1"/>
          <w:sz w:val="32"/>
          <w:szCs w:val="32"/>
        </w:rPr>
        <w:t xml:space="preserve">: </w:t>
      </w:r>
      <w:r>
        <w:rPr>
          <w:rFonts w:eastAsia="Times New Roman" w:cstheme="minorHAnsi"/>
          <w:b/>
          <w:bCs/>
          <w:color w:val="4472C4" w:themeColor="accent1"/>
          <w:sz w:val="32"/>
          <w:szCs w:val="32"/>
        </w:rPr>
        <w:t>Matching</w:t>
      </w:r>
    </w:p>
    <w:p w14:paraId="5799DE78" w14:textId="1748090E" w:rsidR="005E094A" w:rsidRPr="005E094A" w:rsidRDefault="005E094A" w:rsidP="005E094A">
      <w:pPr>
        <w:shd w:val="clear" w:color="auto" w:fill="FFFFFF"/>
        <w:spacing w:after="0" w:line="240" w:lineRule="auto"/>
        <w:contextualSpacing/>
        <w:textAlignment w:val="baseline"/>
        <w:rPr>
          <w:rFonts w:eastAsia="Times New Roman" w:cstheme="minorHAnsi"/>
          <w:color w:val="000000" w:themeColor="text1"/>
          <w:sz w:val="24"/>
          <w:szCs w:val="24"/>
        </w:rPr>
      </w:pPr>
      <w:r w:rsidRPr="005E094A">
        <w:rPr>
          <w:rFonts w:eastAsia="Times New Roman" w:cstheme="minorHAnsi"/>
          <w:color w:val="000000" w:themeColor="text1"/>
          <w:sz w:val="24"/>
          <w:szCs w:val="24"/>
        </w:rPr>
        <w:t xml:space="preserve">Use your textbook to fill in the space with the appropriate letter on the right, these describe the basic functions of the immune </w:t>
      </w:r>
      <w:r w:rsidR="00173923" w:rsidRPr="005E094A">
        <w:rPr>
          <w:rFonts w:eastAsia="Times New Roman" w:cstheme="minorHAnsi"/>
          <w:color w:val="000000" w:themeColor="text1"/>
          <w:sz w:val="24"/>
          <w:szCs w:val="24"/>
        </w:rPr>
        <w:t>system.</w:t>
      </w:r>
    </w:p>
    <w:p w14:paraId="44F8889F" w14:textId="77777777" w:rsidR="005E094A" w:rsidRPr="004C71AE" w:rsidRDefault="005E094A" w:rsidP="005E094A">
      <w:pPr>
        <w:shd w:val="clear" w:color="auto" w:fill="FFFFFF"/>
        <w:spacing w:after="0" w:line="240" w:lineRule="auto"/>
        <w:textAlignment w:val="baseline"/>
        <w:rPr>
          <w:rFonts w:eastAsia="Times New Roman" w:cstheme="minorHAnsi"/>
          <w:color w:val="000000" w:themeColor="text1"/>
          <w:sz w:val="24"/>
          <w:szCs w:val="24"/>
        </w:rPr>
      </w:pPr>
    </w:p>
    <w:tbl>
      <w:tblPr>
        <w:tblStyle w:val="PlainTable2"/>
        <w:tblW w:w="10800" w:type="dxa"/>
        <w:tblLook w:val="04A0" w:firstRow="1" w:lastRow="0" w:firstColumn="1" w:lastColumn="0" w:noHBand="0" w:noVBand="1"/>
      </w:tblPr>
      <w:tblGrid>
        <w:gridCol w:w="1260"/>
        <w:gridCol w:w="3600"/>
        <w:gridCol w:w="5940"/>
      </w:tblGrid>
      <w:tr w:rsidR="007E78C6" w:rsidRPr="005E094A" w14:paraId="04CECE45" w14:textId="77777777" w:rsidTr="007E78C6">
        <w:trPr>
          <w:cnfStyle w:val="100000000000" w:firstRow="1" w:lastRow="0" w:firstColumn="0" w:lastColumn="0" w:oddVBand="0" w:evenVBand="0" w:oddHBand="0" w:evenHBand="0" w:firstRowFirstColumn="0" w:firstRowLastColumn="0" w:lastRowFirstColumn="0" w:lastRowLastColumn="0"/>
          <w:trHeight w:val="731"/>
        </w:trPr>
        <w:tc>
          <w:tcPr>
            <w:cnfStyle w:val="001000000000" w:firstRow="0" w:lastRow="0" w:firstColumn="1" w:lastColumn="0" w:oddVBand="0" w:evenVBand="0" w:oddHBand="0" w:evenHBand="0" w:firstRowFirstColumn="0" w:firstRowLastColumn="0" w:lastRowFirstColumn="0" w:lastRowLastColumn="0"/>
            <w:tcW w:w="1260" w:type="dxa"/>
            <w:shd w:val="clear" w:color="auto" w:fill="000000" w:themeFill="text1"/>
          </w:tcPr>
          <w:p w14:paraId="01EE2F2C" w14:textId="475FCA25" w:rsidR="007E78C6" w:rsidRPr="003D7655" w:rsidRDefault="007E78C6" w:rsidP="003D7655">
            <w:pPr>
              <w:spacing w:beforeAutospacing="1" w:afterAutospacing="1"/>
              <w:jc w:val="center"/>
              <w:textAlignment w:val="baseline"/>
              <w:rPr>
                <w:rFonts w:eastAsia="Times New Roman" w:cstheme="minorHAnsi"/>
                <w:color w:val="FFFFFF" w:themeColor="background1"/>
                <w:sz w:val="24"/>
                <w:szCs w:val="24"/>
              </w:rPr>
            </w:pPr>
            <w:r>
              <w:rPr>
                <w:rFonts w:eastAsia="Times New Roman" w:cstheme="minorHAnsi"/>
                <w:color w:val="FFFFFF" w:themeColor="background1"/>
                <w:sz w:val="24"/>
                <w:szCs w:val="24"/>
              </w:rPr>
              <w:t>Letter</w:t>
            </w:r>
          </w:p>
        </w:tc>
        <w:tc>
          <w:tcPr>
            <w:tcW w:w="3600" w:type="dxa"/>
            <w:shd w:val="clear" w:color="auto" w:fill="000000" w:themeFill="text1"/>
          </w:tcPr>
          <w:p w14:paraId="0D9E0C3D" w14:textId="21CE49B3" w:rsidR="007E78C6" w:rsidRPr="003D7655" w:rsidRDefault="007E78C6" w:rsidP="001D364C">
            <w:pPr>
              <w:spacing w:beforeAutospacing="1"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themeColor="background1"/>
                <w:sz w:val="24"/>
                <w:szCs w:val="24"/>
              </w:rPr>
            </w:pPr>
            <w:r w:rsidRPr="003D7655">
              <w:rPr>
                <w:rFonts w:eastAsia="Times New Roman" w:cstheme="minorHAnsi"/>
                <w:color w:val="FFFFFF" w:themeColor="background1"/>
                <w:sz w:val="24"/>
                <w:szCs w:val="24"/>
              </w:rPr>
              <w:t>Terms</w:t>
            </w:r>
          </w:p>
        </w:tc>
        <w:tc>
          <w:tcPr>
            <w:tcW w:w="5940" w:type="dxa"/>
            <w:shd w:val="clear" w:color="auto" w:fill="000000" w:themeFill="text1"/>
          </w:tcPr>
          <w:p w14:paraId="046A8075" w14:textId="77777777" w:rsidR="007E78C6" w:rsidRPr="003D7655" w:rsidRDefault="007E78C6" w:rsidP="00BD641E">
            <w:pPr>
              <w:spacing w:beforeAutospacing="1" w:afterAutospacing="1"/>
              <w:textAlignment w:val="baseline"/>
              <w:cnfStyle w:val="100000000000" w:firstRow="1" w:lastRow="0" w:firstColumn="0" w:lastColumn="0" w:oddVBand="0" w:evenVBand="0" w:oddHBand="0" w:evenHBand="0" w:firstRowFirstColumn="0" w:firstRowLastColumn="0" w:lastRowFirstColumn="0" w:lastRowLastColumn="0"/>
              <w:rPr>
                <w:rFonts w:eastAsia="Times New Roman" w:cstheme="minorHAnsi"/>
                <w:b w:val="0"/>
                <w:bCs w:val="0"/>
                <w:color w:val="FFFFFF" w:themeColor="background1"/>
                <w:sz w:val="24"/>
                <w:szCs w:val="24"/>
              </w:rPr>
            </w:pPr>
            <w:r w:rsidRPr="003D7655">
              <w:rPr>
                <w:rFonts w:eastAsia="Times New Roman" w:cstheme="minorHAnsi"/>
                <w:color w:val="FFFFFF" w:themeColor="background1"/>
                <w:sz w:val="24"/>
                <w:szCs w:val="24"/>
              </w:rPr>
              <w:t>Function</w:t>
            </w:r>
          </w:p>
        </w:tc>
      </w:tr>
      <w:tr w:rsidR="007E78C6" w:rsidRPr="005E094A" w14:paraId="3505ADE1" w14:textId="77777777" w:rsidTr="007E78C6">
        <w:trPr>
          <w:cnfStyle w:val="000000100000" w:firstRow="0" w:lastRow="0" w:firstColumn="0" w:lastColumn="0" w:oddVBand="0" w:evenVBand="0" w:oddHBand="1" w:evenHBand="0" w:firstRowFirstColumn="0" w:firstRowLastColumn="0" w:lastRowFirstColumn="0" w:lastRowLastColumn="0"/>
          <w:trHeight w:val="711"/>
        </w:trPr>
        <w:tc>
          <w:tcPr>
            <w:cnfStyle w:val="001000000000" w:firstRow="0" w:lastRow="0" w:firstColumn="1" w:lastColumn="0" w:oddVBand="0" w:evenVBand="0" w:oddHBand="0" w:evenHBand="0" w:firstRowFirstColumn="0" w:firstRowLastColumn="0" w:lastRowFirstColumn="0" w:lastRowLastColumn="0"/>
            <w:tcW w:w="1260" w:type="dxa"/>
          </w:tcPr>
          <w:p w14:paraId="196F85F5"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tcPr>
          <w:p w14:paraId="0CCBD54C" w14:textId="020874A5" w:rsidR="007E78C6" w:rsidRPr="005E094A" w:rsidRDefault="007E78C6" w:rsidP="001D364C">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Innate Immunity</w:t>
            </w:r>
          </w:p>
        </w:tc>
        <w:tc>
          <w:tcPr>
            <w:tcW w:w="5940" w:type="dxa"/>
          </w:tcPr>
          <w:p w14:paraId="7A58A02C" w14:textId="7170189F" w:rsidR="007E78C6" w:rsidRPr="005E094A" w:rsidRDefault="007E78C6" w:rsidP="00BD641E">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A</w:t>
            </w:r>
            <w:r w:rsidRPr="005E094A">
              <w:rPr>
                <w:rFonts w:eastAsia="Times New Roman" w:cstheme="minorHAnsi"/>
                <w:color w:val="000000" w:themeColor="text1"/>
                <w:sz w:val="24"/>
                <w:szCs w:val="24"/>
              </w:rPr>
              <w:t xml:space="preserve">. </w:t>
            </w:r>
            <w:r w:rsidRPr="005E094A">
              <w:rPr>
                <w:rStyle w:val="st1"/>
                <w:rFonts w:cstheme="minorHAnsi"/>
                <w:color w:val="000000" w:themeColor="text1"/>
                <w:sz w:val="24"/>
                <w:szCs w:val="24"/>
                <w:lang w:val="en"/>
              </w:rPr>
              <w:t>redness, warmth, swelling, and pain because of infection</w:t>
            </w:r>
          </w:p>
        </w:tc>
      </w:tr>
      <w:tr w:rsidR="007E78C6" w:rsidRPr="005E094A" w14:paraId="2D1D3E35" w14:textId="77777777" w:rsidTr="001D364C">
        <w:trPr>
          <w:trHeight w:val="638"/>
        </w:trPr>
        <w:tc>
          <w:tcPr>
            <w:cnfStyle w:val="001000000000" w:firstRow="0" w:lastRow="0" w:firstColumn="1" w:lastColumn="0" w:oddVBand="0" w:evenVBand="0" w:oddHBand="0" w:evenHBand="0" w:firstRowFirstColumn="0" w:firstRowLastColumn="0" w:lastRowFirstColumn="0" w:lastRowLastColumn="0"/>
            <w:tcW w:w="1260" w:type="dxa"/>
            <w:shd w:val="clear" w:color="auto" w:fill="E7E6E6" w:themeFill="background2"/>
          </w:tcPr>
          <w:p w14:paraId="7B1C5907"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shd w:val="clear" w:color="auto" w:fill="E7E6E6" w:themeFill="background2"/>
          </w:tcPr>
          <w:p w14:paraId="35EC57FF" w14:textId="68FE33F6" w:rsidR="007E78C6" w:rsidRPr="005E094A" w:rsidRDefault="007E78C6" w:rsidP="001D364C">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Adaptive Immunity</w:t>
            </w:r>
          </w:p>
        </w:tc>
        <w:tc>
          <w:tcPr>
            <w:tcW w:w="5940" w:type="dxa"/>
            <w:shd w:val="clear" w:color="auto" w:fill="E7E6E6" w:themeFill="background2"/>
          </w:tcPr>
          <w:p w14:paraId="4B58EA31" w14:textId="2726F0EE" w:rsidR="007E78C6" w:rsidRPr="005E094A" w:rsidRDefault="007E78C6" w:rsidP="00BD641E">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B</w:t>
            </w:r>
            <w:r w:rsidRPr="005E094A">
              <w:rPr>
                <w:rFonts w:eastAsia="Times New Roman" w:cstheme="minorHAnsi"/>
                <w:color w:val="000000" w:themeColor="text1"/>
                <w:sz w:val="24"/>
                <w:szCs w:val="24"/>
              </w:rPr>
              <w:t>. slow and possesses memory of previous antigen</w:t>
            </w:r>
          </w:p>
        </w:tc>
      </w:tr>
      <w:tr w:rsidR="007E78C6" w:rsidRPr="005E094A" w14:paraId="0209129F" w14:textId="77777777" w:rsidTr="007E78C6">
        <w:trPr>
          <w:cnfStyle w:val="000000100000" w:firstRow="0" w:lastRow="0" w:firstColumn="0" w:lastColumn="0" w:oddVBand="0" w:evenVBand="0" w:oddHBand="1" w:evenHBand="0" w:firstRowFirstColumn="0" w:firstRowLastColumn="0" w:lastRowFirstColumn="0" w:lastRowLastColumn="0"/>
          <w:trHeight w:val="751"/>
        </w:trPr>
        <w:tc>
          <w:tcPr>
            <w:cnfStyle w:val="001000000000" w:firstRow="0" w:lastRow="0" w:firstColumn="1" w:lastColumn="0" w:oddVBand="0" w:evenVBand="0" w:oddHBand="0" w:evenHBand="0" w:firstRowFirstColumn="0" w:firstRowLastColumn="0" w:lastRowFirstColumn="0" w:lastRowLastColumn="0"/>
            <w:tcW w:w="1260" w:type="dxa"/>
          </w:tcPr>
          <w:p w14:paraId="1D779913"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tcPr>
          <w:p w14:paraId="55E83A04" w14:textId="2CBB033A" w:rsidR="007E78C6" w:rsidRPr="005E094A" w:rsidRDefault="007E78C6" w:rsidP="001D364C">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Antigen</w:t>
            </w:r>
          </w:p>
        </w:tc>
        <w:tc>
          <w:tcPr>
            <w:tcW w:w="5940" w:type="dxa"/>
          </w:tcPr>
          <w:p w14:paraId="194B8A65" w14:textId="3AF34C94" w:rsidR="007E78C6" w:rsidRPr="005E094A" w:rsidRDefault="007E78C6" w:rsidP="00BD641E">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C</w:t>
            </w:r>
            <w:r w:rsidRPr="005E094A">
              <w:rPr>
                <w:rFonts w:eastAsia="Times New Roman" w:cstheme="minorHAnsi"/>
                <w:color w:val="000000" w:themeColor="text1"/>
                <w:sz w:val="24"/>
                <w:szCs w:val="24"/>
              </w:rPr>
              <w:t xml:space="preserve">. first and second lines of defense of the immune system </w:t>
            </w:r>
          </w:p>
        </w:tc>
      </w:tr>
      <w:tr w:rsidR="007E78C6" w:rsidRPr="005E094A" w14:paraId="2F9BA85B" w14:textId="77777777" w:rsidTr="001D364C">
        <w:trPr>
          <w:trHeight w:val="731"/>
        </w:trPr>
        <w:tc>
          <w:tcPr>
            <w:cnfStyle w:val="001000000000" w:firstRow="0" w:lastRow="0" w:firstColumn="1" w:lastColumn="0" w:oddVBand="0" w:evenVBand="0" w:oddHBand="0" w:evenHBand="0" w:firstRowFirstColumn="0" w:firstRowLastColumn="0" w:lastRowFirstColumn="0" w:lastRowLastColumn="0"/>
            <w:tcW w:w="1260" w:type="dxa"/>
            <w:shd w:val="clear" w:color="auto" w:fill="E7E6E6" w:themeFill="background2"/>
          </w:tcPr>
          <w:p w14:paraId="412525A1"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shd w:val="clear" w:color="auto" w:fill="E7E6E6" w:themeFill="background2"/>
          </w:tcPr>
          <w:p w14:paraId="311C0DA4" w14:textId="785071A8" w:rsidR="007E78C6" w:rsidRPr="005E094A" w:rsidRDefault="007E78C6" w:rsidP="001D364C">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Cell Mediated Immunity</w:t>
            </w:r>
          </w:p>
        </w:tc>
        <w:tc>
          <w:tcPr>
            <w:tcW w:w="5940" w:type="dxa"/>
            <w:shd w:val="clear" w:color="auto" w:fill="E7E6E6" w:themeFill="background2"/>
          </w:tcPr>
          <w:p w14:paraId="7DE75B04" w14:textId="447D94D4" w:rsidR="007E78C6" w:rsidRPr="005E094A" w:rsidRDefault="007E78C6" w:rsidP="00BD641E">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D</w:t>
            </w:r>
            <w:r w:rsidRPr="005E094A">
              <w:rPr>
                <w:rFonts w:eastAsia="Times New Roman" w:cstheme="minorHAnsi"/>
                <w:color w:val="000000" w:themeColor="text1"/>
                <w:sz w:val="24"/>
                <w:szCs w:val="24"/>
              </w:rPr>
              <w:t>. proteins produce by cells to coordinate an immune response</w:t>
            </w:r>
          </w:p>
        </w:tc>
      </w:tr>
      <w:tr w:rsidR="007E78C6" w:rsidRPr="005E094A" w14:paraId="310D9615" w14:textId="77777777" w:rsidTr="007E78C6">
        <w:trPr>
          <w:cnfStyle w:val="000000100000" w:firstRow="0" w:lastRow="0" w:firstColumn="0" w:lastColumn="0" w:oddVBand="0" w:evenVBand="0" w:oddHBand="1" w:evenHBand="0" w:firstRowFirstColumn="0" w:firstRowLastColumn="0" w:lastRowFirstColumn="0" w:lastRowLastColumn="0"/>
          <w:trHeight w:val="751"/>
        </w:trPr>
        <w:tc>
          <w:tcPr>
            <w:cnfStyle w:val="001000000000" w:firstRow="0" w:lastRow="0" w:firstColumn="1" w:lastColumn="0" w:oddVBand="0" w:evenVBand="0" w:oddHBand="0" w:evenHBand="0" w:firstRowFirstColumn="0" w:firstRowLastColumn="0" w:lastRowFirstColumn="0" w:lastRowLastColumn="0"/>
            <w:tcW w:w="1260" w:type="dxa"/>
          </w:tcPr>
          <w:p w14:paraId="30DFA336"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tcPr>
          <w:p w14:paraId="0196874D" w14:textId="75E01702" w:rsidR="007E78C6" w:rsidRPr="005E094A" w:rsidRDefault="007E78C6" w:rsidP="001D364C">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Antibody Mediated Immunity</w:t>
            </w:r>
          </w:p>
        </w:tc>
        <w:tc>
          <w:tcPr>
            <w:tcW w:w="5940" w:type="dxa"/>
          </w:tcPr>
          <w:p w14:paraId="2387EFF7" w14:textId="01A049A6" w:rsidR="007E78C6" w:rsidRPr="005E094A" w:rsidRDefault="007E78C6" w:rsidP="00BD641E">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E</w:t>
            </w:r>
            <w:r w:rsidRPr="005E094A">
              <w:rPr>
                <w:rFonts w:eastAsia="Times New Roman" w:cstheme="minorHAnsi"/>
                <w:color w:val="000000" w:themeColor="text1"/>
                <w:sz w:val="24"/>
                <w:szCs w:val="24"/>
              </w:rPr>
              <w:t>. foreign substance that induces immune response</w:t>
            </w:r>
          </w:p>
        </w:tc>
      </w:tr>
      <w:tr w:rsidR="007E78C6" w:rsidRPr="005E094A" w14:paraId="12B43EE4" w14:textId="77777777" w:rsidTr="001D364C">
        <w:trPr>
          <w:trHeight w:val="731"/>
        </w:trPr>
        <w:tc>
          <w:tcPr>
            <w:cnfStyle w:val="001000000000" w:firstRow="0" w:lastRow="0" w:firstColumn="1" w:lastColumn="0" w:oddVBand="0" w:evenVBand="0" w:oddHBand="0" w:evenHBand="0" w:firstRowFirstColumn="0" w:firstRowLastColumn="0" w:lastRowFirstColumn="0" w:lastRowLastColumn="0"/>
            <w:tcW w:w="1260" w:type="dxa"/>
            <w:shd w:val="clear" w:color="auto" w:fill="E7E6E6" w:themeFill="background2"/>
          </w:tcPr>
          <w:p w14:paraId="26A829C2"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shd w:val="clear" w:color="auto" w:fill="E7E6E6" w:themeFill="background2"/>
          </w:tcPr>
          <w:p w14:paraId="7143806D" w14:textId="471FB679" w:rsidR="007E78C6" w:rsidRPr="005E094A" w:rsidRDefault="007E78C6" w:rsidP="001D364C">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Surface Barrier</w:t>
            </w:r>
          </w:p>
        </w:tc>
        <w:tc>
          <w:tcPr>
            <w:tcW w:w="5940" w:type="dxa"/>
            <w:shd w:val="clear" w:color="auto" w:fill="E7E6E6" w:themeFill="background2"/>
          </w:tcPr>
          <w:p w14:paraId="0FD8FED1" w14:textId="211C2E6A" w:rsidR="007E78C6" w:rsidRPr="005E094A" w:rsidRDefault="007E78C6" w:rsidP="00BD641E">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olor w:val="000000" w:themeColor="text1"/>
                <w:sz w:val="24"/>
                <w:szCs w:val="24"/>
              </w:rPr>
            </w:pPr>
            <w:r>
              <w:rPr>
                <w:rFonts w:eastAsia="Times New Roman"/>
                <w:color w:val="000000" w:themeColor="text1"/>
                <w:sz w:val="24"/>
                <w:szCs w:val="24"/>
              </w:rPr>
              <w:t>F</w:t>
            </w:r>
            <w:r w:rsidRPr="005E094A">
              <w:rPr>
                <w:rFonts w:eastAsia="Times New Roman"/>
                <w:color w:val="000000" w:themeColor="text1"/>
                <w:sz w:val="24"/>
                <w:szCs w:val="24"/>
              </w:rPr>
              <w:t>. over 30 proteins secreted by the liver that help to destroy antigen</w:t>
            </w:r>
          </w:p>
        </w:tc>
      </w:tr>
      <w:tr w:rsidR="007E78C6" w:rsidRPr="005E094A" w14:paraId="654FD03D" w14:textId="77777777" w:rsidTr="007E78C6">
        <w:trPr>
          <w:cnfStyle w:val="000000100000" w:firstRow="0" w:lastRow="0" w:firstColumn="0" w:lastColumn="0" w:oddVBand="0" w:evenVBand="0" w:oddHBand="1" w:evenHBand="0" w:firstRowFirstColumn="0" w:firstRowLastColumn="0" w:lastRowFirstColumn="0" w:lastRowLastColumn="0"/>
          <w:trHeight w:val="557"/>
        </w:trPr>
        <w:tc>
          <w:tcPr>
            <w:cnfStyle w:val="001000000000" w:firstRow="0" w:lastRow="0" w:firstColumn="1" w:lastColumn="0" w:oddVBand="0" w:evenVBand="0" w:oddHBand="0" w:evenHBand="0" w:firstRowFirstColumn="0" w:firstRowLastColumn="0" w:lastRowFirstColumn="0" w:lastRowLastColumn="0"/>
            <w:tcW w:w="1260" w:type="dxa"/>
          </w:tcPr>
          <w:p w14:paraId="1545A3D8"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tcPr>
          <w:p w14:paraId="27DD75B0" w14:textId="7D3FD7C5" w:rsidR="007E78C6" w:rsidRPr="00FD024A" w:rsidRDefault="007E78C6" w:rsidP="001D364C">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b/>
                <w:bCs/>
                <w:color w:val="000000" w:themeColor="text1"/>
                <w:sz w:val="24"/>
                <w:szCs w:val="24"/>
              </w:rPr>
            </w:pPr>
            <w:r w:rsidRPr="005E094A">
              <w:rPr>
                <w:rFonts w:eastAsia="Times New Roman" w:cstheme="minorHAnsi"/>
                <w:color w:val="000000" w:themeColor="text1"/>
                <w:sz w:val="24"/>
                <w:szCs w:val="24"/>
              </w:rPr>
              <w:t>Phagocytes</w:t>
            </w:r>
          </w:p>
        </w:tc>
        <w:tc>
          <w:tcPr>
            <w:tcW w:w="5940" w:type="dxa"/>
          </w:tcPr>
          <w:p w14:paraId="61B7DAC0" w14:textId="5612E2D1" w:rsidR="007E78C6" w:rsidRPr="005E094A" w:rsidRDefault="007E78C6" w:rsidP="00BD641E">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G</w:t>
            </w:r>
            <w:r w:rsidRPr="005E094A">
              <w:rPr>
                <w:rFonts w:eastAsia="Times New Roman" w:cstheme="minorHAnsi"/>
                <w:color w:val="000000" w:themeColor="text1"/>
                <w:sz w:val="24"/>
                <w:szCs w:val="24"/>
              </w:rPr>
              <w:t>. cells capable of engulfing antigen</w:t>
            </w:r>
          </w:p>
        </w:tc>
      </w:tr>
      <w:tr w:rsidR="007E78C6" w:rsidRPr="005E094A" w14:paraId="22E30756" w14:textId="77777777" w:rsidTr="001D364C">
        <w:trPr>
          <w:trHeight w:val="530"/>
        </w:trPr>
        <w:tc>
          <w:tcPr>
            <w:cnfStyle w:val="001000000000" w:firstRow="0" w:lastRow="0" w:firstColumn="1" w:lastColumn="0" w:oddVBand="0" w:evenVBand="0" w:oddHBand="0" w:evenHBand="0" w:firstRowFirstColumn="0" w:firstRowLastColumn="0" w:lastRowFirstColumn="0" w:lastRowLastColumn="0"/>
            <w:tcW w:w="1260" w:type="dxa"/>
            <w:shd w:val="clear" w:color="auto" w:fill="E7E6E6" w:themeFill="background2"/>
          </w:tcPr>
          <w:p w14:paraId="04BE50AA"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shd w:val="clear" w:color="auto" w:fill="E7E6E6" w:themeFill="background2"/>
          </w:tcPr>
          <w:p w14:paraId="41F4A1DB" w14:textId="6BBB1FC2" w:rsidR="007E78C6" w:rsidRPr="005E094A" w:rsidRDefault="007E78C6" w:rsidP="001D364C">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Cytokines</w:t>
            </w:r>
          </w:p>
        </w:tc>
        <w:tc>
          <w:tcPr>
            <w:tcW w:w="5940" w:type="dxa"/>
            <w:shd w:val="clear" w:color="auto" w:fill="E7E6E6" w:themeFill="background2"/>
          </w:tcPr>
          <w:p w14:paraId="4491A7E6" w14:textId="2C0044FB" w:rsidR="007E78C6" w:rsidRPr="005E094A" w:rsidRDefault="007E78C6" w:rsidP="00BD641E">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H</w:t>
            </w:r>
            <w:r w:rsidRPr="005E094A">
              <w:rPr>
                <w:rFonts w:eastAsia="Times New Roman" w:cstheme="minorHAnsi"/>
                <w:color w:val="000000" w:themeColor="text1"/>
                <w:sz w:val="24"/>
                <w:szCs w:val="24"/>
              </w:rPr>
              <w:t xml:space="preserve">. destruction of antigen by B cell </w:t>
            </w:r>
          </w:p>
        </w:tc>
      </w:tr>
      <w:tr w:rsidR="007E78C6" w:rsidRPr="005E094A" w14:paraId="6E0EB3F9" w14:textId="77777777" w:rsidTr="007E78C6">
        <w:trPr>
          <w:cnfStyle w:val="000000100000" w:firstRow="0" w:lastRow="0" w:firstColumn="0" w:lastColumn="0" w:oddVBand="0" w:evenVBand="0" w:oddHBand="1" w:evenHBand="0" w:firstRowFirstColumn="0" w:firstRowLastColumn="0" w:lastRowFirstColumn="0" w:lastRowLastColumn="0"/>
          <w:trHeight w:val="530"/>
        </w:trPr>
        <w:tc>
          <w:tcPr>
            <w:cnfStyle w:val="001000000000" w:firstRow="0" w:lastRow="0" w:firstColumn="1" w:lastColumn="0" w:oddVBand="0" w:evenVBand="0" w:oddHBand="0" w:evenHBand="0" w:firstRowFirstColumn="0" w:firstRowLastColumn="0" w:lastRowFirstColumn="0" w:lastRowLastColumn="0"/>
            <w:tcW w:w="1260" w:type="dxa"/>
          </w:tcPr>
          <w:p w14:paraId="34D8E608"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tcPr>
          <w:p w14:paraId="7A9D2D7A" w14:textId="0A45DA6B" w:rsidR="007E78C6" w:rsidRPr="005E094A" w:rsidRDefault="007E78C6" w:rsidP="001D364C">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Inflammation</w:t>
            </w:r>
          </w:p>
        </w:tc>
        <w:tc>
          <w:tcPr>
            <w:tcW w:w="5940" w:type="dxa"/>
          </w:tcPr>
          <w:p w14:paraId="7E8FCF40" w14:textId="71F8338F" w:rsidR="007E78C6" w:rsidRPr="005E094A" w:rsidRDefault="007E78C6" w:rsidP="00BD641E">
            <w:pPr>
              <w:spacing w:beforeAutospacing="1" w:afterAutospacing="1"/>
              <w:textAlignment w:val="baseline"/>
              <w:cnfStyle w:val="000000100000" w:firstRow="0" w:lastRow="0" w:firstColumn="0" w:lastColumn="0" w:oddVBand="0" w:evenVBand="0" w:oddHBand="1"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I</w:t>
            </w:r>
            <w:r w:rsidRPr="005E094A">
              <w:rPr>
                <w:rFonts w:eastAsia="Times New Roman" w:cstheme="minorHAnsi"/>
                <w:color w:val="000000" w:themeColor="text1"/>
                <w:sz w:val="24"/>
                <w:szCs w:val="24"/>
              </w:rPr>
              <w:t xml:space="preserve">. </w:t>
            </w:r>
            <w:r>
              <w:rPr>
                <w:rFonts w:eastAsia="Times New Roman" w:cstheme="minorHAnsi"/>
                <w:color w:val="000000" w:themeColor="text1"/>
                <w:sz w:val="24"/>
                <w:szCs w:val="24"/>
              </w:rPr>
              <w:t>d</w:t>
            </w:r>
            <w:r w:rsidRPr="005E094A">
              <w:rPr>
                <w:rFonts w:eastAsia="Times New Roman" w:cstheme="minorHAnsi"/>
                <w:color w:val="000000" w:themeColor="text1"/>
                <w:sz w:val="24"/>
                <w:szCs w:val="24"/>
              </w:rPr>
              <w:t>estruction of intracellular antigen</w:t>
            </w:r>
          </w:p>
        </w:tc>
      </w:tr>
      <w:tr w:rsidR="007E78C6" w:rsidRPr="005E094A" w14:paraId="03729ACD" w14:textId="77777777" w:rsidTr="00025C1C">
        <w:trPr>
          <w:trHeight w:val="530"/>
        </w:trPr>
        <w:tc>
          <w:tcPr>
            <w:cnfStyle w:val="001000000000" w:firstRow="0" w:lastRow="0" w:firstColumn="1" w:lastColumn="0" w:oddVBand="0" w:evenVBand="0" w:oddHBand="0" w:evenHBand="0" w:firstRowFirstColumn="0" w:firstRowLastColumn="0" w:lastRowFirstColumn="0" w:lastRowLastColumn="0"/>
            <w:tcW w:w="1260" w:type="dxa"/>
            <w:shd w:val="clear" w:color="auto" w:fill="E7E6E6" w:themeFill="background2"/>
          </w:tcPr>
          <w:p w14:paraId="7D3D1223" w14:textId="77777777" w:rsidR="007E78C6" w:rsidRPr="005E094A" w:rsidRDefault="007E78C6" w:rsidP="003D7655">
            <w:pPr>
              <w:spacing w:beforeAutospacing="1" w:afterAutospacing="1"/>
              <w:jc w:val="center"/>
              <w:textAlignment w:val="baseline"/>
              <w:rPr>
                <w:rFonts w:eastAsia="Times New Roman" w:cstheme="minorHAnsi"/>
                <w:color w:val="000000" w:themeColor="text1"/>
                <w:sz w:val="24"/>
                <w:szCs w:val="24"/>
              </w:rPr>
            </w:pPr>
          </w:p>
        </w:tc>
        <w:tc>
          <w:tcPr>
            <w:tcW w:w="3600" w:type="dxa"/>
            <w:shd w:val="clear" w:color="auto" w:fill="E7E6E6" w:themeFill="background2"/>
          </w:tcPr>
          <w:p w14:paraId="451B3CAF" w14:textId="09E3A4FC" w:rsidR="007E78C6" w:rsidRPr="005E094A" w:rsidRDefault="007E78C6" w:rsidP="001D364C">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sidRPr="005E094A">
              <w:rPr>
                <w:rFonts w:eastAsia="Times New Roman" w:cstheme="minorHAnsi"/>
                <w:color w:val="000000" w:themeColor="text1"/>
                <w:sz w:val="24"/>
                <w:szCs w:val="24"/>
              </w:rPr>
              <w:t>Complement System</w:t>
            </w:r>
          </w:p>
        </w:tc>
        <w:tc>
          <w:tcPr>
            <w:tcW w:w="5940" w:type="dxa"/>
            <w:shd w:val="clear" w:color="auto" w:fill="E7E6E6" w:themeFill="background2"/>
          </w:tcPr>
          <w:p w14:paraId="69191CCC" w14:textId="587E35C7" w:rsidR="007E78C6" w:rsidRPr="005E094A" w:rsidRDefault="007E78C6" w:rsidP="00BD641E">
            <w:pPr>
              <w:spacing w:beforeAutospacing="1" w:afterAutospacing="1"/>
              <w:textAlignment w:val="baseline"/>
              <w:cnfStyle w:val="000000000000" w:firstRow="0" w:lastRow="0" w:firstColumn="0" w:lastColumn="0" w:oddVBand="0" w:evenVBand="0" w:oddHBand="0" w:evenHBand="0" w:firstRowFirstColumn="0" w:firstRowLastColumn="0" w:lastRowFirstColumn="0" w:lastRowLastColumn="0"/>
              <w:rPr>
                <w:rFonts w:eastAsia="Times New Roman" w:cstheme="minorHAnsi"/>
                <w:color w:val="000000" w:themeColor="text1"/>
                <w:sz w:val="24"/>
                <w:szCs w:val="24"/>
              </w:rPr>
            </w:pPr>
            <w:r>
              <w:rPr>
                <w:rFonts w:eastAsia="Times New Roman" w:cstheme="minorHAnsi"/>
                <w:color w:val="000000" w:themeColor="text1"/>
                <w:sz w:val="24"/>
                <w:szCs w:val="24"/>
              </w:rPr>
              <w:t>J</w:t>
            </w:r>
            <w:r w:rsidRPr="005E094A">
              <w:rPr>
                <w:rFonts w:eastAsia="Times New Roman" w:cstheme="minorHAnsi"/>
                <w:color w:val="000000" w:themeColor="text1"/>
                <w:sz w:val="24"/>
                <w:szCs w:val="24"/>
              </w:rPr>
              <w:t>. skin and antimicrobial protein</w:t>
            </w:r>
          </w:p>
        </w:tc>
      </w:tr>
    </w:tbl>
    <w:p w14:paraId="76FCB432" w14:textId="77777777" w:rsidR="005E094A" w:rsidRPr="004C71AE" w:rsidRDefault="005E094A" w:rsidP="004C71AE">
      <w:pPr>
        <w:spacing w:after="0" w:line="240" w:lineRule="auto"/>
        <w:ind w:left="360" w:firstLine="360"/>
        <w:rPr>
          <w:rFonts w:eastAsia="Times New Roman" w:cstheme="minorHAnsi"/>
          <w:color w:val="000000" w:themeColor="text1"/>
          <w:sz w:val="24"/>
          <w:szCs w:val="24"/>
        </w:rPr>
      </w:pPr>
    </w:p>
    <w:sectPr w:rsidR="005E094A" w:rsidRPr="004C71AE" w:rsidSect="00A376A1">
      <w:type w:val="continuous"/>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4D5482" w14:textId="77777777" w:rsidR="0069216B" w:rsidRDefault="0069216B" w:rsidP="00B6180A">
      <w:pPr>
        <w:spacing w:after="0" w:line="240" w:lineRule="auto"/>
      </w:pPr>
      <w:r>
        <w:separator/>
      </w:r>
    </w:p>
  </w:endnote>
  <w:endnote w:type="continuationSeparator" w:id="0">
    <w:p w14:paraId="6ED913CF" w14:textId="77777777" w:rsidR="0069216B" w:rsidRDefault="0069216B" w:rsidP="00B6180A">
      <w:pPr>
        <w:spacing w:after="0" w:line="240" w:lineRule="auto"/>
      </w:pPr>
      <w:r>
        <w:continuationSeparator/>
      </w:r>
    </w:p>
  </w:endnote>
  <w:endnote w:type="continuationNotice" w:id="1">
    <w:p w14:paraId="46089A62" w14:textId="77777777" w:rsidR="008A3F9D" w:rsidRDefault="008A3F9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Yu Mincho">
    <w:charset w:val="80"/>
    <w:family w:val="roman"/>
    <w:pitch w:val="variable"/>
    <w:sig w:usb0="800002E7" w:usb1="2AC7FCFF" w:usb2="00000012" w:usb3="00000000" w:csb0="0002009F" w:csb1="00000000"/>
  </w:font>
  <w:font w:name="Source Sans Pro">
    <w:charset w:val="00"/>
    <w:family w:val="swiss"/>
    <w:pitch w:val="variable"/>
    <w:sig w:usb0="600002F7" w:usb1="02000001"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78385512"/>
      <w:docPartObj>
        <w:docPartGallery w:val="Page Numbers (Bottom of Page)"/>
        <w:docPartUnique/>
      </w:docPartObj>
    </w:sdtPr>
    <w:sdtEndPr>
      <w:rPr>
        <w:noProof/>
      </w:rPr>
    </w:sdtEndPr>
    <w:sdtContent>
      <w:p w14:paraId="0AE13653" w14:textId="74274A2C" w:rsidR="001232B7" w:rsidRDefault="001232B7">
        <w:pPr>
          <w:pStyle w:val="Footer"/>
          <w:jc w:val="center"/>
        </w:pPr>
        <w:r>
          <w:fldChar w:fldCharType="begin"/>
        </w:r>
        <w:r>
          <w:instrText xml:space="preserve"> PAGE   \* MERGEFORMAT </w:instrText>
        </w:r>
        <w:r>
          <w:fldChar w:fldCharType="separate"/>
        </w:r>
        <w:r w:rsidR="004C71AE">
          <w:rPr>
            <w:noProof/>
          </w:rPr>
          <w:t>8</w:t>
        </w:r>
        <w:r>
          <w:rPr>
            <w:noProof/>
          </w:rPr>
          <w:fldChar w:fldCharType="end"/>
        </w:r>
      </w:p>
    </w:sdtContent>
  </w:sdt>
  <w:p w14:paraId="6D8E6DBA" w14:textId="77777777" w:rsidR="001232B7" w:rsidRDefault="001232B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44DC83" w14:textId="77777777" w:rsidR="0069216B" w:rsidRDefault="0069216B" w:rsidP="00B6180A">
      <w:pPr>
        <w:spacing w:after="0" w:line="240" w:lineRule="auto"/>
      </w:pPr>
      <w:r>
        <w:separator/>
      </w:r>
    </w:p>
  </w:footnote>
  <w:footnote w:type="continuationSeparator" w:id="0">
    <w:p w14:paraId="4B2EF901" w14:textId="77777777" w:rsidR="0069216B" w:rsidRDefault="0069216B" w:rsidP="00B6180A">
      <w:pPr>
        <w:spacing w:after="0" w:line="240" w:lineRule="auto"/>
      </w:pPr>
      <w:r>
        <w:continuationSeparator/>
      </w:r>
    </w:p>
  </w:footnote>
  <w:footnote w:type="continuationNotice" w:id="1">
    <w:p w14:paraId="61172491" w14:textId="77777777" w:rsidR="008A3F9D" w:rsidRDefault="008A3F9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3D3F49" w14:textId="77777777" w:rsidR="00AC57B4" w:rsidRDefault="00AC57B4" w:rsidP="00AC57B4">
    <w:pPr>
      <w:pStyle w:val="Footer"/>
      <w:ind w:right="-195"/>
      <w:rPr>
        <w:rFonts w:ascii="Calibri" w:eastAsia="Calibri" w:hAnsi="Calibri" w:cs="Calibri"/>
        <w:color w:val="000000" w:themeColor="text1"/>
        <w:sz w:val="16"/>
        <w:szCs w:val="16"/>
      </w:rPr>
    </w:pPr>
    <w:r>
      <w:rPr>
        <w:rFonts w:ascii="Source Sans Pro" w:eastAsia="Source Sans Pro" w:hAnsi="Source Sans Pro" w:cs="Source Sans Pro"/>
        <w:color w:val="333333"/>
        <w:sz w:val="16"/>
        <w:szCs w:val="16"/>
      </w:rPr>
      <w:t xml:space="preserve">ABAC Anatomy and Physiology II Lab Manual 2nd Edition © 2023 by Heather Cathcart, Gina Profetto, Amber Howard, Ariel Hunt, Kingsley Dunkley, Jenny Harper, and Richard (Tony) Matthews is licensed under </w:t>
    </w:r>
    <w:hyperlink r:id="rId1" w:history="1">
      <w:r>
        <w:rPr>
          <w:rStyle w:val="Hyperlink"/>
          <w:rFonts w:ascii="Source Sans Pro" w:eastAsia="Source Sans Pro" w:hAnsi="Source Sans Pro" w:cs="Source Sans Pro"/>
          <w:sz w:val="16"/>
          <w:szCs w:val="16"/>
        </w:rPr>
        <w:t xml:space="preserve">CC BY 4.0 </w:t>
      </w:r>
    </w:hyperlink>
    <w:r>
      <w:rPr>
        <w:rFonts w:ascii="Arial" w:eastAsia="Arial" w:hAnsi="Arial" w:cs="Arial"/>
        <w:color w:val="000000" w:themeColor="text1"/>
        <w:sz w:val="16"/>
        <w:szCs w:val="16"/>
      </w:rPr>
      <w:t xml:space="preserve"> </w:t>
    </w:r>
    <w:r>
      <w:rPr>
        <w:rFonts w:ascii="Calibri" w:eastAsia="Calibri" w:hAnsi="Calibri" w:cs="Calibri"/>
        <w:color w:val="000000" w:themeColor="text1"/>
        <w:sz w:val="16"/>
        <w:szCs w:val="16"/>
      </w:rPr>
      <w:t xml:space="preserve"> </w:t>
    </w:r>
    <w:hyperlink r:id="rId2" w:history="1">
      <w:r>
        <w:rPr>
          <w:rStyle w:val="Hyperlink"/>
          <w:rFonts w:ascii="Cambria" w:eastAsia="Cambria" w:hAnsi="Cambria" w:cs="Cambria"/>
          <w:sz w:val="16"/>
          <w:szCs w:val="16"/>
        </w:rPr>
        <w:t>https://openstax.org/details/books/anatomy-and-physiology</w:t>
      </w:r>
    </w:hyperlink>
  </w:p>
  <w:p w14:paraId="2148FCCA" w14:textId="28A3AC37" w:rsidR="00326A85" w:rsidRDefault="00326A85">
    <w:pPr>
      <w:pStyle w:val="Header"/>
    </w:pPr>
  </w:p>
</w:hdr>
</file>

<file path=word/intelligence2.xml><?xml version="1.0" encoding="utf-8"?>
<int2:intelligence xmlns:int2="http://schemas.microsoft.com/office/intelligence/2020/intelligence" xmlns:oel="http://schemas.microsoft.com/office/2019/extlst">
  <int2:observations>
    <int2:textHash int2:hashCode="qB+VeAaW31un2w" int2:id="RxXRCD61">
      <int2:state int2:value="Rejected" int2:type="AugLoop_Text_Critique"/>
    </int2:textHash>
    <int2:textHash int2:hashCode="jCmKMEh2RM9O54" int2:id="YrSOoW9E">
      <int2:state int2:value="Rejected" int2:type="AugLoop_Text_Critique"/>
    </int2:textHash>
    <int2:textHash int2:hashCode="BC3EUS+j05HFFw" int2:id="c5BxNX02">
      <int2:state int2:value="Rejected" int2:type="AugLoop_Text_Critique"/>
      <int2:state int2:value="Rejected" int2:type="LegacyProofing"/>
    </int2:textHash>
    <int2:textHash int2:hashCode="xhF/4FTO5HGGBS" int2:id="szEoPPXr">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106EF8"/>
    <w:multiLevelType w:val="hybridMultilevel"/>
    <w:tmpl w:val="10DC2F9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D41ABA"/>
    <w:multiLevelType w:val="multilevel"/>
    <w:tmpl w:val="2D56AD6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 w15:restartNumberingAfterBreak="0">
    <w:nsid w:val="080A213A"/>
    <w:multiLevelType w:val="multilevel"/>
    <w:tmpl w:val="A87AEA8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 w15:restartNumberingAfterBreak="0">
    <w:nsid w:val="0BFA2603"/>
    <w:multiLevelType w:val="hybridMultilevel"/>
    <w:tmpl w:val="0C36DAAA"/>
    <w:lvl w:ilvl="0" w:tplc="699284F6">
      <w:start w:val="1"/>
      <w:numFmt w:val="bullet"/>
      <w:lvlText w:val="▫"/>
      <w:lvlJc w:val="left"/>
      <w:pPr>
        <w:ind w:left="720" w:hanging="360"/>
      </w:pPr>
      <w:rPr>
        <w:rFonts w:ascii="Courier New" w:hAnsi="Courier New" w:hint="default"/>
      </w:rPr>
    </w:lvl>
    <w:lvl w:ilvl="1" w:tplc="5AB44078">
      <w:start w:val="1"/>
      <w:numFmt w:val="bullet"/>
      <w:lvlText w:val="o"/>
      <w:lvlJc w:val="left"/>
      <w:pPr>
        <w:ind w:left="1440" w:hanging="360"/>
      </w:pPr>
      <w:rPr>
        <w:rFonts w:ascii="Courier New" w:hAnsi="Courier New" w:hint="default"/>
      </w:rPr>
    </w:lvl>
    <w:lvl w:ilvl="2" w:tplc="B2AE6488">
      <w:start w:val="1"/>
      <w:numFmt w:val="bullet"/>
      <w:lvlText w:val=""/>
      <w:lvlJc w:val="left"/>
      <w:pPr>
        <w:ind w:left="2160" w:hanging="360"/>
      </w:pPr>
      <w:rPr>
        <w:rFonts w:ascii="Wingdings" w:hAnsi="Wingdings" w:hint="default"/>
      </w:rPr>
    </w:lvl>
    <w:lvl w:ilvl="3" w:tplc="40CE80A8">
      <w:start w:val="1"/>
      <w:numFmt w:val="bullet"/>
      <w:lvlText w:val=""/>
      <w:lvlJc w:val="left"/>
      <w:pPr>
        <w:ind w:left="2880" w:hanging="360"/>
      </w:pPr>
      <w:rPr>
        <w:rFonts w:ascii="Symbol" w:hAnsi="Symbol" w:hint="default"/>
      </w:rPr>
    </w:lvl>
    <w:lvl w:ilvl="4" w:tplc="2362AFB4">
      <w:start w:val="1"/>
      <w:numFmt w:val="bullet"/>
      <w:lvlText w:val="o"/>
      <w:lvlJc w:val="left"/>
      <w:pPr>
        <w:ind w:left="3600" w:hanging="360"/>
      </w:pPr>
      <w:rPr>
        <w:rFonts w:ascii="Courier New" w:hAnsi="Courier New" w:hint="default"/>
      </w:rPr>
    </w:lvl>
    <w:lvl w:ilvl="5" w:tplc="0D48F760">
      <w:start w:val="1"/>
      <w:numFmt w:val="bullet"/>
      <w:lvlText w:val=""/>
      <w:lvlJc w:val="left"/>
      <w:pPr>
        <w:ind w:left="4320" w:hanging="360"/>
      </w:pPr>
      <w:rPr>
        <w:rFonts w:ascii="Wingdings" w:hAnsi="Wingdings" w:hint="default"/>
      </w:rPr>
    </w:lvl>
    <w:lvl w:ilvl="6" w:tplc="BE66D802">
      <w:start w:val="1"/>
      <w:numFmt w:val="bullet"/>
      <w:lvlText w:val=""/>
      <w:lvlJc w:val="left"/>
      <w:pPr>
        <w:ind w:left="5040" w:hanging="360"/>
      </w:pPr>
      <w:rPr>
        <w:rFonts w:ascii="Symbol" w:hAnsi="Symbol" w:hint="default"/>
      </w:rPr>
    </w:lvl>
    <w:lvl w:ilvl="7" w:tplc="506EE8F0">
      <w:start w:val="1"/>
      <w:numFmt w:val="bullet"/>
      <w:lvlText w:val="o"/>
      <w:lvlJc w:val="left"/>
      <w:pPr>
        <w:ind w:left="5760" w:hanging="360"/>
      </w:pPr>
      <w:rPr>
        <w:rFonts w:ascii="Courier New" w:hAnsi="Courier New" w:hint="default"/>
      </w:rPr>
    </w:lvl>
    <w:lvl w:ilvl="8" w:tplc="F29286C4">
      <w:start w:val="1"/>
      <w:numFmt w:val="bullet"/>
      <w:lvlText w:val=""/>
      <w:lvlJc w:val="left"/>
      <w:pPr>
        <w:ind w:left="6480" w:hanging="360"/>
      </w:pPr>
      <w:rPr>
        <w:rFonts w:ascii="Wingdings" w:hAnsi="Wingdings" w:hint="default"/>
      </w:rPr>
    </w:lvl>
  </w:abstractNum>
  <w:abstractNum w:abstractNumId="4" w15:restartNumberingAfterBreak="0">
    <w:nsid w:val="0E6F6D50"/>
    <w:multiLevelType w:val="multilevel"/>
    <w:tmpl w:val="B0785AC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 w15:restartNumberingAfterBreak="0">
    <w:nsid w:val="1A7105B2"/>
    <w:multiLevelType w:val="multilevel"/>
    <w:tmpl w:val="20364360"/>
    <w:lvl w:ilvl="0">
      <w:start w:val="3"/>
      <w:numFmt w:val="lowerLetter"/>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rPr>
        <w:rFonts w:hint="default"/>
      </w:rPr>
    </w:lvl>
    <w:lvl w:ilvl="2">
      <w:start w:val="1"/>
      <w:numFmt w:val="lowerLetter"/>
      <w:lvlText w:val="%3."/>
      <w:lvlJc w:val="left"/>
      <w:pPr>
        <w:tabs>
          <w:tab w:val="num" w:pos="2160"/>
        </w:tabs>
        <w:ind w:left="2160" w:hanging="360"/>
      </w:pPr>
      <w:rPr>
        <w:rFonts w:hint="default"/>
      </w:rPr>
    </w:lvl>
    <w:lvl w:ilvl="3">
      <w:start w:val="1"/>
      <w:numFmt w:val="lowerLetter"/>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Letter"/>
      <w:lvlText w:val="%6."/>
      <w:lvlJc w:val="left"/>
      <w:pPr>
        <w:tabs>
          <w:tab w:val="num" w:pos="4320"/>
        </w:tabs>
        <w:ind w:left="4320" w:hanging="360"/>
      </w:pPr>
      <w:rPr>
        <w:rFonts w:hint="default"/>
      </w:rPr>
    </w:lvl>
    <w:lvl w:ilvl="6">
      <w:start w:val="1"/>
      <w:numFmt w:val="lowerLetter"/>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Letter"/>
      <w:lvlText w:val="%9."/>
      <w:lvlJc w:val="left"/>
      <w:pPr>
        <w:tabs>
          <w:tab w:val="num" w:pos="6480"/>
        </w:tabs>
        <w:ind w:left="6480" w:hanging="360"/>
      </w:pPr>
      <w:rPr>
        <w:rFonts w:hint="default"/>
      </w:rPr>
    </w:lvl>
  </w:abstractNum>
  <w:abstractNum w:abstractNumId="6" w15:restartNumberingAfterBreak="0">
    <w:nsid w:val="1B3E40B5"/>
    <w:multiLevelType w:val="multilevel"/>
    <w:tmpl w:val="4AC277B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7" w15:restartNumberingAfterBreak="0">
    <w:nsid w:val="1CDA06C1"/>
    <w:multiLevelType w:val="multilevel"/>
    <w:tmpl w:val="942C0A9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8" w15:restartNumberingAfterBreak="0">
    <w:nsid w:val="2F52280D"/>
    <w:multiLevelType w:val="hybridMultilevel"/>
    <w:tmpl w:val="6C08E1D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13B5EC6"/>
    <w:multiLevelType w:val="multilevel"/>
    <w:tmpl w:val="4AEA43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54564F7"/>
    <w:multiLevelType w:val="multilevel"/>
    <w:tmpl w:val="459E43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1" w15:restartNumberingAfterBreak="0">
    <w:nsid w:val="36981769"/>
    <w:multiLevelType w:val="multilevel"/>
    <w:tmpl w:val="9B96520E"/>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2" w15:restartNumberingAfterBreak="0">
    <w:nsid w:val="39082E34"/>
    <w:multiLevelType w:val="multilevel"/>
    <w:tmpl w:val="8738023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3" w15:restartNumberingAfterBreak="0">
    <w:nsid w:val="3DDF46DA"/>
    <w:multiLevelType w:val="multilevel"/>
    <w:tmpl w:val="C1E610D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4" w15:restartNumberingAfterBreak="0">
    <w:nsid w:val="4E59799D"/>
    <w:multiLevelType w:val="hybridMultilevel"/>
    <w:tmpl w:val="9DF40192"/>
    <w:lvl w:ilvl="0" w:tplc="550AB88C">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52D758D9"/>
    <w:multiLevelType w:val="multilevel"/>
    <w:tmpl w:val="7B6EC8B8"/>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6" w15:restartNumberingAfterBreak="0">
    <w:nsid w:val="5EA93897"/>
    <w:multiLevelType w:val="multilevel"/>
    <w:tmpl w:val="672C76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6267A1E"/>
    <w:multiLevelType w:val="multilevel"/>
    <w:tmpl w:val="2842D04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18" w15:restartNumberingAfterBreak="0">
    <w:nsid w:val="69B10A6A"/>
    <w:multiLevelType w:val="multilevel"/>
    <w:tmpl w:val="815C46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36B1E62"/>
    <w:multiLevelType w:val="multilevel"/>
    <w:tmpl w:val="9FCCEBB0"/>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0" w15:restartNumberingAfterBreak="0">
    <w:nsid w:val="74814F38"/>
    <w:multiLevelType w:val="multilevel"/>
    <w:tmpl w:val="D44E4DA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 w15:restartNumberingAfterBreak="0">
    <w:nsid w:val="7A5E3743"/>
    <w:multiLevelType w:val="multilevel"/>
    <w:tmpl w:val="A8040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07708245">
    <w:abstractNumId w:val="3"/>
  </w:num>
  <w:num w:numId="2" w16cid:durableId="756486754">
    <w:abstractNumId w:val="9"/>
  </w:num>
  <w:num w:numId="3" w16cid:durableId="928275437">
    <w:abstractNumId w:val="18"/>
  </w:num>
  <w:num w:numId="4" w16cid:durableId="1822572479">
    <w:abstractNumId w:val="21"/>
  </w:num>
  <w:num w:numId="5" w16cid:durableId="704141688">
    <w:abstractNumId w:val="16"/>
  </w:num>
  <w:num w:numId="6" w16cid:durableId="1421608215">
    <w:abstractNumId w:val="20"/>
  </w:num>
  <w:num w:numId="7" w16cid:durableId="1605574210">
    <w:abstractNumId w:val="6"/>
  </w:num>
  <w:num w:numId="8" w16cid:durableId="233124878">
    <w:abstractNumId w:val="10"/>
  </w:num>
  <w:num w:numId="9" w16cid:durableId="1011686238">
    <w:abstractNumId w:val="2"/>
  </w:num>
  <w:num w:numId="10" w16cid:durableId="1924028986">
    <w:abstractNumId w:val="7"/>
  </w:num>
  <w:num w:numId="11" w16cid:durableId="1472551977">
    <w:abstractNumId w:val="1"/>
  </w:num>
  <w:num w:numId="12" w16cid:durableId="698968182">
    <w:abstractNumId w:val="17"/>
  </w:num>
  <w:num w:numId="13" w16cid:durableId="1033457323">
    <w:abstractNumId w:val="11"/>
  </w:num>
  <w:num w:numId="14" w16cid:durableId="1406948500">
    <w:abstractNumId w:val="13"/>
  </w:num>
  <w:num w:numId="15" w16cid:durableId="840006854">
    <w:abstractNumId w:val="4"/>
  </w:num>
  <w:num w:numId="16" w16cid:durableId="1022053065">
    <w:abstractNumId w:val="15"/>
  </w:num>
  <w:num w:numId="17" w16cid:durableId="1788770759">
    <w:abstractNumId w:val="12"/>
  </w:num>
  <w:num w:numId="18" w16cid:durableId="1854873676">
    <w:abstractNumId w:val="19"/>
  </w:num>
  <w:num w:numId="19" w16cid:durableId="1460882157">
    <w:abstractNumId w:val="8"/>
  </w:num>
  <w:num w:numId="20" w16cid:durableId="423234642">
    <w:abstractNumId w:val="0"/>
  </w:num>
  <w:num w:numId="21" w16cid:durableId="1979651125">
    <w:abstractNumId w:val="5"/>
  </w:num>
  <w:num w:numId="22" w16cid:durableId="1079062626">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A378B"/>
    <w:rsid w:val="00002BF5"/>
    <w:rsid w:val="00002FE2"/>
    <w:rsid w:val="00003664"/>
    <w:rsid w:val="00006ABC"/>
    <w:rsid w:val="00007103"/>
    <w:rsid w:val="00014061"/>
    <w:rsid w:val="00025C1C"/>
    <w:rsid w:val="0002600D"/>
    <w:rsid w:val="00031AE5"/>
    <w:rsid w:val="000423B2"/>
    <w:rsid w:val="00046A74"/>
    <w:rsid w:val="00053906"/>
    <w:rsid w:val="00065BAF"/>
    <w:rsid w:val="000709DA"/>
    <w:rsid w:val="00071028"/>
    <w:rsid w:val="0007327A"/>
    <w:rsid w:val="000802B4"/>
    <w:rsid w:val="0008078C"/>
    <w:rsid w:val="000924B3"/>
    <w:rsid w:val="00093557"/>
    <w:rsid w:val="0009373C"/>
    <w:rsid w:val="000A1EF7"/>
    <w:rsid w:val="000A7C57"/>
    <w:rsid w:val="000B4028"/>
    <w:rsid w:val="000D75FC"/>
    <w:rsid w:val="000E289F"/>
    <w:rsid w:val="000E76D9"/>
    <w:rsid w:val="000F00B3"/>
    <w:rsid w:val="00106C5A"/>
    <w:rsid w:val="0010705B"/>
    <w:rsid w:val="00121510"/>
    <w:rsid w:val="001232B7"/>
    <w:rsid w:val="00123389"/>
    <w:rsid w:val="00135D20"/>
    <w:rsid w:val="001405E9"/>
    <w:rsid w:val="00142EA6"/>
    <w:rsid w:val="001461F3"/>
    <w:rsid w:val="00155FD6"/>
    <w:rsid w:val="001626C2"/>
    <w:rsid w:val="00173923"/>
    <w:rsid w:val="00184385"/>
    <w:rsid w:val="00185D06"/>
    <w:rsid w:val="00190DA5"/>
    <w:rsid w:val="001919FF"/>
    <w:rsid w:val="00191E92"/>
    <w:rsid w:val="00194A7F"/>
    <w:rsid w:val="001A0F60"/>
    <w:rsid w:val="001B543E"/>
    <w:rsid w:val="001C4C2C"/>
    <w:rsid w:val="001D364C"/>
    <w:rsid w:val="001D3D4B"/>
    <w:rsid w:val="001D5DCC"/>
    <w:rsid w:val="001D6895"/>
    <w:rsid w:val="00203858"/>
    <w:rsid w:val="00236C8A"/>
    <w:rsid w:val="00240B4C"/>
    <w:rsid w:val="002469F2"/>
    <w:rsid w:val="0025170F"/>
    <w:rsid w:val="002603EE"/>
    <w:rsid w:val="00267460"/>
    <w:rsid w:val="002A5FF0"/>
    <w:rsid w:val="002B46B2"/>
    <w:rsid w:val="002B49E5"/>
    <w:rsid w:val="002B682F"/>
    <w:rsid w:val="002C28E0"/>
    <w:rsid w:val="002D1521"/>
    <w:rsid w:val="002D2D5B"/>
    <w:rsid w:val="002E3DF0"/>
    <w:rsid w:val="002F2337"/>
    <w:rsid w:val="002F4C57"/>
    <w:rsid w:val="00301E52"/>
    <w:rsid w:val="00302788"/>
    <w:rsid w:val="0030404B"/>
    <w:rsid w:val="00317F71"/>
    <w:rsid w:val="00326A85"/>
    <w:rsid w:val="00327170"/>
    <w:rsid w:val="00327525"/>
    <w:rsid w:val="003325D1"/>
    <w:rsid w:val="00336A78"/>
    <w:rsid w:val="003442AD"/>
    <w:rsid w:val="00345D97"/>
    <w:rsid w:val="00362A27"/>
    <w:rsid w:val="00364479"/>
    <w:rsid w:val="00364EE9"/>
    <w:rsid w:val="00367BBC"/>
    <w:rsid w:val="0037487A"/>
    <w:rsid w:val="00375D03"/>
    <w:rsid w:val="00381732"/>
    <w:rsid w:val="00381BEC"/>
    <w:rsid w:val="00383F38"/>
    <w:rsid w:val="0039465B"/>
    <w:rsid w:val="00395F24"/>
    <w:rsid w:val="00396F60"/>
    <w:rsid w:val="003A1E78"/>
    <w:rsid w:val="003B27FF"/>
    <w:rsid w:val="003D5599"/>
    <w:rsid w:val="003D7655"/>
    <w:rsid w:val="003E62AB"/>
    <w:rsid w:val="003F0CC4"/>
    <w:rsid w:val="003F126B"/>
    <w:rsid w:val="00400BB6"/>
    <w:rsid w:val="0040232C"/>
    <w:rsid w:val="004028E7"/>
    <w:rsid w:val="00411BA4"/>
    <w:rsid w:val="004224C8"/>
    <w:rsid w:val="00425AFC"/>
    <w:rsid w:val="00440D25"/>
    <w:rsid w:val="004464B8"/>
    <w:rsid w:val="00446856"/>
    <w:rsid w:val="004538DD"/>
    <w:rsid w:val="0045421C"/>
    <w:rsid w:val="00454B77"/>
    <w:rsid w:val="004659DA"/>
    <w:rsid w:val="004663FF"/>
    <w:rsid w:val="00485FE0"/>
    <w:rsid w:val="004913E4"/>
    <w:rsid w:val="00493418"/>
    <w:rsid w:val="004934E1"/>
    <w:rsid w:val="0049365C"/>
    <w:rsid w:val="00494E10"/>
    <w:rsid w:val="0049748C"/>
    <w:rsid w:val="00497E75"/>
    <w:rsid w:val="004A5D18"/>
    <w:rsid w:val="004A7407"/>
    <w:rsid w:val="004C3E6C"/>
    <w:rsid w:val="004C4DA8"/>
    <w:rsid w:val="004C71AE"/>
    <w:rsid w:val="004D1A2F"/>
    <w:rsid w:val="005033B9"/>
    <w:rsid w:val="0050502F"/>
    <w:rsid w:val="00505CC0"/>
    <w:rsid w:val="005077C4"/>
    <w:rsid w:val="00522A59"/>
    <w:rsid w:val="00526048"/>
    <w:rsid w:val="00533E58"/>
    <w:rsid w:val="0055411E"/>
    <w:rsid w:val="00557458"/>
    <w:rsid w:val="005657AD"/>
    <w:rsid w:val="00576B69"/>
    <w:rsid w:val="00594DB1"/>
    <w:rsid w:val="005A1910"/>
    <w:rsid w:val="005A3F9C"/>
    <w:rsid w:val="005D5704"/>
    <w:rsid w:val="005D5BCB"/>
    <w:rsid w:val="005D718C"/>
    <w:rsid w:val="005D7DC5"/>
    <w:rsid w:val="005E094A"/>
    <w:rsid w:val="005E185C"/>
    <w:rsid w:val="005E218F"/>
    <w:rsid w:val="005E6EE2"/>
    <w:rsid w:val="005F3D9C"/>
    <w:rsid w:val="00605734"/>
    <w:rsid w:val="00607075"/>
    <w:rsid w:val="00620963"/>
    <w:rsid w:val="006501EA"/>
    <w:rsid w:val="006543CC"/>
    <w:rsid w:val="0066017F"/>
    <w:rsid w:val="00663EE9"/>
    <w:rsid w:val="006652BC"/>
    <w:rsid w:val="0067445B"/>
    <w:rsid w:val="006756F0"/>
    <w:rsid w:val="006804C3"/>
    <w:rsid w:val="00682DEF"/>
    <w:rsid w:val="00684155"/>
    <w:rsid w:val="0069216B"/>
    <w:rsid w:val="00693297"/>
    <w:rsid w:val="00693B1A"/>
    <w:rsid w:val="00696D50"/>
    <w:rsid w:val="00697448"/>
    <w:rsid w:val="006A2342"/>
    <w:rsid w:val="006A44D9"/>
    <w:rsid w:val="006B01D5"/>
    <w:rsid w:val="006B301C"/>
    <w:rsid w:val="006C6DA9"/>
    <w:rsid w:val="006F47FC"/>
    <w:rsid w:val="00704076"/>
    <w:rsid w:val="007201C3"/>
    <w:rsid w:val="00731CC5"/>
    <w:rsid w:val="007323CB"/>
    <w:rsid w:val="00732D2F"/>
    <w:rsid w:val="00741796"/>
    <w:rsid w:val="00763E42"/>
    <w:rsid w:val="007709D2"/>
    <w:rsid w:val="00786D78"/>
    <w:rsid w:val="007B74D0"/>
    <w:rsid w:val="007C3E36"/>
    <w:rsid w:val="007C6B41"/>
    <w:rsid w:val="007D0F9D"/>
    <w:rsid w:val="007D3547"/>
    <w:rsid w:val="007D5186"/>
    <w:rsid w:val="007E2F75"/>
    <w:rsid w:val="007E78C6"/>
    <w:rsid w:val="007F0591"/>
    <w:rsid w:val="007F420B"/>
    <w:rsid w:val="007F6969"/>
    <w:rsid w:val="008005EC"/>
    <w:rsid w:val="0080480B"/>
    <w:rsid w:val="00814D23"/>
    <w:rsid w:val="008150AE"/>
    <w:rsid w:val="0084341D"/>
    <w:rsid w:val="008435C2"/>
    <w:rsid w:val="00846245"/>
    <w:rsid w:val="0085405F"/>
    <w:rsid w:val="008640BC"/>
    <w:rsid w:val="008702E4"/>
    <w:rsid w:val="008721FB"/>
    <w:rsid w:val="00880844"/>
    <w:rsid w:val="008829EA"/>
    <w:rsid w:val="00882D63"/>
    <w:rsid w:val="008860CF"/>
    <w:rsid w:val="00887CEE"/>
    <w:rsid w:val="008907DE"/>
    <w:rsid w:val="00891FEF"/>
    <w:rsid w:val="0089544C"/>
    <w:rsid w:val="008A17B6"/>
    <w:rsid w:val="008A3F9D"/>
    <w:rsid w:val="008B08A9"/>
    <w:rsid w:val="008B4C72"/>
    <w:rsid w:val="008C15B6"/>
    <w:rsid w:val="008C7860"/>
    <w:rsid w:val="008D04D3"/>
    <w:rsid w:val="008F5D42"/>
    <w:rsid w:val="00900B78"/>
    <w:rsid w:val="0090460A"/>
    <w:rsid w:val="0091217D"/>
    <w:rsid w:val="00920FE2"/>
    <w:rsid w:val="009219F9"/>
    <w:rsid w:val="00926CD1"/>
    <w:rsid w:val="00934EC3"/>
    <w:rsid w:val="00935EFF"/>
    <w:rsid w:val="00941598"/>
    <w:rsid w:val="00941B1E"/>
    <w:rsid w:val="00943976"/>
    <w:rsid w:val="0094430B"/>
    <w:rsid w:val="00946075"/>
    <w:rsid w:val="009472BC"/>
    <w:rsid w:val="00951721"/>
    <w:rsid w:val="009675D8"/>
    <w:rsid w:val="00967E9E"/>
    <w:rsid w:val="00970147"/>
    <w:rsid w:val="00981E08"/>
    <w:rsid w:val="00993B12"/>
    <w:rsid w:val="009B5C83"/>
    <w:rsid w:val="009C5BDE"/>
    <w:rsid w:val="009E365D"/>
    <w:rsid w:val="009E6155"/>
    <w:rsid w:val="00A0446B"/>
    <w:rsid w:val="00A06847"/>
    <w:rsid w:val="00A07DE9"/>
    <w:rsid w:val="00A10285"/>
    <w:rsid w:val="00A329CE"/>
    <w:rsid w:val="00A34A16"/>
    <w:rsid w:val="00A376A1"/>
    <w:rsid w:val="00A44046"/>
    <w:rsid w:val="00A52F61"/>
    <w:rsid w:val="00A65A91"/>
    <w:rsid w:val="00A66BC9"/>
    <w:rsid w:val="00A67612"/>
    <w:rsid w:val="00A70C8B"/>
    <w:rsid w:val="00A94A68"/>
    <w:rsid w:val="00A9676A"/>
    <w:rsid w:val="00AA378B"/>
    <w:rsid w:val="00AA52BA"/>
    <w:rsid w:val="00AB277D"/>
    <w:rsid w:val="00AC57B4"/>
    <w:rsid w:val="00AC650C"/>
    <w:rsid w:val="00AC7D3A"/>
    <w:rsid w:val="00AD30AA"/>
    <w:rsid w:val="00AD6F8B"/>
    <w:rsid w:val="00AD7DFE"/>
    <w:rsid w:val="00AE4014"/>
    <w:rsid w:val="00AE450F"/>
    <w:rsid w:val="00AF3341"/>
    <w:rsid w:val="00AF3401"/>
    <w:rsid w:val="00B00439"/>
    <w:rsid w:val="00B02A76"/>
    <w:rsid w:val="00B0408D"/>
    <w:rsid w:val="00B07F56"/>
    <w:rsid w:val="00B16593"/>
    <w:rsid w:val="00B16887"/>
    <w:rsid w:val="00B17F2B"/>
    <w:rsid w:val="00B23CB9"/>
    <w:rsid w:val="00B24BCD"/>
    <w:rsid w:val="00B32881"/>
    <w:rsid w:val="00B34A07"/>
    <w:rsid w:val="00B34CAB"/>
    <w:rsid w:val="00B37A6C"/>
    <w:rsid w:val="00B410AE"/>
    <w:rsid w:val="00B4489A"/>
    <w:rsid w:val="00B6180A"/>
    <w:rsid w:val="00B62981"/>
    <w:rsid w:val="00B63BCA"/>
    <w:rsid w:val="00B67272"/>
    <w:rsid w:val="00B7020E"/>
    <w:rsid w:val="00B73E82"/>
    <w:rsid w:val="00B82027"/>
    <w:rsid w:val="00B8592E"/>
    <w:rsid w:val="00B85D2A"/>
    <w:rsid w:val="00B91E3A"/>
    <w:rsid w:val="00B93F4B"/>
    <w:rsid w:val="00B972F0"/>
    <w:rsid w:val="00BA78BF"/>
    <w:rsid w:val="00BD44C0"/>
    <w:rsid w:val="00BE2F3A"/>
    <w:rsid w:val="00BE6F8F"/>
    <w:rsid w:val="00C00506"/>
    <w:rsid w:val="00C01450"/>
    <w:rsid w:val="00C36033"/>
    <w:rsid w:val="00C360FC"/>
    <w:rsid w:val="00C43F8D"/>
    <w:rsid w:val="00C47CF5"/>
    <w:rsid w:val="00C728B3"/>
    <w:rsid w:val="00C77291"/>
    <w:rsid w:val="00C8097E"/>
    <w:rsid w:val="00C9541E"/>
    <w:rsid w:val="00CC26DE"/>
    <w:rsid w:val="00CD2A4A"/>
    <w:rsid w:val="00CE264A"/>
    <w:rsid w:val="00CE325C"/>
    <w:rsid w:val="00CF0534"/>
    <w:rsid w:val="00CF06DF"/>
    <w:rsid w:val="00CF1694"/>
    <w:rsid w:val="00CF4C6A"/>
    <w:rsid w:val="00D029B5"/>
    <w:rsid w:val="00D050E0"/>
    <w:rsid w:val="00D05738"/>
    <w:rsid w:val="00D070DD"/>
    <w:rsid w:val="00D250DB"/>
    <w:rsid w:val="00D25584"/>
    <w:rsid w:val="00D30E24"/>
    <w:rsid w:val="00D4162C"/>
    <w:rsid w:val="00D62D4F"/>
    <w:rsid w:val="00D732E2"/>
    <w:rsid w:val="00D74FD7"/>
    <w:rsid w:val="00D8132E"/>
    <w:rsid w:val="00D82200"/>
    <w:rsid w:val="00D8306E"/>
    <w:rsid w:val="00D933C8"/>
    <w:rsid w:val="00DA7B21"/>
    <w:rsid w:val="00DC277C"/>
    <w:rsid w:val="00DC600F"/>
    <w:rsid w:val="00DD3ED0"/>
    <w:rsid w:val="00DD5137"/>
    <w:rsid w:val="00DF37BA"/>
    <w:rsid w:val="00E06A78"/>
    <w:rsid w:val="00E1145C"/>
    <w:rsid w:val="00E14122"/>
    <w:rsid w:val="00E24977"/>
    <w:rsid w:val="00E27732"/>
    <w:rsid w:val="00E33B7D"/>
    <w:rsid w:val="00E3416C"/>
    <w:rsid w:val="00E417A9"/>
    <w:rsid w:val="00E50CC4"/>
    <w:rsid w:val="00E55AD9"/>
    <w:rsid w:val="00E62F99"/>
    <w:rsid w:val="00E637F7"/>
    <w:rsid w:val="00E67789"/>
    <w:rsid w:val="00E73A7F"/>
    <w:rsid w:val="00E74302"/>
    <w:rsid w:val="00E74A2D"/>
    <w:rsid w:val="00E8209E"/>
    <w:rsid w:val="00E83104"/>
    <w:rsid w:val="00E87962"/>
    <w:rsid w:val="00E934DD"/>
    <w:rsid w:val="00E96814"/>
    <w:rsid w:val="00E97E06"/>
    <w:rsid w:val="00EA5211"/>
    <w:rsid w:val="00EA760F"/>
    <w:rsid w:val="00EB0435"/>
    <w:rsid w:val="00EE29B9"/>
    <w:rsid w:val="00EF16D8"/>
    <w:rsid w:val="00EF32DF"/>
    <w:rsid w:val="00EF3655"/>
    <w:rsid w:val="00F02473"/>
    <w:rsid w:val="00F063AC"/>
    <w:rsid w:val="00F201AA"/>
    <w:rsid w:val="00F21530"/>
    <w:rsid w:val="00F23E5A"/>
    <w:rsid w:val="00F27656"/>
    <w:rsid w:val="00F37E75"/>
    <w:rsid w:val="00F5427F"/>
    <w:rsid w:val="00F56BC2"/>
    <w:rsid w:val="00F738AA"/>
    <w:rsid w:val="00F74898"/>
    <w:rsid w:val="00F8297A"/>
    <w:rsid w:val="00FA49DE"/>
    <w:rsid w:val="00FA7DC4"/>
    <w:rsid w:val="00FB2907"/>
    <w:rsid w:val="00FC1286"/>
    <w:rsid w:val="00FC5459"/>
    <w:rsid w:val="00FD024A"/>
    <w:rsid w:val="00FD1169"/>
    <w:rsid w:val="00FE2CB5"/>
    <w:rsid w:val="00FE3BD2"/>
    <w:rsid w:val="00FF4C70"/>
    <w:rsid w:val="03960C39"/>
    <w:rsid w:val="07CB450E"/>
    <w:rsid w:val="0853D69A"/>
    <w:rsid w:val="09360A4A"/>
    <w:rsid w:val="0967156F"/>
    <w:rsid w:val="098132D4"/>
    <w:rsid w:val="0A08CF58"/>
    <w:rsid w:val="0A50B482"/>
    <w:rsid w:val="0A765F6E"/>
    <w:rsid w:val="0AD3C5E1"/>
    <w:rsid w:val="0AECD8F3"/>
    <w:rsid w:val="0BBF3374"/>
    <w:rsid w:val="0CF1C0C9"/>
    <w:rsid w:val="0D742C32"/>
    <w:rsid w:val="0EC3181E"/>
    <w:rsid w:val="0EDC407B"/>
    <w:rsid w:val="0F50DACD"/>
    <w:rsid w:val="0F72A360"/>
    <w:rsid w:val="11722754"/>
    <w:rsid w:val="141B8D5D"/>
    <w:rsid w:val="1512B2A2"/>
    <w:rsid w:val="154CC61F"/>
    <w:rsid w:val="15C21A2E"/>
    <w:rsid w:val="164644DE"/>
    <w:rsid w:val="1701E61B"/>
    <w:rsid w:val="1745AE1A"/>
    <w:rsid w:val="17C8407B"/>
    <w:rsid w:val="1A3986DD"/>
    <w:rsid w:val="1AE3BEA7"/>
    <w:rsid w:val="1C0CCC8D"/>
    <w:rsid w:val="1C5FD725"/>
    <w:rsid w:val="1CCA5D06"/>
    <w:rsid w:val="1DFAC714"/>
    <w:rsid w:val="1ECB5A5D"/>
    <w:rsid w:val="1F96FECD"/>
    <w:rsid w:val="1FB68C34"/>
    <w:rsid w:val="20C00D6A"/>
    <w:rsid w:val="20E7B9AA"/>
    <w:rsid w:val="21149501"/>
    <w:rsid w:val="214C0E2A"/>
    <w:rsid w:val="2334002B"/>
    <w:rsid w:val="24024366"/>
    <w:rsid w:val="24CB0EED"/>
    <w:rsid w:val="25506AF2"/>
    <w:rsid w:val="25EF7C59"/>
    <w:rsid w:val="269930BB"/>
    <w:rsid w:val="271BB510"/>
    <w:rsid w:val="288F258A"/>
    <w:rsid w:val="2B4B847E"/>
    <w:rsid w:val="2DBF40F9"/>
    <w:rsid w:val="2E068AB3"/>
    <w:rsid w:val="2EA8B81B"/>
    <w:rsid w:val="2EC855CA"/>
    <w:rsid w:val="2ED99867"/>
    <w:rsid w:val="2EEE8B90"/>
    <w:rsid w:val="2F522511"/>
    <w:rsid w:val="32A03AF7"/>
    <w:rsid w:val="34A558F1"/>
    <w:rsid w:val="3509E7CC"/>
    <w:rsid w:val="365A51AF"/>
    <w:rsid w:val="3665F25C"/>
    <w:rsid w:val="36A5B82D"/>
    <w:rsid w:val="372C3F56"/>
    <w:rsid w:val="38F03888"/>
    <w:rsid w:val="396C0A67"/>
    <w:rsid w:val="39F9CD3C"/>
    <w:rsid w:val="3A36D194"/>
    <w:rsid w:val="3AEAAE54"/>
    <w:rsid w:val="3B2DC2D2"/>
    <w:rsid w:val="3B426AD2"/>
    <w:rsid w:val="3B48568D"/>
    <w:rsid w:val="3C69BD67"/>
    <w:rsid w:val="3C9F2E54"/>
    <w:rsid w:val="3D14F9B1"/>
    <w:rsid w:val="3D9C4043"/>
    <w:rsid w:val="402E200A"/>
    <w:rsid w:val="419D0456"/>
    <w:rsid w:val="43973071"/>
    <w:rsid w:val="46D94FEF"/>
    <w:rsid w:val="4836DC06"/>
    <w:rsid w:val="483D3901"/>
    <w:rsid w:val="4A4B41A6"/>
    <w:rsid w:val="4B4551FA"/>
    <w:rsid w:val="4CED13B8"/>
    <w:rsid w:val="4D470609"/>
    <w:rsid w:val="4D661758"/>
    <w:rsid w:val="4DFBA01B"/>
    <w:rsid w:val="4E27C524"/>
    <w:rsid w:val="4F088B6B"/>
    <w:rsid w:val="50C1E5AE"/>
    <w:rsid w:val="510C8610"/>
    <w:rsid w:val="525ECB48"/>
    <w:rsid w:val="52FBC044"/>
    <w:rsid w:val="530AA88B"/>
    <w:rsid w:val="5333E3D0"/>
    <w:rsid w:val="5353AA1C"/>
    <w:rsid w:val="5353F975"/>
    <w:rsid w:val="53852D8A"/>
    <w:rsid w:val="53CBA12D"/>
    <w:rsid w:val="53E70F38"/>
    <w:rsid w:val="544328C8"/>
    <w:rsid w:val="5474F995"/>
    <w:rsid w:val="5515B1F0"/>
    <w:rsid w:val="55B25C23"/>
    <w:rsid w:val="564EF1B0"/>
    <w:rsid w:val="567AC72B"/>
    <w:rsid w:val="570D7523"/>
    <w:rsid w:val="57126EEB"/>
    <w:rsid w:val="5802B016"/>
    <w:rsid w:val="5813ECA3"/>
    <w:rsid w:val="5850721A"/>
    <w:rsid w:val="585C3F59"/>
    <w:rsid w:val="58E3DBDD"/>
    <w:rsid w:val="59F80FBA"/>
    <w:rsid w:val="5CB190F2"/>
    <w:rsid w:val="5CCF580B"/>
    <w:rsid w:val="5D7C8A2B"/>
    <w:rsid w:val="5DFBC121"/>
    <w:rsid w:val="5E1B1122"/>
    <w:rsid w:val="5FA33186"/>
    <w:rsid w:val="603DAC66"/>
    <w:rsid w:val="60AC8682"/>
    <w:rsid w:val="60DBAD71"/>
    <w:rsid w:val="641E4840"/>
    <w:rsid w:val="6491BFEB"/>
    <w:rsid w:val="65B3BB7F"/>
    <w:rsid w:val="65CA4C6B"/>
    <w:rsid w:val="662EDB46"/>
    <w:rsid w:val="67661CCC"/>
    <w:rsid w:val="67A9E4CB"/>
    <w:rsid w:val="6901ED2D"/>
    <w:rsid w:val="6A486BB1"/>
    <w:rsid w:val="6B616D46"/>
    <w:rsid w:val="6B91317A"/>
    <w:rsid w:val="6BD3AE7F"/>
    <w:rsid w:val="6D166EFD"/>
    <w:rsid w:val="6D964017"/>
    <w:rsid w:val="6E5123AD"/>
    <w:rsid w:val="6E559471"/>
    <w:rsid w:val="6F423743"/>
    <w:rsid w:val="70287232"/>
    <w:rsid w:val="708F9B2B"/>
    <w:rsid w:val="7198C888"/>
    <w:rsid w:val="72B5F0E2"/>
    <w:rsid w:val="72C50B6B"/>
    <w:rsid w:val="72E2DD62"/>
    <w:rsid w:val="7393D7A9"/>
    <w:rsid w:val="748EBB58"/>
    <w:rsid w:val="75E743FB"/>
    <w:rsid w:val="7678F3ED"/>
    <w:rsid w:val="76E9296F"/>
    <w:rsid w:val="76FC7F17"/>
    <w:rsid w:val="774D4928"/>
    <w:rsid w:val="77C7A714"/>
    <w:rsid w:val="77F3C4AD"/>
    <w:rsid w:val="786C6ED7"/>
    <w:rsid w:val="7920E99D"/>
    <w:rsid w:val="7A1C0D22"/>
    <w:rsid w:val="7C7EB5A7"/>
    <w:rsid w:val="7DA2E2BF"/>
    <w:rsid w:val="7E300DFB"/>
    <w:rsid w:val="7F33128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7C1DDFC"/>
  <w15:chartTrackingRefBased/>
  <w15:docId w15:val="{BD75D716-7860-4659-8894-6C093E282D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0232C"/>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Strong">
    <w:name w:val="Strong"/>
    <w:basedOn w:val="DefaultParagraphFont"/>
    <w:uiPriority w:val="22"/>
    <w:qFormat/>
    <w:rsid w:val="00D8306E"/>
    <w:rPr>
      <w:b/>
      <w:bCs/>
    </w:rPr>
  </w:style>
  <w:style w:type="character" w:styleId="Hyperlink">
    <w:name w:val="Hyperlink"/>
    <w:basedOn w:val="DefaultParagraphFont"/>
    <w:uiPriority w:val="99"/>
    <w:unhideWhenUsed/>
    <w:rsid w:val="00D8306E"/>
    <w:rPr>
      <w:color w:val="0000FF"/>
      <w:u w:val="single"/>
    </w:rPr>
  </w:style>
  <w:style w:type="paragraph" w:styleId="ListParagraph">
    <w:name w:val="List Paragraph"/>
    <w:basedOn w:val="Normal"/>
    <w:uiPriority w:val="34"/>
    <w:qFormat/>
    <w:rsid w:val="00E55AD9"/>
    <w:pPr>
      <w:ind w:left="720"/>
      <w:contextualSpacing/>
    </w:pPr>
  </w:style>
  <w:style w:type="table" w:styleId="TableGrid">
    <w:name w:val="Table Grid"/>
    <w:basedOn w:val="TableNormal"/>
    <w:uiPriority w:val="39"/>
    <w:rsid w:val="0094430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3A1E7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A1E78"/>
    <w:rPr>
      <w:rFonts w:ascii="Segoe UI" w:hAnsi="Segoe UI" w:cs="Segoe UI"/>
      <w:sz w:val="18"/>
      <w:szCs w:val="18"/>
    </w:rPr>
  </w:style>
  <w:style w:type="character" w:customStyle="1" w:styleId="st1">
    <w:name w:val="st1"/>
    <w:basedOn w:val="DefaultParagraphFont"/>
    <w:rsid w:val="00CD2A4A"/>
  </w:style>
  <w:style w:type="paragraph" w:styleId="Header">
    <w:name w:val="header"/>
    <w:basedOn w:val="Normal"/>
    <w:link w:val="HeaderChar"/>
    <w:uiPriority w:val="99"/>
    <w:unhideWhenUsed/>
    <w:rsid w:val="00B6180A"/>
    <w:pPr>
      <w:tabs>
        <w:tab w:val="center" w:pos="4680"/>
        <w:tab w:val="right" w:pos="9360"/>
      </w:tabs>
      <w:spacing w:after="0" w:line="240" w:lineRule="auto"/>
    </w:pPr>
  </w:style>
  <w:style w:type="character" w:customStyle="1" w:styleId="HeaderChar">
    <w:name w:val="Header Char"/>
    <w:basedOn w:val="DefaultParagraphFont"/>
    <w:link w:val="Header"/>
    <w:uiPriority w:val="99"/>
    <w:rsid w:val="00B6180A"/>
  </w:style>
  <w:style w:type="paragraph" w:styleId="Footer">
    <w:name w:val="footer"/>
    <w:basedOn w:val="Normal"/>
    <w:link w:val="FooterChar"/>
    <w:uiPriority w:val="99"/>
    <w:unhideWhenUsed/>
    <w:rsid w:val="00B618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6180A"/>
  </w:style>
  <w:style w:type="character" w:customStyle="1" w:styleId="UnresolvedMention1">
    <w:name w:val="Unresolved Mention1"/>
    <w:basedOn w:val="DefaultParagraphFont"/>
    <w:uiPriority w:val="99"/>
    <w:semiHidden/>
    <w:unhideWhenUsed/>
    <w:rsid w:val="00FA7DC4"/>
    <w:rPr>
      <w:color w:val="605E5C"/>
      <w:shd w:val="clear" w:color="auto" w:fill="E1DFDD"/>
    </w:rPr>
  </w:style>
  <w:style w:type="paragraph" w:styleId="Subtitle">
    <w:name w:val="Subtitle"/>
    <w:basedOn w:val="Normal"/>
    <w:next w:val="Normal"/>
    <w:link w:val="SubtitleChar"/>
    <w:uiPriority w:val="11"/>
    <w:qFormat/>
    <w:rsid w:val="00236C8A"/>
    <w:pPr>
      <w:numPr>
        <w:ilvl w:val="1"/>
      </w:numPr>
    </w:pPr>
    <w:rPr>
      <w:rFonts w:eastAsiaTheme="minorEastAsia"/>
      <w:color w:val="5A5A5A" w:themeColor="text1" w:themeTint="A5"/>
      <w:spacing w:val="15"/>
    </w:rPr>
  </w:style>
  <w:style w:type="character" w:customStyle="1" w:styleId="SubtitleChar">
    <w:name w:val="Subtitle Char"/>
    <w:basedOn w:val="DefaultParagraphFont"/>
    <w:link w:val="Subtitle"/>
    <w:uiPriority w:val="11"/>
    <w:rsid w:val="00236C8A"/>
    <w:rPr>
      <w:rFonts w:eastAsiaTheme="minorEastAsia"/>
      <w:color w:val="5A5A5A" w:themeColor="text1" w:themeTint="A5"/>
      <w:spacing w:val="15"/>
    </w:rPr>
  </w:style>
  <w:style w:type="character" w:styleId="UnresolvedMention">
    <w:name w:val="Unresolved Mention"/>
    <w:basedOn w:val="DefaultParagraphFont"/>
    <w:uiPriority w:val="99"/>
    <w:semiHidden/>
    <w:unhideWhenUsed/>
    <w:rsid w:val="0040232C"/>
    <w:rPr>
      <w:color w:val="605E5C"/>
      <w:shd w:val="clear" w:color="auto" w:fill="E1DFDD"/>
    </w:rPr>
  </w:style>
  <w:style w:type="character" w:customStyle="1" w:styleId="Heading1Char">
    <w:name w:val="Heading 1 Char"/>
    <w:basedOn w:val="DefaultParagraphFont"/>
    <w:link w:val="Heading1"/>
    <w:uiPriority w:val="9"/>
    <w:rsid w:val="0040232C"/>
    <w:rPr>
      <w:rFonts w:asciiTheme="majorHAnsi" w:eastAsiaTheme="majorEastAsia" w:hAnsiTheme="majorHAnsi" w:cstheme="majorBidi"/>
      <w:color w:val="2F5496" w:themeColor="accent1" w:themeShade="BF"/>
      <w:sz w:val="32"/>
      <w:szCs w:val="32"/>
    </w:rPr>
  </w:style>
  <w:style w:type="table" w:styleId="GridTable2">
    <w:name w:val="Grid Table 2"/>
    <w:basedOn w:val="TableNormal"/>
    <w:uiPriority w:val="47"/>
    <w:rsid w:val="0040232C"/>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44"/>
    <w:rsid w:val="00A0446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3">
    <w:name w:val="Plain Table 3"/>
    <w:basedOn w:val="TableNormal"/>
    <w:uiPriority w:val="43"/>
    <w:rsid w:val="00CF0534"/>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2-Accent3">
    <w:name w:val="Grid Table 2 Accent 3"/>
    <w:basedOn w:val="TableNormal"/>
    <w:uiPriority w:val="47"/>
    <w:rsid w:val="00CF0534"/>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PlainTable5">
    <w:name w:val="Plain Table 5"/>
    <w:basedOn w:val="TableNormal"/>
    <w:uiPriority w:val="45"/>
    <w:rsid w:val="005E094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42"/>
    <w:rsid w:val="00FD024A"/>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paragraph" w:styleId="Caption">
    <w:name w:val="caption"/>
    <w:basedOn w:val="Normal"/>
    <w:next w:val="Normal"/>
    <w:uiPriority w:val="35"/>
    <w:unhideWhenUsed/>
    <w:qFormat/>
    <w:rsid w:val="008150AE"/>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4165619">
      <w:bodyDiv w:val="1"/>
      <w:marLeft w:val="0"/>
      <w:marRight w:val="0"/>
      <w:marTop w:val="0"/>
      <w:marBottom w:val="0"/>
      <w:divBdr>
        <w:top w:val="none" w:sz="0" w:space="0" w:color="auto"/>
        <w:left w:val="none" w:sz="0" w:space="0" w:color="auto"/>
        <w:bottom w:val="none" w:sz="0" w:space="0" w:color="auto"/>
        <w:right w:val="none" w:sz="0" w:space="0" w:color="auto"/>
      </w:divBdr>
    </w:div>
    <w:div w:id="45111484">
      <w:bodyDiv w:val="1"/>
      <w:marLeft w:val="0"/>
      <w:marRight w:val="0"/>
      <w:marTop w:val="0"/>
      <w:marBottom w:val="0"/>
      <w:divBdr>
        <w:top w:val="none" w:sz="0" w:space="0" w:color="auto"/>
        <w:left w:val="none" w:sz="0" w:space="0" w:color="auto"/>
        <w:bottom w:val="none" w:sz="0" w:space="0" w:color="auto"/>
        <w:right w:val="none" w:sz="0" w:space="0" w:color="auto"/>
      </w:divBdr>
    </w:div>
    <w:div w:id="110712076">
      <w:bodyDiv w:val="1"/>
      <w:marLeft w:val="0"/>
      <w:marRight w:val="0"/>
      <w:marTop w:val="0"/>
      <w:marBottom w:val="0"/>
      <w:divBdr>
        <w:top w:val="none" w:sz="0" w:space="0" w:color="auto"/>
        <w:left w:val="none" w:sz="0" w:space="0" w:color="auto"/>
        <w:bottom w:val="none" w:sz="0" w:space="0" w:color="auto"/>
        <w:right w:val="none" w:sz="0" w:space="0" w:color="auto"/>
      </w:divBdr>
      <w:divsChild>
        <w:div w:id="1220243074">
          <w:marLeft w:val="0"/>
          <w:marRight w:val="0"/>
          <w:marTop w:val="120"/>
          <w:marBottom w:val="240"/>
          <w:divBdr>
            <w:top w:val="none" w:sz="0" w:space="0" w:color="auto"/>
            <w:left w:val="none" w:sz="0" w:space="0" w:color="auto"/>
            <w:bottom w:val="none" w:sz="0" w:space="0" w:color="auto"/>
            <w:right w:val="none" w:sz="0" w:space="0" w:color="auto"/>
          </w:divBdr>
        </w:div>
      </w:divsChild>
    </w:div>
    <w:div w:id="411316459">
      <w:bodyDiv w:val="1"/>
      <w:marLeft w:val="0"/>
      <w:marRight w:val="0"/>
      <w:marTop w:val="0"/>
      <w:marBottom w:val="0"/>
      <w:divBdr>
        <w:top w:val="none" w:sz="0" w:space="0" w:color="auto"/>
        <w:left w:val="none" w:sz="0" w:space="0" w:color="auto"/>
        <w:bottom w:val="none" w:sz="0" w:space="0" w:color="auto"/>
        <w:right w:val="none" w:sz="0" w:space="0" w:color="auto"/>
      </w:divBdr>
    </w:div>
    <w:div w:id="510141822">
      <w:bodyDiv w:val="1"/>
      <w:marLeft w:val="0"/>
      <w:marRight w:val="0"/>
      <w:marTop w:val="0"/>
      <w:marBottom w:val="0"/>
      <w:divBdr>
        <w:top w:val="none" w:sz="0" w:space="0" w:color="auto"/>
        <w:left w:val="none" w:sz="0" w:space="0" w:color="auto"/>
        <w:bottom w:val="none" w:sz="0" w:space="0" w:color="auto"/>
        <w:right w:val="none" w:sz="0" w:space="0" w:color="auto"/>
      </w:divBdr>
    </w:div>
    <w:div w:id="631138147">
      <w:bodyDiv w:val="1"/>
      <w:marLeft w:val="0"/>
      <w:marRight w:val="0"/>
      <w:marTop w:val="0"/>
      <w:marBottom w:val="0"/>
      <w:divBdr>
        <w:top w:val="none" w:sz="0" w:space="0" w:color="auto"/>
        <w:left w:val="none" w:sz="0" w:space="0" w:color="auto"/>
        <w:bottom w:val="none" w:sz="0" w:space="0" w:color="auto"/>
        <w:right w:val="none" w:sz="0" w:space="0" w:color="auto"/>
      </w:divBdr>
      <w:divsChild>
        <w:div w:id="1815219535">
          <w:marLeft w:val="0"/>
          <w:marRight w:val="0"/>
          <w:marTop w:val="120"/>
          <w:marBottom w:val="240"/>
          <w:divBdr>
            <w:top w:val="none" w:sz="0" w:space="0" w:color="auto"/>
            <w:left w:val="none" w:sz="0" w:space="0" w:color="auto"/>
            <w:bottom w:val="none" w:sz="0" w:space="0" w:color="auto"/>
            <w:right w:val="none" w:sz="0" w:space="0" w:color="auto"/>
          </w:divBdr>
        </w:div>
        <w:div w:id="350567397">
          <w:marLeft w:val="0"/>
          <w:marRight w:val="0"/>
          <w:marTop w:val="150"/>
          <w:marBottom w:val="450"/>
          <w:divBdr>
            <w:top w:val="single" w:sz="6" w:space="8" w:color="000000"/>
            <w:left w:val="single" w:sz="6" w:space="8" w:color="000000"/>
            <w:bottom w:val="single" w:sz="6" w:space="8" w:color="000000"/>
            <w:right w:val="single" w:sz="6" w:space="8" w:color="000000"/>
          </w:divBdr>
        </w:div>
        <w:div w:id="1229878001">
          <w:marLeft w:val="0"/>
          <w:marRight w:val="0"/>
          <w:marTop w:val="150"/>
          <w:marBottom w:val="450"/>
          <w:divBdr>
            <w:top w:val="single" w:sz="6" w:space="0" w:color="000000"/>
            <w:left w:val="single" w:sz="6" w:space="24" w:color="000000"/>
            <w:bottom w:val="single" w:sz="6" w:space="12" w:color="000000"/>
            <w:right w:val="single" w:sz="6" w:space="24" w:color="000000"/>
          </w:divBdr>
        </w:div>
      </w:divsChild>
    </w:div>
    <w:div w:id="685718825">
      <w:bodyDiv w:val="1"/>
      <w:marLeft w:val="0"/>
      <w:marRight w:val="0"/>
      <w:marTop w:val="0"/>
      <w:marBottom w:val="0"/>
      <w:divBdr>
        <w:top w:val="none" w:sz="0" w:space="0" w:color="auto"/>
        <w:left w:val="none" w:sz="0" w:space="0" w:color="auto"/>
        <w:bottom w:val="none" w:sz="0" w:space="0" w:color="auto"/>
        <w:right w:val="none" w:sz="0" w:space="0" w:color="auto"/>
      </w:divBdr>
    </w:div>
    <w:div w:id="726564435">
      <w:marLeft w:val="0"/>
      <w:marRight w:val="0"/>
      <w:marTop w:val="0"/>
      <w:marBottom w:val="0"/>
      <w:divBdr>
        <w:top w:val="none" w:sz="0" w:space="0" w:color="auto"/>
        <w:left w:val="none" w:sz="0" w:space="0" w:color="auto"/>
        <w:bottom w:val="none" w:sz="0" w:space="0" w:color="auto"/>
        <w:right w:val="none" w:sz="0" w:space="0" w:color="auto"/>
      </w:divBdr>
    </w:div>
    <w:div w:id="790593162">
      <w:bodyDiv w:val="1"/>
      <w:marLeft w:val="0"/>
      <w:marRight w:val="0"/>
      <w:marTop w:val="0"/>
      <w:marBottom w:val="0"/>
      <w:divBdr>
        <w:top w:val="none" w:sz="0" w:space="0" w:color="auto"/>
        <w:left w:val="none" w:sz="0" w:space="0" w:color="auto"/>
        <w:bottom w:val="none" w:sz="0" w:space="0" w:color="auto"/>
        <w:right w:val="none" w:sz="0" w:space="0" w:color="auto"/>
      </w:divBdr>
    </w:div>
    <w:div w:id="851794847">
      <w:bodyDiv w:val="1"/>
      <w:marLeft w:val="0"/>
      <w:marRight w:val="0"/>
      <w:marTop w:val="0"/>
      <w:marBottom w:val="0"/>
      <w:divBdr>
        <w:top w:val="none" w:sz="0" w:space="0" w:color="auto"/>
        <w:left w:val="none" w:sz="0" w:space="0" w:color="auto"/>
        <w:bottom w:val="none" w:sz="0" w:space="0" w:color="auto"/>
        <w:right w:val="none" w:sz="0" w:space="0" w:color="auto"/>
      </w:divBdr>
      <w:divsChild>
        <w:div w:id="1952130252">
          <w:marLeft w:val="0"/>
          <w:marRight w:val="0"/>
          <w:marTop w:val="120"/>
          <w:marBottom w:val="240"/>
          <w:divBdr>
            <w:top w:val="none" w:sz="0" w:space="0" w:color="auto"/>
            <w:left w:val="none" w:sz="0" w:space="0" w:color="auto"/>
            <w:bottom w:val="none" w:sz="0" w:space="0" w:color="auto"/>
            <w:right w:val="none" w:sz="0" w:space="0" w:color="auto"/>
          </w:divBdr>
        </w:div>
      </w:divsChild>
    </w:div>
    <w:div w:id="986204040">
      <w:bodyDiv w:val="1"/>
      <w:marLeft w:val="0"/>
      <w:marRight w:val="0"/>
      <w:marTop w:val="0"/>
      <w:marBottom w:val="0"/>
      <w:divBdr>
        <w:top w:val="none" w:sz="0" w:space="0" w:color="auto"/>
        <w:left w:val="none" w:sz="0" w:space="0" w:color="auto"/>
        <w:bottom w:val="none" w:sz="0" w:space="0" w:color="auto"/>
        <w:right w:val="none" w:sz="0" w:space="0" w:color="auto"/>
      </w:divBdr>
      <w:divsChild>
        <w:div w:id="296228536">
          <w:marLeft w:val="0"/>
          <w:marRight w:val="0"/>
          <w:marTop w:val="0"/>
          <w:marBottom w:val="0"/>
          <w:divBdr>
            <w:top w:val="none" w:sz="0" w:space="0" w:color="auto"/>
            <w:left w:val="none" w:sz="0" w:space="0" w:color="auto"/>
            <w:bottom w:val="none" w:sz="0" w:space="0" w:color="auto"/>
            <w:right w:val="none" w:sz="0" w:space="0" w:color="auto"/>
          </w:divBdr>
          <w:divsChild>
            <w:div w:id="533032311">
              <w:marLeft w:val="0"/>
              <w:marRight w:val="0"/>
              <w:marTop w:val="0"/>
              <w:marBottom w:val="0"/>
              <w:divBdr>
                <w:top w:val="none" w:sz="0" w:space="0" w:color="auto"/>
                <w:left w:val="none" w:sz="0" w:space="0" w:color="auto"/>
                <w:bottom w:val="none" w:sz="0" w:space="0" w:color="auto"/>
                <w:right w:val="none" w:sz="0" w:space="0" w:color="auto"/>
              </w:divBdr>
              <w:divsChild>
                <w:div w:id="732049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6280410">
          <w:marLeft w:val="0"/>
          <w:marRight w:val="0"/>
          <w:marTop w:val="0"/>
          <w:marBottom w:val="0"/>
          <w:divBdr>
            <w:top w:val="none" w:sz="0" w:space="0" w:color="auto"/>
            <w:left w:val="none" w:sz="0" w:space="0" w:color="auto"/>
            <w:bottom w:val="none" w:sz="0" w:space="0" w:color="auto"/>
            <w:right w:val="none" w:sz="0" w:space="0" w:color="auto"/>
          </w:divBdr>
          <w:divsChild>
            <w:div w:id="730999982">
              <w:marLeft w:val="0"/>
              <w:marRight w:val="0"/>
              <w:marTop w:val="0"/>
              <w:marBottom w:val="0"/>
              <w:divBdr>
                <w:top w:val="none" w:sz="0" w:space="0" w:color="auto"/>
                <w:left w:val="none" w:sz="0" w:space="0" w:color="auto"/>
                <w:bottom w:val="none" w:sz="0" w:space="0" w:color="auto"/>
                <w:right w:val="none" w:sz="0" w:space="0" w:color="auto"/>
              </w:divBdr>
              <w:divsChild>
                <w:div w:id="543061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3932988">
          <w:marLeft w:val="0"/>
          <w:marRight w:val="0"/>
          <w:marTop w:val="0"/>
          <w:marBottom w:val="0"/>
          <w:divBdr>
            <w:top w:val="none" w:sz="0" w:space="0" w:color="auto"/>
            <w:left w:val="none" w:sz="0" w:space="0" w:color="auto"/>
            <w:bottom w:val="none" w:sz="0" w:space="0" w:color="auto"/>
            <w:right w:val="none" w:sz="0" w:space="0" w:color="auto"/>
          </w:divBdr>
          <w:divsChild>
            <w:div w:id="222372030">
              <w:marLeft w:val="0"/>
              <w:marRight w:val="0"/>
              <w:marTop w:val="0"/>
              <w:marBottom w:val="0"/>
              <w:divBdr>
                <w:top w:val="none" w:sz="0" w:space="0" w:color="auto"/>
                <w:left w:val="none" w:sz="0" w:space="0" w:color="auto"/>
                <w:bottom w:val="none" w:sz="0" w:space="0" w:color="auto"/>
                <w:right w:val="none" w:sz="0" w:space="0" w:color="auto"/>
              </w:divBdr>
              <w:divsChild>
                <w:div w:id="3230510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70699842">
          <w:marLeft w:val="0"/>
          <w:marRight w:val="0"/>
          <w:marTop w:val="0"/>
          <w:marBottom w:val="0"/>
          <w:divBdr>
            <w:top w:val="none" w:sz="0" w:space="0" w:color="auto"/>
            <w:left w:val="none" w:sz="0" w:space="0" w:color="auto"/>
            <w:bottom w:val="none" w:sz="0" w:space="0" w:color="auto"/>
            <w:right w:val="none" w:sz="0" w:space="0" w:color="auto"/>
          </w:divBdr>
          <w:divsChild>
            <w:div w:id="1250427616">
              <w:marLeft w:val="0"/>
              <w:marRight w:val="0"/>
              <w:marTop w:val="0"/>
              <w:marBottom w:val="0"/>
              <w:divBdr>
                <w:top w:val="none" w:sz="0" w:space="0" w:color="auto"/>
                <w:left w:val="none" w:sz="0" w:space="0" w:color="auto"/>
                <w:bottom w:val="none" w:sz="0" w:space="0" w:color="auto"/>
                <w:right w:val="none" w:sz="0" w:space="0" w:color="auto"/>
              </w:divBdr>
              <w:divsChild>
                <w:div w:id="14267281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0776888">
          <w:marLeft w:val="0"/>
          <w:marRight w:val="0"/>
          <w:marTop w:val="0"/>
          <w:marBottom w:val="0"/>
          <w:divBdr>
            <w:top w:val="none" w:sz="0" w:space="0" w:color="auto"/>
            <w:left w:val="none" w:sz="0" w:space="0" w:color="auto"/>
            <w:bottom w:val="none" w:sz="0" w:space="0" w:color="auto"/>
            <w:right w:val="none" w:sz="0" w:space="0" w:color="auto"/>
          </w:divBdr>
          <w:divsChild>
            <w:div w:id="1724791176">
              <w:marLeft w:val="0"/>
              <w:marRight w:val="0"/>
              <w:marTop w:val="0"/>
              <w:marBottom w:val="0"/>
              <w:divBdr>
                <w:top w:val="none" w:sz="0" w:space="0" w:color="auto"/>
                <w:left w:val="none" w:sz="0" w:space="0" w:color="auto"/>
                <w:bottom w:val="none" w:sz="0" w:space="0" w:color="auto"/>
                <w:right w:val="none" w:sz="0" w:space="0" w:color="auto"/>
              </w:divBdr>
              <w:divsChild>
                <w:div w:id="11008780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3374370">
          <w:marLeft w:val="0"/>
          <w:marRight w:val="0"/>
          <w:marTop w:val="0"/>
          <w:marBottom w:val="0"/>
          <w:divBdr>
            <w:top w:val="none" w:sz="0" w:space="0" w:color="auto"/>
            <w:left w:val="none" w:sz="0" w:space="0" w:color="auto"/>
            <w:bottom w:val="none" w:sz="0" w:space="0" w:color="auto"/>
            <w:right w:val="none" w:sz="0" w:space="0" w:color="auto"/>
          </w:divBdr>
          <w:divsChild>
            <w:div w:id="17506053">
              <w:marLeft w:val="0"/>
              <w:marRight w:val="0"/>
              <w:marTop w:val="0"/>
              <w:marBottom w:val="0"/>
              <w:divBdr>
                <w:top w:val="none" w:sz="0" w:space="0" w:color="auto"/>
                <w:left w:val="none" w:sz="0" w:space="0" w:color="auto"/>
                <w:bottom w:val="none" w:sz="0" w:space="0" w:color="auto"/>
                <w:right w:val="none" w:sz="0" w:space="0" w:color="auto"/>
              </w:divBdr>
              <w:divsChild>
                <w:div w:id="1999919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0952788">
          <w:marLeft w:val="0"/>
          <w:marRight w:val="0"/>
          <w:marTop w:val="0"/>
          <w:marBottom w:val="0"/>
          <w:divBdr>
            <w:top w:val="none" w:sz="0" w:space="0" w:color="auto"/>
            <w:left w:val="none" w:sz="0" w:space="0" w:color="auto"/>
            <w:bottom w:val="none" w:sz="0" w:space="0" w:color="auto"/>
            <w:right w:val="none" w:sz="0" w:space="0" w:color="auto"/>
          </w:divBdr>
          <w:divsChild>
            <w:div w:id="655231123">
              <w:marLeft w:val="0"/>
              <w:marRight w:val="0"/>
              <w:marTop w:val="0"/>
              <w:marBottom w:val="0"/>
              <w:divBdr>
                <w:top w:val="none" w:sz="0" w:space="0" w:color="auto"/>
                <w:left w:val="none" w:sz="0" w:space="0" w:color="auto"/>
                <w:bottom w:val="none" w:sz="0" w:space="0" w:color="auto"/>
                <w:right w:val="none" w:sz="0" w:space="0" w:color="auto"/>
              </w:divBdr>
              <w:divsChild>
                <w:div w:id="1659112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9869425">
          <w:marLeft w:val="0"/>
          <w:marRight w:val="0"/>
          <w:marTop w:val="0"/>
          <w:marBottom w:val="0"/>
          <w:divBdr>
            <w:top w:val="none" w:sz="0" w:space="0" w:color="auto"/>
            <w:left w:val="none" w:sz="0" w:space="0" w:color="auto"/>
            <w:bottom w:val="none" w:sz="0" w:space="0" w:color="auto"/>
            <w:right w:val="none" w:sz="0" w:space="0" w:color="auto"/>
          </w:divBdr>
          <w:divsChild>
            <w:div w:id="1813206664">
              <w:marLeft w:val="0"/>
              <w:marRight w:val="0"/>
              <w:marTop w:val="0"/>
              <w:marBottom w:val="0"/>
              <w:divBdr>
                <w:top w:val="none" w:sz="0" w:space="0" w:color="auto"/>
                <w:left w:val="none" w:sz="0" w:space="0" w:color="auto"/>
                <w:bottom w:val="none" w:sz="0" w:space="0" w:color="auto"/>
                <w:right w:val="none" w:sz="0" w:space="0" w:color="auto"/>
              </w:divBdr>
              <w:divsChild>
                <w:div w:id="678430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5252204">
          <w:marLeft w:val="0"/>
          <w:marRight w:val="0"/>
          <w:marTop w:val="0"/>
          <w:marBottom w:val="0"/>
          <w:divBdr>
            <w:top w:val="none" w:sz="0" w:space="0" w:color="auto"/>
            <w:left w:val="none" w:sz="0" w:space="0" w:color="auto"/>
            <w:bottom w:val="none" w:sz="0" w:space="0" w:color="auto"/>
            <w:right w:val="none" w:sz="0" w:space="0" w:color="auto"/>
          </w:divBdr>
          <w:divsChild>
            <w:div w:id="631137484">
              <w:marLeft w:val="0"/>
              <w:marRight w:val="0"/>
              <w:marTop w:val="0"/>
              <w:marBottom w:val="0"/>
              <w:divBdr>
                <w:top w:val="none" w:sz="0" w:space="0" w:color="auto"/>
                <w:left w:val="none" w:sz="0" w:space="0" w:color="auto"/>
                <w:bottom w:val="none" w:sz="0" w:space="0" w:color="auto"/>
                <w:right w:val="none" w:sz="0" w:space="0" w:color="auto"/>
              </w:divBdr>
              <w:divsChild>
                <w:div w:id="3008429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5033389">
          <w:marLeft w:val="0"/>
          <w:marRight w:val="0"/>
          <w:marTop w:val="0"/>
          <w:marBottom w:val="0"/>
          <w:divBdr>
            <w:top w:val="none" w:sz="0" w:space="0" w:color="auto"/>
            <w:left w:val="none" w:sz="0" w:space="0" w:color="auto"/>
            <w:bottom w:val="none" w:sz="0" w:space="0" w:color="auto"/>
            <w:right w:val="none" w:sz="0" w:space="0" w:color="auto"/>
          </w:divBdr>
          <w:divsChild>
            <w:div w:id="1980187982">
              <w:marLeft w:val="0"/>
              <w:marRight w:val="0"/>
              <w:marTop w:val="0"/>
              <w:marBottom w:val="0"/>
              <w:divBdr>
                <w:top w:val="none" w:sz="0" w:space="0" w:color="auto"/>
                <w:left w:val="none" w:sz="0" w:space="0" w:color="auto"/>
                <w:bottom w:val="none" w:sz="0" w:space="0" w:color="auto"/>
                <w:right w:val="none" w:sz="0" w:space="0" w:color="auto"/>
              </w:divBdr>
              <w:divsChild>
                <w:div w:id="3481453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3954590">
          <w:marLeft w:val="0"/>
          <w:marRight w:val="0"/>
          <w:marTop w:val="0"/>
          <w:marBottom w:val="0"/>
          <w:divBdr>
            <w:top w:val="none" w:sz="0" w:space="0" w:color="auto"/>
            <w:left w:val="none" w:sz="0" w:space="0" w:color="auto"/>
            <w:bottom w:val="none" w:sz="0" w:space="0" w:color="auto"/>
            <w:right w:val="none" w:sz="0" w:space="0" w:color="auto"/>
          </w:divBdr>
          <w:divsChild>
            <w:div w:id="1946378427">
              <w:marLeft w:val="0"/>
              <w:marRight w:val="0"/>
              <w:marTop w:val="0"/>
              <w:marBottom w:val="0"/>
              <w:divBdr>
                <w:top w:val="none" w:sz="0" w:space="0" w:color="auto"/>
                <w:left w:val="none" w:sz="0" w:space="0" w:color="auto"/>
                <w:bottom w:val="none" w:sz="0" w:space="0" w:color="auto"/>
                <w:right w:val="none" w:sz="0" w:space="0" w:color="auto"/>
              </w:divBdr>
              <w:divsChild>
                <w:div w:id="19232219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98164">
          <w:marLeft w:val="0"/>
          <w:marRight w:val="0"/>
          <w:marTop w:val="0"/>
          <w:marBottom w:val="0"/>
          <w:divBdr>
            <w:top w:val="none" w:sz="0" w:space="0" w:color="auto"/>
            <w:left w:val="none" w:sz="0" w:space="0" w:color="auto"/>
            <w:bottom w:val="none" w:sz="0" w:space="0" w:color="auto"/>
            <w:right w:val="none" w:sz="0" w:space="0" w:color="auto"/>
          </w:divBdr>
          <w:divsChild>
            <w:div w:id="994259281">
              <w:marLeft w:val="0"/>
              <w:marRight w:val="0"/>
              <w:marTop w:val="0"/>
              <w:marBottom w:val="0"/>
              <w:divBdr>
                <w:top w:val="none" w:sz="0" w:space="0" w:color="auto"/>
                <w:left w:val="none" w:sz="0" w:space="0" w:color="auto"/>
                <w:bottom w:val="none" w:sz="0" w:space="0" w:color="auto"/>
                <w:right w:val="none" w:sz="0" w:space="0" w:color="auto"/>
              </w:divBdr>
              <w:divsChild>
                <w:div w:id="9532500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5702198">
          <w:marLeft w:val="0"/>
          <w:marRight w:val="0"/>
          <w:marTop w:val="0"/>
          <w:marBottom w:val="0"/>
          <w:divBdr>
            <w:top w:val="none" w:sz="0" w:space="0" w:color="auto"/>
            <w:left w:val="none" w:sz="0" w:space="0" w:color="auto"/>
            <w:bottom w:val="none" w:sz="0" w:space="0" w:color="auto"/>
            <w:right w:val="none" w:sz="0" w:space="0" w:color="auto"/>
          </w:divBdr>
          <w:divsChild>
            <w:div w:id="706567711">
              <w:marLeft w:val="0"/>
              <w:marRight w:val="0"/>
              <w:marTop w:val="0"/>
              <w:marBottom w:val="0"/>
              <w:divBdr>
                <w:top w:val="none" w:sz="0" w:space="0" w:color="auto"/>
                <w:left w:val="none" w:sz="0" w:space="0" w:color="auto"/>
                <w:bottom w:val="none" w:sz="0" w:space="0" w:color="auto"/>
                <w:right w:val="none" w:sz="0" w:space="0" w:color="auto"/>
              </w:divBdr>
              <w:divsChild>
                <w:div w:id="6841358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72481209">
      <w:bodyDiv w:val="1"/>
      <w:marLeft w:val="0"/>
      <w:marRight w:val="0"/>
      <w:marTop w:val="0"/>
      <w:marBottom w:val="0"/>
      <w:divBdr>
        <w:top w:val="none" w:sz="0" w:space="0" w:color="auto"/>
        <w:left w:val="none" w:sz="0" w:space="0" w:color="auto"/>
        <w:bottom w:val="none" w:sz="0" w:space="0" w:color="auto"/>
        <w:right w:val="none" w:sz="0" w:space="0" w:color="auto"/>
      </w:divBdr>
    </w:div>
    <w:div w:id="1623030011">
      <w:bodyDiv w:val="1"/>
      <w:marLeft w:val="0"/>
      <w:marRight w:val="0"/>
      <w:marTop w:val="0"/>
      <w:marBottom w:val="0"/>
      <w:divBdr>
        <w:top w:val="none" w:sz="0" w:space="0" w:color="auto"/>
        <w:left w:val="none" w:sz="0" w:space="0" w:color="auto"/>
        <w:bottom w:val="none" w:sz="0" w:space="0" w:color="auto"/>
        <w:right w:val="none" w:sz="0" w:space="0" w:color="auto"/>
      </w:divBdr>
      <w:divsChild>
        <w:div w:id="367413892">
          <w:marLeft w:val="0"/>
          <w:marRight w:val="0"/>
          <w:marTop w:val="120"/>
          <w:marBottom w:val="240"/>
          <w:divBdr>
            <w:top w:val="none" w:sz="0" w:space="0" w:color="auto"/>
            <w:left w:val="none" w:sz="0" w:space="0" w:color="auto"/>
            <w:bottom w:val="none" w:sz="0" w:space="0" w:color="auto"/>
            <w:right w:val="none" w:sz="0" w:space="0" w:color="auto"/>
          </w:divBdr>
        </w:div>
        <w:div w:id="1321621966">
          <w:marLeft w:val="0"/>
          <w:marRight w:val="0"/>
          <w:marTop w:val="120"/>
          <w:marBottom w:val="240"/>
          <w:divBdr>
            <w:top w:val="none" w:sz="0" w:space="0" w:color="auto"/>
            <w:left w:val="none" w:sz="0" w:space="0" w:color="auto"/>
            <w:bottom w:val="none" w:sz="0" w:space="0" w:color="auto"/>
            <w:right w:val="none" w:sz="0" w:space="0" w:color="auto"/>
          </w:divBdr>
        </w:div>
        <w:div w:id="1749496294">
          <w:marLeft w:val="0"/>
          <w:marRight w:val="0"/>
          <w:marTop w:val="120"/>
          <w:marBottom w:val="240"/>
          <w:divBdr>
            <w:top w:val="none" w:sz="0" w:space="0" w:color="auto"/>
            <w:left w:val="none" w:sz="0" w:space="0" w:color="auto"/>
            <w:bottom w:val="none" w:sz="0" w:space="0" w:color="auto"/>
            <w:right w:val="none" w:sz="0" w:space="0" w:color="auto"/>
          </w:divBdr>
        </w:div>
        <w:div w:id="1575747793">
          <w:marLeft w:val="0"/>
          <w:marRight w:val="0"/>
          <w:marTop w:val="120"/>
          <w:marBottom w:val="240"/>
          <w:divBdr>
            <w:top w:val="none" w:sz="0" w:space="0" w:color="auto"/>
            <w:left w:val="none" w:sz="0" w:space="0" w:color="auto"/>
            <w:bottom w:val="none" w:sz="0" w:space="0" w:color="auto"/>
            <w:right w:val="none" w:sz="0" w:space="0" w:color="auto"/>
          </w:divBdr>
        </w:div>
      </w:divsChild>
    </w:div>
    <w:div w:id="1817336210">
      <w:bodyDiv w:val="1"/>
      <w:marLeft w:val="0"/>
      <w:marRight w:val="0"/>
      <w:marTop w:val="0"/>
      <w:marBottom w:val="0"/>
      <w:divBdr>
        <w:top w:val="none" w:sz="0" w:space="0" w:color="auto"/>
        <w:left w:val="none" w:sz="0" w:space="0" w:color="auto"/>
        <w:bottom w:val="none" w:sz="0" w:space="0" w:color="auto"/>
        <w:right w:val="none" w:sz="0" w:space="0" w:color="auto"/>
      </w:divBdr>
      <w:divsChild>
        <w:div w:id="613486601">
          <w:marLeft w:val="0"/>
          <w:marRight w:val="0"/>
          <w:marTop w:val="120"/>
          <w:marBottom w:val="240"/>
          <w:divBdr>
            <w:top w:val="none" w:sz="0" w:space="0" w:color="auto"/>
            <w:left w:val="none" w:sz="0" w:space="0" w:color="auto"/>
            <w:bottom w:val="none" w:sz="0" w:space="0" w:color="auto"/>
            <w:right w:val="none" w:sz="0" w:space="0" w:color="auto"/>
          </w:divBdr>
        </w:div>
        <w:div w:id="1043360892">
          <w:marLeft w:val="0"/>
          <w:marRight w:val="0"/>
          <w:marTop w:val="120"/>
          <w:marBottom w:val="24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britannica.com/science/tissue" TargetMode="External"/><Relationship Id="rId18" Type="http://schemas.openxmlformats.org/officeDocument/2006/relationships/image" Target="media/image5.png"/><Relationship Id="rId26" Type="http://schemas.openxmlformats.org/officeDocument/2006/relationships/hyperlink" Target="https://www.britannica.com/science/liver" TargetMode="External"/><Relationship Id="rId39" Type="http://schemas.openxmlformats.org/officeDocument/2006/relationships/image" Target="media/image17.png"/><Relationship Id="rId21" Type="http://schemas.openxmlformats.org/officeDocument/2006/relationships/footer" Target="footer1.xml"/><Relationship Id="rId34" Type="http://schemas.openxmlformats.org/officeDocument/2006/relationships/image" Target="media/image12.jpe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jpeg"/><Relationship Id="rId20" Type="http://schemas.openxmlformats.org/officeDocument/2006/relationships/header" Target="header1.xml"/><Relationship Id="rId29" Type="http://schemas.openxmlformats.org/officeDocument/2006/relationships/hyperlink" Target="https://www.britannica.com/science/stem-cell"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hyperlink" Target="https://www.britannica.com/science/thymus" TargetMode="External"/><Relationship Id="rId32" Type="http://schemas.openxmlformats.org/officeDocument/2006/relationships/image" Target="media/image10.jpeg"/><Relationship Id="rId37" Type="http://schemas.openxmlformats.org/officeDocument/2006/relationships/image" Target="media/image15.png"/><Relationship Id="rId40" Type="http://schemas.openxmlformats.org/officeDocument/2006/relationships/image" Target="media/image18.png"/><Relationship Id="rId5" Type="http://schemas.openxmlformats.org/officeDocument/2006/relationships/numbering" Target="numbering.xml"/><Relationship Id="rId15" Type="http://schemas.openxmlformats.org/officeDocument/2006/relationships/image" Target="media/image2.jpeg"/><Relationship Id="rId23" Type="http://schemas.openxmlformats.org/officeDocument/2006/relationships/hyperlink" Target="https://www.britannica.com/science/T-cell" TargetMode="External"/><Relationship Id="rId28" Type="http://schemas.openxmlformats.org/officeDocument/2006/relationships/hyperlink" Target="https://www.britannica.com/science/bone-marrow" TargetMode="External"/><Relationship Id="rId36" Type="http://schemas.openxmlformats.org/officeDocument/2006/relationships/image" Target="media/image14.png"/><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9.jpe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britannica.com/science/organ-biology" TargetMode="External"/><Relationship Id="rId22" Type="http://schemas.openxmlformats.org/officeDocument/2006/relationships/image" Target="media/image7.jpeg"/><Relationship Id="rId27" Type="http://schemas.openxmlformats.org/officeDocument/2006/relationships/hyperlink" Target="https://www.britannica.com/science/thymus" TargetMode="External"/><Relationship Id="rId30" Type="http://schemas.openxmlformats.org/officeDocument/2006/relationships/image" Target="media/image8.jpeg"/><Relationship Id="rId35" Type="http://schemas.openxmlformats.org/officeDocument/2006/relationships/image" Target="media/image13.jpeg"/><Relationship Id="rId43" Type="http://schemas.microsoft.com/office/2020/10/relationships/intelligence" Target="intelligence2.xml"/><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s://www.britannica.com/science/circulatory-system" TargetMode="External"/><Relationship Id="rId17" Type="http://schemas.openxmlformats.org/officeDocument/2006/relationships/image" Target="media/image4.jpeg"/><Relationship Id="rId25" Type="http://schemas.openxmlformats.org/officeDocument/2006/relationships/hyperlink" Target="https://www.britannica.com/science/bone-marrow" TargetMode="External"/><Relationship Id="rId33" Type="http://schemas.openxmlformats.org/officeDocument/2006/relationships/image" Target="media/image11.png"/><Relationship Id="rId38" Type="http://schemas.openxmlformats.org/officeDocument/2006/relationships/image" Target="media/image16.png"/></Relationships>
</file>

<file path=word/_rels/header1.xml.rels><?xml version="1.0" encoding="UTF-8" standalone="yes"?>
<Relationships xmlns="http://schemas.openxmlformats.org/package/2006/relationships"><Relationship Id="rId2" Type="http://schemas.openxmlformats.org/officeDocument/2006/relationships/hyperlink" Target="https://openstax.org/details/books/anatomy-and-physiology" TargetMode="External"/><Relationship Id="rId1" Type="http://schemas.openxmlformats.org/officeDocument/2006/relationships/hyperlink" Target="http://creativecommons.org/licenses/by/4.0/?ref=chooser-v1"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d87c1b93-3259-485c-a4c3-529769012a75">
      <UserInfo>
        <DisplayName>Gina Profetto</DisplayName>
        <AccountId>30</AccountId>
        <AccountType/>
      </UserInfo>
    </SharedWithUsers>
    <lcf76f155ced4ddcb4097134ff3c332f xmlns="ec76c6a6-dd2f-4d66-8959-5ddac7d569d8">
      <Terms xmlns="http://schemas.microsoft.com/office/infopath/2007/PartnerControls"/>
    </lcf76f155ced4ddcb4097134ff3c332f>
    <TaxCatchAll xmlns="d87c1b93-3259-485c-a4c3-529769012a7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F72BC9A62D41704FA06BD229B6D23C76" ma:contentTypeVersion="17" ma:contentTypeDescription="Create a new document." ma:contentTypeScope="" ma:versionID="4d8faea96b2f93dd2b7a10950f50580f">
  <xsd:schema xmlns:xsd="http://www.w3.org/2001/XMLSchema" xmlns:xs="http://www.w3.org/2001/XMLSchema" xmlns:p="http://schemas.microsoft.com/office/2006/metadata/properties" xmlns:ns2="ec76c6a6-dd2f-4d66-8959-5ddac7d569d8" xmlns:ns3="d87c1b93-3259-485c-a4c3-529769012a75" targetNamespace="http://schemas.microsoft.com/office/2006/metadata/properties" ma:root="true" ma:fieldsID="78fbeec14f51a2d019db03d8b56a34eb" ns2:_="" ns3:_="">
    <xsd:import namespace="ec76c6a6-dd2f-4d66-8959-5ddac7d569d8"/>
    <xsd:import namespace="d87c1b93-3259-485c-a4c3-529769012a7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GenerationTime" minOccurs="0"/>
                <xsd:element ref="ns2:MediaServiceEventHashCode" minOccurs="0"/>
                <xsd:element ref="ns2:MediaServiceDateTaken" minOccurs="0"/>
                <xsd:element ref="ns2:MediaServiceLocation" minOccurs="0"/>
                <xsd:element ref="ns2:MediaServiceOCR" minOccurs="0"/>
                <xsd:element ref="ns3:SharedWithUsers" minOccurs="0"/>
                <xsd:element ref="ns3:SharedWithDetails" minOccurs="0"/>
                <xsd:element ref="ns2:MediaLengthInSeconds" minOccurs="0"/>
                <xsd:element ref="ns2:MediaServiceObjectDetectorVersion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c76c6a6-dd2f-4d66-8959-5ddac7d569d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hidden="true" ma:indexed="true" ma:internalName="MediaServiceObjectDetectorVersions" ma:readOnly="true">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57f25fc9-ee72-4470-8db3-3c4d1f57fd0f"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87c1b93-3259-485c-a4c3-529769012a75"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ca40dd05-36db-4e04-9e63-4524357f9e05}" ma:internalName="TaxCatchAll" ma:showField="CatchAllData" ma:web="d87c1b93-3259-485c-a4c3-529769012a7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7ECCCB-4D2B-4F18-9BD3-329D5496434E}">
  <ds:schemaRefs>
    <ds:schemaRef ds:uri="http://purl.org/dc/dcmitype/"/>
    <ds:schemaRef ds:uri="http://purl.org/dc/elements/1.1/"/>
    <ds:schemaRef ds:uri="http://schemas.microsoft.com/office/infopath/2007/PartnerControls"/>
    <ds:schemaRef ds:uri="ec76c6a6-dd2f-4d66-8959-5ddac7d569d8"/>
    <ds:schemaRef ds:uri="http://schemas.microsoft.com/office/2006/metadata/properties"/>
    <ds:schemaRef ds:uri="http://schemas.openxmlformats.org/package/2006/metadata/core-properties"/>
    <ds:schemaRef ds:uri="http://schemas.microsoft.com/office/2006/documentManagement/types"/>
    <ds:schemaRef ds:uri="d87c1b93-3259-485c-a4c3-529769012a75"/>
    <ds:schemaRef ds:uri="http://www.w3.org/XML/1998/namespace"/>
    <ds:schemaRef ds:uri="http://purl.org/dc/terms/"/>
  </ds:schemaRefs>
</ds:datastoreItem>
</file>

<file path=customXml/itemProps2.xml><?xml version="1.0" encoding="utf-8"?>
<ds:datastoreItem xmlns:ds="http://schemas.openxmlformats.org/officeDocument/2006/customXml" ds:itemID="{C50B87D9-9BD5-4C01-A27B-A4F06712A6F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c76c6a6-dd2f-4d66-8959-5ddac7d569d8"/>
    <ds:schemaRef ds:uri="d87c1b93-3259-485c-a4c3-529769012a7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045C120-F68C-4394-A88A-8F7C76C3D29A}">
  <ds:schemaRefs>
    <ds:schemaRef ds:uri="http://schemas.microsoft.com/sharepoint/v3/contenttype/forms"/>
  </ds:schemaRefs>
</ds:datastoreItem>
</file>

<file path=customXml/itemProps4.xml><?xml version="1.0" encoding="utf-8"?>
<ds:datastoreItem xmlns:ds="http://schemas.openxmlformats.org/officeDocument/2006/customXml" ds:itemID="{071EC5CC-E7C6-4718-897B-054C651695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89</TotalTime>
  <Pages>20</Pages>
  <Words>3175</Words>
  <Characters>18100</Characters>
  <Application>Microsoft Office Word</Application>
  <DocSecurity>0</DocSecurity>
  <Lines>150</Lines>
  <Paragraphs>42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Kingsley Dunkley</dc:creator>
  <cp:keywords/>
  <dc:description/>
  <cp:lastModifiedBy>Amber Howard</cp:lastModifiedBy>
  <cp:revision>84</cp:revision>
  <cp:lastPrinted>2019-06-05T19:18:00Z</cp:lastPrinted>
  <dcterms:created xsi:type="dcterms:W3CDTF">2023-09-13T16:18:00Z</dcterms:created>
  <dcterms:modified xsi:type="dcterms:W3CDTF">2023-12-14T19:36:00Z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0x0101040041CD431062BA1E42B6CD95F70D47877E</vt:lpwstr>
  </property>
  <property fmtid="{D5CDD505-2E9C-101B-9397-08002B2CF9AE}" pid="3" name="MediaServiceImageTags">
    <vt:lpwstr/>
  </property>
  <property fmtid="{D5CDD505-2E9C-101B-9397-08002B2CF9AE}" pid="4" name="e1a5b98cdd71426dacb6e478c7a5882f">
    <vt:lpwstr/>
  </property>
  <property fmtid="{D5CDD505-2E9C-101B-9397-08002B2CF9AE}" pid="5" name="Wiki_x0020_Page_x0020_Categories">
    <vt:lpwstr/>
  </property>
  <property fmtid="{D5CDD505-2E9C-101B-9397-08002B2CF9AE}" pid="6" name="Wiki Page Categories">
    <vt:lpwstr/>
  </property>
</Properties>
</file>