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36C5F" w14:textId="41A1685B" w:rsidR="00F34C92" w:rsidRDefault="00E4431F" w:rsidP="00E4431F">
      <w:pPr>
        <w:pStyle w:val="Title"/>
      </w:pPr>
      <w:r>
        <w:t xml:space="preserve">Part </w:t>
      </w:r>
      <w:r w:rsidR="006E3161">
        <w:t>3</w:t>
      </w:r>
      <w:r>
        <w:t xml:space="preserve">: </w:t>
      </w:r>
      <w:r w:rsidR="006E3161">
        <w:t>The Seventeenth Century – The Age of the Revolution (1603-1688)</w:t>
      </w:r>
    </w:p>
    <w:p w14:paraId="57CC14F2" w14:textId="77777777" w:rsidR="00E4431F" w:rsidRPr="00E4431F" w:rsidRDefault="00E4431F" w:rsidP="00E4431F"/>
    <w:p w14:paraId="6A04BA3D" w14:textId="2B0C84FD" w:rsidR="00BC2F95" w:rsidRDefault="006E3161" w:rsidP="00BC2F95">
      <w:pPr>
        <w:pStyle w:val="Heading1"/>
      </w:pPr>
      <w:r>
        <w:t>3</w:t>
      </w:r>
      <w:r w:rsidR="33C6908A">
        <w:t xml:space="preserve">.1 </w:t>
      </w:r>
      <w:r w:rsidR="00BC2F95">
        <w:t>LEARNING</w:t>
      </w:r>
      <w:r w:rsidR="00BC2F95">
        <w:rPr>
          <w:spacing w:val="-5"/>
        </w:rPr>
        <w:t xml:space="preserve"> </w:t>
      </w:r>
      <w:r w:rsidR="00BC2F95">
        <w:t>OUTCOMES</w:t>
      </w:r>
    </w:p>
    <w:p w14:paraId="37C935B8" w14:textId="77777777" w:rsidR="00A7127E" w:rsidRPr="00715379" w:rsidRDefault="00A7127E" w:rsidP="00A7127E">
      <w:pPr>
        <w:pStyle w:val="Bodynoindent"/>
        <w:jc w:val="left"/>
      </w:pPr>
      <w:r w:rsidRPr="00715379">
        <w:t>After reading this chapter, you will be able to:</w:t>
      </w:r>
    </w:p>
    <w:p w14:paraId="3D1E9315" w14:textId="77777777" w:rsidR="00A7127E" w:rsidRPr="00715379" w:rsidRDefault="00A7127E" w:rsidP="00A7127E">
      <w:pPr>
        <w:pStyle w:val="ListBullet"/>
      </w:pPr>
      <w:r w:rsidRPr="00715379">
        <w:t>Analyze the causes for the Civil War in which Parliamentarians opposed the Royalists.</w:t>
      </w:r>
    </w:p>
    <w:p w14:paraId="58FD7228" w14:textId="77777777" w:rsidR="00A7127E" w:rsidRPr="00715379" w:rsidRDefault="00A7127E" w:rsidP="00A7127E">
      <w:pPr>
        <w:pStyle w:val="ListBullet"/>
      </w:pPr>
      <w:r w:rsidRPr="00715379">
        <w:t>Describe the reasons for the Restoration of monarchy in England in 1661.</w:t>
      </w:r>
    </w:p>
    <w:p w14:paraId="0E114718" w14:textId="77777777" w:rsidR="00A7127E" w:rsidRPr="00715379" w:rsidRDefault="00A7127E" w:rsidP="00A7127E">
      <w:pPr>
        <w:pStyle w:val="ListBullet"/>
      </w:pPr>
      <w:r w:rsidRPr="00715379">
        <w:t>Analyze the religious conflicts that led to the Glorious Revolution of 1688.</w:t>
      </w:r>
    </w:p>
    <w:p w14:paraId="47E12009" w14:textId="77777777" w:rsidR="00A7127E" w:rsidRPr="00715379" w:rsidRDefault="00A7127E" w:rsidP="00A7127E">
      <w:pPr>
        <w:pStyle w:val="ListBullet"/>
      </w:pPr>
      <w:r w:rsidRPr="00715379">
        <w:t>Describe the growth of knowledge and reason as sources of individual authority and individual rights.</w:t>
      </w:r>
    </w:p>
    <w:p w14:paraId="2296DB94" w14:textId="77777777" w:rsidR="00A7127E" w:rsidRPr="00715379" w:rsidRDefault="00A7127E" w:rsidP="00A7127E">
      <w:pPr>
        <w:pStyle w:val="ListBullet"/>
      </w:pPr>
      <w:r w:rsidRPr="00715379">
        <w:t>Compare Metaphysical poetry with Elizabethan poetry.</w:t>
      </w:r>
    </w:p>
    <w:p w14:paraId="10727C3C" w14:textId="77777777" w:rsidR="00A7127E" w:rsidRPr="00715379" w:rsidRDefault="00A7127E" w:rsidP="00A7127E">
      <w:pPr>
        <w:pStyle w:val="ListBullet"/>
      </w:pPr>
      <w:r w:rsidRPr="00715379">
        <w:t>Describe distinguishing features of Classical, Metaphysical, and Cavalier poetry.</w:t>
      </w:r>
    </w:p>
    <w:p w14:paraId="1314B782" w14:textId="77777777" w:rsidR="00A7127E" w:rsidRPr="00715379" w:rsidRDefault="00A7127E" w:rsidP="00A7127E">
      <w:pPr>
        <w:pStyle w:val="ListBullet"/>
      </w:pPr>
      <w:r w:rsidRPr="00715379">
        <w:t>Describe the influence of courtiers and intellectuals on seventeenth-century drama.</w:t>
      </w:r>
    </w:p>
    <w:p w14:paraId="1CD0A210" w14:textId="77777777" w:rsidR="00A7127E" w:rsidRPr="00715379" w:rsidRDefault="00A7127E" w:rsidP="00A7127E">
      <w:pPr>
        <w:pStyle w:val="ListBullet"/>
      </w:pPr>
      <w:r w:rsidRPr="00715379">
        <w:t xml:space="preserve">Compare Milton’s epic Paradise Lost with Spenser’s epic The Faerie </w:t>
      </w:r>
      <w:proofErr w:type="spellStart"/>
      <w:r w:rsidRPr="00715379">
        <w:t>Queene</w:t>
      </w:r>
      <w:proofErr w:type="spellEnd"/>
      <w:r w:rsidRPr="00715379">
        <w:t>.</w:t>
      </w:r>
    </w:p>
    <w:p w14:paraId="119EEE0F" w14:textId="77777777" w:rsidR="00BC2F95" w:rsidRDefault="00BC2F95" w:rsidP="00BC2F95">
      <w:pPr>
        <w:pStyle w:val="BodyText"/>
        <w:spacing w:before="6"/>
        <w:rPr>
          <w:sz w:val="19"/>
        </w:rPr>
      </w:pPr>
    </w:p>
    <w:p w14:paraId="4D8E0A7F" w14:textId="77777777" w:rsidR="00E068F4" w:rsidRDefault="00E068F4"/>
    <w:sectPr w:rsidR="00E0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﷽﷽﷽﷽﷽﷽﷽﷽Ʌ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FE7F29"/>
    <w:multiLevelType w:val="hybridMultilevel"/>
    <w:tmpl w:val="11822130"/>
    <w:lvl w:ilvl="0" w:tplc="9160957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D4"/>
    <w:rsid w:val="001B0BC2"/>
    <w:rsid w:val="002E0BFF"/>
    <w:rsid w:val="003467D4"/>
    <w:rsid w:val="005A77E1"/>
    <w:rsid w:val="005D4DF5"/>
    <w:rsid w:val="006E3161"/>
    <w:rsid w:val="00762E12"/>
    <w:rsid w:val="008A2A4C"/>
    <w:rsid w:val="00A03E67"/>
    <w:rsid w:val="00A7127E"/>
    <w:rsid w:val="00BC2F95"/>
    <w:rsid w:val="00BD66AD"/>
    <w:rsid w:val="00D23B65"/>
    <w:rsid w:val="00E068F4"/>
    <w:rsid w:val="00E4431F"/>
    <w:rsid w:val="00F34C92"/>
    <w:rsid w:val="321CC764"/>
    <w:rsid w:val="33C69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A84"/>
  <w15:chartTrackingRefBased/>
  <w15:docId w15:val="{DF718A88-25C3-4044-833A-F55BEBE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7E1"/>
    <w:pPr>
      <w:widowControl w:val="0"/>
      <w:autoSpaceDE w:val="0"/>
      <w:autoSpaceDN w:val="0"/>
      <w:spacing w:after="240"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7E1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ListBullet">
    <w:name w:val="List Bullet"/>
    <w:basedOn w:val="Normal"/>
    <w:uiPriority w:val="99"/>
    <w:unhideWhenUsed/>
    <w:qFormat/>
    <w:rsid w:val="00A03E67"/>
    <w:pPr>
      <w:widowControl w:val="0"/>
      <w:numPr>
        <w:numId w:val="1"/>
      </w:numPr>
      <w:autoSpaceDE w:val="0"/>
      <w:autoSpaceDN w:val="0"/>
      <w:spacing w:line="360" w:lineRule="auto"/>
      <w:jc w:val="both"/>
    </w:pPr>
    <w:rPr>
      <w:rFonts w:ascii="Georgia" w:eastAsia="Georgia" w:hAnsi="Georgia" w:cs="Georgia"/>
      <w:sz w:val="22"/>
      <w:lang w:bidi="en-US"/>
    </w:rPr>
  </w:style>
  <w:style w:type="paragraph" w:customStyle="1" w:styleId="Bodynoindent">
    <w:name w:val="Body no indent"/>
    <w:basedOn w:val="Normal"/>
    <w:qFormat/>
    <w:rsid w:val="00A03E67"/>
    <w:pPr>
      <w:autoSpaceDE w:val="0"/>
      <w:autoSpaceDN w:val="0"/>
      <w:spacing w:after="120" w:line="360" w:lineRule="auto"/>
      <w:jc w:val="both"/>
    </w:pPr>
    <w:rPr>
      <w:rFonts w:ascii="Georgia" w:eastAsia="Georgia" w:hAnsi="Georgia" w:cs="Georgia"/>
      <w:sz w:val="22"/>
    </w:rPr>
  </w:style>
  <w:style w:type="paragraph" w:styleId="BodyText">
    <w:name w:val="Body Text"/>
    <w:basedOn w:val="Normal"/>
    <w:link w:val="BodyTextChar"/>
    <w:uiPriority w:val="1"/>
    <w:unhideWhenUsed/>
    <w:qFormat/>
    <w:rsid w:val="00A03E67"/>
    <w:pPr>
      <w:widowControl w:val="0"/>
      <w:autoSpaceDE w:val="0"/>
      <w:autoSpaceDN w:val="0"/>
      <w:spacing w:after="120"/>
    </w:pPr>
    <w:rPr>
      <w:rFonts w:ascii="Georgia" w:eastAsia="Georgia" w:hAnsi="Georgia" w:cs="Georgia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03E67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AC4F8-9A14-4815-A714-BA35AE3A9FCF}">
  <ds:schemaRefs>
    <ds:schemaRef ds:uri="http://schemas.microsoft.com/sharepoint/v4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dcc4a76-b6f0-4a5c-8242-557922f7abb0"/>
    <ds:schemaRef ds:uri="9fff0862-dda6-4fd7-9437-296e7a0fcd4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5F14F6-F264-4579-A910-29239B04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D65AC-DA2E-43BA-96D4-896F504A0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Reardon</cp:lastModifiedBy>
  <cp:revision>4</cp:revision>
  <dcterms:created xsi:type="dcterms:W3CDTF">2021-06-24T19:27:00Z</dcterms:created>
  <dcterms:modified xsi:type="dcterms:W3CDTF">2021-06-24T19:29:00Z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