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14AC" w14:textId="63E09B2D" w:rsidR="00E167BE" w:rsidRPr="00FF4615" w:rsidRDefault="00E167BE" w:rsidP="00285B86">
      <w:pPr>
        <w:pStyle w:val="Title"/>
        <w:rPr>
          <w:rFonts w:cstheme="minorHAnsi"/>
        </w:rPr>
      </w:pPr>
      <w:r w:rsidRPr="00FF4615">
        <w:rPr>
          <w:rFonts w:cstheme="minorHAnsi"/>
        </w:rPr>
        <w:t xml:space="preserve">Affordable Learning Georgia Textbook Transformation Grants </w:t>
      </w:r>
    </w:p>
    <w:p w14:paraId="6A2EAF46" w14:textId="35E16018" w:rsidR="00346044" w:rsidRPr="00FF4615" w:rsidRDefault="00346044" w:rsidP="00285B86">
      <w:pPr>
        <w:pStyle w:val="Subtitle"/>
        <w:rPr>
          <w:rFonts w:cstheme="minorHAnsi"/>
        </w:rPr>
      </w:pPr>
      <w:r w:rsidRPr="00FF4615">
        <w:rPr>
          <w:rFonts w:cstheme="minorHAnsi"/>
        </w:rPr>
        <w:t>Final Report</w:t>
      </w:r>
    </w:p>
    <w:p w14:paraId="1D496630" w14:textId="423059A0" w:rsidR="0033401E" w:rsidRPr="00FF4615" w:rsidRDefault="0033401E" w:rsidP="0073273B">
      <w:pPr>
        <w:rPr>
          <w:rFonts w:cstheme="minorHAnsi"/>
          <w:iCs/>
          <w:sz w:val="24"/>
          <w:szCs w:val="24"/>
        </w:rPr>
      </w:pPr>
      <w:r w:rsidRPr="00FF4615">
        <w:rPr>
          <w:rFonts w:cstheme="minorHAnsi"/>
          <w:iCs/>
          <w:sz w:val="24"/>
          <w:szCs w:val="24"/>
        </w:rPr>
        <w:t xml:space="preserve">To submit your </w:t>
      </w:r>
      <w:r w:rsidR="00EA134C" w:rsidRPr="00FF4615">
        <w:rPr>
          <w:rFonts w:cstheme="minorHAnsi"/>
          <w:iCs/>
          <w:sz w:val="24"/>
          <w:szCs w:val="24"/>
        </w:rPr>
        <w:t xml:space="preserve">Interim </w:t>
      </w:r>
      <w:r w:rsidRPr="00FF4615">
        <w:rPr>
          <w:rFonts w:cstheme="minorHAnsi"/>
          <w:iCs/>
          <w:sz w:val="24"/>
          <w:szCs w:val="24"/>
        </w:rPr>
        <w:t xml:space="preserve">Final Report, go to the </w:t>
      </w:r>
      <w:hyperlink r:id="rId10" w:history="1">
        <w:r w:rsidRPr="00FF4615">
          <w:rPr>
            <w:rStyle w:val="Hyperlink"/>
            <w:rFonts w:cstheme="minorHAnsi"/>
            <w:iCs/>
            <w:sz w:val="24"/>
            <w:szCs w:val="24"/>
          </w:rPr>
          <w:t>Final Report submission page</w:t>
        </w:r>
      </w:hyperlink>
      <w:r w:rsidRPr="00FF4615">
        <w:rPr>
          <w:rFonts w:cstheme="minorHAnsi"/>
          <w:iCs/>
          <w:sz w:val="24"/>
          <w:szCs w:val="24"/>
        </w:rPr>
        <w:t xml:space="preserve"> on the ALG website</w:t>
      </w:r>
      <w:r w:rsidR="00630263" w:rsidRPr="00FF4615">
        <w:rPr>
          <w:rFonts w:cstheme="minorHAnsi"/>
          <w:iCs/>
          <w:sz w:val="24"/>
          <w:szCs w:val="24"/>
        </w:rPr>
        <w:t>:</w:t>
      </w:r>
      <w:r w:rsidRPr="00FF4615">
        <w:rPr>
          <w:rFonts w:cstheme="minorHAnsi"/>
          <w:iCs/>
          <w:sz w:val="24"/>
          <w:szCs w:val="24"/>
        </w:rPr>
        <w:t xml:space="preserve"> </w:t>
      </w:r>
      <w:r w:rsidR="00AF4890" w:rsidRPr="00FF4615">
        <w:rPr>
          <w:rFonts w:cstheme="minorHAnsi"/>
          <w:iCs/>
          <w:sz w:val="24"/>
          <w:szCs w:val="24"/>
        </w:rPr>
        <w:t>http://affordablelearninggeorgia.org/site/final_report_submission</w:t>
      </w:r>
    </w:p>
    <w:p w14:paraId="67CBE099" w14:textId="46497F96" w:rsidR="0033401E" w:rsidRPr="00FF4615" w:rsidRDefault="00D11976" w:rsidP="0033401E">
      <w:pPr>
        <w:rPr>
          <w:rFonts w:cstheme="minorHAnsi"/>
          <w:iCs/>
          <w:sz w:val="24"/>
          <w:szCs w:val="24"/>
        </w:rPr>
      </w:pPr>
      <w:r w:rsidRPr="00FF4615">
        <w:rPr>
          <w:rFonts w:cstheme="minorHAnsi"/>
          <w:iCs/>
          <w:sz w:val="24"/>
          <w:szCs w:val="24"/>
        </w:rPr>
        <w:t xml:space="preserve">The </w:t>
      </w:r>
      <w:r w:rsidR="00EA134C" w:rsidRPr="00FF4615">
        <w:rPr>
          <w:rFonts w:cstheme="minorHAnsi"/>
          <w:iCs/>
          <w:sz w:val="24"/>
          <w:szCs w:val="24"/>
        </w:rPr>
        <w:t xml:space="preserve">interim </w:t>
      </w:r>
      <w:r w:rsidRPr="00FF4615">
        <w:rPr>
          <w:rFonts w:cstheme="minorHAnsi"/>
          <w:iCs/>
          <w:sz w:val="24"/>
          <w:szCs w:val="24"/>
        </w:rPr>
        <w:t>final report submission form allows up to five f</w:t>
      </w:r>
      <w:r w:rsidR="0033401E" w:rsidRPr="00FF4615">
        <w:rPr>
          <w:rFonts w:cstheme="minorHAnsi"/>
          <w:iCs/>
          <w:sz w:val="24"/>
          <w:szCs w:val="24"/>
        </w:rPr>
        <w:t xml:space="preserve">iles: </w:t>
      </w:r>
    </w:p>
    <w:p w14:paraId="324FBD38" w14:textId="0BE92390" w:rsidR="0033401E" w:rsidRPr="00FF4615" w:rsidRDefault="0033401E" w:rsidP="0033401E">
      <w:pPr>
        <w:pStyle w:val="ListParagraph"/>
        <w:numPr>
          <w:ilvl w:val="0"/>
          <w:numId w:val="17"/>
        </w:numPr>
        <w:rPr>
          <w:rFonts w:cstheme="minorHAnsi"/>
          <w:iCs/>
          <w:sz w:val="24"/>
          <w:szCs w:val="24"/>
        </w:rPr>
      </w:pPr>
      <w:r w:rsidRPr="00FF4615">
        <w:rPr>
          <w:rFonts w:cstheme="minorHAnsi"/>
          <w:iCs/>
          <w:sz w:val="24"/>
          <w:szCs w:val="24"/>
        </w:rPr>
        <w:t>This completed narrative document</w:t>
      </w:r>
      <w:r w:rsidR="00D11976" w:rsidRPr="00FF4615">
        <w:rPr>
          <w:rFonts w:cstheme="minorHAnsi"/>
          <w:iCs/>
          <w:sz w:val="24"/>
          <w:szCs w:val="24"/>
        </w:rPr>
        <w:t xml:space="preserve"> (required)</w:t>
      </w:r>
      <w:r w:rsidRPr="00FF4615">
        <w:rPr>
          <w:rFonts w:cstheme="minorHAnsi"/>
          <w:iCs/>
          <w:sz w:val="24"/>
          <w:szCs w:val="24"/>
        </w:rPr>
        <w:t xml:space="preserve"> </w:t>
      </w:r>
    </w:p>
    <w:p w14:paraId="69BBA9F0" w14:textId="0D8EA1F4" w:rsidR="00630263" w:rsidRPr="00FF4615" w:rsidRDefault="0033401E" w:rsidP="0033401E">
      <w:pPr>
        <w:pStyle w:val="ListParagraph"/>
        <w:numPr>
          <w:ilvl w:val="0"/>
          <w:numId w:val="17"/>
        </w:numPr>
        <w:rPr>
          <w:rFonts w:cstheme="minorHAnsi"/>
          <w:iCs/>
          <w:sz w:val="24"/>
          <w:szCs w:val="24"/>
        </w:rPr>
      </w:pPr>
      <w:r w:rsidRPr="00FF4615">
        <w:rPr>
          <w:rFonts w:cstheme="minorHAnsi"/>
          <w:iCs/>
          <w:sz w:val="24"/>
          <w:szCs w:val="24"/>
        </w:rPr>
        <w:t xml:space="preserve">Syllabus or syllabi </w:t>
      </w:r>
      <w:r w:rsidR="00D11976" w:rsidRPr="00FF4615">
        <w:rPr>
          <w:rFonts w:cstheme="minorHAnsi"/>
          <w:iCs/>
          <w:sz w:val="24"/>
          <w:szCs w:val="24"/>
        </w:rPr>
        <w:t>(required)</w:t>
      </w:r>
    </w:p>
    <w:p w14:paraId="67840C72" w14:textId="15AFAE9E" w:rsidR="0033401E" w:rsidRPr="00FF4615" w:rsidRDefault="001F4532" w:rsidP="00285B86">
      <w:pPr>
        <w:pStyle w:val="ListParagraph"/>
        <w:ind w:left="1080"/>
        <w:rPr>
          <w:rFonts w:cstheme="minorHAnsi"/>
          <w:i/>
          <w:sz w:val="24"/>
          <w:szCs w:val="24"/>
        </w:rPr>
      </w:pPr>
      <w:r w:rsidRPr="00FF4615">
        <w:rPr>
          <w:rFonts w:cstheme="minorHAnsi"/>
          <w:i/>
          <w:sz w:val="24"/>
          <w:szCs w:val="24"/>
        </w:rPr>
        <w:t>I</w:t>
      </w:r>
      <w:r w:rsidR="0033401E" w:rsidRPr="00FF4615">
        <w:rPr>
          <w:rFonts w:cstheme="minorHAnsi"/>
          <w:i/>
          <w:sz w:val="24"/>
          <w:szCs w:val="24"/>
        </w:rPr>
        <w:t xml:space="preserve">f multiple files, compress into one .zip folder </w:t>
      </w:r>
    </w:p>
    <w:p w14:paraId="22ECA3EE" w14:textId="491F4E24" w:rsidR="00630263" w:rsidRPr="00FF4615" w:rsidRDefault="00630263" w:rsidP="0033401E">
      <w:pPr>
        <w:pStyle w:val="ListParagraph"/>
        <w:numPr>
          <w:ilvl w:val="0"/>
          <w:numId w:val="17"/>
        </w:numPr>
        <w:rPr>
          <w:rFonts w:cstheme="minorHAnsi"/>
          <w:iCs/>
          <w:sz w:val="24"/>
          <w:szCs w:val="24"/>
        </w:rPr>
      </w:pPr>
      <w:r w:rsidRPr="00FF4615">
        <w:rPr>
          <w:rFonts w:cstheme="minorHAnsi"/>
          <w:iCs/>
          <w:sz w:val="24"/>
          <w:szCs w:val="24"/>
        </w:rPr>
        <w:t>Qualitative/Quantitative Measures d</w:t>
      </w:r>
      <w:r w:rsidR="0033401E" w:rsidRPr="00FF4615">
        <w:rPr>
          <w:rFonts w:cstheme="minorHAnsi"/>
          <w:iCs/>
          <w:sz w:val="24"/>
          <w:szCs w:val="24"/>
        </w:rPr>
        <w:t>ata files</w:t>
      </w:r>
      <w:r w:rsidR="00D11976" w:rsidRPr="00FF4615">
        <w:rPr>
          <w:rFonts w:cstheme="minorHAnsi"/>
          <w:iCs/>
          <w:sz w:val="24"/>
          <w:szCs w:val="24"/>
        </w:rPr>
        <w:t xml:space="preserve"> (required)</w:t>
      </w:r>
      <w:r w:rsidR="0033401E" w:rsidRPr="00FF4615">
        <w:rPr>
          <w:rFonts w:cstheme="minorHAnsi"/>
          <w:iCs/>
          <w:sz w:val="24"/>
          <w:szCs w:val="24"/>
        </w:rPr>
        <w:t xml:space="preserve"> </w:t>
      </w:r>
    </w:p>
    <w:p w14:paraId="6300CD79" w14:textId="4E3EFF08" w:rsidR="001F4532" w:rsidRPr="00FF4615" w:rsidRDefault="001F4532" w:rsidP="00285B86">
      <w:pPr>
        <w:pStyle w:val="ListParagraph"/>
        <w:ind w:left="1080"/>
        <w:rPr>
          <w:rFonts w:cstheme="minorHAnsi"/>
          <w:i/>
          <w:sz w:val="24"/>
          <w:szCs w:val="24"/>
        </w:rPr>
      </w:pPr>
      <w:r w:rsidRPr="00FF4615">
        <w:rPr>
          <w:rFonts w:cstheme="minorHAnsi"/>
          <w:i/>
          <w:sz w:val="24"/>
          <w:szCs w:val="24"/>
        </w:rPr>
        <w:t>I</w:t>
      </w:r>
      <w:r w:rsidR="0033401E" w:rsidRPr="00FF4615">
        <w:rPr>
          <w:rFonts w:cstheme="minorHAnsi"/>
          <w:i/>
          <w:sz w:val="24"/>
          <w:szCs w:val="24"/>
        </w:rPr>
        <w:t>f multiple files, compress into one .zip folder</w:t>
      </w:r>
    </w:p>
    <w:p w14:paraId="1B7933E0" w14:textId="68FDC791" w:rsidR="0033401E" w:rsidRPr="00FF4615" w:rsidRDefault="0033401E" w:rsidP="0097575D">
      <w:pPr>
        <w:pStyle w:val="ListParagraph"/>
        <w:numPr>
          <w:ilvl w:val="0"/>
          <w:numId w:val="17"/>
        </w:numPr>
        <w:rPr>
          <w:rFonts w:cstheme="minorHAnsi"/>
          <w:iCs/>
          <w:sz w:val="24"/>
          <w:szCs w:val="24"/>
        </w:rPr>
      </w:pPr>
      <w:r w:rsidRPr="00FF4615">
        <w:rPr>
          <w:rFonts w:cstheme="minorHAnsi"/>
          <w:iCs/>
          <w:sz w:val="24"/>
          <w:szCs w:val="24"/>
        </w:rPr>
        <w:t>Photo of your team or a class of your students</w:t>
      </w:r>
      <w:r w:rsidR="001F4532" w:rsidRPr="00FF4615">
        <w:rPr>
          <w:rFonts w:cstheme="minorHAnsi"/>
          <w:iCs/>
          <w:sz w:val="24"/>
          <w:szCs w:val="24"/>
        </w:rPr>
        <w:t xml:space="preserve"> for future ALG promotions</w:t>
      </w:r>
      <w:r w:rsidR="0097575D" w:rsidRPr="00FF4615">
        <w:rPr>
          <w:rFonts w:cstheme="minorHAnsi"/>
          <w:iCs/>
          <w:sz w:val="24"/>
          <w:szCs w:val="24"/>
        </w:rPr>
        <w:t xml:space="preserve"> (optional)</w:t>
      </w:r>
    </w:p>
    <w:p w14:paraId="0CE62F26" w14:textId="4773B66F" w:rsidR="00687254" w:rsidRPr="00FF4615" w:rsidRDefault="00687254" w:rsidP="0073273B">
      <w:pPr>
        <w:rPr>
          <w:rFonts w:cstheme="minorHAnsi"/>
          <w:iCs/>
          <w:sz w:val="24"/>
          <w:szCs w:val="24"/>
        </w:rPr>
      </w:pPr>
      <w:r w:rsidRPr="00FF4615">
        <w:rPr>
          <w:rFonts w:cstheme="minorHAnsi"/>
          <w:iCs/>
          <w:sz w:val="24"/>
          <w:szCs w:val="24"/>
        </w:rPr>
        <w:t>Follow the instructions on the webpage</w:t>
      </w:r>
      <w:r w:rsidR="0033401E" w:rsidRPr="00FF4615">
        <w:rPr>
          <w:rFonts w:cstheme="minorHAnsi"/>
          <w:iCs/>
          <w:sz w:val="24"/>
          <w:szCs w:val="24"/>
        </w:rPr>
        <w:t xml:space="preserve"> for uploading your documents. B</w:t>
      </w:r>
      <w:r w:rsidRPr="00FF4615">
        <w:rPr>
          <w:rFonts w:cstheme="minorHAnsi"/>
          <w:iCs/>
          <w:sz w:val="24"/>
          <w:szCs w:val="24"/>
        </w:rPr>
        <w:t>ased on receipt of this report</w:t>
      </w:r>
      <w:r w:rsidR="00BF3C8A" w:rsidRPr="00FF4615">
        <w:rPr>
          <w:rFonts w:cstheme="minorHAnsi"/>
          <w:iCs/>
          <w:sz w:val="24"/>
          <w:szCs w:val="24"/>
        </w:rPr>
        <w:t>,</w:t>
      </w:r>
      <w:r w:rsidRPr="00FF4615">
        <w:rPr>
          <w:rFonts w:cstheme="minorHAnsi"/>
          <w:iCs/>
          <w:sz w:val="24"/>
          <w:szCs w:val="24"/>
        </w:rPr>
        <w:t xml:space="preserve"> ALG </w:t>
      </w:r>
      <w:r w:rsidR="00DF79E1" w:rsidRPr="00FF4615">
        <w:rPr>
          <w:rFonts w:cstheme="minorHAnsi"/>
          <w:iCs/>
          <w:sz w:val="24"/>
          <w:szCs w:val="24"/>
        </w:rPr>
        <w:t>will process</w:t>
      </w:r>
      <w:r w:rsidRPr="00FF4615">
        <w:rPr>
          <w:rFonts w:cstheme="minorHAnsi"/>
          <w:iCs/>
          <w:sz w:val="24"/>
          <w:szCs w:val="24"/>
        </w:rPr>
        <w:t xml:space="preserve"> the final payment for your grant.  ALG </w:t>
      </w:r>
      <w:r w:rsidR="0033401E" w:rsidRPr="00FF4615">
        <w:rPr>
          <w:rFonts w:cstheme="minorHAnsi"/>
          <w:iCs/>
          <w:sz w:val="24"/>
          <w:szCs w:val="24"/>
        </w:rPr>
        <w:t xml:space="preserve">will </w:t>
      </w:r>
      <w:r w:rsidRPr="00FF4615">
        <w:rPr>
          <w:rFonts w:cstheme="minorHAnsi"/>
          <w:iCs/>
          <w:sz w:val="24"/>
          <w:szCs w:val="24"/>
        </w:rPr>
        <w:t>follow up</w:t>
      </w:r>
      <w:r w:rsidR="00630263" w:rsidRPr="00FF4615">
        <w:rPr>
          <w:rFonts w:cstheme="minorHAnsi"/>
          <w:iCs/>
          <w:sz w:val="24"/>
          <w:szCs w:val="24"/>
        </w:rPr>
        <w:t xml:space="preserve"> in the future with p</w:t>
      </w:r>
      <w:r w:rsidR="0033401E" w:rsidRPr="00FF4615">
        <w:rPr>
          <w:rFonts w:cstheme="minorHAnsi"/>
          <w:iCs/>
          <w:sz w:val="24"/>
          <w:szCs w:val="24"/>
        </w:rPr>
        <w:t>ost-project grantee survey</w:t>
      </w:r>
      <w:r w:rsidR="00630263" w:rsidRPr="00FF4615">
        <w:rPr>
          <w:rFonts w:cstheme="minorHAnsi"/>
          <w:iCs/>
          <w:sz w:val="24"/>
          <w:szCs w:val="24"/>
        </w:rPr>
        <w:t>s</w:t>
      </w:r>
      <w:r w:rsidR="0033401E" w:rsidRPr="00FF4615">
        <w:rPr>
          <w:rFonts w:cstheme="minorHAnsi"/>
          <w:iCs/>
          <w:sz w:val="24"/>
          <w:szCs w:val="24"/>
        </w:rPr>
        <w:t xml:space="preserve"> and may also </w:t>
      </w:r>
      <w:r w:rsidRPr="00FF4615">
        <w:rPr>
          <w:rFonts w:cstheme="minorHAnsi"/>
          <w:iCs/>
          <w:sz w:val="24"/>
          <w:szCs w:val="24"/>
        </w:rPr>
        <w:t xml:space="preserve">request your participation </w:t>
      </w:r>
      <w:r w:rsidR="00DF79E1" w:rsidRPr="00FF4615">
        <w:rPr>
          <w:rFonts w:cstheme="minorHAnsi"/>
          <w:iCs/>
          <w:sz w:val="24"/>
          <w:szCs w:val="24"/>
        </w:rPr>
        <w:t>in a publication, presentation,</w:t>
      </w:r>
      <w:r w:rsidRPr="00FF4615">
        <w:rPr>
          <w:rFonts w:cstheme="minorHAnsi"/>
          <w:iCs/>
          <w:sz w:val="24"/>
          <w:szCs w:val="24"/>
        </w:rPr>
        <w:t xml:space="preserve"> or other event. </w:t>
      </w:r>
    </w:p>
    <w:p w14:paraId="6BF02510" w14:textId="52CA1B6A" w:rsidR="0033401E" w:rsidRPr="00FF4615" w:rsidRDefault="0033401E" w:rsidP="0033401E">
      <w:pPr>
        <w:pStyle w:val="Heading1"/>
        <w:rPr>
          <w:rFonts w:asciiTheme="minorHAnsi" w:hAnsiTheme="minorHAnsi" w:cstheme="minorHAnsi"/>
        </w:rPr>
      </w:pPr>
      <w:r w:rsidRPr="00FF4615">
        <w:rPr>
          <w:rFonts w:asciiTheme="minorHAnsi" w:hAnsiTheme="minorHAnsi" w:cstheme="minorHAnsi"/>
        </w:rPr>
        <w:t>General Information</w:t>
      </w:r>
    </w:p>
    <w:p w14:paraId="6A5B7154" w14:textId="3FB9CD2D" w:rsidR="00687254" w:rsidRPr="00FF4615" w:rsidRDefault="00687254" w:rsidP="00687254">
      <w:pPr>
        <w:ind w:left="360"/>
        <w:rPr>
          <w:rFonts w:cstheme="minorHAnsi"/>
          <w:b/>
          <w:sz w:val="24"/>
          <w:szCs w:val="24"/>
        </w:rPr>
      </w:pPr>
      <w:r w:rsidRPr="00FF4615">
        <w:rPr>
          <w:rFonts w:cstheme="minorHAnsi"/>
          <w:b/>
          <w:sz w:val="24"/>
          <w:szCs w:val="24"/>
        </w:rPr>
        <w:t>Date</w:t>
      </w:r>
      <w:r w:rsidR="003E1BCB" w:rsidRPr="00FF4615">
        <w:rPr>
          <w:rFonts w:cstheme="minorHAnsi"/>
          <w:b/>
          <w:sz w:val="24"/>
          <w:szCs w:val="24"/>
        </w:rPr>
        <w:t>:</w:t>
      </w:r>
      <w:r w:rsidR="00D94DC5" w:rsidRPr="00FF4615">
        <w:rPr>
          <w:rFonts w:cstheme="minorHAnsi"/>
          <w:b/>
          <w:sz w:val="24"/>
          <w:szCs w:val="24"/>
        </w:rPr>
        <w:t xml:space="preserve"> May </w:t>
      </w:r>
      <w:r w:rsidR="006C5CE8">
        <w:rPr>
          <w:rFonts w:cstheme="minorHAnsi"/>
          <w:b/>
          <w:sz w:val="24"/>
          <w:szCs w:val="24"/>
        </w:rPr>
        <w:t>10</w:t>
      </w:r>
      <w:r w:rsidR="00D94DC5" w:rsidRPr="00FF4615">
        <w:rPr>
          <w:rFonts w:cstheme="minorHAnsi"/>
          <w:b/>
          <w:sz w:val="24"/>
          <w:szCs w:val="24"/>
        </w:rPr>
        <w:t>, 202</w:t>
      </w:r>
      <w:r w:rsidR="00597695">
        <w:rPr>
          <w:rFonts w:cstheme="minorHAnsi"/>
          <w:b/>
          <w:sz w:val="24"/>
          <w:szCs w:val="24"/>
        </w:rPr>
        <w:t>1</w:t>
      </w:r>
    </w:p>
    <w:p w14:paraId="1CB2C16B" w14:textId="001AAC62" w:rsidR="0033401E" w:rsidRPr="00FF4615" w:rsidRDefault="0033401E" w:rsidP="00687254">
      <w:pPr>
        <w:ind w:left="360"/>
        <w:rPr>
          <w:rFonts w:cstheme="minorHAnsi"/>
          <w:b/>
          <w:sz w:val="24"/>
          <w:szCs w:val="24"/>
        </w:rPr>
      </w:pPr>
      <w:r w:rsidRPr="00FF4615">
        <w:rPr>
          <w:rFonts w:cstheme="minorHAnsi"/>
          <w:b/>
          <w:sz w:val="24"/>
          <w:szCs w:val="24"/>
        </w:rPr>
        <w:t>Grant Round:</w:t>
      </w:r>
      <w:r w:rsidR="00D94DC5" w:rsidRPr="00FF4615">
        <w:rPr>
          <w:rFonts w:cstheme="minorHAnsi"/>
          <w:b/>
          <w:sz w:val="24"/>
          <w:szCs w:val="24"/>
        </w:rPr>
        <w:t xml:space="preserve"> 1</w:t>
      </w:r>
      <w:r w:rsidR="009B3357">
        <w:rPr>
          <w:rFonts w:cstheme="minorHAnsi"/>
          <w:b/>
          <w:sz w:val="24"/>
          <w:szCs w:val="24"/>
        </w:rPr>
        <w:t>7</w:t>
      </w:r>
    </w:p>
    <w:p w14:paraId="41045492" w14:textId="1842D457" w:rsidR="00240544" w:rsidRPr="00FF4615" w:rsidRDefault="003E1BCB" w:rsidP="00687254">
      <w:pPr>
        <w:ind w:left="360"/>
        <w:rPr>
          <w:rFonts w:cstheme="minorHAnsi"/>
          <w:b/>
          <w:sz w:val="24"/>
          <w:szCs w:val="24"/>
        </w:rPr>
      </w:pPr>
      <w:r w:rsidRPr="00FF4615">
        <w:rPr>
          <w:rFonts w:cstheme="minorHAnsi"/>
          <w:b/>
          <w:sz w:val="24"/>
          <w:szCs w:val="24"/>
        </w:rPr>
        <w:t>Grant</w:t>
      </w:r>
      <w:r w:rsidR="00687254" w:rsidRPr="00FF4615">
        <w:rPr>
          <w:rFonts w:cstheme="minorHAnsi"/>
          <w:b/>
          <w:sz w:val="24"/>
          <w:szCs w:val="24"/>
        </w:rPr>
        <w:t xml:space="preserve"> Number</w:t>
      </w:r>
      <w:r w:rsidRPr="00FF4615">
        <w:rPr>
          <w:rFonts w:cstheme="minorHAnsi"/>
          <w:b/>
          <w:sz w:val="24"/>
          <w:szCs w:val="24"/>
        </w:rPr>
        <w:t>:</w:t>
      </w:r>
      <w:r w:rsidR="00D94DC5" w:rsidRPr="00FF4615">
        <w:rPr>
          <w:rFonts w:cstheme="minorHAnsi"/>
          <w:b/>
          <w:sz w:val="24"/>
          <w:szCs w:val="24"/>
        </w:rPr>
        <w:t xml:space="preserve"> </w:t>
      </w:r>
      <w:r w:rsidR="009B3357">
        <w:rPr>
          <w:rFonts w:cstheme="minorHAnsi"/>
          <w:b/>
          <w:sz w:val="24"/>
          <w:szCs w:val="24"/>
        </w:rPr>
        <w:t>524</w:t>
      </w:r>
    </w:p>
    <w:p w14:paraId="65C4B013" w14:textId="39C656C0" w:rsidR="00687254" w:rsidRPr="00FF4615" w:rsidRDefault="00687254" w:rsidP="00687254">
      <w:pPr>
        <w:ind w:left="360"/>
        <w:rPr>
          <w:rFonts w:cstheme="minorHAnsi"/>
          <w:b/>
          <w:sz w:val="24"/>
          <w:szCs w:val="24"/>
        </w:rPr>
      </w:pPr>
      <w:r w:rsidRPr="00FF4615">
        <w:rPr>
          <w:rFonts w:cstheme="minorHAnsi"/>
          <w:b/>
          <w:sz w:val="24"/>
          <w:szCs w:val="24"/>
        </w:rPr>
        <w:t>Institution Name(s</w:t>
      </w:r>
      <w:r w:rsidR="003E1BCB" w:rsidRPr="00FF4615">
        <w:rPr>
          <w:rFonts w:cstheme="minorHAnsi"/>
          <w:b/>
          <w:sz w:val="24"/>
          <w:szCs w:val="24"/>
        </w:rPr>
        <w:t>):</w:t>
      </w:r>
      <w:r w:rsidR="00D94DC5" w:rsidRPr="00FF4615">
        <w:rPr>
          <w:rFonts w:cstheme="minorHAnsi"/>
          <w:b/>
          <w:sz w:val="24"/>
          <w:szCs w:val="24"/>
        </w:rPr>
        <w:t xml:space="preserve"> Georgia Gwinnett College</w:t>
      </w:r>
    </w:p>
    <w:p w14:paraId="28FD8E6E" w14:textId="280FAEB4" w:rsidR="0033401E" w:rsidRPr="00FF4615" w:rsidRDefault="0033401E" w:rsidP="0033401E">
      <w:pPr>
        <w:ind w:left="360"/>
        <w:rPr>
          <w:rFonts w:cstheme="minorHAnsi"/>
          <w:b/>
          <w:sz w:val="24"/>
          <w:szCs w:val="24"/>
        </w:rPr>
      </w:pPr>
      <w:r w:rsidRPr="00FF4615">
        <w:rPr>
          <w:rFonts w:cstheme="minorHAnsi"/>
          <w:b/>
          <w:sz w:val="24"/>
          <w:szCs w:val="24"/>
        </w:rPr>
        <w:t>Project Lead:</w:t>
      </w:r>
      <w:r w:rsidR="00D94DC5" w:rsidRPr="00FF4615">
        <w:rPr>
          <w:rFonts w:cstheme="minorHAnsi"/>
          <w:b/>
          <w:sz w:val="24"/>
          <w:szCs w:val="24"/>
        </w:rPr>
        <w:t xml:space="preserve"> Hyesung Park</w:t>
      </w:r>
    </w:p>
    <w:p w14:paraId="1E371FE0" w14:textId="77777777" w:rsidR="009B3357" w:rsidRPr="009B3357" w:rsidRDefault="00687254" w:rsidP="009B3357">
      <w:pPr>
        <w:shd w:val="clear" w:color="auto" w:fill="FFFFFF"/>
        <w:spacing w:after="0" w:line="300" w:lineRule="atLeast"/>
        <w:textAlignment w:val="top"/>
        <w:rPr>
          <w:rFonts w:eastAsia="Times New Roman" w:cstheme="minorHAnsi"/>
          <w:spacing w:val="3"/>
          <w:sz w:val="24"/>
          <w:szCs w:val="24"/>
        </w:rPr>
      </w:pPr>
      <w:r w:rsidRPr="00FF4615">
        <w:rPr>
          <w:rFonts w:cstheme="minorHAnsi"/>
          <w:b/>
          <w:sz w:val="24"/>
          <w:szCs w:val="24"/>
        </w:rPr>
        <w:t>Team Members (Name, Title, Department, Institutions if different, and email address for each)</w:t>
      </w:r>
      <w:r w:rsidR="003E1BCB" w:rsidRPr="00FF4615">
        <w:rPr>
          <w:rFonts w:cstheme="minorHAnsi"/>
          <w:b/>
          <w:sz w:val="24"/>
          <w:szCs w:val="24"/>
        </w:rPr>
        <w:t>:</w:t>
      </w:r>
      <w:r w:rsidR="00D94DC5" w:rsidRPr="00FF4615">
        <w:rPr>
          <w:rFonts w:cstheme="minorHAnsi"/>
          <w:b/>
          <w:sz w:val="24"/>
          <w:szCs w:val="24"/>
        </w:rPr>
        <w:t xml:space="preserve"> </w:t>
      </w:r>
      <w:r w:rsidR="009B3357" w:rsidRPr="009B3357">
        <w:rPr>
          <w:rFonts w:eastAsia="Times New Roman" w:cstheme="minorHAnsi"/>
          <w:spacing w:val="3"/>
          <w:sz w:val="24"/>
          <w:szCs w:val="24"/>
        </w:rPr>
        <w:t>Cynthia Johnson, Sonal Dekhane, Tacksoo Im, Wei Jin, Yan Zong Ding (alphabetical order by first name)</w:t>
      </w:r>
    </w:p>
    <w:p w14:paraId="6A7C5B5B" w14:textId="43CE8B73" w:rsidR="00687254" w:rsidRPr="00FF4615" w:rsidRDefault="00687254" w:rsidP="00687254">
      <w:pPr>
        <w:ind w:left="360"/>
        <w:rPr>
          <w:rFonts w:cstheme="minorHAnsi"/>
          <w:b/>
          <w:sz w:val="24"/>
          <w:szCs w:val="24"/>
        </w:rPr>
      </w:pPr>
    </w:p>
    <w:p w14:paraId="46A62745" w14:textId="4A4EA93E" w:rsidR="00DF79E1" w:rsidRPr="00FF4615" w:rsidRDefault="00DF79E1" w:rsidP="00E167BE">
      <w:pPr>
        <w:ind w:left="360"/>
        <w:rPr>
          <w:rFonts w:cstheme="minorHAnsi"/>
          <w:b/>
          <w:sz w:val="24"/>
          <w:szCs w:val="24"/>
        </w:rPr>
      </w:pPr>
      <w:r w:rsidRPr="00FF4615">
        <w:rPr>
          <w:rFonts w:cstheme="minorHAnsi"/>
          <w:b/>
          <w:sz w:val="24"/>
          <w:szCs w:val="24"/>
        </w:rPr>
        <w:t>Course Name(s) and Course Numbers</w:t>
      </w:r>
      <w:r w:rsidR="003E1BCB" w:rsidRPr="00FF4615">
        <w:rPr>
          <w:rFonts w:cstheme="minorHAnsi"/>
          <w:b/>
          <w:sz w:val="24"/>
          <w:szCs w:val="24"/>
        </w:rPr>
        <w:t>:</w:t>
      </w:r>
      <w:r w:rsidR="00174D72" w:rsidRPr="00FF4615">
        <w:rPr>
          <w:rFonts w:cstheme="minorHAnsi"/>
          <w:b/>
          <w:sz w:val="24"/>
          <w:szCs w:val="24"/>
        </w:rPr>
        <w:t xml:space="preserve"> </w:t>
      </w:r>
      <w:r w:rsidR="00A162E5">
        <w:rPr>
          <w:rFonts w:cstheme="minorHAnsi"/>
          <w:b/>
          <w:sz w:val="24"/>
          <w:szCs w:val="24"/>
        </w:rPr>
        <w:t>Intermediate Programming</w:t>
      </w:r>
      <w:r w:rsidR="00174D72" w:rsidRPr="00FF4615">
        <w:rPr>
          <w:rFonts w:cstheme="minorHAnsi"/>
          <w:b/>
          <w:sz w:val="24"/>
          <w:szCs w:val="24"/>
        </w:rPr>
        <w:t>, ITEC 21</w:t>
      </w:r>
      <w:r w:rsidR="00A162E5">
        <w:rPr>
          <w:rFonts w:cstheme="minorHAnsi"/>
          <w:b/>
          <w:sz w:val="24"/>
          <w:szCs w:val="24"/>
        </w:rPr>
        <w:t>5</w:t>
      </w:r>
      <w:r w:rsidR="00174D72" w:rsidRPr="00FF4615">
        <w:rPr>
          <w:rFonts w:cstheme="minorHAnsi"/>
          <w:b/>
          <w:sz w:val="24"/>
          <w:szCs w:val="24"/>
        </w:rPr>
        <w:t>0</w:t>
      </w:r>
      <w:r w:rsidR="00C67AB5" w:rsidRPr="00FF4615">
        <w:rPr>
          <w:rFonts w:cstheme="minorHAnsi"/>
          <w:b/>
          <w:sz w:val="24"/>
          <w:szCs w:val="24"/>
        </w:rPr>
        <w:t xml:space="preserve"> (Java Programming Course</w:t>
      </w:r>
      <w:r w:rsidR="00A162E5">
        <w:rPr>
          <w:rFonts w:cstheme="minorHAnsi"/>
          <w:b/>
          <w:sz w:val="24"/>
          <w:szCs w:val="24"/>
        </w:rPr>
        <w:t xml:space="preserve"> II</w:t>
      </w:r>
      <w:r w:rsidR="00C67AB5" w:rsidRPr="00FF4615">
        <w:rPr>
          <w:rFonts w:cstheme="minorHAnsi"/>
          <w:b/>
          <w:sz w:val="24"/>
          <w:szCs w:val="24"/>
        </w:rPr>
        <w:t>)</w:t>
      </w:r>
    </w:p>
    <w:p w14:paraId="3E617D79" w14:textId="20300CCC" w:rsidR="00DF79E1" w:rsidRPr="00FF4615" w:rsidRDefault="00DF79E1" w:rsidP="00E167BE">
      <w:pPr>
        <w:ind w:left="360"/>
        <w:rPr>
          <w:rFonts w:cstheme="minorHAnsi"/>
          <w:b/>
          <w:sz w:val="24"/>
          <w:szCs w:val="24"/>
        </w:rPr>
      </w:pPr>
      <w:r w:rsidRPr="00FF4615">
        <w:rPr>
          <w:rFonts w:cstheme="minorHAnsi"/>
          <w:b/>
          <w:sz w:val="24"/>
          <w:szCs w:val="24"/>
        </w:rPr>
        <w:t>Semester Project Began</w:t>
      </w:r>
      <w:r w:rsidR="003E1BCB" w:rsidRPr="00FF4615">
        <w:rPr>
          <w:rFonts w:cstheme="minorHAnsi"/>
          <w:b/>
          <w:sz w:val="24"/>
          <w:szCs w:val="24"/>
        </w:rPr>
        <w:t>:</w:t>
      </w:r>
      <w:r w:rsidR="00174D72" w:rsidRPr="00FF4615">
        <w:rPr>
          <w:rFonts w:cstheme="minorHAnsi"/>
          <w:b/>
          <w:sz w:val="24"/>
          <w:szCs w:val="24"/>
        </w:rPr>
        <w:t xml:space="preserve"> Fall 20</w:t>
      </w:r>
      <w:r w:rsidR="00A162E5">
        <w:rPr>
          <w:rFonts w:cstheme="minorHAnsi"/>
          <w:b/>
          <w:sz w:val="24"/>
          <w:szCs w:val="24"/>
        </w:rPr>
        <w:t>20</w:t>
      </w:r>
    </w:p>
    <w:p w14:paraId="4D2A60B3" w14:textId="1F64FC23" w:rsidR="00687254" w:rsidRPr="00FF4615" w:rsidRDefault="0033401E" w:rsidP="00E167BE">
      <w:pPr>
        <w:ind w:left="360"/>
        <w:rPr>
          <w:rFonts w:cstheme="minorHAnsi"/>
          <w:b/>
          <w:sz w:val="24"/>
          <w:szCs w:val="24"/>
        </w:rPr>
      </w:pPr>
      <w:r w:rsidRPr="00FF4615">
        <w:rPr>
          <w:rFonts w:cstheme="minorHAnsi"/>
          <w:b/>
          <w:sz w:val="24"/>
          <w:szCs w:val="24"/>
        </w:rPr>
        <w:t xml:space="preserve">Final </w:t>
      </w:r>
      <w:r w:rsidR="00687254" w:rsidRPr="00FF4615">
        <w:rPr>
          <w:rFonts w:cstheme="minorHAnsi"/>
          <w:b/>
          <w:sz w:val="24"/>
          <w:szCs w:val="24"/>
        </w:rPr>
        <w:t>Semester of Implementation</w:t>
      </w:r>
      <w:r w:rsidR="003E1BCB" w:rsidRPr="00FF4615">
        <w:rPr>
          <w:rFonts w:cstheme="minorHAnsi"/>
          <w:b/>
          <w:sz w:val="24"/>
          <w:szCs w:val="24"/>
        </w:rPr>
        <w:t>:</w:t>
      </w:r>
      <w:r w:rsidR="00174D72" w:rsidRPr="00FF4615">
        <w:rPr>
          <w:rFonts w:cstheme="minorHAnsi"/>
          <w:b/>
          <w:sz w:val="24"/>
          <w:szCs w:val="24"/>
        </w:rPr>
        <w:t xml:space="preserve"> Spring 2</w:t>
      </w:r>
      <w:r w:rsidR="00033582">
        <w:rPr>
          <w:rFonts w:cstheme="minorHAnsi"/>
          <w:b/>
          <w:sz w:val="24"/>
          <w:szCs w:val="24"/>
        </w:rPr>
        <w:t>021</w:t>
      </w:r>
    </w:p>
    <w:p w14:paraId="6AA64C08" w14:textId="0721557D" w:rsidR="00DF79E1" w:rsidRPr="00FF4615" w:rsidRDefault="00DF79E1" w:rsidP="00DF79E1">
      <w:pPr>
        <w:ind w:left="360"/>
        <w:rPr>
          <w:rFonts w:cstheme="minorHAnsi"/>
          <w:b/>
          <w:sz w:val="24"/>
          <w:szCs w:val="24"/>
        </w:rPr>
      </w:pPr>
      <w:r w:rsidRPr="00FF4615">
        <w:rPr>
          <w:rFonts w:cstheme="minorHAnsi"/>
          <w:b/>
          <w:sz w:val="24"/>
          <w:szCs w:val="24"/>
        </w:rPr>
        <w:t>Total Number of Stud</w:t>
      </w:r>
      <w:r w:rsidR="0033401E" w:rsidRPr="00FF4615">
        <w:rPr>
          <w:rFonts w:cstheme="minorHAnsi"/>
          <w:b/>
          <w:sz w:val="24"/>
          <w:szCs w:val="24"/>
        </w:rPr>
        <w:t>ents Affected During Project</w:t>
      </w:r>
      <w:r w:rsidR="003E1BCB" w:rsidRPr="00FF4615">
        <w:rPr>
          <w:rFonts w:cstheme="minorHAnsi"/>
          <w:b/>
          <w:sz w:val="24"/>
          <w:szCs w:val="24"/>
        </w:rPr>
        <w:t>:</w:t>
      </w:r>
      <w:r w:rsidR="00174D72" w:rsidRPr="00FF4615">
        <w:rPr>
          <w:rFonts w:cstheme="minorHAnsi"/>
          <w:b/>
          <w:sz w:val="24"/>
          <w:szCs w:val="24"/>
        </w:rPr>
        <w:t xml:space="preserve"> </w:t>
      </w:r>
      <w:r w:rsidR="001724AD">
        <w:rPr>
          <w:rFonts w:cstheme="minorHAnsi"/>
          <w:b/>
          <w:sz w:val="24"/>
          <w:szCs w:val="24"/>
        </w:rPr>
        <w:t xml:space="preserve"> </w:t>
      </w:r>
      <w:r w:rsidR="00033582">
        <w:rPr>
          <w:rFonts w:cstheme="minorHAnsi"/>
          <w:b/>
          <w:sz w:val="24"/>
          <w:szCs w:val="24"/>
        </w:rPr>
        <w:t>525</w:t>
      </w:r>
    </w:p>
    <w:p w14:paraId="5E081281" w14:textId="74C9CB1A" w:rsidR="00687254" w:rsidRPr="00FF4615" w:rsidRDefault="00687254" w:rsidP="00E167BE">
      <w:pPr>
        <w:rPr>
          <w:rFonts w:cstheme="minorHAnsi"/>
          <w:b/>
          <w:sz w:val="24"/>
          <w:szCs w:val="24"/>
        </w:rPr>
      </w:pPr>
    </w:p>
    <w:p w14:paraId="7C819642" w14:textId="126E5EE3" w:rsidR="0033401E" w:rsidRPr="00FF4615" w:rsidRDefault="0033401E" w:rsidP="00E167BE">
      <w:pPr>
        <w:rPr>
          <w:rFonts w:cstheme="minorHAnsi"/>
          <w:b/>
          <w:sz w:val="24"/>
          <w:szCs w:val="24"/>
        </w:rPr>
      </w:pPr>
    </w:p>
    <w:p w14:paraId="6674B072" w14:textId="080649D1" w:rsidR="00DF79E1" w:rsidRPr="00FF4615" w:rsidRDefault="00DF79E1" w:rsidP="003F4D85">
      <w:pPr>
        <w:pStyle w:val="Heading1"/>
        <w:numPr>
          <w:ilvl w:val="0"/>
          <w:numId w:val="18"/>
        </w:numPr>
        <w:ind w:left="360"/>
        <w:rPr>
          <w:rFonts w:asciiTheme="minorHAnsi" w:hAnsiTheme="minorHAnsi" w:cstheme="minorHAnsi"/>
        </w:rPr>
      </w:pPr>
      <w:r w:rsidRPr="00FF4615">
        <w:rPr>
          <w:rFonts w:asciiTheme="minorHAnsi" w:hAnsiTheme="minorHAnsi" w:cstheme="minorHAnsi"/>
        </w:rPr>
        <w:t>Narrative</w:t>
      </w:r>
    </w:p>
    <w:p w14:paraId="65E3CD32" w14:textId="1B2FBA30" w:rsidR="00DF79E1" w:rsidRPr="00FF4615" w:rsidRDefault="00DF79E1" w:rsidP="003F4D85">
      <w:pPr>
        <w:pStyle w:val="ListParagraph"/>
        <w:numPr>
          <w:ilvl w:val="1"/>
          <w:numId w:val="18"/>
        </w:numPr>
        <w:ind w:left="720"/>
        <w:rPr>
          <w:rFonts w:cstheme="minorHAnsi"/>
          <w:i/>
          <w:iCs/>
          <w:sz w:val="24"/>
          <w:szCs w:val="24"/>
        </w:rPr>
      </w:pPr>
      <w:r w:rsidRPr="00FF4615">
        <w:rPr>
          <w:rFonts w:cstheme="minorHAnsi"/>
          <w:i/>
          <w:iCs/>
          <w:sz w:val="24"/>
          <w:szCs w:val="24"/>
        </w:rPr>
        <w:t>Describe</w:t>
      </w:r>
      <w:r w:rsidR="001B2107" w:rsidRPr="00FF4615">
        <w:rPr>
          <w:rFonts w:cstheme="minorHAnsi"/>
          <w:i/>
          <w:iCs/>
          <w:sz w:val="24"/>
          <w:szCs w:val="24"/>
        </w:rPr>
        <w:t xml:space="preserve"> the key outcomes, </w:t>
      </w:r>
      <w:r w:rsidR="003E1BCB" w:rsidRPr="00FF4615">
        <w:rPr>
          <w:rFonts w:cstheme="minorHAnsi"/>
          <w:i/>
          <w:iCs/>
          <w:sz w:val="24"/>
          <w:szCs w:val="24"/>
        </w:rPr>
        <w:t xml:space="preserve">whether </w:t>
      </w:r>
      <w:r w:rsidR="001B2107" w:rsidRPr="00FF4615">
        <w:rPr>
          <w:rFonts w:cstheme="minorHAnsi"/>
          <w:i/>
          <w:iCs/>
          <w:sz w:val="24"/>
          <w:szCs w:val="24"/>
        </w:rPr>
        <w:t xml:space="preserve">positive, </w:t>
      </w:r>
      <w:r w:rsidRPr="00FF4615">
        <w:rPr>
          <w:rFonts w:cstheme="minorHAnsi"/>
          <w:i/>
          <w:iCs/>
          <w:sz w:val="24"/>
          <w:szCs w:val="24"/>
        </w:rPr>
        <w:t>negative,</w:t>
      </w:r>
      <w:r w:rsidR="001B2107" w:rsidRPr="00FF4615">
        <w:rPr>
          <w:rFonts w:cstheme="minorHAnsi"/>
          <w:i/>
          <w:iCs/>
          <w:sz w:val="24"/>
          <w:szCs w:val="24"/>
        </w:rPr>
        <w:t xml:space="preserve"> </w:t>
      </w:r>
      <w:r w:rsidR="003E1BCB" w:rsidRPr="00FF4615">
        <w:rPr>
          <w:rFonts w:cstheme="minorHAnsi"/>
          <w:i/>
          <w:iCs/>
          <w:sz w:val="24"/>
          <w:szCs w:val="24"/>
        </w:rPr>
        <w:t>or</w:t>
      </w:r>
      <w:r w:rsidR="001B2107" w:rsidRPr="00FF4615">
        <w:rPr>
          <w:rFonts w:cstheme="minorHAnsi"/>
          <w:i/>
          <w:iCs/>
          <w:sz w:val="24"/>
          <w:szCs w:val="24"/>
        </w:rPr>
        <w:t xml:space="preserve"> interesting,</w:t>
      </w:r>
      <w:r w:rsidRPr="00FF4615">
        <w:rPr>
          <w:rFonts w:cstheme="minorHAnsi"/>
          <w:i/>
          <w:iCs/>
          <w:sz w:val="24"/>
          <w:szCs w:val="24"/>
        </w:rPr>
        <w:t xml:space="preserve"> of your project.  Include:</w:t>
      </w:r>
    </w:p>
    <w:p w14:paraId="38E42C53" w14:textId="39CF0DED" w:rsidR="00DF79E1" w:rsidRPr="00FF4615" w:rsidRDefault="00DF79E1" w:rsidP="00DF79E1">
      <w:pPr>
        <w:pStyle w:val="ListParagraph"/>
        <w:numPr>
          <w:ilvl w:val="0"/>
          <w:numId w:val="8"/>
        </w:numPr>
        <w:rPr>
          <w:rFonts w:cstheme="minorHAnsi"/>
          <w:i/>
          <w:iCs/>
          <w:sz w:val="24"/>
          <w:szCs w:val="24"/>
        </w:rPr>
      </w:pPr>
      <w:r w:rsidRPr="00FF4615">
        <w:rPr>
          <w:rFonts w:cstheme="minorHAnsi"/>
          <w:i/>
          <w:iCs/>
          <w:sz w:val="24"/>
          <w:szCs w:val="24"/>
        </w:rPr>
        <w:t>Summary of your transformation experience, including challenges</w:t>
      </w:r>
      <w:r w:rsidR="00101A24" w:rsidRPr="00FF4615">
        <w:rPr>
          <w:rFonts w:cstheme="minorHAnsi"/>
          <w:i/>
          <w:iCs/>
          <w:sz w:val="24"/>
          <w:szCs w:val="24"/>
        </w:rPr>
        <w:t xml:space="preserve"> and accomplishments</w:t>
      </w:r>
    </w:p>
    <w:p w14:paraId="575621BA" w14:textId="45B4BBDA" w:rsidR="00CE5EED" w:rsidRPr="00FF4615" w:rsidRDefault="00CE5EED" w:rsidP="00CE5EED">
      <w:pPr>
        <w:pStyle w:val="ListParagraph"/>
        <w:ind w:left="1080"/>
        <w:rPr>
          <w:rFonts w:cstheme="minorHAnsi"/>
          <w:i/>
          <w:iCs/>
          <w:sz w:val="24"/>
          <w:szCs w:val="24"/>
        </w:rPr>
      </w:pPr>
    </w:p>
    <w:p w14:paraId="5A526748" w14:textId="1DB123F1" w:rsidR="004804BE" w:rsidRPr="00BB1788" w:rsidRDefault="006E7E97" w:rsidP="00BB1788">
      <w:pPr>
        <w:pStyle w:val="ListParagraph"/>
        <w:ind w:left="1080"/>
        <w:rPr>
          <w:rFonts w:cstheme="minorHAnsi"/>
          <w:sz w:val="24"/>
          <w:szCs w:val="24"/>
        </w:rPr>
      </w:pPr>
      <w:r w:rsidRPr="00FF4615">
        <w:rPr>
          <w:rFonts w:cstheme="minorHAnsi"/>
          <w:sz w:val="24"/>
          <w:szCs w:val="24"/>
        </w:rPr>
        <w:t>In this project, we created and implemented no/low</w:t>
      </w:r>
      <w:r w:rsidR="00597695">
        <w:rPr>
          <w:rFonts w:cstheme="minorHAnsi"/>
          <w:sz w:val="24"/>
          <w:szCs w:val="24"/>
        </w:rPr>
        <w:t>-</w:t>
      </w:r>
      <w:r w:rsidRPr="00FF4615">
        <w:rPr>
          <w:rFonts w:cstheme="minorHAnsi"/>
          <w:sz w:val="24"/>
          <w:szCs w:val="24"/>
        </w:rPr>
        <w:t xml:space="preserve">cost </w:t>
      </w:r>
      <w:r w:rsidR="0072792E">
        <w:rPr>
          <w:rFonts w:cstheme="minorHAnsi"/>
          <w:sz w:val="24"/>
          <w:szCs w:val="24"/>
        </w:rPr>
        <w:t xml:space="preserve">open </w:t>
      </w:r>
      <w:r w:rsidRPr="00FF4615">
        <w:rPr>
          <w:rFonts w:cstheme="minorHAnsi"/>
          <w:sz w:val="24"/>
          <w:szCs w:val="24"/>
        </w:rPr>
        <w:t>textbook/materials for ITEC 21</w:t>
      </w:r>
      <w:r w:rsidR="00BB1788">
        <w:rPr>
          <w:rFonts w:cstheme="minorHAnsi"/>
          <w:sz w:val="24"/>
          <w:szCs w:val="24"/>
        </w:rPr>
        <w:t>50</w:t>
      </w:r>
      <w:r w:rsidRPr="00FF4615">
        <w:rPr>
          <w:rFonts w:cstheme="minorHAnsi"/>
          <w:sz w:val="24"/>
          <w:szCs w:val="24"/>
        </w:rPr>
        <w:t xml:space="preserve"> (</w:t>
      </w:r>
      <w:r w:rsidR="00BB1788">
        <w:rPr>
          <w:rFonts w:cstheme="minorHAnsi"/>
          <w:sz w:val="24"/>
          <w:szCs w:val="24"/>
        </w:rPr>
        <w:t>Intermediate Programming</w:t>
      </w:r>
      <w:r w:rsidR="00C67AB5" w:rsidRPr="00FF4615">
        <w:rPr>
          <w:rFonts w:cstheme="minorHAnsi"/>
          <w:sz w:val="24"/>
          <w:szCs w:val="24"/>
        </w:rPr>
        <w:t xml:space="preserve"> Online Textbook</w:t>
      </w:r>
      <w:r w:rsidRPr="00FF4615">
        <w:rPr>
          <w:rFonts w:cstheme="minorHAnsi"/>
          <w:sz w:val="24"/>
          <w:szCs w:val="24"/>
        </w:rPr>
        <w:t xml:space="preserve">: </w:t>
      </w:r>
      <w:proofErr w:type="gramStart"/>
      <w:r w:rsidR="00FC0C38" w:rsidRPr="00FC0C38">
        <w:t>http://itec2150.gitlab.io/</w:t>
      </w:r>
      <w:r w:rsidR="00597695">
        <w:t xml:space="preserve"> </w:t>
      </w:r>
      <w:r w:rsidRPr="00FF4615">
        <w:rPr>
          <w:rFonts w:cstheme="minorHAnsi"/>
          <w:sz w:val="24"/>
          <w:szCs w:val="24"/>
        </w:rPr>
        <w:t xml:space="preserve"> </w:t>
      </w:r>
      <w:r w:rsidR="00C67AB5" w:rsidRPr="00FF4615">
        <w:rPr>
          <w:rFonts w:cstheme="minorHAnsi"/>
          <w:sz w:val="24"/>
          <w:szCs w:val="24"/>
        </w:rPr>
        <w:t>,</w:t>
      </w:r>
      <w:proofErr w:type="gramEnd"/>
      <w:r w:rsidR="00C67AB5" w:rsidRPr="00FF4615">
        <w:rPr>
          <w:rFonts w:cstheme="minorHAnsi"/>
          <w:sz w:val="24"/>
          <w:szCs w:val="24"/>
        </w:rPr>
        <w:t xml:space="preserve"> Exercise Questions, </w:t>
      </w:r>
      <w:r w:rsidR="00597695">
        <w:rPr>
          <w:rFonts w:cstheme="minorHAnsi"/>
          <w:sz w:val="24"/>
          <w:szCs w:val="24"/>
        </w:rPr>
        <w:t xml:space="preserve">an </w:t>
      </w:r>
      <w:r w:rsidR="00C67AB5" w:rsidRPr="00FF4615">
        <w:rPr>
          <w:rFonts w:cstheme="minorHAnsi"/>
          <w:sz w:val="24"/>
          <w:szCs w:val="24"/>
        </w:rPr>
        <w:t>Exam question bank, and Instructor Course PowerPoint Slides</w:t>
      </w:r>
      <w:r w:rsidRPr="00FF4615">
        <w:rPr>
          <w:rFonts w:cstheme="minorHAnsi"/>
          <w:sz w:val="24"/>
          <w:szCs w:val="24"/>
        </w:rPr>
        <w:t xml:space="preserve">) with success. </w:t>
      </w:r>
    </w:p>
    <w:p w14:paraId="0E8560A4" w14:textId="7D6ED304" w:rsidR="004804BE" w:rsidRDefault="004804BE" w:rsidP="006E7E97">
      <w:pPr>
        <w:pStyle w:val="ListParagraph"/>
        <w:ind w:left="1080"/>
        <w:rPr>
          <w:rFonts w:cstheme="minorHAnsi"/>
          <w:sz w:val="24"/>
          <w:szCs w:val="24"/>
        </w:rPr>
      </w:pPr>
      <w:r>
        <w:rPr>
          <w:rFonts w:cstheme="minorHAnsi"/>
          <w:sz w:val="24"/>
          <w:szCs w:val="24"/>
        </w:rPr>
        <w:t>As faculty, we had a more in-depth understanding of the ITEC 21</w:t>
      </w:r>
      <w:r w:rsidR="00BB1788">
        <w:rPr>
          <w:rFonts w:cstheme="minorHAnsi"/>
          <w:sz w:val="24"/>
          <w:szCs w:val="24"/>
        </w:rPr>
        <w:t>50</w:t>
      </w:r>
      <w:r>
        <w:rPr>
          <w:rFonts w:cstheme="minorHAnsi"/>
          <w:sz w:val="24"/>
          <w:szCs w:val="24"/>
        </w:rPr>
        <w:t xml:space="preserve"> outcomes and ensured the developed book a</w:t>
      </w:r>
      <w:r w:rsidR="00597695">
        <w:rPr>
          <w:rFonts w:cstheme="minorHAnsi"/>
          <w:sz w:val="24"/>
          <w:szCs w:val="24"/>
        </w:rPr>
        <w:t>nd accompanying resources align with the course outcomes and are</w:t>
      </w:r>
      <w:r>
        <w:rPr>
          <w:rFonts w:cstheme="minorHAnsi"/>
          <w:sz w:val="24"/>
          <w:szCs w:val="24"/>
        </w:rPr>
        <w:t xml:space="preserve"> relevant, accessible, and engaging. </w:t>
      </w:r>
      <w:r w:rsidR="00597695">
        <w:rPr>
          <w:rFonts w:cstheme="minorHAnsi"/>
          <w:sz w:val="24"/>
          <w:szCs w:val="24"/>
        </w:rPr>
        <w:t>Also</w:t>
      </w:r>
      <w:r>
        <w:rPr>
          <w:rFonts w:cstheme="minorHAnsi"/>
          <w:sz w:val="24"/>
          <w:szCs w:val="24"/>
        </w:rPr>
        <w:t xml:space="preserve">, </w:t>
      </w:r>
      <w:r w:rsidR="00597695">
        <w:rPr>
          <w:rFonts w:cstheme="minorHAnsi"/>
          <w:sz w:val="24"/>
          <w:szCs w:val="24"/>
        </w:rPr>
        <w:t xml:space="preserve">the </w:t>
      </w:r>
      <w:r>
        <w:rPr>
          <w:rFonts w:cstheme="minorHAnsi"/>
          <w:sz w:val="24"/>
          <w:szCs w:val="24"/>
        </w:rPr>
        <w:t xml:space="preserve">development process of writing the customized textbook helped us targeting the needs of our students. </w:t>
      </w:r>
    </w:p>
    <w:p w14:paraId="35615F8B" w14:textId="77777777" w:rsidR="004804BE" w:rsidRPr="00FF4615" w:rsidRDefault="004804BE" w:rsidP="006E7E97">
      <w:pPr>
        <w:pStyle w:val="ListParagraph"/>
        <w:ind w:left="1080"/>
        <w:rPr>
          <w:rFonts w:cstheme="minorHAnsi"/>
          <w:sz w:val="24"/>
          <w:szCs w:val="24"/>
        </w:rPr>
      </w:pPr>
    </w:p>
    <w:p w14:paraId="15E858E9" w14:textId="0858B256" w:rsidR="00CE5EED" w:rsidRPr="00075273" w:rsidRDefault="00CE5EED" w:rsidP="00CE5EED">
      <w:pPr>
        <w:pStyle w:val="ListParagraph"/>
        <w:ind w:left="1080"/>
        <w:rPr>
          <w:rFonts w:cstheme="minorHAnsi"/>
          <w:sz w:val="24"/>
          <w:szCs w:val="24"/>
          <w:u w:val="single"/>
        </w:rPr>
      </w:pPr>
      <w:r w:rsidRPr="00075273">
        <w:rPr>
          <w:rFonts w:cstheme="minorHAnsi"/>
          <w:sz w:val="24"/>
          <w:szCs w:val="24"/>
          <w:u w:val="single"/>
        </w:rPr>
        <w:t>Accomplishments:</w:t>
      </w:r>
      <w:r w:rsidR="00902BEC" w:rsidRPr="00075273">
        <w:rPr>
          <w:rFonts w:cstheme="minorHAnsi"/>
          <w:sz w:val="24"/>
          <w:szCs w:val="24"/>
          <w:u w:val="single"/>
        </w:rPr>
        <w:br/>
      </w:r>
    </w:p>
    <w:p w14:paraId="5431054A" w14:textId="07642F63" w:rsidR="00B53E55" w:rsidRDefault="00CE5EED" w:rsidP="00F4429F">
      <w:pPr>
        <w:pStyle w:val="ListParagraph"/>
        <w:numPr>
          <w:ilvl w:val="2"/>
          <w:numId w:val="18"/>
        </w:numPr>
        <w:ind w:left="1350" w:hanging="270"/>
        <w:rPr>
          <w:rFonts w:cstheme="minorHAnsi"/>
          <w:sz w:val="24"/>
          <w:szCs w:val="24"/>
        </w:rPr>
      </w:pPr>
      <w:r w:rsidRPr="00FF4615">
        <w:rPr>
          <w:rFonts w:cstheme="minorHAnsi"/>
          <w:sz w:val="24"/>
          <w:szCs w:val="24"/>
        </w:rPr>
        <w:t xml:space="preserve"> </w:t>
      </w:r>
      <w:r w:rsidR="00902BEC">
        <w:rPr>
          <w:rFonts w:cstheme="minorHAnsi"/>
          <w:sz w:val="24"/>
          <w:szCs w:val="24"/>
        </w:rPr>
        <w:t>I</w:t>
      </w:r>
      <w:r w:rsidRPr="00FF4615">
        <w:rPr>
          <w:rFonts w:cstheme="minorHAnsi"/>
          <w:sz w:val="24"/>
          <w:szCs w:val="24"/>
        </w:rPr>
        <w:t>t was good to be able to create a no/low</w:t>
      </w:r>
      <w:r w:rsidR="00CB775F">
        <w:rPr>
          <w:rFonts w:cstheme="minorHAnsi"/>
          <w:sz w:val="24"/>
          <w:szCs w:val="24"/>
        </w:rPr>
        <w:t>-</w:t>
      </w:r>
      <w:r w:rsidRPr="00FF4615">
        <w:rPr>
          <w:rFonts w:cstheme="minorHAnsi"/>
          <w:sz w:val="24"/>
          <w:szCs w:val="24"/>
        </w:rPr>
        <w:t xml:space="preserve">cost </w:t>
      </w:r>
      <w:r w:rsidR="0025468D">
        <w:rPr>
          <w:rFonts w:cstheme="minorHAnsi"/>
          <w:sz w:val="24"/>
          <w:szCs w:val="24"/>
        </w:rPr>
        <w:t xml:space="preserve">open </w:t>
      </w:r>
      <w:r w:rsidRPr="00FF4615">
        <w:rPr>
          <w:rFonts w:cstheme="minorHAnsi"/>
          <w:sz w:val="24"/>
          <w:szCs w:val="24"/>
        </w:rPr>
        <w:t>textbook/material for students that benefitted them so m</w:t>
      </w:r>
      <w:r w:rsidR="00CB775F">
        <w:rPr>
          <w:rFonts w:cstheme="minorHAnsi"/>
          <w:sz w:val="24"/>
          <w:szCs w:val="24"/>
        </w:rPr>
        <w:t>any</w:t>
      </w:r>
      <w:r w:rsidRPr="00FF4615">
        <w:rPr>
          <w:rFonts w:cstheme="minorHAnsi"/>
          <w:sz w:val="24"/>
          <w:szCs w:val="24"/>
        </w:rPr>
        <w:t xml:space="preserve"> savings</w:t>
      </w:r>
      <w:r w:rsidR="00902BEC">
        <w:rPr>
          <w:rFonts w:cstheme="minorHAnsi"/>
          <w:sz w:val="24"/>
          <w:szCs w:val="24"/>
        </w:rPr>
        <w:t xml:space="preserve"> </w:t>
      </w:r>
    </w:p>
    <w:p w14:paraId="4C074F91" w14:textId="7F7F00EF" w:rsidR="00CE5EED" w:rsidRDefault="00902BEC" w:rsidP="00B53E55">
      <w:pPr>
        <w:pStyle w:val="ListParagraph"/>
        <w:numPr>
          <w:ilvl w:val="3"/>
          <w:numId w:val="22"/>
        </w:numPr>
        <w:ind w:left="2070" w:hanging="270"/>
        <w:rPr>
          <w:rFonts w:cstheme="minorHAnsi"/>
          <w:sz w:val="24"/>
          <w:szCs w:val="24"/>
        </w:rPr>
      </w:pPr>
      <w:r>
        <w:rPr>
          <w:rFonts w:cstheme="minorHAnsi"/>
          <w:sz w:val="24"/>
          <w:szCs w:val="24"/>
        </w:rPr>
        <w:t>Having the open textbook and instructors</w:t>
      </w:r>
      <w:r w:rsidR="008E1C46">
        <w:rPr>
          <w:rFonts w:cstheme="minorHAnsi"/>
          <w:sz w:val="24"/>
          <w:szCs w:val="24"/>
        </w:rPr>
        <w:t>'</w:t>
      </w:r>
      <w:r>
        <w:rPr>
          <w:rFonts w:cstheme="minorHAnsi"/>
          <w:sz w:val="24"/>
          <w:szCs w:val="24"/>
        </w:rPr>
        <w:t xml:space="preserve"> resource available to faculty members and our students align with course outcomes of ITE 21</w:t>
      </w:r>
      <w:r w:rsidR="00CB775F">
        <w:rPr>
          <w:rFonts w:cstheme="minorHAnsi"/>
          <w:sz w:val="24"/>
          <w:szCs w:val="24"/>
        </w:rPr>
        <w:t>50</w:t>
      </w:r>
      <w:r>
        <w:rPr>
          <w:rFonts w:cstheme="minorHAnsi"/>
          <w:sz w:val="24"/>
          <w:szCs w:val="24"/>
        </w:rPr>
        <w:t xml:space="preserve">.  </w:t>
      </w:r>
      <w:r w:rsidR="00CB775F">
        <w:rPr>
          <w:rFonts w:cstheme="minorHAnsi"/>
          <w:sz w:val="24"/>
          <w:szCs w:val="24"/>
        </w:rPr>
        <w:t>Moreover,</w:t>
      </w:r>
      <w:r>
        <w:rPr>
          <w:rFonts w:cstheme="minorHAnsi"/>
          <w:sz w:val="24"/>
          <w:szCs w:val="24"/>
        </w:rPr>
        <w:t xml:space="preserve"> make these resources available to our students at no charge and on the first day of the class.</w:t>
      </w:r>
    </w:p>
    <w:p w14:paraId="71E32E71" w14:textId="5064F5FA" w:rsidR="00B53E55" w:rsidRPr="00B53E55" w:rsidRDefault="00CB775F" w:rsidP="00B53E55">
      <w:pPr>
        <w:pStyle w:val="ListParagraph"/>
        <w:numPr>
          <w:ilvl w:val="3"/>
          <w:numId w:val="22"/>
        </w:numPr>
        <w:ind w:left="2070" w:hanging="270"/>
        <w:rPr>
          <w:rFonts w:cstheme="minorHAnsi"/>
          <w:sz w:val="24"/>
          <w:szCs w:val="24"/>
        </w:rPr>
      </w:pPr>
      <w:r>
        <w:rPr>
          <w:rFonts w:cstheme="minorHAnsi"/>
          <w:sz w:val="24"/>
          <w:szCs w:val="24"/>
        </w:rPr>
        <w:t>It is c</w:t>
      </w:r>
      <w:r w:rsidR="00B53E55">
        <w:rPr>
          <w:rFonts w:cstheme="minorHAnsi"/>
          <w:sz w:val="24"/>
          <w:szCs w:val="24"/>
        </w:rPr>
        <w:t xml:space="preserve">onsiderably reducing the cost of the class material. </w:t>
      </w:r>
    </w:p>
    <w:p w14:paraId="187D70BB" w14:textId="7D2C78AA" w:rsidR="00902BEC" w:rsidRPr="00902BEC" w:rsidRDefault="00CB775F" w:rsidP="00F4429F">
      <w:pPr>
        <w:pStyle w:val="ListParagraph"/>
        <w:numPr>
          <w:ilvl w:val="2"/>
          <w:numId w:val="18"/>
        </w:numPr>
        <w:ind w:left="1350" w:hanging="270"/>
        <w:rPr>
          <w:rFonts w:cstheme="minorHAnsi"/>
          <w:sz w:val="24"/>
          <w:szCs w:val="24"/>
        </w:rPr>
      </w:pPr>
      <w:r>
        <w:rPr>
          <w:rFonts w:cstheme="minorHAnsi"/>
          <w:sz w:val="24"/>
          <w:szCs w:val="24"/>
        </w:rPr>
        <w:t>They were h</w:t>
      </w:r>
      <w:r w:rsidR="00902BEC">
        <w:rPr>
          <w:rFonts w:cstheme="minorHAnsi"/>
          <w:sz w:val="24"/>
          <w:szCs w:val="24"/>
        </w:rPr>
        <w:t>aving examples</w:t>
      </w:r>
      <w:r>
        <w:rPr>
          <w:rFonts w:cstheme="minorHAnsi"/>
          <w:sz w:val="24"/>
          <w:szCs w:val="24"/>
        </w:rPr>
        <w:t xml:space="preserve"> and exercise questions</w:t>
      </w:r>
      <w:r w:rsidR="00902BEC">
        <w:rPr>
          <w:rFonts w:cstheme="minorHAnsi"/>
          <w:sz w:val="24"/>
          <w:szCs w:val="24"/>
        </w:rPr>
        <w:t xml:space="preserve"> helped the students </w:t>
      </w:r>
      <w:r>
        <w:rPr>
          <w:rFonts w:cstheme="minorHAnsi"/>
          <w:sz w:val="24"/>
          <w:szCs w:val="24"/>
        </w:rPr>
        <w:t>better understand</w:t>
      </w:r>
      <w:r w:rsidR="00902BEC">
        <w:rPr>
          <w:rFonts w:cstheme="minorHAnsi"/>
          <w:sz w:val="24"/>
          <w:szCs w:val="24"/>
        </w:rPr>
        <w:t xml:space="preserve"> the presented examples and improved the students</w:t>
      </w:r>
      <w:r w:rsidR="008E1C46">
        <w:rPr>
          <w:rFonts w:cstheme="minorHAnsi"/>
          <w:sz w:val="24"/>
          <w:szCs w:val="24"/>
        </w:rPr>
        <w:t>'</w:t>
      </w:r>
      <w:r w:rsidR="00902BEC">
        <w:rPr>
          <w:rFonts w:cstheme="minorHAnsi"/>
          <w:sz w:val="24"/>
          <w:szCs w:val="24"/>
        </w:rPr>
        <w:t xml:space="preserve"> learning experience. </w:t>
      </w:r>
    </w:p>
    <w:p w14:paraId="22EE1B6E" w14:textId="60744559" w:rsidR="00CE5EED" w:rsidRDefault="00CB775F" w:rsidP="00F4429F">
      <w:pPr>
        <w:pStyle w:val="ListParagraph"/>
        <w:numPr>
          <w:ilvl w:val="2"/>
          <w:numId w:val="18"/>
        </w:numPr>
        <w:ind w:left="1350" w:hanging="270"/>
        <w:rPr>
          <w:rFonts w:cstheme="minorHAnsi"/>
          <w:sz w:val="24"/>
          <w:szCs w:val="24"/>
        </w:rPr>
      </w:pPr>
      <w:r>
        <w:rPr>
          <w:rFonts w:cstheme="minorHAnsi"/>
          <w:sz w:val="24"/>
          <w:szCs w:val="24"/>
        </w:rPr>
        <w:t>A m</w:t>
      </w:r>
      <w:r w:rsidR="00CE5EED" w:rsidRPr="00FF4615">
        <w:rPr>
          <w:rFonts w:cstheme="minorHAnsi"/>
          <w:sz w:val="24"/>
          <w:szCs w:val="24"/>
        </w:rPr>
        <w:t>ajor accomplishment is to compose a</w:t>
      </w:r>
      <w:r w:rsidR="0072792E">
        <w:rPr>
          <w:rFonts w:cstheme="minorHAnsi"/>
          <w:sz w:val="24"/>
          <w:szCs w:val="24"/>
        </w:rPr>
        <w:t>n open</w:t>
      </w:r>
      <w:r w:rsidR="00CE5EED" w:rsidRPr="00FF4615">
        <w:rPr>
          <w:rFonts w:cstheme="minorHAnsi"/>
          <w:sz w:val="24"/>
          <w:szCs w:val="24"/>
        </w:rPr>
        <w:t xml:space="preserve"> textbook together with colleagues and update chapters to the best possible based on the feedback</w:t>
      </w:r>
      <w:r>
        <w:rPr>
          <w:rFonts w:cstheme="minorHAnsi"/>
          <w:sz w:val="24"/>
          <w:szCs w:val="24"/>
        </w:rPr>
        <w:t xml:space="preserve">. </w:t>
      </w:r>
    </w:p>
    <w:p w14:paraId="513E5F87" w14:textId="68EB6D5D" w:rsidR="00CB775F" w:rsidRPr="00FF4615" w:rsidRDefault="00CB775F" w:rsidP="00F4429F">
      <w:pPr>
        <w:pStyle w:val="ListParagraph"/>
        <w:numPr>
          <w:ilvl w:val="2"/>
          <w:numId w:val="18"/>
        </w:numPr>
        <w:ind w:left="1350" w:hanging="270"/>
        <w:rPr>
          <w:rFonts w:cstheme="minorHAnsi"/>
          <w:sz w:val="24"/>
          <w:szCs w:val="24"/>
        </w:rPr>
      </w:pPr>
      <w:r>
        <w:rPr>
          <w:rFonts w:cstheme="minorHAnsi"/>
          <w:sz w:val="24"/>
          <w:szCs w:val="24"/>
        </w:rPr>
        <w:t xml:space="preserve">Another accomplishment is that this textbook is the sequel of the previous fundamental programming course. </w:t>
      </w:r>
    </w:p>
    <w:p w14:paraId="511AFFA2" w14:textId="1F197BA1" w:rsidR="00902BEC" w:rsidRDefault="00902BEC" w:rsidP="00F4429F">
      <w:pPr>
        <w:pStyle w:val="ListParagraph"/>
        <w:numPr>
          <w:ilvl w:val="2"/>
          <w:numId w:val="18"/>
        </w:numPr>
        <w:ind w:left="1350" w:hanging="270"/>
        <w:rPr>
          <w:rFonts w:cstheme="minorHAnsi"/>
          <w:sz w:val="24"/>
          <w:szCs w:val="24"/>
        </w:rPr>
      </w:pPr>
      <w:r>
        <w:rPr>
          <w:rFonts w:cstheme="minorHAnsi"/>
          <w:sz w:val="24"/>
          <w:szCs w:val="24"/>
        </w:rPr>
        <w:t>W</w:t>
      </w:r>
      <w:r w:rsidR="00CE5EED" w:rsidRPr="00FF4615">
        <w:rPr>
          <w:rFonts w:cstheme="minorHAnsi"/>
          <w:sz w:val="24"/>
          <w:szCs w:val="24"/>
        </w:rPr>
        <w:t xml:space="preserve">e had a great team that came together and produced something of significant value to our students. </w:t>
      </w:r>
    </w:p>
    <w:p w14:paraId="5AEE849B" w14:textId="77777777" w:rsidR="00902BEC" w:rsidRPr="00902BEC" w:rsidRDefault="00902BEC" w:rsidP="00902BEC">
      <w:pPr>
        <w:ind w:left="1980"/>
        <w:rPr>
          <w:rFonts w:cstheme="minorHAnsi"/>
          <w:sz w:val="24"/>
          <w:szCs w:val="24"/>
        </w:rPr>
      </w:pPr>
    </w:p>
    <w:p w14:paraId="403DD23B" w14:textId="58F63F5A" w:rsidR="00CE5EED" w:rsidRPr="00FF4615" w:rsidRDefault="00CE5EED" w:rsidP="00CE5EED">
      <w:pPr>
        <w:pStyle w:val="ListParagraph"/>
        <w:ind w:left="1080"/>
        <w:rPr>
          <w:rFonts w:cstheme="minorHAnsi"/>
          <w:sz w:val="24"/>
          <w:szCs w:val="24"/>
        </w:rPr>
      </w:pPr>
    </w:p>
    <w:p w14:paraId="79E945F8" w14:textId="2DFA8CE7" w:rsidR="00CE5EED" w:rsidRPr="00075273" w:rsidRDefault="00CE5EED" w:rsidP="00CE5EED">
      <w:pPr>
        <w:pStyle w:val="ListParagraph"/>
        <w:ind w:left="1080"/>
        <w:rPr>
          <w:rFonts w:cstheme="minorHAnsi"/>
          <w:sz w:val="24"/>
          <w:szCs w:val="24"/>
          <w:u w:val="single"/>
        </w:rPr>
      </w:pPr>
      <w:r w:rsidRPr="00075273">
        <w:rPr>
          <w:rFonts w:cstheme="minorHAnsi"/>
          <w:sz w:val="24"/>
          <w:szCs w:val="24"/>
          <w:u w:val="single"/>
        </w:rPr>
        <w:t>Challenges:</w:t>
      </w:r>
      <w:r w:rsidR="00902BEC" w:rsidRPr="00075273">
        <w:rPr>
          <w:rFonts w:cstheme="minorHAnsi"/>
          <w:sz w:val="24"/>
          <w:szCs w:val="24"/>
          <w:u w:val="single"/>
        </w:rPr>
        <w:br/>
      </w:r>
    </w:p>
    <w:p w14:paraId="0B770A10" w14:textId="0F373A26" w:rsidR="00902BEC" w:rsidRDefault="00CB775F" w:rsidP="00F4429F">
      <w:pPr>
        <w:pStyle w:val="ListParagraph"/>
        <w:numPr>
          <w:ilvl w:val="2"/>
          <w:numId w:val="18"/>
        </w:numPr>
        <w:ind w:left="1350" w:hanging="270"/>
        <w:rPr>
          <w:rFonts w:cstheme="minorHAnsi"/>
          <w:sz w:val="24"/>
          <w:szCs w:val="24"/>
        </w:rPr>
      </w:pPr>
      <w:r>
        <w:rPr>
          <w:rFonts w:cstheme="minorHAnsi"/>
          <w:sz w:val="24"/>
          <w:szCs w:val="24"/>
        </w:rPr>
        <w:lastRenderedPageBreak/>
        <w:t xml:space="preserve">Since we got granted in Summer 2020, we had to finish the first pilot version before the fall 2020 semester. However, we manage the time very well and complete the first version before Fall, so we implemented the first version in fall 2020. Then, we fully implemented it from Spring 2021. This is challenging, but we made this challenge an excellent opportunity to make the almost complete version. </w:t>
      </w:r>
    </w:p>
    <w:p w14:paraId="54BE6A8B" w14:textId="3CD8F606" w:rsidR="00BD64BF" w:rsidRDefault="00BD64BF" w:rsidP="00F4429F">
      <w:pPr>
        <w:pStyle w:val="ListParagraph"/>
        <w:numPr>
          <w:ilvl w:val="2"/>
          <w:numId w:val="18"/>
        </w:numPr>
        <w:ind w:left="1350" w:hanging="270"/>
        <w:rPr>
          <w:rFonts w:cstheme="minorHAnsi"/>
          <w:sz w:val="24"/>
          <w:szCs w:val="24"/>
        </w:rPr>
      </w:pPr>
      <w:r>
        <w:rPr>
          <w:rFonts w:cstheme="minorHAnsi"/>
          <w:sz w:val="24"/>
          <w:szCs w:val="24"/>
        </w:rPr>
        <w:t xml:space="preserve">Due to COVID 19, all class formats tuned in to an online class format from the middle of Spring 2020. We believe this caused a higher than usual DWF rate due to the disruption of class formats from Spring 2020 and many students’ family finances. This was not a situation unique to our institution during that time frame. </w:t>
      </w:r>
    </w:p>
    <w:p w14:paraId="266FA973" w14:textId="77777777" w:rsidR="00CE5EED" w:rsidRPr="00FF4615" w:rsidRDefault="00CE5EED" w:rsidP="00CE5EED">
      <w:pPr>
        <w:pStyle w:val="ListParagraph"/>
        <w:ind w:left="1080"/>
        <w:rPr>
          <w:rFonts w:cstheme="minorHAnsi"/>
          <w:sz w:val="24"/>
          <w:szCs w:val="24"/>
        </w:rPr>
      </w:pPr>
    </w:p>
    <w:p w14:paraId="6F43F3B1" w14:textId="346E2B71" w:rsidR="00DF79E1" w:rsidRPr="00FF4615" w:rsidRDefault="00DF79E1" w:rsidP="00DF79E1">
      <w:pPr>
        <w:pStyle w:val="ListParagraph"/>
        <w:numPr>
          <w:ilvl w:val="0"/>
          <w:numId w:val="8"/>
        </w:numPr>
        <w:rPr>
          <w:rFonts w:cstheme="minorHAnsi"/>
          <w:i/>
          <w:iCs/>
          <w:sz w:val="24"/>
          <w:szCs w:val="24"/>
        </w:rPr>
      </w:pPr>
      <w:r w:rsidRPr="00FF4615">
        <w:rPr>
          <w:rFonts w:cstheme="minorHAnsi"/>
          <w:i/>
          <w:iCs/>
          <w:sz w:val="24"/>
          <w:szCs w:val="24"/>
        </w:rPr>
        <w:t>Transformative impacts on your instruction</w:t>
      </w:r>
    </w:p>
    <w:p w14:paraId="018559CF" w14:textId="7BD3888B" w:rsidR="00CE5EED" w:rsidRPr="00FF4615" w:rsidRDefault="00CE5EED" w:rsidP="00CE5EED">
      <w:pPr>
        <w:pStyle w:val="ListParagraph"/>
        <w:ind w:left="1080"/>
        <w:rPr>
          <w:rFonts w:cstheme="minorHAnsi"/>
          <w:sz w:val="24"/>
          <w:szCs w:val="24"/>
        </w:rPr>
      </w:pPr>
    </w:p>
    <w:p w14:paraId="7DB073F0" w14:textId="77777777" w:rsidR="00547D11" w:rsidRDefault="00902BEC" w:rsidP="00FF4615">
      <w:pPr>
        <w:pStyle w:val="ListParagraph"/>
        <w:ind w:left="1080"/>
        <w:rPr>
          <w:rFonts w:cstheme="minorHAnsi"/>
          <w:sz w:val="24"/>
          <w:szCs w:val="24"/>
        </w:rPr>
      </w:pPr>
      <w:r>
        <w:rPr>
          <w:rFonts w:cstheme="minorHAnsi"/>
          <w:sz w:val="24"/>
          <w:szCs w:val="24"/>
        </w:rPr>
        <w:t>T</w:t>
      </w:r>
      <w:r w:rsidR="00ED3FE0">
        <w:rPr>
          <w:rFonts w:cstheme="minorHAnsi"/>
          <w:sz w:val="24"/>
          <w:szCs w:val="24"/>
        </w:rPr>
        <w:t>he t</w:t>
      </w:r>
      <w:r>
        <w:rPr>
          <w:rFonts w:cstheme="minorHAnsi"/>
          <w:sz w:val="24"/>
          <w:szCs w:val="24"/>
        </w:rPr>
        <w:t xml:space="preserve">extbook is well organized, so it is </w:t>
      </w:r>
      <w:r w:rsidR="00ED3FE0">
        <w:rPr>
          <w:rFonts w:cstheme="minorHAnsi"/>
          <w:sz w:val="24"/>
          <w:szCs w:val="24"/>
        </w:rPr>
        <w:t>straightforward</w:t>
      </w:r>
      <w:r>
        <w:rPr>
          <w:rFonts w:cstheme="minorHAnsi"/>
          <w:sz w:val="24"/>
          <w:szCs w:val="24"/>
        </w:rPr>
        <w:t xml:space="preserve"> to </w:t>
      </w:r>
      <w:r w:rsidR="00ED3FE0">
        <w:rPr>
          <w:rFonts w:cstheme="minorHAnsi"/>
          <w:sz w:val="24"/>
          <w:szCs w:val="24"/>
        </w:rPr>
        <w:t>teach and</w:t>
      </w:r>
      <w:r>
        <w:rPr>
          <w:rFonts w:cstheme="minorHAnsi"/>
          <w:sz w:val="24"/>
          <w:szCs w:val="24"/>
        </w:rPr>
        <w:t xml:space="preserve"> show the syntax and concepts</w:t>
      </w:r>
      <w:r w:rsidR="00ED3FE0">
        <w:rPr>
          <w:rFonts w:cstheme="minorHAnsi"/>
          <w:sz w:val="24"/>
          <w:szCs w:val="24"/>
        </w:rPr>
        <w:t>,</w:t>
      </w:r>
      <w:r>
        <w:rPr>
          <w:rFonts w:cstheme="minorHAnsi"/>
          <w:sz w:val="24"/>
          <w:szCs w:val="24"/>
        </w:rPr>
        <w:t xml:space="preserve"> and it is interactive. It can be directly used in class (in </w:t>
      </w:r>
      <w:r w:rsidR="00ED3FE0">
        <w:rPr>
          <w:rFonts w:cstheme="minorHAnsi"/>
          <w:sz w:val="24"/>
          <w:szCs w:val="24"/>
        </w:rPr>
        <w:t>place</w:t>
      </w:r>
      <w:r>
        <w:rPr>
          <w:rFonts w:cstheme="minorHAnsi"/>
          <w:sz w:val="24"/>
          <w:szCs w:val="24"/>
        </w:rPr>
        <w:t xml:space="preserve"> of PPT instructor files) and is very convenient for teaching. </w:t>
      </w:r>
    </w:p>
    <w:p w14:paraId="004EC788" w14:textId="77777777" w:rsidR="00547D11" w:rsidRDefault="00547D11" w:rsidP="00FF4615">
      <w:pPr>
        <w:pStyle w:val="ListParagraph"/>
        <w:ind w:left="1080"/>
        <w:rPr>
          <w:rFonts w:cstheme="minorHAnsi"/>
          <w:sz w:val="24"/>
          <w:szCs w:val="24"/>
        </w:rPr>
      </w:pPr>
    </w:p>
    <w:p w14:paraId="00ACAF73" w14:textId="0A37289B" w:rsidR="00CE5EED" w:rsidRPr="00FF4615" w:rsidRDefault="00FF4615" w:rsidP="00FF4615">
      <w:pPr>
        <w:pStyle w:val="ListParagraph"/>
        <w:ind w:left="1080"/>
        <w:rPr>
          <w:rFonts w:cstheme="minorHAnsi"/>
          <w:sz w:val="24"/>
          <w:szCs w:val="24"/>
        </w:rPr>
      </w:pPr>
      <w:r>
        <w:rPr>
          <w:rFonts w:cstheme="minorHAnsi"/>
          <w:sz w:val="24"/>
          <w:szCs w:val="24"/>
        </w:rPr>
        <w:br/>
      </w:r>
    </w:p>
    <w:p w14:paraId="37A6611B" w14:textId="0964D3A6" w:rsidR="00DF79E1" w:rsidRPr="00FF4615" w:rsidRDefault="00DF79E1" w:rsidP="00DF79E1">
      <w:pPr>
        <w:pStyle w:val="ListParagraph"/>
        <w:numPr>
          <w:ilvl w:val="0"/>
          <w:numId w:val="8"/>
        </w:numPr>
        <w:rPr>
          <w:rFonts w:cstheme="minorHAnsi"/>
          <w:i/>
          <w:iCs/>
          <w:sz w:val="24"/>
          <w:szCs w:val="24"/>
        </w:rPr>
      </w:pPr>
      <w:r w:rsidRPr="00FF4615">
        <w:rPr>
          <w:rFonts w:cstheme="minorHAnsi"/>
          <w:i/>
          <w:iCs/>
          <w:sz w:val="24"/>
          <w:szCs w:val="24"/>
        </w:rPr>
        <w:t>Transformative impacts on your students and their performance</w:t>
      </w:r>
    </w:p>
    <w:p w14:paraId="7C183322" w14:textId="476EA985" w:rsidR="000C5B0B" w:rsidRPr="00FF4615" w:rsidRDefault="000C5B0B" w:rsidP="000C5B0B">
      <w:pPr>
        <w:pStyle w:val="ListParagraph"/>
        <w:ind w:left="1080"/>
        <w:rPr>
          <w:rFonts w:cstheme="minorHAnsi"/>
          <w:sz w:val="24"/>
          <w:szCs w:val="24"/>
        </w:rPr>
      </w:pPr>
    </w:p>
    <w:p w14:paraId="620E73C2" w14:textId="77777777" w:rsidR="00875C07" w:rsidRDefault="000C5B0B" w:rsidP="00E37A34">
      <w:pPr>
        <w:pStyle w:val="ListParagraph"/>
        <w:ind w:left="1080"/>
        <w:rPr>
          <w:rFonts w:cstheme="minorHAnsi"/>
          <w:sz w:val="24"/>
          <w:szCs w:val="24"/>
        </w:rPr>
      </w:pPr>
      <w:r w:rsidRPr="00FF4615">
        <w:rPr>
          <w:rFonts w:cstheme="minorHAnsi"/>
          <w:sz w:val="24"/>
          <w:szCs w:val="24"/>
        </w:rPr>
        <w:t>Every student has access to the fre</w:t>
      </w:r>
      <w:r w:rsidR="0072792E">
        <w:rPr>
          <w:rFonts w:cstheme="minorHAnsi"/>
          <w:sz w:val="24"/>
          <w:szCs w:val="24"/>
        </w:rPr>
        <w:t>e open t</w:t>
      </w:r>
      <w:r w:rsidRPr="00FF4615">
        <w:rPr>
          <w:rFonts w:cstheme="minorHAnsi"/>
          <w:sz w:val="24"/>
          <w:szCs w:val="24"/>
        </w:rPr>
        <w:t>extbook anytime that they have Internet access. It is very convenient for learning</w:t>
      </w:r>
      <w:r w:rsidR="00ED3FE0">
        <w:rPr>
          <w:rFonts w:cstheme="minorHAnsi"/>
          <w:sz w:val="24"/>
          <w:szCs w:val="24"/>
        </w:rPr>
        <w:t>,</w:t>
      </w:r>
      <w:r w:rsidR="001562F5" w:rsidRPr="00FF4615">
        <w:rPr>
          <w:rFonts w:cstheme="minorHAnsi"/>
          <w:sz w:val="24"/>
          <w:szCs w:val="24"/>
        </w:rPr>
        <w:t xml:space="preserve"> and they will continually use the </w:t>
      </w:r>
      <w:r w:rsidR="0072792E">
        <w:rPr>
          <w:rFonts w:cstheme="minorHAnsi"/>
          <w:sz w:val="24"/>
          <w:szCs w:val="24"/>
        </w:rPr>
        <w:t xml:space="preserve">open </w:t>
      </w:r>
      <w:r w:rsidR="001562F5" w:rsidRPr="00FF4615">
        <w:rPr>
          <w:rFonts w:cstheme="minorHAnsi"/>
          <w:sz w:val="24"/>
          <w:szCs w:val="24"/>
        </w:rPr>
        <w:t>textbook</w:t>
      </w:r>
      <w:r w:rsidR="00BE34D0" w:rsidRPr="00FF4615">
        <w:rPr>
          <w:rFonts w:cstheme="minorHAnsi"/>
          <w:sz w:val="24"/>
          <w:szCs w:val="24"/>
        </w:rPr>
        <w:t xml:space="preserve">. The benefits of using no/low-cost </w:t>
      </w:r>
      <w:r w:rsidR="0072792E">
        <w:rPr>
          <w:rFonts w:cstheme="minorHAnsi"/>
          <w:sz w:val="24"/>
          <w:szCs w:val="24"/>
        </w:rPr>
        <w:t xml:space="preserve">open </w:t>
      </w:r>
      <w:r w:rsidR="00BE34D0" w:rsidRPr="00FF4615">
        <w:rPr>
          <w:rFonts w:cstheme="minorHAnsi"/>
          <w:sz w:val="24"/>
          <w:szCs w:val="24"/>
        </w:rPr>
        <w:t>textbook</w:t>
      </w:r>
      <w:r w:rsidR="00ED3FE0">
        <w:rPr>
          <w:rFonts w:cstheme="minorHAnsi"/>
          <w:sz w:val="24"/>
          <w:szCs w:val="24"/>
        </w:rPr>
        <w:t>s</w:t>
      </w:r>
      <w:r w:rsidR="00BE34D0" w:rsidRPr="00FF4615">
        <w:rPr>
          <w:rFonts w:cstheme="minorHAnsi"/>
          <w:sz w:val="24"/>
          <w:szCs w:val="24"/>
        </w:rPr>
        <w:t xml:space="preserve">/materials are invaluable both in teaching and learning. </w:t>
      </w:r>
    </w:p>
    <w:p w14:paraId="2BAB98BF" w14:textId="77777777" w:rsidR="00875C07" w:rsidRDefault="00875C07" w:rsidP="00E37A34">
      <w:pPr>
        <w:pStyle w:val="ListParagraph"/>
        <w:ind w:left="1080"/>
        <w:rPr>
          <w:rFonts w:cstheme="minorHAnsi"/>
          <w:sz w:val="24"/>
          <w:szCs w:val="24"/>
        </w:rPr>
      </w:pPr>
    </w:p>
    <w:p w14:paraId="710FAD1A" w14:textId="77777777" w:rsidR="00875C07" w:rsidRDefault="00875C07" w:rsidP="00875C07">
      <w:pPr>
        <w:pStyle w:val="ListParagraph"/>
        <w:ind w:left="1080"/>
        <w:rPr>
          <w:rFonts w:cstheme="minorHAnsi"/>
          <w:sz w:val="24"/>
          <w:szCs w:val="24"/>
        </w:rPr>
      </w:pPr>
      <w:r>
        <w:rPr>
          <w:rFonts w:cstheme="minorHAnsi"/>
          <w:sz w:val="24"/>
          <w:szCs w:val="24"/>
        </w:rPr>
        <w:t xml:space="preserve">From the survey, students’ attitudes toward the textbook are very positive because more students could access the resource we provided. </w:t>
      </w:r>
    </w:p>
    <w:p w14:paraId="09223F48" w14:textId="0170B6DC" w:rsidR="000C5B0B" w:rsidRPr="00FF4615" w:rsidRDefault="00875C07" w:rsidP="00875C07">
      <w:pPr>
        <w:pStyle w:val="ListParagraph"/>
        <w:ind w:left="1080"/>
        <w:rPr>
          <w:rFonts w:cstheme="minorHAnsi"/>
          <w:sz w:val="24"/>
          <w:szCs w:val="24"/>
        </w:rPr>
      </w:pPr>
      <w:r>
        <w:rPr>
          <w:rFonts w:cstheme="minorHAnsi"/>
          <w:sz w:val="24"/>
          <w:szCs w:val="24"/>
        </w:rPr>
        <w:t>While student's perception of their ability to succeed in programming decreased, students are more motivated to attend the class.</w:t>
      </w:r>
      <w:r w:rsidR="00FF4615">
        <w:rPr>
          <w:rFonts w:cstheme="minorHAnsi"/>
          <w:sz w:val="24"/>
          <w:szCs w:val="24"/>
        </w:rPr>
        <w:br/>
      </w:r>
    </w:p>
    <w:p w14:paraId="24F01089" w14:textId="01132549" w:rsidR="001562F5" w:rsidRPr="00F4429F" w:rsidRDefault="00875C07" w:rsidP="00F4429F">
      <w:pPr>
        <w:ind w:left="1080"/>
        <w:rPr>
          <w:rFonts w:cstheme="minorHAnsi"/>
          <w:i/>
          <w:iCs/>
          <w:sz w:val="24"/>
          <w:szCs w:val="24"/>
        </w:rPr>
      </w:pPr>
      <w:r>
        <w:rPr>
          <w:rFonts w:cstheme="minorHAnsi"/>
          <w:i/>
          <w:iCs/>
          <w:sz w:val="24"/>
          <w:szCs w:val="24"/>
        </w:rPr>
        <w:t xml:space="preserve"> </w:t>
      </w:r>
      <w:r w:rsidR="001562F5" w:rsidRPr="00F4429F">
        <w:rPr>
          <w:rFonts w:cstheme="minorHAnsi"/>
          <w:i/>
          <w:iCs/>
          <w:sz w:val="24"/>
          <w:szCs w:val="24"/>
        </w:rPr>
        <w:t xml:space="preserve">               </w:t>
      </w:r>
    </w:p>
    <w:p w14:paraId="6F3051C0" w14:textId="77777777" w:rsidR="00710AA1" w:rsidRDefault="00101A24" w:rsidP="00710AA1">
      <w:pPr>
        <w:pStyle w:val="ListParagraph"/>
        <w:numPr>
          <w:ilvl w:val="1"/>
          <w:numId w:val="18"/>
        </w:numPr>
        <w:ind w:left="720"/>
        <w:rPr>
          <w:rFonts w:cstheme="minorHAnsi"/>
          <w:i/>
          <w:iCs/>
          <w:sz w:val="24"/>
          <w:szCs w:val="24"/>
        </w:rPr>
      </w:pPr>
      <w:r w:rsidRPr="00FF4615">
        <w:rPr>
          <w:rFonts w:cstheme="minorHAnsi"/>
          <w:i/>
          <w:iCs/>
          <w:sz w:val="24"/>
          <w:szCs w:val="24"/>
        </w:rPr>
        <w:t xml:space="preserve">Describe lessons learned, including any things you would do differently next time.  </w:t>
      </w:r>
    </w:p>
    <w:p w14:paraId="12FCBC1D" w14:textId="77777777" w:rsidR="00710AA1" w:rsidRDefault="00710AA1" w:rsidP="00710AA1">
      <w:pPr>
        <w:pStyle w:val="ListParagraph"/>
        <w:rPr>
          <w:rFonts w:cstheme="minorHAnsi"/>
          <w:i/>
          <w:iCs/>
          <w:sz w:val="24"/>
          <w:szCs w:val="24"/>
        </w:rPr>
      </w:pPr>
    </w:p>
    <w:p w14:paraId="5C85A44D" w14:textId="37B35FF4" w:rsidR="00710AA1" w:rsidRPr="00710AA1" w:rsidRDefault="00710AA1" w:rsidP="00710AA1">
      <w:pPr>
        <w:pStyle w:val="ListParagraph"/>
        <w:rPr>
          <w:rFonts w:cstheme="minorHAnsi"/>
          <w:i/>
          <w:iCs/>
          <w:sz w:val="24"/>
          <w:szCs w:val="24"/>
        </w:rPr>
      </w:pPr>
      <w:r w:rsidRPr="00710AA1">
        <w:rPr>
          <w:rFonts w:cstheme="minorHAnsi"/>
          <w:sz w:val="24"/>
          <w:szCs w:val="24"/>
        </w:rPr>
        <w:t>ITEC 2150. The open textbook initiatives succeed in improving access but does not guarantee the successful achievement of learning outcomes.</w:t>
      </w:r>
      <w:r>
        <w:rPr>
          <w:rFonts w:cstheme="minorHAnsi"/>
          <w:sz w:val="24"/>
          <w:szCs w:val="24"/>
        </w:rPr>
        <w:t xml:space="preserve"> </w:t>
      </w:r>
      <w:r w:rsidRPr="00710AA1">
        <w:rPr>
          <w:rFonts w:cstheme="minorHAnsi"/>
          <w:sz w:val="24"/>
          <w:szCs w:val="24"/>
        </w:rPr>
        <w:t xml:space="preserve">In future work, we will continue with the open textbook </w:t>
      </w:r>
      <w:proofErr w:type="gramStart"/>
      <w:r w:rsidRPr="00710AA1">
        <w:rPr>
          <w:rFonts w:cstheme="minorHAnsi"/>
          <w:sz w:val="24"/>
          <w:szCs w:val="24"/>
        </w:rPr>
        <w:t>initiative</w:t>
      </w:r>
      <w:proofErr w:type="gramEnd"/>
      <w:r w:rsidRPr="00710AA1">
        <w:rPr>
          <w:rFonts w:cstheme="minorHAnsi"/>
          <w:sz w:val="24"/>
          <w:szCs w:val="24"/>
        </w:rPr>
        <w:t xml:space="preserve"> but we also plan to address the issue of motivation depletion in students and investigate how to form good study habits to improve the attitudinal outcomes.</w:t>
      </w:r>
    </w:p>
    <w:p w14:paraId="18AD812E" w14:textId="0DFD0826" w:rsidR="00902BEC" w:rsidRPr="00710AA1" w:rsidRDefault="00902BEC" w:rsidP="00902BEC">
      <w:pPr>
        <w:pStyle w:val="ListParagraph"/>
        <w:rPr>
          <w:rFonts w:asciiTheme="majorHAnsi" w:hAnsiTheme="majorHAnsi" w:cstheme="majorHAnsi"/>
        </w:rPr>
      </w:pPr>
    </w:p>
    <w:p w14:paraId="6E7CF058" w14:textId="4F3D3DDD" w:rsidR="00101A24" w:rsidRPr="00FF4615" w:rsidRDefault="00101A24" w:rsidP="003F4D85">
      <w:pPr>
        <w:pStyle w:val="Heading1"/>
        <w:numPr>
          <w:ilvl w:val="0"/>
          <w:numId w:val="18"/>
        </w:numPr>
        <w:ind w:left="360"/>
        <w:rPr>
          <w:rFonts w:asciiTheme="minorHAnsi" w:hAnsiTheme="minorHAnsi" w:cstheme="minorHAnsi"/>
        </w:rPr>
      </w:pPr>
      <w:r w:rsidRPr="00FF4615">
        <w:rPr>
          <w:rFonts w:asciiTheme="minorHAnsi" w:hAnsiTheme="minorHAnsi" w:cstheme="minorHAnsi"/>
        </w:rPr>
        <w:lastRenderedPageBreak/>
        <w:t>Quotes</w:t>
      </w:r>
    </w:p>
    <w:p w14:paraId="6B019FC3" w14:textId="403D1BB5" w:rsidR="004F2656" w:rsidRPr="00FF4615" w:rsidRDefault="00101A24" w:rsidP="003F4D85">
      <w:pPr>
        <w:ind w:left="360"/>
        <w:rPr>
          <w:rFonts w:cstheme="minorHAnsi"/>
          <w:i/>
          <w:iCs/>
          <w:sz w:val="24"/>
          <w:szCs w:val="24"/>
        </w:rPr>
      </w:pPr>
      <w:r w:rsidRPr="00FF4615">
        <w:rPr>
          <w:rFonts w:cstheme="minorHAnsi"/>
          <w:i/>
          <w:iCs/>
          <w:sz w:val="24"/>
          <w:szCs w:val="24"/>
        </w:rPr>
        <w:t xml:space="preserve">Provide three quotes from students </w:t>
      </w:r>
      <w:r w:rsidR="003E1BCB" w:rsidRPr="00FF4615">
        <w:rPr>
          <w:rFonts w:cstheme="minorHAnsi"/>
          <w:i/>
          <w:iCs/>
          <w:sz w:val="24"/>
          <w:szCs w:val="24"/>
        </w:rPr>
        <w:t>evaluating their</w:t>
      </w:r>
      <w:r w:rsidRPr="00FF4615">
        <w:rPr>
          <w:rFonts w:cstheme="minorHAnsi"/>
          <w:i/>
          <w:iCs/>
          <w:sz w:val="24"/>
          <w:szCs w:val="24"/>
        </w:rPr>
        <w:t xml:space="preserve"> </w:t>
      </w:r>
      <w:r w:rsidR="003E1BCB" w:rsidRPr="00FF4615">
        <w:rPr>
          <w:rFonts w:cstheme="minorHAnsi"/>
          <w:i/>
          <w:iCs/>
          <w:sz w:val="24"/>
          <w:szCs w:val="24"/>
        </w:rPr>
        <w:t xml:space="preserve">experience with </w:t>
      </w:r>
      <w:r w:rsidRPr="00FF4615">
        <w:rPr>
          <w:rFonts w:cstheme="minorHAnsi"/>
          <w:i/>
          <w:iCs/>
          <w:sz w:val="24"/>
          <w:szCs w:val="24"/>
        </w:rPr>
        <w:t xml:space="preserve">the no-cost </w:t>
      </w:r>
      <w:r w:rsidR="003E1BCB" w:rsidRPr="00FF4615">
        <w:rPr>
          <w:rFonts w:cstheme="minorHAnsi"/>
          <w:i/>
          <w:iCs/>
          <w:sz w:val="24"/>
          <w:szCs w:val="24"/>
        </w:rPr>
        <w:t>learning materials</w:t>
      </w:r>
      <w:r w:rsidRPr="00FF4615">
        <w:rPr>
          <w:rFonts w:cstheme="minorHAnsi"/>
          <w:i/>
          <w:iCs/>
          <w:sz w:val="24"/>
          <w:szCs w:val="24"/>
        </w:rPr>
        <w:t>.</w:t>
      </w:r>
    </w:p>
    <w:p w14:paraId="650C014A" w14:textId="13078689" w:rsidR="00E36180" w:rsidRPr="00033582" w:rsidRDefault="00033582" w:rsidP="00033582">
      <w:pPr>
        <w:pStyle w:val="ListParagraph"/>
        <w:numPr>
          <w:ilvl w:val="0"/>
          <w:numId w:val="8"/>
        </w:numPr>
        <w:rPr>
          <w:rFonts w:cstheme="minorHAnsi"/>
          <w:sz w:val="24"/>
          <w:szCs w:val="24"/>
        </w:rPr>
      </w:pPr>
      <w:r>
        <w:t xml:space="preserve">It </w:t>
      </w:r>
      <w:proofErr w:type="gramStart"/>
      <w:r>
        <w:t>help</w:t>
      </w:r>
      <w:proofErr w:type="gramEnd"/>
      <w:r>
        <w:t xml:space="preserve"> me understand the concepts a little better. Also, </w:t>
      </w:r>
      <w:proofErr w:type="spellStart"/>
      <w:r>
        <w:t>its</w:t>
      </w:r>
      <w:proofErr w:type="spellEnd"/>
      <w:r>
        <w:t xml:space="preserve"> a good way to review topics tough in class.</w:t>
      </w:r>
    </w:p>
    <w:p w14:paraId="77222EF8" w14:textId="3871C4DF" w:rsidR="00033582" w:rsidRPr="001A7177" w:rsidRDefault="00033582" w:rsidP="00033582">
      <w:pPr>
        <w:pStyle w:val="ListParagraph"/>
        <w:numPr>
          <w:ilvl w:val="0"/>
          <w:numId w:val="8"/>
        </w:numPr>
        <w:rPr>
          <w:rFonts w:cstheme="minorHAnsi"/>
          <w:sz w:val="24"/>
          <w:szCs w:val="24"/>
        </w:rPr>
      </w:pPr>
      <w:r>
        <w:t>Great explanations and straight to the point especially with the examples. The examples are the best part about it</w:t>
      </w:r>
    </w:p>
    <w:p w14:paraId="7F9A7626" w14:textId="5D183246" w:rsidR="001A7177" w:rsidRPr="00033582" w:rsidRDefault="001A7177" w:rsidP="00033582">
      <w:pPr>
        <w:pStyle w:val="ListParagraph"/>
        <w:numPr>
          <w:ilvl w:val="0"/>
          <w:numId w:val="8"/>
        </w:numPr>
        <w:rPr>
          <w:rFonts w:cstheme="minorHAnsi"/>
          <w:sz w:val="24"/>
          <w:szCs w:val="24"/>
        </w:rPr>
      </w:pPr>
      <w:r>
        <w:t>It was free and easily available</w:t>
      </w:r>
    </w:p>
    <w:p w14:paraId="2569A2E6" w14:textId="613FDB49" w:rsidR="00B90CC8" w:rsidRPr="001A7177" w:rsidRDefault="00F70B70" w:rsidP="003F4D85">
      <w:pPr>
        <w:pStyle w:val="Heading1"/>
        <w:numPr>
          <w:ilvl w:val="0"/>
          <w:numId w:val="18"/>
        </w:numPr>
        <w:ind w:left="360"/>
        <w:rPr>
          <w:rFonts w:asciiTheme="minorHAnsi" w:hAnsiTheme="minorHAnsi" w:cstheme="minorHAnsi"/>
        </w:rPr>
      </w:pPr>
      <w:r w:rsidRPr="001A7177">
        <w:rPr>
          <w:rFonts w:asciiTheme="minorHAnsi" w:hAnsiTheme="minorHAnsi" w:cstheme="minorHAnsi"/>
        </w:rPr>
        <w:t>Quantitative and Qualitative Measures</w:t>
      </w:r>
    </w:p>
    <w:p w14:paraId="62F72596" w14:textId="1C61F355" w:rsidR="00B90CC8" w:rsidRPr="001A7177" w:rsidRDefault="0033401E" w:rsidP="003F4D85">
      <w:pPr>
        <w:pStyle w:val="Heading2"/>
        <w:numPr>
          <w:ilvl w:val="1"/>
          <w:numId w:val="18"/>
        </w:numPr>
        <w:ind w:left="720"/>
        <w:rPr>
          <w:rFonts w:asciiTheme="minorHAnsi" w:hAnsiTheme="minorHAnsi" w:cstheme="minorHAnsi"/>
        </w:rPr>
      </w:pPr>
      <w:r w:rsidRPr="001A7177">
        <w:rPr>
          <w:rFonts w:asciiTheme="minorHAnsi" w:hAnsiTheme="minorHAnsi" w:cstheme="minorHAnsi"/>
        </w:rPr>
        <w:t xml:space="preserve">Uniform </w:t>
      </w:r>
      <w:r w:rsidR="0073273B" w:rsidRPr="001A7177">
        <w:rPr>
          <w:rFonts w:asciiTheme="minorHAnsi" w:hAnsiTheme="minorHAnsi" w:cstheme="minorHAnsi"/>
        </w:rPr>
        <w:t>Measurement</w:t>
      </w:r>
      <w:r w:rsidRPr="001A7177">
        <w:rPr>
          <w:rFonts w:asciiTheme="minorHAnsi" w:hAnsiTheme="minorHAnsi" w:cstheme="minorHAnsi"/>
        </w:rPr>
        <w:t>s Questions</w:t>
      </w:r>
    </w:p>
    <w:p w14:paraId="2269F5C6" w14:textId="65B6DDCA" w:rsidR="0033401E" w:rsidRPr="001A7177" w:rsidRDefault="0033401E" w:rsidP="003F4D85">
      <w:pPr>
        <w:ind w:left="720"/>
        <w:rPr>
          <w:rFonts w:cstheme="minorHAnsi"/>
          <w:i/>
        </w:rPr>
      </w:pPr>
      <w:r w:rsidRPr="001A7177">
        <w:rPr>
          <w:rFonts w:cstheme="minorHAnsi"/>
          <w:i/>
        </w:rPr>
        <w:t xml:space="preserve">The following are uniform questions asked to all grant teams. Please answer these to the best of your knowledge. </w:t>
      </w:r>
    </w:p>
    <w:p w14:paraId="1F6670A4" w14:textId="5EAA8083" w:rsidR="0073273B" w:rsidRPr="001A7177" w:rsidRDefault="00C45872" w:rsidP="00C45872">
      <w:pPr>
        <w:ind w:left="720"/>
        <w:rPr>
          <w:rFonts w:cstheme="minorHAnsi"/>
          <w:b/>
          <w:sz w:val="24"/>
          <w:szCs w:val="24"/>
        </w:rPr>
      </w:pPr>
      <w:r w:rsidRPr="001A7177">
        <w:rPr>
          <w:rFonts w:cstheme="minorHAnsi"/>
          <w:b/>
          <w:sz w:val="24"/>
          <w:szCs w:val="24"/>
        </w:rPr>
        <w:t>Student Opinion of Materials</w:t>
      </w:r>
      <w:r w:rsidR="0073273B" w:rsidRPr="001A7177">
        <w:rPr>
          <w:rFonts w:cstheme="minorHAnsi"/>
          <w:b/>
          <w:sz w:val="24"/>
          <w:szCs w:val="24"/>
        </w:rPr>
        <w:t xml:space="preserve"> </w:t>
      </w:r>
    </w:p>
    <w:p w14:paraId="7966F777" w14:textId="04F1EE2C" w:rsidR="00C45872" w:rsidRPr="001A7177" w:rsidRDefault="00C45872" w:rsidP="00C45872">
      <w:pPr>
        <w:ind w:left="1080"/>
        <w:rPr>
          <w:rFonts w:cstheme="minorHAnsi"/>
          <w:b/>
          <w:sz w:val="24"/>
          <w:szCs w:val="24"/>
        </w:rPr>
      </w:pPr>
      <w:r w:rsidRPr="001A7177">
        <w:rPr>
          <w:rFonts w:cstheme="minorHAnsi"/>
          <w:b/>
          <w:sz w:val="24"/>
          <w:szCs w:val="24"/>
        </w:rPr>
        <w:t>Was the overall student opinion about the materials used in the course positive, neutral, or negative?</w:t>
      </w:r>
    </w:p>
    <w:p w14:paraId="7AB29280" w14:textId="0A22E2C2" w:rsidR="00B163E7" w:rsidRDefault="00684A25" w:rsidP="00B163E7">
      <w:pPr>
        <w:ind w:left="1080"/>
        <w:rPr>
          <w:rFonts w:cstheme="minorHAnsi"/>
          <w:sz w:val="24"/>
          <w:szCs w:val="24"/>
        </w:rPr>
      </w:pPr>
      <w:r w:rsidRPr="001A7177">
        <w:rPr>
          <w:rFonts w:cstheme="minorHAnsi"/>
          <w:sz w:val="24"/>
          <w:szCs w:val="24"/>
        </w:rPr>
        <w:t xml:space="preserve">Total number of students affected in this project: </w:t>
      </w:r>
      <w:r w:rsidR="001A7177" w:rsidRPr="001A7177">
        <w:rPr>
          <w:rFonts w:cstheme="minorHAnsi"/>
          <w:sz w:val="24"/>
          <w:szCs w:val="24"/>
        </w:rPr>
        <w:t>525</w:t>
      </w:r>
    </w:p>
    <w:p w14:paraId="7761E964" w14:textId="02439506" w:rsidR="001A7177" w:rsidRDefault="001A7177" w:rsidP="00B163E7">
      <w:pPr>
        <w:ind w:left="1080"/>
        <w:rPr>
          <w:rFonts w:cstheme="minorHAnsi"/>
          <w:sz w:val="24"/>
          <w:szCs w:val="24"/>
        </w:rPr>
      </w:pPr>
    </w:p>
    <w:p w14:paraId="75B8A5AC" w14:textId="35B62BFA" w:rsidR="001A7177" w:rsidRDefault="001A7177" w:rsidP="00B163E7">
      <w:pPr>
        <w:ind w:left="1080"/>
        <w:rPr>
          <w:rFonts w:cstheme="minorHAnsi"/>
          <w:sz w:val="24"/>
          <w:szCs w:val="24"/>
        </w:rPr>
      </w:pPr>
      <w:r>
        <w:rPr>
          <w:noProof/>
          <w:lang w:eastAsia="zh-CN"/>
        </w:rPr>
        <w:drawing>
          <wp:inline distT="0" distB="0" distL="0" distR="0" wp14:anchorId="1401687A" wp14:editId="09117D13">
            <wp:extent cx="3683769" cy="2212564"/>
            <wp:effectExtent l="0" t="0" r="0" b="0"/>
            <wp:docPr id="6" name="Picture 6"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3689582" cy="2216055"/>
                    </a:xfrm>
                    <a:prstGeom prst="rect">
                      <a:avLst/>
                    </a:prstGeom>
                  </pic:spPr>
                </pic:pic>
              </a:graphicData>
            </a:graphic>
          </wp:inline>
        </w:drawing>
      </w:r>
    </w:p>
    <w:p w14:paraId="28C1F14F" w14:textId="4CDDE5F9" w:rsidR="001A7177" w:rsidRDefault="001A7177" w:rsidP="00B163E7">
      <w:pPr>
        <w:ind w:left="1080"/>
        <w:rPr>
          <w:rFonts w:cstheme="minorHAnsi"/>
          <w:sz w:val="24"/>
          <w:szCs w:val="24"/>
        </w:rPr>
      </w:pPr>
    </w:p>
    <w:p w14:paraId="063D5A86" w14:textId="77777777" w:rsidR="006A078E" w:rsidRDefault="001A7177" w:rsidP="006A078E">
      <w:pPr>
        <w:rPr>
          <w:rFonts w:cstheme="minorHAnsi"/>
          <w:b/>
          <w:sz w:val="24"/>
          <w:szCs w:val="24"/>
          <w:highlight w:val="yellow"/>
        </w:rPr>
      </w:pPr>
      <w:r>
        <w:rPr>
          <w:rFonts w:ascii="Calibri" w:hAnsi="Calibri" w:cs="Calibri"/>
        </w:rPr>
        <w:t xml:space="preserve">This figure provides the </w:t>
      </w:r>
      <w:r w:rsidRPr="001A7177">
        <w:rPr>
          <w:rFonts w:ascii="Calibri" w:hAnsi="Calibri" w:cs="Calibri"/>
        </w:rPr>
        <w:t>mean pre-survey and post-survey scores</w:t>
      </w:r>
      <w:r>
        <w:rPr>
          <w:rFonts w:ascii="Calibri" w:hAnsi="Calibri" w:cs="Calibri"/>
        </w:rPr>
        <w:t xml:space="preserve"> </w:t>
      </w:r>
      <w:r w:rsidRPr="001A7177">
        <w:rPr>
          <w:rFonts w:ascii="Calibri" w:hAnsi="Calibri" w:cs="Calibri"/>
        </w:rPr>
        <w:t>for all questions and hypotheses of the textbook usage category.</w:t>
      </w:r>
      <w:r>
        <w:rPr>
          <w:rFonts w:ascii="Calibri" w:hAnsi="Calibri" w:cs="Calibri"/>
        </w:rPr>
        <w:t xml:space="preserve"> On </w:t>
      </w:r>
      <w:r w:rsidRPr="001A7177">
        <w:rPr>
          <w:rFonts w:ascii="Calibri" w:hAnsi="Calibri" w:cs="Calibri"/>
        </w:rPr>
        <w:t xml:space="preserve">average students’ preference for an online textbook increased and their usage of PowerPoint slides decreased. </w:t>
      </w:r>
      <w:r>
        <w:rPr>
          <w:rFonts w:ascii="Calibri" w:hAnsi="Calibri" w:cs="Calibri"/>
        </w:rPr>
        <w:t>It</w:t>
      </w:r>
      <w:r w:rsidRPr="001A7177">
        <w:rPr>
          <w:rFonts w:ascii="Calibri" w:hAnsi="Calibri" w:cs="Calibri"/>
        </w:rPr>
        <w:t xml:space="preserve"> is consistent with and likely a cause of the decrease in the usage of slides. </w:t>
      </w:r>
      <w:r>
        <w:rPr>
          <w:rFonts w:ascii="Calibri" w:hAnsi="Calibri" w:cs="Calibri"/>
        </w:rPr>
        <w:t xml:space="preserve"> The most important metrics is students’ preferences for an online textbook vs. that for a printed textbook. The result is that students’ preference for an online book over a printed book is </w:t>
      </w:r>
      <w:r>
        <w:t>1.37 (4.25-2.88) in post-survey, while for pre-survey, it is 1.1 (3.93-2.83).  W</w:t>
      </w:r>
      <w:r w:rsidRPr="00F10EFC">
        <w:t xml:space="preserve">e </w:t>
      </w:r>
      <w:r>
        <w:t xml:space="preserve">can see that not only the </w:t>
      </w:r>
      <w:r>
        <w:lastRenderedPageBreak/>
        <w:t>project</w:t>
      </w:r>
      <w:r w:rsidRPr="00F10EFC">
        <w:t xml:space="preserve"> met the students’ preference by providing the free online </w:t>
      </w:r>
      <w:proofErr w:type="gramStart"/>
      <w:r w:rsidRPr="00F10EFC">
        <w:t xml:space="preserve">textbook </w:t>
      </w:r>
      <w:r>
        <w:t xml:space="preserve"> but</w:t>
      </w:r>
      <w:proofErr w:type="gramEnd"/>
      <w:r>
        <w:t xml:space="preserve"> also</w:t>
      </w:r>
      <w:r w:rsidRPr="00F10EFC" w:rsidDel="00547B75">
        <w:t xml:space="preserve"> </w:t>
      </w:r>
      <w:r w:rsidRPr="00F10EFC">
        <w:t>students’ preference for an online textbook over a printed version increased as a result of using the online book.</w:t>
      </w:r>
    </w:p>
    <w:p w14:paraId="7F5D0BB0" w14:textId="78CA5C21" w:rsidR="001D51FD" w:rsidRPr="006A078E" w:rsidRDefault="001D51FD" w:rsidP="006A078E">
      <w:pPr>
        <w:rPr>
          <w:rFonts w:ascii="Calibri" w:hAnsi="Calibri" w:cs="Calibri"/>
        </w:rPr>
      </w:pPr>
      <w:r w:rsidRPr="006A078E">
        <w:rPr>
          <w:rFonts w:cstheme="minorHAnsi"/>
          <w:b/>
          <w:sz w:val="24"/>
          <w:szCs w:val="24"/>
        </w:rPr>
        <w:t>Student Learning Outcomes and Grades</w:t>
      </w:r>
    </w:p>
    <w:p w14:paraId="2FF8566C" w14:textId="77777777" w:rsidR="003F4D85" w:rsidRPr="006A078E" w:rsidRDefault="00987DD6" w:rsidP="003F4D85">
      <w:pPr>
        <w:ind w:left="1080"/>
        <w:rPr>
          <w:rFonts w:cstheme="minorHAnsi"/>
          <w:b/>
          <w:sz w:val="24"/>
          <w:szCs w:val="24"/>
        </w:rPr>
      </w:pPr>
      <w:r w:rsidRPr="006A078E">
        <w:rPr>
          <w:rFonts w:cstheme="minorHAnsi"/>
          <w:b/>
          <w:sz w:val="24"/>
          <w:szCs w:val="24"/>
        </w:rPr>
        <w:t xml:space="preserve">Was the </w:t>
      </w:r>
      <w:r w:rsidR="001D51FD" w:rsidRPr="006A078E">
        <w:rPr>
          <w:rFonts w:cstheme="minorHAnsi"/>
          <w:b/>
          <w:sz w:val="24"/>
          <w:szCs w:val="24"/>
        </w:rPr>
        <w:t xml:space="preserve">overall comparative impact on </w:t>
      </w:r>
      <w:r w:rsidRPr="006A078E">
        <w:rPr>
          <w:rFonts w:cstheme="minorHAnsi"/>
          <w:b/>
          <w:sz w:val="24"/>
          <w:szCs w:val="24"/>
        </w:rPr>
        <w:t>student performance in terms of learning outcomes and grades in the semester</w:t>
      </w:r>
      <w:r w:rsidR="001D51FD" w:rsidRPr="006A078E">
        <w:rPr>
          <w:rFonts w:cstheme="minorHAnsi"/>
          <w:b/>
          <w:sz w:val="24"/>
          <w:szCs w:val="24"/>
        </w:rPr>
        <w:t>(s)</w:t>
      </w:r>
      <w:r w:rsidRPr="006A078E">
        <w:rPr>
          <w:rFonts w:cstheme="minorHAnsi"/>
          <w:b/>
          <w:sz w:val="24"/>
          <w:szCs w:val="24"/>
        </w:rPr>
        <w:t xml:space="preserve"> of implementation </w:t>
      </w:r>
      <w:r w:rsidR="001D51FD" w:rsidRPr="006A078E">
        <w:rPr>
          <w:rFonts w:cstheme="minorHAnsi"/>
          <w:b/>
          <w:sz w:val="24"/>
          <w:szCs w:val="24"/>
        </w:rPr>
        <w:t>over previous semesters positive, neutral, or negative?</w:t>
      </w:r>
    </w:p>
    <w:p w14:paraId="6EEFE6A7" w14:textId="456652CF" w:rsidR="001E0EE3" w:rsidRPr="006A078E" w:rsidRDefault="001E0EE3" w:rsidP="003F4D85">
      <w:pPr>
        <w:ind w:left="1080"/>
        <w:rPr>
          <w:rFonts w:cstheme="minorHAnsi"/>
          <w:b/>
          <w:sz w:val="24"/>
          <w:szCs w:val="24"/>
        </w:rPr>
      </w:pPr>
      <w:r w:rsidRPr="006A078E">
        <w:rPr>
          <w:rFonts w:cstheme="minorHAnsi"/>
          <w:i/>
          <w:sz w:val="24"/>
          <w:szCs w:val="24"/>
        </w:rPr>
        <w:t xml:space="preserve">Student outcomes should be described in detail in Section 3b. </w:t>
      </w:r>
      <w:r w:rsidR="00071B22" w:rsidRPr="006A078E">
        <w:rPr>
          <w:rFonts w:cstheme="minorHAnsi"/>
          <w:sz w:val="24"/>
          <w:szCs w:val="24"/>
        </w:rPr>
        <w:t xml:space="preserve">      </w:t>
      </w:r>
    </w:p>
    <w:p w14:paraId="77014C4E" w14:textId="65184413" w:rsidR="00071B22" w:rsidRPr="006A078E" w:rsidRDefault="00071B22" w:rsidP="003F4D85">
      <w:pPr>
        <w:pStyle w:val="ListParagraph"/>
        <w:ind w:left="1080"/>
        <w:rPr>
          <w:rFonts w:cstheme="minorHAnsi"/>
          <w:sz w:val="24"/>
          <w:szCs w:val="24"/>
        </w:rPr>
      </w:pPr>
      <w:r w:rsidRPr="006A078E">
        <w:rPr>
          <w:rFonts w:cstheme="minorHAnsi"/>
          <w:sz w:val="24"/>
          <w:szCs w:val="24"/>
        </w:rPr>
        <w:t xml:space="preserve">Choose One:  </w:t>
      </w:r>
    </w:p>
    <w:p w14:paraId="07D93CF5" w14:textId="0DE128DD" w:rsidR="00071B22" w:rsidRPr="006A078E" w:rsidRDefault="00B66090" w:rsidP="003F4D85">
      <w:pPr>
        <w:pStyle w:val="ListParagraph"/>
        <w:numPr>
          <w:ilvl w:val="0"/>
          <w:numId w:val="16"/>
        </w:numPr>
        <w:ind w:left="1800"/>
        <w:rPr>
          <w:rFonts w:cstheme="minorHAnsi"/>
          <w:sz w:val="24"/>
          <w:szCs w:val="24"/>
        </w:rPr>
      </w:pPr>
      <w:r>
        <w:rPr>
          <w:rFonts w:cstheme="minorHAnsi"/>
          <w:sz w:val="24"/>
          <w:szCs w:val="24"/>
        </w:rPr>
        <w:t xml:space="preserve"> ___</w:t>
      </w:r>
      <w:r w:rsidR="003F4D85" w:rsidRPr="006A078E">
        <w:rPr>
          <w:rFonts w:cstheme="minorHAnsi"/>
          <w:sz w:val="24"/>
          <w:szCs w:val="24"/>
        </w:rPr>
        <w:t xml:space="preserve"> </w:t>
      </w:r>
      <w:r w:rsidR="00071B22" w:rsidRPr="006A078E">
        <w:rPr>
          <w:rFonts w:cstheme="minorHAnsi"/>
          <w:sz w:val="24"/>
          <w:szCs w:val="24"/>
        </w:rPr>
        <w:t>Positive: Higher performance outcomes measured over previous semester(s)</w:t>
      </w:r>
    </w:p>
    <w:p w14:paraId="340436C8" w14:textId="0588CA39" w:rsidR="00071B22" w:rsidRPr="006A078E" w:rsidRDefault="00071B22" w:rsidP="003F4D85">
      <w:pPr>
        <w:pStyle w:val="ListParagraph"/>
        <w:numPr>
          <w:ilvl w:val="0"/>
          <w:numId w:val="16"/>
        </w:numPr>
        <w:ind w:left="1800"/>
        <w:rPr>
          <w:rFonts w:cstheme="minorHAnsi"/>
          <w:sz w:val="24"/>
          <w:szCs w:val="24"/>
        </w:rPr>
      </w:pPr>
      <w:r w:rsidRPr="006A078E">
        <w:rPr>
          <w:rFonts w:cstheme="minorHAnsi"/>
          <w:sz w:val="24"/>
          <w:szCs w:val="24"/>
        </w:rPr>
        <w:t>_</w:t>
      </w:r>
      <w:r w:rsidR="00B66090">
        <w:rPr>
          <w:rFonts w:cstheme="minorHAnsi"/>
          <w:sz w:val="24"/>
          <w:szCs w:val="24"/>
        </w:rPr>
        <w:t>x</w:t>
      </w:r>
      <w:r w:rsidRPr="006A078E">
        <w:rPr>
          <w:rFonts w:cstheme="minorHAnsi"/>
          <w:sz w:val="24"/>
          <w:szCs w:val="24"/>
        </w:rPr>
        <w:t>__ Neutral: Same performance outcomes over previous semester(s)</w:t>
      </w:r>
    </w:p>
    <w:p w14:paraId="21614FEB" w14:textId="11E9671A" w:rsidR="00C45872" w:rsidRPr="006A078E" w:rsidRDefault="00071B22" w:rsidP="003F4D85">
      <w:pPr>
        <w:pStyle w:val="ListParagraph"/>
        <w:numPr>
          <w:ilvl w:val="0"/>
          <w:numId w:val="16"/>
        </w:numPr>
        <w:ind w:left="1800"/>
        <w:rPr>
          <w:rFonts w:cstheme="minorHAnsi"/>
          <w:sz w:val="24"/>
          <w:szCs w:val="24"/>
        </w:rPr>
      </w:pPr>
      <w:r w:rsidRPr="006A078E">
        <w:rPr>
          <w:rFonts w:cstheme="minorHAnsi"/>
          <w:sz w:val="24"/>
          <w:szCs w:val="24"/>
        </w:rPr>
        <w:t>__</w:t>
      </w:r>
      <w:r w:rsidR="00B66090">
        <w:rPr>
          <w:rFonts w:cstheme="minorHAnsi"/>
          <w:sz w:val="24"/>
          <w:szCs w:val="24"/>
        </w:rPr>
        <w:t>x</w:t>
      </w:r>
      <w:r w:rsidRPr="006A078E">
        <w:rPr>
          <w:rFonts w:cstheme="minorHAnsi"/>
          <w:sz w:val="24"/>
          <w:szCs w:val="24"/>
        </w:rPr>
        <w:t>_</w:t>
      </w:r>
      <w:r w:rsidR="003F4D85" w:rsidRPr="006A078E">
        <w:rPr>
          <w:rFonts w:cstheme="minorHAnsi"/>
          <w:sz w:val="24"/>
          <w:szCs w:val="24"/>
        </w:rPr>
        <w:t xml:space="preserve"> </w:t>
      </w:r>
      <w:r w:rsidRPr="006A078E">
        <w:rPr>
          <w:rFonts w:cstheme="minorHAnsi"/>
          <w:sz w:val="24"/>
          <w:szCs w:val="24"/>
        </w:rPr>
        <w:t xml:space="preserve">Negative: Lower performance outcomes over previous semester(s) </w:t>
      </w:r>
    </w:p>
    <w:p w14:paraId="0DA9B466" w14:textId="06E60C1E" w:rsidR="00C45872" w:rsidRPr="006A078E" w:rsidRDefault="00C45872" w:rsidP="00C45872">
      <w:pPr>
        <w:ind w:left="720"/>
        <w:rPr>
          <w:rFonts w:cstheme="minorHAnsi"/>
          <w:b/>
          <w:sz w:val="24"/>
          <w:szCs w:val="24"/>
        </w:rPr>
      </w:pPr>
      <w:r w:rsidRPr="006A078E">
        <w:rPr>
          <w:rFonts w:cstheme="minorHAnsi"/>
          <w:b/>
          <w:sz w:val="24"/>
          <w:szCs w:val="24"/>
        </w:rPr>
        <w:t>Student Drop/Fail/Withdraw (DFW) Rates</w:t>
      </w:r>
    </w:p>
    <w:p w14:paraId="7BE6E737" w14:textId="76571335" w:rsidR="001D51FD" w:rsidRPr="006A078E" w:rsidRDefault="001D51FD" w:rsidP="00C45872">
      <w:pPr>
        <w:ind w:left="1080"/>
        <w:rPr>
          <w:rFonts w:cstheme="minorHAnsi"/>
          <w:b/>
          <w:sz w:val="24"/>
          <w:szCs w:val="24"/>
        </w:rPr>
      </w:pPr>
      <w:r w:rsidRPr="006A078E">
        <w:rPr>
          <w:rFonts w:cstheme="minorHAnsi"/>
          <w:b/>
          <w:sz w:val="24"/>
          <w:szCs w:val="24"/>
        </w:rPr>
        <w:t>Was the overall comparative impact on Drop/Fail/Withdraw (DFW) rates in the semester(s) of implementation over previous semesters positive, neutral, or negative?</w:t>
      </w:r>
      <w:r w:rsidR="00B66090">
        <w:rPr>
          <w:rFonts w:cstheme="minorHAnsi"/>
          <w:b/>
          <w:sz w:val="24"/>
          <w:szCs w:val="24"/>
        </w:rPr>
        <w:t xml:space="preserve"> </w:t>
      </w:r>
      <w:r w:rsidR="00B66090" w:rsidRPr="00B66090">
        <w:rPr>
          <w:rFonts w:cstheme="minorHAnsi"/>
          <w:bCs/>
          <w:sz w:val="24"/>
          <w:szCs w:val="24"/>
        </w:rPr>
        <w:t>Neutral toward negative</w:t>
      </w:r>
    </w:p>
    <w:p w14:paraId="5513295E" w14:textId="77777777" w:rsidR="003F4D85" w:rsidRPr="006A078E" w:rsidRDefault="001E0EE3" w:rsidP="003F4D85">
      <w:pPr>
        <w:ind w:left="720"/>
        <w:rPr>
          <w:rFonts w:cstheme="minorHAnsi"/>
          <w:b/>
          <w:sz w:val="24"/>
          <w:szCs w:val="24"/>
        </w:rPr>
      </w:pPr>
      <w:r w:rsidRPr="006A078E">
        <w:rPr>
          <w:rFonts w:cstheme="minorHAnsi"/>
          <w:b/>
          <w:sz w:val="24"/>
          <w:szCs w:val="24"/>
        </w:rPr>
        <w:t>Drop/Fail/Withdraw Rate:</w:t>
      </w:r>
    </w:p>
    <w:p w14:paraId="415051F7" w14:textId="20EA3C2C" w:rsidR="0033401E" w:rsidRPr="006A078E" w:rsidRDefault="0033401E" w:rsidP="003F4D85">
      <w:pPr>
        <w:ind w:left="1080"/>
        <w:rPr>
          <w:rFonts w:cstheme="minorHAnsi"/>
          <w:i/>
          <w:sz w:val="24"/>
          <w:szCs w:val="24"/>
        </w:rPr>
      </w:pPr>
      <w:r w:rsidRPr="006A078E">
        <w:rPr>
          <w:rFonts w:cstheme="minorHAnsi"/>
          <w:i/>
          <w:sz w:val="24"/>
          <w:szCs w:val="24"/>
        </w:rPr>
        <w:t>Depending on what you and your institution can measure, this may also be known as a drop/failure rate or a withdraw/failure rate.</w:t>
      </w:r>
    </w:p>
    <w:p w14:paraId="42D814CB" w14:textId="1BDEDD08" w:rsidR="001E0EE3" w:rsidRDefault="00B66090" w:rsidP="003F4D85">
      <w:pPr>
        <w:ind w:left="1080"/>
        <w:rPr>
          <w:rFonts w:cstheme="minorHAnsi"/>
          <w:sz w:val="24"/>
          <w:szCs w:val="24"/>
        </w:rPr>
      </w:pPr>
      <w:r>
        <w:rPr>
          <w:rFonts w:cstheme="minorHAnsi"/>
          <w:sz w:val="24"/>
          <w:szCs w:val="24"/>
        </w:rPr>
        <w:t>20.7</w:t>
      </w:r>
      <w:r w:rsidR="007F0CA2" w:rsidRPr="006A078E">
        <w:rPr>
          <w:rFonts w:cstheme="minorHAnsi"/>
          <w:sz w:val="24"/>
          <w:szCs w:val="24"/>
        </w:rPr>
        <w:t xml:space="preserve"> </w:t>
      </w:r>
      <w:r w:rsidR="001E0EE3" w:rsidRPr="006A078E">
        <w:rPr>
          <w:rFonts w:cstheme="minorHAnsi"/>
          <w:sz w:val="24"/>
          <w:szCs w:val="24"/>
        </w:rPr>
        <w:t xml:space="preserve">% of students, out of a total </w:t>
      </w:r>
      <w:r w:rsidR="00DE675B">
        <w:rPr>
          <w:rFonts w:cstheme="minorHAnsi"/>
          <w:sz w:val="24"/>
          <w:szCs w:val="24"/>
        </w:rPr>
        <w:t>525</w:t>
      </w:r>
      <w:r w:rsidR="001E0EE3" w:rsidRPr="006A078E">
        <w:rPr>
          <w:rFonts w:cstheme="minorHAnsi"/>
          <w:sz w:val="24"/>
          <w:szCs w:val="24"/>
        </w:rPr>
        <w:t xml:space="preserve"> students affected, </w:t>
      </w:r>
      <w:r w:rsidR="003F4D85" w:rsidRPr="006A078E">
        <w:rPr>
          <w:rFonts w:cstheme="minorHAnsi"/>
          <w:sz w:val="24"/>
          <w:szCs w:val="24"/>
        </w:rPr>
        <w:t>d</w:t>
      </w:r>
      <w:r w:rsidR="001E0EE3" w:rsidRPr="006A078E">
        <w:rPr>
          <w:rFonts w:cstheme="minorHAnsi"/>
          <w:sz w:val="24"/>
          <w:szCs w:val="24"/>
        </w:rPr>
        <w:t>ropped/failed/withdrew from the course in the final semester of implementation</w:t>
      </w:r>
      <w:r>
        <w:rPr>
          <w:rFonts w:cstheme="minorHAnsi"/>
          <w:sz w:val="24"/>
          <w:szCs w:val="24"/>
        </w:rPr>
        <w:t>.</w:t>
      </w:r>
    </w:p>
    <w:p w14:paraId="77B00F49" w14:textId="38475496" w:rsidR="00B66090" w:rsidRDefault="00B66090" w:rsidP="003F4D85">
      <w:pPr>
        <w:ind w:left="1080"/>
        <w:rPr>
          <w:rFonts w:cstheme="minorHAnsi"/>
          <w:sz w:val="24"/>
          <w:szCs w:val="24"/>
        </w:rPr>
      </w:pPr>
    </w:p>
    <w:tbl>
      <w:tblPr>
        <w:tblStyle w:val="TableGrid"/>
        <w:tblW w:w="0" w:type="auto"/>
        <w:jc w:val="center"/>
        <w:tblLook w:val="04A0" w:firstRow="1" w:lastRow="0" w:firstColumn="1" w:lastColumn="0" w:noHBand="0" w:noVBand="1"/>
      </w:tblPr>
      <w:tblGrid>
        <w:gridCol w:w="702"/>
        <w:gridCol w:w="692"/>
        <w:gridCol w:w="598"/>
        <w:gridCol w:w="700"/>
        <w:gridCol w:w="800"/>
        <w:gridCol w:w="598"/>
        <w:gridCol w:w="700"/>
      </w:tblGrid>
      <w:tr w:rsidR="00B66090" w14:paraId="1DD06BC6" w14:textId="77777777" w:rsidTr="00B66090">
        <w:trPr>
          <w:jc w:val="center"/>
        </w:trPr>
        <w:tc>
          <w:tcPr>
            <w:tcW w:w="702" w:type="dxa"/>
            <w:shd w:val="clear" w:color="auto" w:fill="000000" w:themeFill="text1"/>
          </w:tcPr>
          <w:p w14:paraId="3AFBC016" w14:textId="77777777" w:rsidR="00B66090" w:rsidRPr="00B467B4" w:rsidRDefault="00B66090"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ITEC 2150</w:t>
            </w:r>
          </w:p>
        </w:tc>
        <w:tc>
          <w:tcPr>
            <w:tcW w:w="692" w:type="dxa"/>
            <w:shd w:val="clear" w:color="auto" w:fill="000000" w:themeFill="text1"/>
          </w:tcPr>
          <w:p w14:paraId="6704D725" w14:textId="77777777" w:rsidR="00B66090" w:rsidRPr="00B467B4" w:rsidRDefault="00B66090"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Sum 2019</w:t>
            </w:r>
          </w:p>
        </w:tc>
        <w:tc>
          <w:tcPr>
            <w:tcW w:w="598" w:type="dxa"/>
            <w:shd w:val="clear" w:color="auto" w:fill="000000" w:themeFill="text1"/>
          </w:tcPr>
          <w:p w14:paraId="3FBE8766" w14:textId="77777777" w:rsidR="00B66090" w:rsidRPr="00B467B4" w:rsidRDefault="00B66090"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Fall 2019</w:t>
            </w:r>
          </w:p>
        </w:tc>
        <w:tc>
          <w:tcPr>
            <w:tcW w:w="700" w:type="dxa"/>
            <w:shd w:val="clear" w:color="auto" w:fill="000000" w:themeFill="text1"/>
          </w:tcPr>
          <w:p w14:paraId="0B5D2F8C" w14:textId="77777777" w:rsidR="00B66090" w:rsidRPr="00B467B4" w:rsidRDefault="00B66090"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Spring 2020</w:t>
            </w:r>
          </w:p>
        </w:tc>
        <w:tc>
          <w:tcPr>
            <w:tcW w:w="800" w:type="dxa"/>
            <w:shd w:val="clear" w:color="auto" w:fill="000000" w:themeFill="text1"/>
          </w:tcPr>
          <w:p w14:paraId="10F5B905" w14:textId="77777777" w:rsidR="00B66090" w:rsidRPr="00B467B4" w:rsidRDefault="00B66090"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Sum 2020</w:t>
            </w:r>
          </w:p>
        </w:tc>
        <w:tc>
          <w:tcPr>
            <w:tcW w:w="598" w:type="dxa"/>
            <w:shd w:val="clear" w:color="auto" w:fill="000000" w:themeFill="text1"/>
          </w:tcPr>
          <w:p w14:paraId="3DC7C045" w14:textId="77777777" w:rsidR="00B66090" w:rsidRPr="00B467B4" w:rsidRDefault="00B66090"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Fall 2020</w:t>
            </w:r>
          </w:p>
        </w:tc>
        <w:tc>
          <w:tcPr>
            <w:tcW w:w="700" w:type="dxa"/>
            <w:shd w:val="clear" w:color="auto" w:fill="000000" w:themeFill="text1"/>
          </w:tcPr>
          <w:p w14:paraId="3327ED89" w14:textId="77777777" w:rsidR="00B66090" w:rsidRPr="00B467B4" w:rsidRDefault="00B66090" w:rsidP="00D940F3">
            <w:pPr>
              <w:pStyle w:val="paragraph"/>
              <w:jc w:val="center"/>
              <w:textAlignment w:val="baseline"/>
              <w:rPr>
                <w:rFonts w:asciiTheme="minorHAnsi" w:hAnsiTheme="minorHAnsi" w:cs="Linux Libertine"/>
                <w:b/>
                <w:bCs/>
                <w:sz w:val="18"/>
                <w:szCs w:val="18"/>
              </w:rPr>
            </w:pPr>
            <w:r w:rsidRPr="00B467B4">
              <w:rPr>
                <w:rFonts w:asciiTheme="minorHAnsi" w:hAnsiTheme="minorHAnsi" w:cs="Linux Libertine"/>
                <w:b/>
                <w:bCs/>
                <w:sz w:val="18"/>
                <w:szCs w:val="18"/>
              </w:rPr>
              <w:t>Spring 2021</w:t>
            </w:r>
          </w:p>
        </w:tc>
      </w:tr>
      <w:tr w:rsidR="00B66090" w14:paraId="41FDC490" w14:textId="77777777" w:rsidTr="00B66090">
        <w:trPr>
          <w:jc w:val="center"/>
        </w:trPr>
        <w:tc>
          <w:tcPr>
            <w:tcW w:w="702" w:type="dxa"/>
            <w:shd w:val="clear" w:color="auto" w:fill="D9D9D9" w:themeFill="background1" w:themeFillShade="D9"/>
          </w:tcPr>
          <w:p w14:paraId="5FC35DF3" w14:textId="77777777" w:rsidR="00B66090" w:rsidRPr="00B467B4" w:rsidRDefault="00B66090"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TOTAL</w:t>
            </w:r>
          </w:p>
        </w:tc>
        <w:tc>
          <w:tcPr>
            <w:tcW w:w="692" w:type="dxa"/>
            <w:shd w:val="clear" w:color="auto" w:fill="D9D9D9" w:themeFill="background1" w:themeFillShade="D9"/>
          </w:tcPr>
          <w:p w14:paraId="64F81701"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22</w:t>
            </w:r>
          </w:p>
        </w:tc>
        <w:tc>
          <w:tcPr>
            <w:tcW w:w="598" w:type="dxa"/>
            <w:shd w:val="clear" w:color="auto" w:fill="D9D9D9" w:themeFill="background1" w:themeFillShade="D9"/>
          </w:tcPr>
          <w:p w14:paraId="1C977880"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111</w:t>
            </w:r>
          </w:p>
        </w:tc>
        <w:tc>
          <w:tcPr>
            <w:tcW w:w="700" w:type="dxa"/>
            <w:shd w:val="clear" w:color="auto" w:fill="D9D9D9" w:themeFill="background1" w:themeFillShade="D9"/>
          </w:tcPr>
          <w:p w14:paraId="79F698FE"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116</w:t>
            </w:r>
          </w:p>
        </w:tc>
        <w:tc>
          <w:tcPr>
            <w:tcW w:w="800" w:type="dxa"/>
            <w:shd w:val="clear" w:color="auto" w:fill="D9D9D9" w:themeFill="background1" w:themeFillShade="D9"/>
          </w:tcPr>
          <w:p w14:paraId="045847F5"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18</w:t>
            </w:r>
          </w:p>
        </w:tc>
        <w:tc>
          <w:tcPr>
            <w:tcW w:w="598" w:type="dxa"/>
            <w:shd w:val="clear" w:color="auto" w:fill="D9D9D9" w:themeFill="background1" w:themeFillShade="D9"/>
          </w:tcPr>
          <w:p w14:paraId="49CD22E6"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119</w:t>
            </w:r>
          </w:p>
        </w:tc>
        <w:tc>
          <w:tcPr>
            <w:tcW w:w="700" w:type="dxa"/>
            <w:shd w:val="clear" w:color="auto" w:fill="D9D9D9" w:themeFill="background1" w:themeFillShade="D9"/>
          </w:tcPr>
          <w:p w14:paraId="5DC0A16D" w14:textId="0F76F0C4" w:rsidR="00B66090" w:rsidRPr="00B467B4" w:rsidRDefault="00DE675B" w:rsidP="00D940F3">
            <w:pPr>
              <w:pStyle w:val="paragraph"/>
              <w:jc w:val="center"/>
              <w:textAlignment w:val="baseline"/>
              <w:rPr>
                <w:rFonts w:asciiTheme="minorHAnsi" w:hAnsiTheme="minorHAnsi" w:cs="Linux Libertine"/>
                <w:sz w:val="18"/>
                <w:szCs w:val="18"/>
              </w:rPr>
            </w:pPr>
            <w:r>
              <w:rPr>
                <w:rFonts w:asciiTheme="minorHAnsi" w:hAnsiTheme="minorHAnsi" w:cs="Linux Libertine"/>
                <w:sz w:val="18"/>
                <w:szCs w:val="18"/>
              </w:rPr>
              <w:t>139</w:t>
            </w:r>
          </w:p>
        </w:tc>
      </w:tr>
      <w:tr w:rsidR="00B66090" w14:paraId="2D20505F" w14:textId="77777777" w:rsidTr="00B66090">
        <w:trPr>
          <w:jc w:val="center"/>
        </w:trPr>
        <w:tc>
          <w:tcPr>
            <w:tcW w:w="702" w:type="dxa"/>
            <w:shd w:val="clear" w:color="auto" w:fill="auto"/>
          </w:tcPr>
          <w:p w14:paraId="3F6AACB7" w14:textId="77777777" w:rsidR="00B66090" w:rsidRPr="00B467B4" w:rsidRDefault="00B66090"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DWF</w:t>
            </w:r>
          </w:p>
        </w:tc>
        <w:tc>
          <w:tcPr>
            <w:tcW w:w="692" w:type="dxa"/>
          </w:tcPr>
          <w:p w14:paraId="7A70D19A"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4</w:t>
            </w:r>
          </w:p>
        </w:tc>
        <w:tc>
          <w:tcPr>
            <w:tcW w:w="598" w:type="dxa"/>
          </w:tcPr>
          <w:p w14:paraId="5525FB14"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24</w:t>
            </w:r>
          </w:p>
        </w:tc>
        <w:tc>
          <w:tcPr>
            <w:tcW w:w="700" w:type="dxa"/>
          </w:tcPr>
          <w:p w14:paraId="2D1E0B1A"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22</w:t>
            </w:r>
          </w:p>
        </w:tc>
        <w:tc>
          <w:tcPr>
            <w:tcW w:w="800" w:type="dxa"/>
          </w:tcPr>
          <w:p w14:paraId="749CC04E"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6</w:t>
            </w:r>
          </w:p>
        </w:tc>
        <w:tc>
          <w:tcPr>
            <w:tcW w:w="598" w:type="dxa"/>
          </w:tcPr>
          <w:p w14:paraId="3C8A64B3"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21</w:t>
            </w:r>
          </w:p>
        </w:tc>
        <w:tc>
          <w:tcPr>
            <w:tcW w:w="700" w:type="dxa"/>
          </w:tcPr>
          <w:p w14:paraId="24460451" w14:textId="76FE4F8C" w:rsidR="00B66090" w:rsidRPr="00B467B4" w:rsidRDefault="00DE675B" w:rsidP="00D940F3">
            <w:pPr>
              <w:pStyle w:val="paragraph"/>
              <w:jc w:val="center"/>
              <w:textAlignment w:val="baseline"/>
              <w:rPr>
                <w:rFonts w:asciiTheme="minorHAnsi" w:hAnsiTheme="minorHAnsi" w:cs="Linux Libertine"/>
                <w:sz w:val="18"/>
                <w:szCs w:val="18"/>
              </w:rPr>
            </w:pPr>
            <w:r>
              <w:rPr>
                <w:rFonts w:asciiTheme="minorHAnsi" w:hAnsiTheme="minorHAnsi" w:cs="Linux Libertine"/>
                <w:sz w:val="18"/>
                <w:szCs w:val="18"/>
              </w:rPr>
              <w:t>33</w:t>
            </w:r>
          </w:p>
        </w:tc>
      </w:tr>
      <w:tr w:rsidR="00B66090" w14:paraId="0E467685" w14:textId="77777777" w:rsidTr="00B66090">
        <w:trPr>
          <w:jc w:val="center"/>
        </w:trPr>
        <w:tc>
          <w:tcPr>
            <w:tcW w:w="702" w:type="dxa"/>
            <w:shd w:val="clear" w:color="auto" w:fill="D9D9D9" w:themeFill="background1" w:themeFillShade="D9"/>
          </w:tcPr>
          <w:p w14:paraId="4BB82826" w14:textId="77777777" w:rsidR="00B66090" w:rsidRPr="00B467B4" w:rsidRDefault="00B66090"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DWF RATE</w:t>
            </w:r>
          </w:p>
        </w:tc>
        <w:tc>
          <w:tcPr>
            <w:tcW w:w="692" w:type="dxa"/>
            <w:shd w:val="clear" w:color="auto" w:fill="D9D9D9" w:themeFill="background1" w:themeFillShade="D9"/>
          </w:tcPr>
          <w:p w14:paraId="72E91943"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18%</w:t>
            </w:r>
          </w:p>
        </w:tc>
        <w:tc>
          <w:tcPr>
            <w:tcW w:w="598" w:type="dxa"/>
            <w:shd w:val="clear" w:color="auto" w:fill="D9D9D9" w:themeFill="background1" w:themeFillShade="D9"/>
          </w:tcPr>
          <w:p w14:paraId="737B08E9"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22%</w:t>
            </w:r>
          </w:p>
        </w:tc>
        <w:tc>
          <w:tcPr>
            <w:tcW w:w="700" w:type="dxa"/>
            <w:shd w:val="clear" w:color="auto" w:fill="D9D9D9" w:themeFill="background1" w:themeFillShade="D9"/>
          </w:tcPr>
          <w:p w14:paraId="5211D04C"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19%</w:t>
            </w:r>
          </w:p>
        </w:tc>
        <w:tc>
          <w:tcPr>
            <w:tcW w:w="800" w:type="dxa"/>
            <w:shd w:val="clear" w:color="auto" w:fill="D9D9D9" w:themeFill="background1" w:themeFillShade="D9"/>
          </w:tcPr>
          <w:p w14:paraId="1070E4FB" w14:textId="77777777" w:rsidR="00B66090" w:rsidRPr="00B467B4" w:rsidRDefault="00B66090"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33%</w:t>
            </w:r>
          </w:p>
        </w:tc>
        <w:tc>
          <w:tcPr>
            <w:tcW w:w="598" w:type="dxa"/>
            <w:shd w:val="clear" w:color="auto" w:fill="D9D9D9" w:themeFill="background1" w:themeFillShade="D9"/>
          </w:tcPr>
          <w:p w14:paraId="560D1DD7" w14:textId="77777777" w:rsidR="00B66090" w:rsidRPr="00B467B4" w:rsidRDefault="00B66090" w:rsidP="00D940F3">
            <w:pPr>
              <w:pStyle w:val="paragraph"/>
              <w:jc w:val="center"/>
              <w:textAlignment w:val="baseline"/>
              <w:rPr>
                <w:rFonts w:asciiTheme="minorHAnsi" w:hAnsiTheme="minorHAnsi"/>
                <w:color w:val="000000" w:themeColor="text1"/>
                <w:sz w:val="18"/>
                <w:szCs w:val="18"/>
              </w:rPr>
            </w:pPr>
            <w:r w:rsidRPr="00B467B4">
              <w:rPr>
                <w:rFonts w:asciiTheme="minorHAnsi" w:hAnsiTheme="minorHAnsi" w:cs="Linux Libertine"/>
                <w:color w:val="000000" w:themeColor="text1"/>
                <w:sz w:val="18"/>
                <w:szCs w:val="18"/>
              </w:rPr>
              <w:t>18%</w:t>
            </w:r>
          </w:p>
        </w:tc>
        <w:tc>
          <w:tcPr>
            <w:tcW w:w="700" w:type="dxa"/>
            <w:shd w:val="clear" w:color="auto" w:fill="D9D9D9" w:themeFill="background1" w:themeFillShade="D9"/>
          </w:tcPr>
          <w:p w14:paraId="503EA4D6" w14:textId="77777777" w:rsidR="00B66090" w:rsidRPr="00B467B4" w:rsidRDefault="00B66090" w:rsidP="00D940F3">
            <w:pPr>
              <w:pStyle w:val="paragraph"/>
              <w:jc w:val="center"/>
              <w:textAlignment w:val="baseline"/>
              <w:rPr>
                <w:rFonts w:asciiTheme="minorHAnsi" w:hAnsiTheme="minorHAnsi" w:cs="Linux Libertine"/>
                <w:sz w:val="18"/>
                <w:szCs w:val="18"/>
              </w:rPr>
            </w:pPr>
            <w:r w:rsidRPr="00B467B4">
              <w:rPr>
                <w:rFonts w:asciiTheme="minorHAnsi" w:hAnsiTheme="minorHAnsi" w:cs="Linux Libertine"/>
                <w:sz w:val="18"/>
                <w:szCs w:val="18"/>
              </w:rPr>
              <w:t>24%</w:t>
            </w:r>
          </w:p>
        </w:tc>
      </w:tr>
    </w:tbl>
    <w:p w14:paraId="2384DC14" w14:textId="77777777" w:rsidR="00B66090" w:rsidRPr="006A078E" w:rsidRDefault="00B66090" w:rsidP="003F4D85">
      <w:pPr>
        <w:ind w:left="1080"/>
        <w:rPr>
          <w:rFonts w:cstheme="minorHAnsi"/>
          <w:sz w:val="24"/>
          <w:szCs w:val="24"/>
        </w:rPr>
      </w:pPr>
    </w:p>
    <w:p w14:paraId="151B024A" w14:textId="77777777" w:rsidR="00071B22" w:rsidRPr="006A078E" w:rsidRDefault="00071B22" w:rsidP="003F4D85">
      <w:pPr>
        <w:ind w:left="1080"/>
        <w:rPr>
          <w:rFonts w:cstheme="minorHAnsi"/>
          <w:sz w:val="24"/>
          <w:szCs w:val="24"/>
        </w:rPr>
      </w:pPr>
      <w:r w:rsidRPr="006A078E">
        <w:rPr>
          <w:rFonts w:cstheme="minorHAnsi"/>
          <w:sz w:val="24"/>
          <w:szCs w:val="24"/>
        </w:rPr>
        <w:t xml:space="preserve">Choose One:  </w:t>
      </w:r>
    </w:p>
    <w:p w14:paraId="483393F2" w14:textId="6E972746" w:rsidR="00071B22" w:rsidRPr="006A078E" w:rsidRDefault="00B66090" w:rsidP="003F4D85">
      <w:pPr>
        <w:pStyle w:val="ListParagraph"/>
        <w:numPr>
          <w:ilvl w:val="0"/>
          <w:numId w:val="15"/>
        </w:numPr>
        <w:ind w:left="1800"/>
        <w:rPr>
          <w:rFonts w:cstheme="minorHAnsi"/>
          <w:sz w:val="24"/>
          <w:szCs w:val="24"/>
        </w:rPr>
      </w:pPr>
      <w:r>
        <w:rPr>
          <w:rFonts w:cstheme="minorHAnsi"/>
          <w:sz w:val="24"/>
          <w:szCs w:val="24"/>
        </w:rPr>
        <w:t>__</w:t>
      </w:r>
      <w:r w:rsidR="00647D06" w:rsidRPr="006A078E">
        <w:rPr>
          <w:rFonts w:cstheme="minorHAnsi"/>
          <w:sz w:val="24"/>
          <w:szCs w:val="24"/>
        </w:rPr>
        <w:t xml:space="preserve"> Positive</w:t>
      </w:r>
      <w:r w:rsidR="00071B22" w:rsidRPr="006A078E">
        <w:rPr>
          <w:rFonts w:cstheme="minorHAnsi"/>
          <w:sz w:val="24"/>
          <w:szCs w:val="24"/>
        </w:rPr>
        <w:t xml:space="preserve">: </w:t>
      </w:r>
      <w:r w:rsidR="001E0EE3" w:rsidRPr="006A078E">
        <w:rPr>
          <w:rFonts w:cstheme="minorHAnsi"/>
          <w:sz w:val="24"/>
          <w:szCs w:val="24"/>
        </w:rPr>
        <w:t>This is a lower percentage</w:t>
      </w:r>
      <w:r w:rsidR="00071B22" w:rsidRPr="006A078E">
        <w:rPr>
          <w:rFonts w:cstheme="minorHAnsi"/>
          <w:sz w:val="24"/>
          <w:szCs w:val="24"/>
        </w:rPr>
        <w:t xml:space="preserve"> of students with D/F/W than previous semester(s)</w:t>
      </w:r>
    </w:p>
    <w:p w14:paraId="7DBF7431" w14:textId="75357AB3" w:rsidR="00071B22" w:rsidRPr="006A078E" w:rsidRDefault="00071B22" w:rsidP="003F4D85">
      <w:pPr>
        <w:pStyle w:val="ListParagraph"/>
        <w:numPr>
          <w:ilvl w:val="0"/>
          <w:numId w:val="15"/>
        </w:numPr>
        <w:ind w:left="1800"/>
        <w:rPr>
          <w:rFonts w:cstheme="minorHAnsi"/>
          <w:sz w:val="24"/>
          <w:szCs w:val="24"/>
        </w:rPr>
      </w:pPr>
      <w:r w:rsidRPr="006A078E">
        <w:rPr>
          <w:rFonts w:cstheme="minorHAnsi"/>
          <w:sz w:val="24"/>
          <w:szCs w:val="24"/>
        </w:rPr>
        <w:t>_</w:t>
      </w:r>
      <w:r w:rsidR="00B66090">
        <w:rPr>
          <w:rFonts w:cstheme="minorHAnsi"/>
          <w:sz w:val="24"/>
          <w:szCs w:val="24"/>
        </w:rPr>
        <w:t>x</w:t>
      </w:r>
      <w:r w:rsidRPr="006A078E">
        <w:rPr>
          <w:rFonts w:cstheme="minorHAnsi"/>
          <w:sz w:val="24"/>
          <w:szCs w:val="24"/>
        </w:rPr>
        <w:t xml:space="preserve">_ Neutral: </w:t>
      </w:r>
      <w:r w:rsidR="001E0EE3" w:rsidRPr="006A078E">
        <w:rPr>
          <w:rFonts w:cstheme="minorHAnsi"/>
          <w:sz w:val="24"/>
          <w:szCs w:val="24"/>
        </w:rPr>
        <w:t>This is the s</w:t>
      </w:r>
      <w:r w:rsidRPr="006A078E">
        <w:rPr>
          <w:rFonts w:cstheme="minorHAnsi"/>
          <w:sz w:val="24"/>
          <w:szCs w:val="24"/>
        </w:rPr>
        <w:t xml:space="preserve">ame </w:t>
      </w:r>
      <w:r w:rsidR="001E0EE3" w:rsidRPr="006A078E">
        <w:rPr>
          <w:rFonts w:cstheme="minorHAnsi"/>
          <w:sz w:val="24"/>
          <w:szCs w:val="24"/>
        </w:rPr>
        <w:t>percentage</w:t>
      </w:r>
      <w:r w:rsidRPr="006A078E">
        <w:rPr>
          <w:rFonts w:cstheme="minorHAnsi"/>
          <w:sz w:val="24"/>
          <w:szCs w:val="24"/>
        </w:rPr>
        <w:t xml:space="preserve"> of students with D/F/W than previous semester(s)</w:t>
      </w:r>
    </w:p>
    <w:p w14:paraId="4C7CD93A" w14:textId="1FB12B27" w:rsidR="00E15BAA" w:rsidRPr="006A078E" w:rsidRDefault="00071B22" w:rsidP="00E15BAA">
      <w:pPr>
        <w:pStyle w:val="ListParagraph"/>
        <w:numPr>
          <w:ilvl w:val="0"/>
          <w:numId w:val="15"/>
        </w:numPr>
        <w:ind w:left="1800"/>
        <w:rPr>
          <w:rFonts w:cstheme="minorHAnsi"/>
          <w:b/>
          <w:sz w:val="24"/>
          <w:szCs w:val="24"/>
        </w:rPr>
      </w:pPr>
      <w:r w:rsidRPr="006A078E">
        <w:rPr>
          <w:rFonts w:cstheme="minorHAnsi"/>
          <w:sz w:val="24"/>
          <w:szCs w:val="24"/>
        </w:rPr>
        <w:t>_</w:t>
      </w:r>
      <w:r w:rsidR="00B66090">
        <w:rPr>
          <w:rFonts w:cstheme="minorHAnsi"/>
          <w:sz w:val="24"/>
          <w:szCs w:val="24"/>
        </w:rPr>
        <w:t>x</w:t>
      </w:r>
      <w:r w:rsidRPr="006A078E">
        <w:rPr>
          <w:rFonts w:cstheme="minorHAnsi"/>
          <w:sz w:val="24"/>
          <w:szCs w:val="24"/>
        </w:rPr>
        <w:t xml:space="preserve">__ Negative: </w:t>
      </w:r>
      <w:r w:rsidR="001E0EE3" w:rsidRPr="006A078E">
        <w:rPr>
          <w:rFonts w:cstheme="minorHAnsi"/>
          <w:sz w:val="24"/>
          <w:szCs w:val="24"/>
        </w:rPr>
        <w:t>This is a hig</w:t>
      </w:r>
      <w:r w:rsidRPr="006A078E">
        <w:rPr>
          <w:rFonts w:cstheme="minorHAnsi"/>
          <w:sz w:val="24"/>
          <w:szCs w:val="24"/>
        </w:rPr>
        <w:t xml:space="preserve">her </w:t>
      </w:r>
      <w:r w:rsidR="001E0EE3" w:rsidRPr="006A078E">
        <w:rPr>
          <w:rFonts w:cstheme="minorHAnsi"/>
          <w:sz w:val="24"/>
          <w:szCs w:val="24"/>
        </w:rPr>
        <w:t>percentage</w:t>
      </w:r>
      <w:r w:rsidRPr="006A078E">
        <w:rPr>
          <w:rFonts w:cstheme="minorHAnsi"/>
          <w:sz w:val="24"/>
          <w:szCs w:val="24"/>
        </w:rPr>
        <w:t xml:space="preserve"> of students with D/F/W than previous semester(s)</w:t>
      </w:r>
    </w:p>
    <w:p w14:paraId="0D50B0E7" w14:textId="77777777" w:rsidR="00E15BAA" w:rsidRPr="00897CE7" w:rsidRDefault="00E15BAA" w:rsidP="00E15BAA">
      <w:pPr>
        <w:rPr>
          <w:rFonts w:cstheme="minorHAnsi"/>
          <w:b/>
          <w:sz w:val="24"/>
          <w:szCs w:val="24"/>
          <w:highlight w:val="yellow"/>
        </w:rPr>
      </w:pPr>
    </w:p>
    <w:p w14:paraId="6836CF8D" w14:textId="6186F85D" w:rsidR="0073273B" w:rsidRPr="0055526C" w:rsidRDefault="0033401E" w:rsidP="003F4D85">
      <w:pPr>
        <w:pStyle w:val="Heading2"/>
        <w:numPr>
          <w:ilvl w:val="1"/>
          <w:numId w:val="18"/>
        </w:numPr>
        <w:ind w:left="720"/>
        <w:rPr>
          <w:rFonts w:asciiTheme="minorHAnsi" w:hAnsiTheme="minorHAnsi" w:cstheme="minorHAnsi"/>
        </w:rPr>
      </w:pPr>
      <w:r w:rsidRPr="0055526C">
        <w:rPr>
          <w:rFonts w:asciiTheme="minorHAnsi" w:hAnsiTheme="minorHAnsi" w:cstheme="minorHAnsi"/>
        </w:rPr>
        <w:t xml:space="preserve">Measures </w:t>
      </w:r>
      <w:r w:rsidR="0073273B" w:rsidRPr="0055526C">
        <w:rPr>
          <w:rFonts w:asciiTheme="minorHAnsi" w:hAnsiTheme="minorHAnsi" w:cstheme="minorHAnsi"/>
        </w:rPr>
        <w:t>Narrative</w:t>
      </w:r>
    </w:p>
    <w:p w14:paraId="68D57057" w14:textId="6528FBCA" w:rsidR="0073273B" w:rsidRPr="0055526C" w:rsidRDefault="00F70B70" w:rsidP="003F4D85">
      <w:pPr>
        <w:ind w:left="720"/>
        <w:rPr>
          <w:rFonts w:cstheme="minorHAnsi"/>
          <w:i/>
          <w:sz w:val="24"/>
          <w:szCs w:val="24"/>
        </w:rPr>
      </w:pPr>
      <w:r w:rsidRPr="0055526C">
        <w:rPr>
          <w:rFonts w:cstheme="minorHAnsi"/>
          <w:i/>
          <w:sz w:val="24"/>
          <w:szCs w:val="24"/>
        </w:rPr>
        <w:t>In this section</w:t>
      </w:r>
      <w:r w:rsidR="00101A24" w:rsidRPr="0055526C">
        <w:rPr>
          <w:rFonts w:cstheme="minorHAnsi"/>
          <w:i/>
          <w:sz w:val="24"/>
          <w:szCs w:val="24"/>
        </w:rPr>
        <w:t>, summarize</w:t>
      </w:r>
      <w:r w:rsidRPr="0055526C">
        <w:rPr>
          <w:rFonts w:cstheme="minorHAnsi"/>
          <w:i/>
          <w:sz w:val="24"/>
          <w:szCs w:val="24"/>
        </w:rPr>
        <w:t xml:space="preserve"> </w:t>
      </w:r>
      <w:r w:rsidR="00101A24" w:rsidRPr="0055526C">
        <w:rPr>
          <w:rFonts w:cstheme="minorHAnsi"/>
          <w:i/>
          <w:sz w:val="24"/>
          <w:szCs w:val="24"/>
        </w:rPr>
        <w:t xml:space="preserve">the supporting impact data that you are submitting, including </w:t>
      </w:r>
      <w:r w:rsidRPr="0055526C">
        <w:rPr>
          <w:rFonts w:cstheme="minorHAnsi"/>
          <w:i/>
          <w:sz w:val="24"/>
          <w:szCs w:val="24"/>
        </w:rPr>
        <w:t>all quantitative and qualitative measures of impact on student success and experience. Include all measures as described in your proposal, along with any measures developed after the proposal submission.</w:t>
      </w:r>
      <w:r w:rsidR="00E34FAA" w:rsidRPr="0055526C">
        <w:rPr>
          <w:rFonts w:cstheme="minorHAnsi"/>
          <w:i/>
          <w:sz w:val="24"/>
          <w:szCs w:val="24"/>
        </w:rPr>
        <w:t xml:space="preserve">  </w:t>
      </w:r>
    </w:p>
    <w:p w14:paraId="70506B84" w14:textId="6E431A60" w:rsidR="00630263" w:rsidRPr="005909EA" w:rsidRDefault="00630263" w:rsidP="003F4D85">
      <w:pPr>
        <w:ind w:left="720"/>
        <w:rPr>
          <w:rFonts w:cstheme="minorHAnsi"/>
          <w:i/>
          <w:sz w:val="24"/>
          <w:szCs w:val="24"/>
        </w:rPr>
      </w:pPr>
      <w:r w:rsidRPr="0055526C">
        <w:rPr>
          <w:rFonts w:cstheme="minorHAnsi"/>
          <w:i/>
          <w:sz w:val="24"/>
          <w:szCs w:val="24"/>
        </w:rPr>
        <w:t xml:space="preserve">[When submitting your final report, as noted above, you will also need to provide the separate file (or .zip with multiple files) of supporting data on the impact of your </w:t>
      </w:r>
      <w:r w:rsidRPr="005909EA">
        <w:rPr>
          <w:rFonts w:cstheme="minorHAnsi"/>
          <w:i/>
          <w:sz w:val="24"/>
          <w:szCs w:val="24"/>
        </w:rPr>
        <w:t>Textbook Transformation, such as surveys, analyzed data collected, etc.]</w:t>
      </w:r>
    </w:p>
    <w:p w14:paraId="56D1DAB2" w14:textId="1F8661F2" w:rsidR="00F70B70" w:rsidRPr="005909EA" w:rsidRDefault="00F70B70" w:rsidP="003F4D85">
      <w:pPr>
        <w:pStyle w:val="ListParagraph"/>
        <w:numPr>
          <w:ilvl w:val="0"/>
          <w:numId w:val="4"/>
        </w:numPr>
        <w:ind w:left="1440"/>
        <w:rPr>
          <w:rFonts w:cstheme="minorHAnsi"/>
          <w:b/>
          <w:sz w:val="24"/>
          <w:szCs w:val="24"/>
        </w:rPr>
      </w:pPr>
      <w:r w:rsidRPr="005909EA">
        <w:rPr>
          <w:rFonts w:cstheme="minorHAnsi"/>
          <w:i/>
          <w:sz w:val="24"/>
          <w:szCs w:val="24"/>
        </w:rPr>
        <w:t>Include measures such as:</w:t>
      </w:r>
    </w:p>
    <w:p w14:paraId="41737341" w14:textId="6F4FFA12" w:rsidR="007A1147" w:rsidRPr="005909EA" w:rsidRDefault="007A1147" w:rsidP="007A1147">
      <w:pPr>
        <w:pStyle w:val="ListParagraph"/>
        <w:numPr>
          <w:ilvl w:val="1"/>
          <w:numId w:val="4"/>
        </w:numPr>
        <w:ind w:left="1800"/>
        <w:rPr>
          <w:rFonts w:cstheme="minorHAnsi"/>
          <w:b/>
          <w:sz w:val="24"/>
          <w:szCs w:val="24"/>
        </w:rPr>
      </w:pPr>
      <w:r w:rsidRPr="005909EA">
        <w:rPr>
          <w:rFonts w:cstheme="minorHAnsi"/>
          <w:i/>
          <w:sz w:val="24"/>
          <w:szCs w:val="24"/>
        </w:rPr>
        <w:t xml:space="preserve">DFW </w:t>
      </w:r>
      <w:r w:rsidR="00B1382E">
        <w:rPr>
          <w:rFonts w:cstheme="minorHAnsi"/>
          <w:i/>
          <w:sz w:val="24"/>
          <w:szCs w:val="24"/>
        </w:rPr>
        <w:t>Rates</w:t>
      </w:r>
    </w:p>
    <w:p w14:paraId="253F650E" w14:textId="28C11B1B" w:rsidR="001946C3" w:rsidRPr="005909EA" w:rsidRDefault="005909EA" w:rsidP="00CF0184">
      <w:pPr>
        <w:ind w:left="1440"/>
        <w:rPr>
          <w:rFonts w:cstheme="minorHAnsi"/>
          <w:bCs/>
          <w:sz w:val="24"/>
          <w:szCs w:val="24"/>
        </w:rPr>
      </w:pPr>
      <w:r w:rsidRPr="005909EA">
        <w:rPr>
          <w:rFonts w:cstheme="minorHAnsi"/>
          <w:bCs/>
          <w:sz w:val="24"/>
          <w:szCs w:val="24"/>
        </w:rPr>
        <w:t>O</w:t>
      </w:r>
      <w:r w:rsidR="001946C3" w:rsidRPr="005909EA">
        <w:rPr>
          <w:rFonts w:cstheme="minorHAnsi"/>
          <w:bCs/>
          <w:sz w:val="24"/>
          <w:szCs w:val="24"/>
        </w:rPr>
        <w:t>verall DF</w:t>
      </w:r>
      <w:r w:rsidR="00E37A34" w:rsidRPr="005909EA">
        <w:rPr>
          <w:rFonts w:cstheme="minorHAnsi"/>
          <w:bCs/>
          <w:sz w:val="24"/>
          <w:szCs w:val="24"/>
        </w:rPr>
        <w:t>W</w:t>
      </w:r>
      <w:r w:rsidR="001946C3" w:rsidRPr="005909EA">
        <w:rPr>
          <w:rFonts w:cstheme="minorHAnsi"/>
          <w:bCs/>
          <w:sz w:val="24"/>
          <w:szCs w:val="24"/>
        </w:rPr>
        <w:t xml:space="preserve"> rate was </w:t>
      </w:r>
      <w:r w:rsidRPr="005909EA">
        <w:rPr>
          <w:rFonts w:cstheme="minorHAnsi"/>
          <w:bCs/>
          <w:sz w:val="24"/>
          <w:szCs w:val="24"/>
        </w:rPr>
        <w:t xml:space="preserve">between 18 % and 24 % (overall 20.7 %) </w:t>
      </w:r>
    </w:p>
    <w:tbl>
      <w:tblPr>
        <w:tblStyle w:val="TableGrid"/>
        <w:tblW w:w="0" w:type="auto"/>
        <w:jc w:val="center"/>
        <w:tblLook w:val="04A0" w:firstRow="1" w:lastRow="0" w:firstColumn="1" w:lastColumn="0" w:noHBand="0" w:noVBand="1"/>
      </w:tblPr>
      <w:tblGrid>
        <w:gridCol w:w="702"/>
        <w:gridCol w:w="692"/>
        <w:gridCol w:w="598"/>
        <w:gridCol w:w="700"/>
        <w:gridCol w:w="800"/>
        <w:gridCol w:w="598"/>
        <w:gridCol w:w="700"/>
      </w:tblGrid>
      <w:tr w:rsidR="005909EA" w14:paraId="1200C550" w14:textId="77777777" w:rsidTr="005909EA">
        <w:trPr>
          <w:jc w:val="center"/>
        </w:trPr>
        <w:tc>
          <w:tcPr>
            <w:tcW w:w="702" w:type="dxa"/>
            <w:shd w:val="clear" w:color="auto" w:fill="000000" w:themeFill="text1"/>
          </w:tcPr>
          <w:p w14:paraId="31C9C979" w14:textId="77777777" w:rsidR="005909EA" w:rsidRPr="00B467B4" w:rsidRDefault="005909EA"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ITEC 2150</w:t>
            </w:r>
          </w:p>
        </w:tc>
        <w:tc>
          <w:tcPr>
            <w:tcW w:w="692" w:type="dxa"/>
            <w:shd w:val="clear" w:color="auto" w:fill="000000" w:themeFill="text1"/>
          </w:tcPr>
          <w:p w14:paraId="2542F5B5" w14:textId="77777777" w:rsidR="005909EA" w:rsidRPr="00B467B4" w:rsidRDefault="005909EA"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Sum 2019</w:t>
            </w:r>
          </w:p>
        </w:tc>
        <w:tc>
          <w:tcPr>
            <w:tcW w:w="598" w:type="dxa"/>
            <w:shd w:val="clear" w:color="auto" w:fill="000000" w:themeFill="text1"/>
          </w:tcPr>
          <w:p w14:paraId="14D8F6ED" w14:textId="77777777" w:rsidR="005909EA" w:rsidRPr="00B467B4" w:rsidRDefault="005909EA"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Fall 2019</w:t>
            </w:r>
          </w:p>
        </w:tc>
        <w:tc>
          <w:tcPr>
            <w:tcW w:w="700" w:type="dxa"/>
            <w:shd w:val="clear" w:color="auto" w:fill="000000" w:themeFill="text1"/>
          </w:tcPr>
          <w:p w14:paraId="6285913A" w14:textId="77777777" w:rsidR="005909EA" w:rsidRPr="00B467B4" w:rsidRDefault="005909EA"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Spring 2020</w:t>
            </w:r>
          </w:p>
        </w:tc>
        <w:tc>
          <w:tcPr>
            <w:tcW w:w="800" w:type="dxa"/>
            <w:shd w:val="clear" w:color="auto" w:fill="000000" w:themeFill="text1"/>
          </w:tcPr>
          <w:p w14:paraId="39214193" w14:textId="77777777" w:rsidR="005909EA" w:rsidRPr="00B467B4" w:rsidRDefault="005909EA"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Sum 2020</w:t>
            </w:r>
          </w:p>
        </w:tc>
        <w:tc>
          <w:tcPr>
            <w:tcW w:w="598" w:type="dxa"/>
            <w:shd w:val="clear" w:color="auto" w:fill="000000" w:themeFill="text1"/>
          </w:tcPr>
          <w:p w14:paraId="4BDD86A2" w14:textId="77777777" w:rsidR="005909EA" w:rsidRPr="00B467B4" w:rsidRDefault="005909EA"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Fall 2020</w:t>
            </w:r>
          </w:p>
        </w:tc>
        <w:tc>
          <w:tcPr>
            <w:tcW w:w="700" w:type="dxa"/>
            <w:shd w:val="clear" w:color="auto" w:fill="000000" w:themeFill="text1"/>
          </w:tcPr>
          <w:p w14:paraId="0C82D3B7" w14:textId="77777777" w:rsidR="005909EA" w:rsidRPr="00B467B4" w:rsidRDefault="005909EA" w:rsidP="00D940F3">
            <w:pPr>
              <w:pStyle w:val="paragraph"/>
              <w:jc w:val="center"/>
              <w:textAlignment w:val="baseline"/>
              <w:rPr>
                <w:rFonts w:asciiTheme="minorHAnsi" w:hAnsiTheme="minorHAnsi" w:cs="Linux Libertine"/>
                <w:b/>
                <w:bCs/>
                <w:sz w:val="18"/>
                <w:szCs w:val="18"/>
              </w:rPr>
            </w:pPr>
            <w:r w:rsidRPr="00B467B4">
              <w:rPr>
                <w:rFonts w:asciiTheme="minorHAnsi" w:hAnsiTheme="minorHAnsi" w:cs="Linux Libertine"/>
                <w:b/>
                <w:bCs/>
                <w:sz w:val="18"/>
                <w:szCs w:val="18"/>
              </w:rPr>
              <w:t>Spring 2021</w:t>
            </w:r>
          </w:p>
        </w:tc>
      </w:tr>
      <w:tr w:rsidR="005909EA" w14:paraId="29E42D29" w14:textId="77777777" w:rsidTr="005909EA">
        <w:trPr>
          <w:jc w:val="center"/>
        </w:trPr>
        <w:tc>
          <w:tcPr>
            <w:tcW w:w="702" w:type="dxa"/>
            <w:shd w:val="clear" w:color="auto" w:fill="D9D9D9" w:themeFill="background1" w:themeFillShade="D9"/>
          </w:tcPr>
          <w:p w14:paraId="429E3985" w14:textId="77777777" w:rsidR="005909EA" w:rsidRPr="00B467B4" w:rsidRDefault="005909EA"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TOTAL</w:t>
            </w:r>
          </w:p>
        </w:tc>
        <w:tc>
          <w:tcPr>
            <w:tcW w:w="692" w:type="dxa"/>
            <w:shd w:val="clear" w:color="auto" w:fill="D9D9D9" w:themeFill="background1" w:themeFillShade="D9"/>
          </w:tcPr>
          <w:p w14:paraId="4B118AA4"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22</w:t>
            </w:r>
          </w:p>
        </w:tc>
        <w:tc>
          <w:tcPr>
            <w:tcW w:w="598" w:type="dxa"/>
            <w:shd w:val="clear" w:color="auto" w:fill="D9D9D9" w:themeFill="background1" w:themeFillShade="D9"/>
          </w:tcPr>
          <w:p w14:paraId="7B00A1EC"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111</w:t>
            </w:r>
          </w:p>
        </w:tc>
        <w:tc>
          <w:tcPr>
            <w:tcW w:w="700" w:type="dxa"/>
            <w:shd w:val="clear" w:color="auto" w:fill="D9D9D9" w:themeFill="background1" w:themeFillShade="D9"/>
          </w:tcPr>
          <w:p w14:paraId="6250CD99"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116</w:t>
            </w:r>
          </w:p>
        </w:tc>
        <w:tc>
          <w:tcPr>
            <w:tcW w:w="800" w:type="dxa"/>
            <w:shd w:val="clear" w:color="auto" w:fill="D9D9D9" w:themeFill="background1" w:themeFillShade="D9"/>
          </w:tcPr>
          <w:p w14:paraId="50EC51F4"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18</w:t>
            </w:r>
          </w:p>
        </w:tc>
        <w:tc>
          <w:tcPr>
            <w:tcW w:w="598" w:type="dxa"/>
            <w:shd w:val="clear" w:color="auto" w:fill="D9D9D9" w:themeFill="background1" w:themeFillShade="D9"/>
          </w:tcPr>
          <w:p w14:paraId="1510E2A6"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119</w:t>
            </w:r>
          </w:p>
        </w:tc>
        <w:tc>
          <w:tcPr>
            <w:tcW w:w="700" w:type="dxa"/>
            <w:shd w:val="clear" w:color="auto" w:fill="D9D9D9" w:themeFill="background1" w:themeFillShade="D9"/>
          </w:tcPr>
          <w:p w14:paraId="43D3A816" w14:textId="79D01377" w:rsidR="005909EA" w:rsidRPr="00B467B4" w:rsidRDefault="00DE675B" w:rsidP="00D940F3">
            <w:pPr>
              <w:pStyle w:val="paragraph"/>
              <w:jc w:val="center"/>
              <w:textAlignment w:val="baseline"/>
              <w:rPr>
                <w:rFonts w:asciiTheme="minorHAnsi" w:hAnsiTheme="minorHAnsi" w:cs="Linux Libertine"/>
                <w:sz w:val="18"/>
                <w:szCs w:val="18"/>
              </w:rPr>
            </w:pPr>
            <w:r>
              <w:rPr>
                <w:rFonts w:asciiTheme="minorHAnsi" w:hAnsiTheme="minorHAnsi" w:cs="Linux Libertine"/>
                <w:sz w:val="18"/>
                <w:szCs w:val="18"/>
              </w:rPr>
              <w:t>139</w:t>
            </w:r>
          </w:p>
        </w:tc>
      </w:tr>
      <w:tr w:rsidR="005909EA" w14:paraId="2C003B34" w14:textId="77777777" w:rsidTr="005909EA">
        <w:trPr>
          <w:jc w:val="center"/>
        </w:trPr>
        <w:tc>
          <w:tcPr>
            <w:tcW w:w="702" w:type="dxa"/>
            <w:shd w:val="clear" w:color="auto" w:fill="auto"/>
          </w:tcPr>
          <w:p w14:paraId="31A53737" w14:textId="77777777" w:rsidR="005909EA" w:rsidRPr="00B467B4" w:rsidRDefault="005909EA"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DWF</w:t>
            </w:r>
          </w:p>
        </w:tc>
        <w:tc>
          <w:tcPr>
            <w:tcW w:w="692" w:type="dxa"/>
          </w:tcPr>
          <w:p w14:paraId="2A441119"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4</w:t>
            </w:r>
          </w:p>
        </w:tc>
        <w:tc>
          <w:tcPr>
            <w:tcW w:w="598" w:type="dxa"/>
          </w:tcPr>
          <w:p w14:paraId="1050B6F0"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24</w:t>
            </w:r>
          </w:p>
        </w:tc>
        <w:tc>
          <w:tcPr>
            <w:tcW w:w="700" w:type="dxa"/>
          </w:tcPr>
          <w:p w14:paraId="0386DA47"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22</w:t>
            </w:r>
          </w:p>
        </w:tc>
        <w:tc>
          <w:tcPr>
            <w:tcW w:w="800" w:type="dxa"/>
          </w:tcPr>
          <w:p w14:paraId="67707509"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6</w:t>
            </w:r>
          </w:p>
        </w:tc>
        <w:tc>
          <w:tcPr>
            <w:tcW w:w="598" w:type="dxa"/>
          </w:tcPr>
          <w:p w14:paraId="6046D0A8"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21</w:t>
            </w:r>
          </w:p>
        </w:tc>
        <w:tc>
          <w:tcPr>
            <w:tcW w:w="700" w:type="dxa"/>
          </w:tcPr>
          <w:p w14:paraId="17BF9693" w14:textId="1BC72F50" w:rsidR="005909EA" w:rsidRPr="00B467B4" w:rsidRDefault="00DE675B" w:rsidP="00D940F3">
            <w:pPr>
              <w:pStyle w:val="paragraph"/>
              <w:jc w:val="center"/>
              <w:textAlignment w:val="baseline"/>
              <w:rPr>
                <w:rFonts w:asciiTheme="minorHAnsi" w:hAnsiTheme="minorHAnsi" w:cs="Linux Libertine"/>
                <w:sz w:val="18"/>
                <w:szCs w:val="18"/>
              </w:rPr>
            </w:pPr>
            <w:r>
              <w:rPr>
                <w:rFonts w:asciiTheme="minorHAnsi" w:hAnsiTheme="minorHAnsi" w:cs="Linux Libertine"/>
                <w:sz w:val="18"/>
                <w:szCs w:val="18"/>
              </w:rPr>
              <w:t>33</w:t>
            </w:r>
          </w:p>
        </w:tc>
      </w:tr>
      <w:tr w:rsidR="005909EA" w14:paraId="42A535A9" w14:textId="77777777" w:rsidTr="005909EA">
        <w:trPr>
          <w:jc w:val="center"/>
        </w:trPr>
        <w:tc>
          <w:tcPr>
            <w:tcW w:w="702" w:type="dxa"/>
            <w:shd w:val="clear" w:color="auto" w:fill="D9D9D9" w:themeFill="background1" w:themeFillShade="D9"/>
          </w:tcPr>
          <w:p w14:paraId="1FEBFD67" w14:textId="77777777" w:rsidR="005909EA" w:rsidRPr="00B467B4" w:rsidRDefault="005909EA" w:rsidP="00D940F3">
            <w:pPr>
              <w:pStyle w:val="paragraph"/>
              <w:jc w:val="center"/>
              <w:textAlignment w:val="baseline"/>
              <w:rPr>
                <w:rFonts w:asciiTheme="minorHAnsi" w:hAnsiTheme="minorHAnsi"/>
                <w:b/>
                <w:bCs/>
                <w:sz w:val="18"/>
                <w:szCs w:val="18"/>
              </w:rPr>
            </w:pPr>
            <w:r w:rsidRPr="00B467B4">
              <w:rPr>
                <w:rFonts w:asciiTheme="minorHAnsi" w:hAnsiTheme="minorHAnsi" w:cs="Linux Libertine"/>
                <w:b/>
                <w:bCs/>
                <w:sz w:val="18"/>
                <w:szCs w:val="18"/>
              </w:rPr>
              <w:t>DWF RATE</w:t>
            </w:r>
          </w:p>
        </w:tc>
        <w:tc>
          <w:tcPr>
            <w:tcW w:w="692" w:type="dxa"/>
            <w:shd w:val="clear" w:color="auto" w:fill="D9D9D9" w:themeFill="background1" w:themeFillShade="D9"/>
          </w:tcPr>
          <w:p w14:paraId="3B652525"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18%</w:t>
            </w:r>
          </w:p>
        </w:tc>
        <w:tc>
          <w:tcPr>
            <w:tcW w:w="598" w:type="dxa"/>
            <w:shd w:val="clear" w:color="auto" w:fill="D9D9D9" w:themeFill="background1" w:themeFillShade="D9"/>
          </w:tcPr>
          <w:p w14:paraId="324ED648"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22%</w:t>
            </w:r>
          </w:p>
        </w:tc>
        <w:tc>
          <w:tcPr>
            <w:tcW w:w="700" w:type="dxa"/>
            <w:shd w:val="clear" w:color="auto" w:fill="D9D9D9" w:themeFill="background1" w:themeFillShade="D9"/>
          </w:tcPr>
          <w:p w14:paraId="157F59D5"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19%</w:t>
            </w:r>
          </w:p>
        </w:tc>
        <w:tc>
          <w:tcPr>
            <w:tcW w:w="800" w:type="dxa"/>
            <w:shd w:val="clear" w:color="auto" w:fill="D9D9D9" w:themeFill="background1" w:themeFillShade="D9"/>
          </w:tcPr>
          <w:p w14:paraId="51A5F368" w14:textId="77777777" w:rsidR="005909EA" w:rsidRPr="00B467B4" w:rsidRDefault="005909EA" w:rsidP="00D940F3">
            <w:pPr>
              <w:pStyle w:val="paragraph"/>
              <w:jc w:val="center"/>
              <w:textAlignment w:val="baseline"/>
              <w:rPr>
                <w:rFonts w:asciiTheme="minorHAnsi" w:hAnsiTheme="minorHAnsi"/>
                <w:sz w:val="18"/>
                <w:szCs w:val="18"/>
              </w:rPr>
            </w:pPr>
            <w:r w:rsidRPr="00B467B4">
              <w:rPr>
                <w:rFonts w:asciiTheme="minorHAnsi" w:hAnsiTheme="minorHAnsi" w:cs="Linux Libertine"/>
                <w:sz w:val="18"/>
                <w:szCs w:val="18"/>
              </w:rPr>
              <w:t>33%</w:t>
            </w:r>
          </w:p>
        </w:tc>
        <w:tc>
          <w:tcPr>
            <w:tcW w:w="598" w:type="dxa"/>
            <w:shd w:val="clear" w:color="auto" w:fill="D9D9D9" w:themeFill="background1" w:themeFillShade="D9"/>
          </w:tcPr>
          <w:p w14:paraId="6677AB01" w14:textId="77777777" w:rsidR="005909EA" w:rsidRPr="00B467B4" w:rsidRDefault="005909EA" w:rsidP="00D940F3">
            <w:pPr>
              <w:pStyle w:val="paragraph"/>
              <w:jc w:val="center"/>
              <w:textAlignment w:val="baseline"/>
              <w:rPr>
                <w:rFonts w:asciiTheme="minorHAnsi" w:hAnsiTheme="minorHAnsi"/>
                <w:color w:val="000000" w:themeColor="text1"/>
                <w:sz w:val="18"/>
                <w:szCs w:val="18"/>
              </w:rPr>
            </w:pPr>
            <w:r w:rsidRPr="00B467B4">
              <w:rPr>
                <w:rFonts w:asciiTheme="minorHAnsi" w:hAnsiTheme="minorHAnsi" w:cs="Linux Libertine"/>
                <w:color w:val="000000" w:themeColor="text1"/>
                <w:sz w:val="18"/>
                <w:szCs w:val="18"/>
              </w:rPr>
              <w:t>18%</w:t>
            </w:r>
          </w:p>
        </w:tc>
        <w:tc>
          <w:tcPr>
            <w:tcW w:w="700" w:type="dxa"/>
            <w:shd w:val="clear" w:color="auto" w:fill="D9D9D9" w:themeFill="background1" w:themeFillShade="D9"/>
          </w:tcPr>
          <w:p w14:paraId="17E8377B" w14:textId="77777777" w:rsidR="005909EA" w:rsidRPr="00B467B4" w:rsidRDefault="005909EA" w:rsidP="00D940F3">
            <w:pPr>
              <w:pStyle w:val="paragraph"/>
              <w:jc w:val="center"/>
              <w:textAlignment w:val="baseline"/>
              <w:rPr>
                <w:rFonts w:asciiTheme="minorHAnsi" w:hAnsiTheme="minorHAnsi" w:cs="Linux Libertine"/>
                <w:sz w:val="18"/>
                <w:szCs w:val="18"/>
              </w:rPr>
            </w:pPr>
            <w:r w:rsidRPr="00B467B4">
              <w:rPr>
                <w:rFonts w:asciiTheme="minorHAnsi" w:hAnsiTheme="minorHAnsi" w:cs="Linux Libertine"/>
                <w:sz w:val="18"/>
                <w:szCs w:val="18"/>
              </w:rPr>
              <w:t>24%</w:t>
            </w:r>
          </w:p>
        </w:tc>
      </w:tr>
    </w:tbl>
    <w:p w14:paraId="2CAB0BC8" w14:textId="6A396B7D" w:rsidR="0055526C" w:rsidRDefault="00B1382E" w:rsidP="00966903">
      <w:pPr>
        <w:pStyle w:val="ListParagraph"/>
        <w:ind w:left="0"/>
        <w:rPr>
          <w:rFonts w:cstheme="minorHAnsi"/>
          <w:b/>
          <w:bCs/>
          <w:iCs/>
          <w:sz w:val="24"/>
          <w:szCs w:val="24"/>
          <w:highlight w:val="yellow"/>
        </w:rPr>
      </w:pPr>
      <w:r>
        <w:rPr>
          <w:rFonts w:cstheme="minorHAnsi"/>
          <w:b/>
          <w:bCs/>
          <w:iCs/>
          <w:sz w:val="24"/>
          <w:szCs w:val="24"/>
          <w:highlight w:val="yellow"/>
        </w:rPr>
        <w:t xml:space="preserve"> </w:t>
      </w:r>
    </w:p>
    <w:p w14:paraId="0D3A04E5" w14:textId="085037E7" w:rsidR="00CF0184" w:rsidRPr="00B1382E" w:rsidRDefault="00966903" w:rsidP="00B1382E">
      <w:pPr>
        <w:pStyle w:val="ListParagraph"/>
        <w:ind w:left="0"/>
        <w:jc w:val="center"/>
        <w:rPr>
          <w:rFonts w:cstheme="minorHAnsi"/>
          <w:iCs/>
        </w:rPr>
      </w:pPr>
      <w:r w:rsidRPr="00B1382E">
        <w:rPr>
          <w:rFonts w:cstheme="minorHAnsi"/>
          <w:iCs/>
        </w:rPr>
        <w:t xml:space="preserve">Student Grade Distribution Between </w:t>
      </w:r>
      <w:r w:rsidR="00F530B1">
        <w:rPr>
          <w:rFonts w:cstheme="minorHAnsi"/>
          <w:iCs/>
        </w:rPr>
        <w:t>Summer 2019</w:t>
      </w:r>
      <w:r w:rsidRPr="00B1382E">
        <w:rPr>
          <w:rFonts w:cstheme="minorHAnsi"/>
          <w:iCs/>
        </w:rPr>
        <w:t xml:space="preserve"> and Spring 202</w:t>
      </w:r>
      <w:r w:rsidR="00F530B1">
        <w:rPr>
          <w:rFonts w:cstheme="minorHAnsi"/>
          <w:iCs/>
        </w:rPr>
        <w:t>1</w:t>
      </w:r>
    </w:p>
    <w:p w14:paraId="5CFAE4DF" w14:textId="77777777" w:rsidR="00133788" w:rsidRPr="00186A43" w:rsidRDefault="00133788" w:rsidP="00F03E5D">
      <w:pPr>
        <w:pStyle w:val="ListParagraph"/>
        <w:ind w:left="1800"/>
        <w:rPr>
          <w:rFonts w:cstheme="minorHAnsi"/>
          <w:b/>
          <w:iCs/>
          <w:sz w:val="24"/>
          <w:szCs w:val="24"/>
        </w:rPr>
      </w:pPr>
    </w:p>
    <w:p w14:paraId="0C692C13" w14:textId="206CF410" w:rsidR="00133788" w:rsidRPr="00F530B1" w:rsidRDefault="00F70B70" w:rsidP="00F530B1">
      <w:pPr>
        <w:pStyle w:val="ListParagraph"/>
        <w:numPr>
          <w:ilvl w:val="1"/>
          <w:numId w:val="4"/>
        </w:numPr>
        <w:ind w:left="1800"/>
        <w:rPr>
          <w:rFonts w:cstheme="minorHAnsi"/>
          <w:b/>
          <w:sz w:val="24"/>
          <w:szCs w:val="24"/>
        </w:rPr>
      </w:pPr>
      <w:r w:rsidRPr="00186A43">
        <w:rPr>
          <w:rFonts w:cstheme="minorHAnsi"/>
          <w:i/>
          <w:sz w:val="24"/>
          <w:szCs w:val="24"/>
        </w:rPr>
        <w:t>Average GPA</w:t>
      </w:r>
      <w:r w:rsidR="00133788" w:rsidRPr="00186A43">
        <w:rPr>
          <w:rFonts w:cstheme="minorHAnsi"/>
          <w:i/>
          <w:sz w:val="24"/>
          <w:szCs w:val="24"/>
        </w:rPr>
        <w:br/>
      </w:r>
      <w:r w:rsidR="00133788" w:rsidRPr="00F530B1">
        <w:rPr>
          <w:rFonts w:cstheme="minorHAnsi"/>
          <w:iCs/>
          <w:sz w:val="24"/>
          <w:szCs w:val="24"/>
        </w:rPr>
        <w:br/>
      </w:r>
      <w:r w:rsidR="000D5A55">
        <w:rPr>
          <w:rFonts w:cstheme="minorHAnsi"/>
          <w:iCs/>
          <w:sz w:val="24"/>
          <w:szCs w:val="24"/>
        </w:rPr>
        <w:t>This table shows the a</w:t>
      </w:r>
      <w:r w:rsidR="00133788" w:rsidRPr="00F530B1">
        <w:rPr>
          <w:rFonts w:cstheme="minorHAnsi"/>
          <w:iCs/>
          <w:sz w:val="24"/>
          <w:szCs w:val="24"/>
        </w:rPr>
        <w:t>verage of class GPA</w:t>
      </w:r>
      <w:r w:rsidR="00B35090" w:rsidRPr="00F530B1">
        <w:rPr>
          <w:rFonts w:cstheme="minorHAnsi"/>
          <w:iCs/>
          <w:sz w:val="24"/>
          <w:szCs w:val="24"/>
        </w:rPr>
        <w:t xml:space="preserve">. </w:t>
      </w:r>
      <w:r w:rsidR="000D5A55">
        <w:rPr>
          <w:rFonts w:cstheme="minorHAnsi"/>
          <w:iCs/>
          <w:sz w:val="24"/>
          <w:szCs w:val="24"/>
        </w:rPr>
        <w:t xml:space="preserve"> </w:t>
      </w:r>
    </w:p>
    <w:p w14:paraId="23DC69AE" w14:textId="59CF07EF" w:rsidR="008C74CD" w:rsidRPr="00186A43" w:rsidRDefault="008C74CD" w:rsidP="008C74CD">
      <w:pPr>
        <w:pStyle w:val="ListParagraph"/>
        <w:ind w:left="1800"/>
        <w:rPr>
          <w:rFonts w:cstheme="minorHAnsi"/>
          <w:i/>
          <w:sz w:val="24"/>
          <w:szCs w:val="24"/>
        </w:rPr>
      </w:pPr>
    </w:p>
    <w:tbl>
      <w:tblPr>
        <w:tblStyle w:val="GridTable4"/>
        <w:tblW w:w="9143" w:type="dxa"/>
        <w:tblLook w:val="04A0" w:firstRow="1" w:lastRow="0" w:firstColumn="1" w:lastColumn="0" w:noHBand="0" w:noVBand="1"/>
      </w:tblPr>
      <w:tblGrid>
        <w:gridCol w:w="1823"/>
        <w:gridCol w:w="4803"/>
        <w:gridCol w:w="2517"/>
      </w:tblGrid>
      <w:tr w:rsidR="00455387" w:rsidRPr="00455387" w14:paraId="178245E9" w14:textId="77777777" w:rsidTr="0045538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23" w:type="dxa"/>
            <w:hideMark/>
          </w:tcPr>
          <w:p w14:paraId="57F41DD2" w14:textId="07E308C8" w:rsidR="00133788" w:rsidRPr="00455387" w:rsidRDefault="00455387" w:rsidP="00133788">
            <w:pPr>
              <w:jc w:val="center"/>
              <w:rPr>
                <w:rFonts w:eastAsia="Times New Roman" w:cstheme="minorHAnsi"/>
                <w:lang w:eastAsia="ko-KR"/>
              </w:rPr>
            </w:pPr>
            <w:r>
              <w:rPr>
                <w:rFonts w:eastAsia="Times New Roman" w:cstheme="minorHAnsi"/>
                <w:lang w:eastAsia="ko-KR"/>
              </w:rPr>
              <w:t>Semester</w:t>
            </w:r>
            <w:r w:rsidR="00133788" w:rsidRPr="00455387">
              <w:rPr>
                <w:rFonts w:eastAsia="Times New Roman" w:cstheme="minorHAnsi"/>
                <w:lang w:eastAsia="ko-KR"/>
              </w:rPr>
              <w:t> </w:t>
            </w:r>
          </w:p>
        </w:tc>
        <w:tc>
          <w:tcPr>
            <w:tcW w:w="4803" w:type="dxa"/>
            <w:hideMark/>
          </w:tcPr>
          <w:p w14:paraId="4B28DBBA" w14:textId="0AAE4EA9" w:rsidR="00133788" w:rsidRPr="00455387" w:rsidRDefault="00133788" w:rsidP="0013378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lang w:eastAsia="ko-KR"/>
              </w:rPr>
            </w:pPr>
            <w:r w:rsidRPr="00455387">
              <w:rPr>
                <w:rFonts w:eastAsia="Times New Roman" w:cstheme="minorHAnsi"/>
                <w:lang w:eastAsia="ko-KR"/>
              </w:rPr>
              <w:t>Average of Class GPA</w:t>
            </w:r>
          </w:p>
        </w:tc>
        <w:tc>
          <w:tcPr>
            <w:tcW w:w="2517" w:type="dxa"/>
            <w:hideMark/>
          </w:tcPr>
          <w:p w14:paraId="7982519F" w14:textId="62155590" w:rsidR="00133788" w:rsidRPr="00455387" w:rsidRDefault="00133788" w:rsidP="0013378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lang w:eastAsia="ko-KR"/>
              </w:rPr>
            </w:pPr>
            <w:r w:rsidRPr="00455387">
              <w:rPr>
                <w:rFonts w:eastAsia="Times New Roman" w:cstheme="minorHAnsi"/>
                <w:lang w:eastAsia="ko-KR"/>
              </w:rPr>
              <w:t xml:space="preserve">Improvement </w:t>
            </w:r>
            <w:r w:rsidR="00713D3E" w:rsidRPr="00455387">
              <w:rPr>
                <w:rFonts w:eastAsia="Times New Roman" w:cstheme="minorHAnsi"/>
                <w:lang w:eastAsia="ko-KR"/>
              </w:rPr>
              <w:t xml:space="preserve">Rate </w:t>
            </w:r>
            <w:r w:rsidRPr="00455387">
              <w:rPr>
                <w:rFonts w:eastAsia="Times New Roman" w:cstheme="minorHAnsi"/>
                <w:lang w:eastAsia="ko-KR"/>
              </w:rPr>
              <w:t>(%)</w:t>
            </w:r>
            <w:r w:rsidR="00F60F14" w:rsidRPr="00455387">
              <w:rPr>
                <w:rFonts w:eastAsia="Times New Roman" w:cstheme="minorHAnsi"/>
                <w:lang w:eastAsia="ko-KR"/>
              </w:rPr>
              <w:t xml:space="preserve"> </w:t>
            </w:r>
            <w:proofErr w:type="gramStart"/>
            <w:r w:rsidR="00F60F14" w:rsidRPr="00455387">
              <w:rPr>
                <w:rFonts w:eastAsia="Times New Roman" w:cstheme="minorHAnsi"/>
                <w:lang w:eastAsia="ko-KR"/>
              </w:rPr>
              <w:t>Compare</w:t>
            </w:r>
            <w:proofErr w:type="gramEnd"/>
            <w:r w:rsidR="00F60F14" w:rsidRPr="00455387">
              <w:rPr>
                <w:rFonts w:eastAsia="Times New Roman" w:cstheme="minorHAnsi"/>
                <w:lang w:eastAsia="ko-KR"/>
              </w:rPr>
              <w:t xml:space="preserve"> to Fall 201</w:t>
            </w:r>
            <w:r w:rsidR="00186A43" w:rsidRPr="00455387">
              <w:rPr>
                <w:rFonts w:eastAsia="Times New Roman" w:cstheme="minorHAnsi"/>
                <w:lang w:eastAsia="ko-KR"/>
              </w:rPr>
              <w:t>9</w:t>
            </w:r>
          </w:p>
        </w:tc>
      </w:tr>
      <w:tr w:rsidR="00133788" w:rsidRPr="00186A43" w14:paraId="34F28FE8" w14:textId="77777777" w:rsidTr="00455387">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823" w:type="dxa"/>
            <w:hideMark/>
          </w:tcPr>
          <w:p w14:paraId="7BC0CCF0" w14:textId="4E8CDE70" w:rsidR="00133788" w:rsidRPr="00186A43" w:rsidRDefault="00133788" w:rsidP="00133788">
            <w:pPr>
              <w:jc w:val="center"/>
              <w:rPr>
                <w:rFonts w:eastAsia="Times New Roman" w:cstheme="minorHAnsi"/>
                <w:color w:val="000000"/>
                <w:lang w:eastAsia="ko-KR"/>
              </w:rPr>
            </w:pPr>
            <w:r w:rsidRPr="00186A43">
              <w:rPr>
                <w:rFonts w:eastAsia="Times New Roman" w:cstheme="minorHAnsi"/>
                <w:color w:val="000000"/>
                <w:lang w:eastAsia="ko-KR"/>
              </w:rPr>
              <w:t>Fall 201</w:t>
            </w:r>
            <w:r w:rsidR="00186A43" w:rsidRPr="00186A43">
              <w:rPr>
                <w:rFonts w:eastAsia="Times New Roman" w:cstheme="minorHAnsi"/>
                <w:color w:val="000000"/>
                <w:lang w:eastAsia="ko-KR"/>
              </w:rPr>
              <w:t>9</w:t>
            </w:r>
          </w:p>
        </w:tc>
        <w:tc>
          <w:tcPr>
            <w:tcW w:w="4803" w:type="dxa"/>
            <w:hideMark/>
          </w:tcPr>
          <w:p w14:paraId="2E831677" w14:textId="060BE9DD" w:rsidR="00133788" w:rsidRPr="00186A43" w:rsidRDefault="00186A43" w:rsidP="0013378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ko-KR"/>
              </w:rPr>
            </w:pPr>
            <w:r w:rsidRPr="00186A43">
              <w:rPr>
                <w:rFonts w:eastAsia="Times New Roman" w:cstheme="minorHAnsi"/>
                <w:color w:val="000000"/>
                <w:lang w:eastAsia="ko-KR"/>
              </w:rPr>
              <w:t>2.27</w:t>
            </w:r>
          </w:p>
        </w:tc>
        <w:tc>
          <w:tcPr>
            <w:tcW w:w="2517" w:type="dxa"/>
            <w:hideMark/>
          </w:tcPr>
          <w:p w14:paraId="76018FB2" w14:textId="77777777" w:rsidR="00133788" w:rsidRPr="00186A43" w:rsidRDefault="00133788" w:rsidP="0013378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ko-KR"/>
              </w:rPr>
            </w:pPr>
            <w:r w:rsidRPr="00186A43">
              <w:rPr>
                <w:rFonts w:eastAsia="Times New Roman" w:cstheme="minorHAnsi"/>
                <w:color w:val="000000"/>
                <w:lang w:eastAsia="ko-KR"/>
              </w:rPr>
              <w:t>0.00</w:t>
            </w:r>
          </w:p>
        </w:tc>
      </w:tr>
      <w:tr w:rsidR="00133788" w:rsidRPr="00186A43" w14:paraId="364093C0" w14:textId="77777777" w:rsidTr="00455387">
        <w:trPr>
          <w:trHeight w:val="226"/>
        </w:trPr>
        <w:tc>
          <w:tcPr>
            <w:cnfStyle w:val="001000000000" w:firstRow="0" w:lastRow="0" w:firstColumn="1" w:lastColumn="0" w:oddVBand="0" w:evenVBand="0" w:oddHBand="0" w:evenHBand="0" w:firstRowFirstColumn="0" w:firstRowLastColumn="0" w:lastRowFirstColumn="0" w:lastRowLastColumn="0"/>
            <w:tcW w:w="1823" w:type="dxa"/>
            <w:hideMark/>
          </w:tcPr>
          <w:p w14:paraId="58879504" w14:textId="54DE0288" w:rsidR="00133788" w:rsidRPr="00186A43" w:rsidRDefault="00133788" w:rsidP="00133788">
            <w:pPr>
              <w:jc w:val="center"/>
              <w:rPr>
                <w:rFonts w:eastAsia="Times New Roman" w:cstheme="minorHAnsi"/>
                <w:color w:val="000000"/>
                <w:lang w:eastAsia="ko-KR"/>
              </w:rPr>
            </w:pPr>
            <w:r w:rsidRPr="00186A43">
              <w:rPr>
                <w:rFonts w:eastAsia="Times New Roman" w:cstheme="minorHAnsi"/>
                <w:color w:val="000000"/>
                <w:lang w:eastAsia="ko-KR"/>
              </w:rPr>
              <w:t>Spring 20</w:t>
            </w:r>
            <w:r w:rsidR="00186A43" w:rsidRPr="00186A43">
              <w:rPr>
                <w:rFonts w:eastAsia="Times New Roman" w:cstheme="minorHAnsi"/>
                <w:color w:val="000000"/>
                <w:lang w:eastAsia="ko-KR"/>
              </w:rPr>
              <w:t>20</w:t>
            </w:r>
          </w:p>
        </w:tc>
        <w:tc>
          <w:tcPr>
            <w:tcW w:w="4803" w:type="dxa"/>
            <w:hideMark/>
          </w:tcPr>
          <w:p w14:paraId="646C9D35" w14:textId="236477B5" w:rsidR="00133788" w:rsidRPr="00186A43" w:rsidRDefault="00186A43" w:rsidP="0013378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ko-KR"/>
              </w:rPr>
            </w:pPr>
            <w:r w:rsidRPr="00186A43">
              <w:rPr>
                <w:rFonts w:eastAsia="Times New Roman" w:cstheme="minorHAnsi"/>
                <w:color w:val="000000"/>
                <w:lang w:eastAsia="ko-KR"/>
              </w:rPr>
              <w:t>2.79</w:t>
            </w:r>
          </w:p>
        </w:tc>
        <w:tc>
          <w:tcPr>
            <w:tcW w:w="2517" w:type="dxa"/>
            <w:hideMark/>
          </w:tcPr>
          <w:p w14:paraId="35D7E387" w14:textId="61AB11A5" w:rsidR="00133788" w:rsidRPr="00186A43" w:rsidRDefault="00186A43" w:rsidP="0013378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ko-KR"/>
              </w:rPr>
            </w:pPr>
            <w:r>
              <w:rPr>
                <w:rFonts w:eastAsia="Times New Roman" w:cstheme="minorHAnsi"/>
                <w:color w:val="000000"/>
                <w:lang w:eastAsia="ko-KR"/>
              </w:rPr>
              <w:t>An increase of 22.91</w:t>
            </w:r>
          </w:p>
        </w:tc>
      </w:tr>
      <w:tr w:rsidR="00133788" w:rsidRPr="00186A43" w14:paraId="3886C5F3" w14:textId="77777777" w:rsidTr="00455387">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823" w:type="dxa"/>
            <w:hideMark/>
          </w:tcPr>
          <w:p w14:paraId="66710131" w14:textId="04F52ECC" w:rsidR="00133788" w:rsidRPr="00186A43" w:rsidRDefault="00186A43" w:rsidP="00133788">
            <w:pPr>
              <w:jc w:val="center"/>
              <w:rPr>
                <w:rFonts w:eastAsia="Times New Roman" w:cstheme="minorHAnsi"/>
                <w:color w:val="000000"/>
                <w:lang w:eastAsia="ko-KR"/>
              </w:rPr>
            </w:pPr>
            <w:r w:rsidRPr="00186A43">
              <w:rPr>
                <w:rFonts w:eastAsia="Times New Roman" w:cstheme="minorHAnsi"/>
                <w:color w:val="000000"/>
                <w:lang w:eastAsia="ko-KR"/>
              </w:rPr>
              <w:t>Summer 2020</w:t>
            </w:r>
          </w:p>
        </w:tc>
        <w:tc>
          <w:tcPr>
            <w:tcW w:w="4803" w:type="dxa"/>
            <w:hideMark/>
          </w:tcPr>
          <w:p w14:paraId="1847A9D7" w14:textId="3B99F9F0" w:rsidR="00133788" w:rsidRPr="00186A43" w:rsidRDefault="00133788" w:rsidP="0013378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ko-KR"/>
              </w:rPr>
            </w:pPr>
            <w:r w:rsidRPr="00186A43">
              <w:rPr>
                <w:rFonts w:eastAsia="Times New Roman" w:cstheme="minorHAnsi"/>
                <w:color w:val="000000"/>
                <w:lang w:eastAsia="ko-KR"/>
              </w:rPr>
              <w:t>2.</w:t>
            </w:r>
            <w:r w:rsidR="00186A43" w:rsidRPr="00186A43">
              <w:rPr>
                <w:rFonts w:eastAsia="Times New Roman" w:cstheme="minorHAnsi"/>
                <w:color w:val="000000"/>
                <w:lang w:eastAsia="ko-KR"/>
              </w:rPr>
              <w:t>68</w:t>
            </w:r>
          </w:p>
        </w:tc>
        <w:tc>
          <w:tcPr>
            <w:tcW w:w="2517" w:type="dxa"/>
            <w:hideMark/>
          </w:tcPr>
          <w:p w14:paraId="104B6C4F" w14:textId="52B75785" w:rsidR="00133788" w:rsidRPr="00186A43" w:rsidRDefault="00186A43" w:rsidP="0013378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ko-KR"/>
              </w:rPr>
            </w:pPr>
            <w:r>
              <w:rPr>
                <w:rFonts w:eastAsia="Times New Roman" w:cstheme="minorHAnsi"/>
                <w:color w:val="000000"/>
                <w:lang w:eastAsia="ko-KR"/>
              </w:rPr>
              <w:t>An increase of 18.06</w:t>
            </w:r>
          </w:p>
        </w:tc>
      </w:tr>
      <w:tr w:rsidR="00133788" w:rsidRPr="00897CE7" w14:paraId="0055AE55" w14:textId="77777777" w:rsidTr="00455387">
        <w:trPr>
          <w:trHeight w:val="226"/>
        </w:trPr>
        <w:tc>
          <w:tcPr>
            <w:cnfStyle w:val="001000000000" w:firstRow="0" w:lastRow="0" w:firstColumn="1" w:lastColumn="0" w:oddVBand="0" w:evenVBand="0" w:oddHBand="0" w:evenHBand="0" w:firstRowFirstColumn="0" w:firstRowLastColumn="0" w:lastRowFirstColumn="0" w:lastRowLastColumn="0"/>
            <w:tcW w:w="1823" w:type="dxa"/>
            <w:hideMark/>
          </w:tcPr>
          <w:p w14:paraId="2564DE69" w14:textId="768E797A" w:rsidR="00133788" w:rsidRPr="00186A43" w:rsidRDefault="00186A43" w:rsidP="00133788">
            <w:pPr>
              <w:jc w:val="center"/>
              <w:rPr>
                <w:rFonts w:eastAsia="Times New Roman" w:cstheme="minorHAnsi"/>
                <w:color w:val="000000"/>
                <w:lang w:eastAsia="ko-KR"/>
              </w:rPr>
            </w:pPr>
            <w:r w:rsidRPr="00186A43">
              <w:rPr>
                <w:rFonts w:eastAsia="Times New Roman" w:cstheme="minorHAnsi"/>
                <w:color w:val="000000"/>
                <w:lang w:eastAsia="ko-KR"/>
              </w:rPr>
              <w:t>Fall 2020</w:t>
            </w:r>
          </w:p>
        </w:tc>
        <w:tc>
          <w:tcPr>
            <w:tcW w:w="4803" w:type="dxa"/>
            <w:hideMark/>
          </w:tcPr>
          <w:p w14:paraId="29B52189" w14:textId="0FFC23B5" w:rsidR="00133788" w:rsidRPr="00186A43" w:rsidRDefault="00186A43" w:rsidP="0013378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ko-KR"/>
              </w:rPr>
            </w:pPr>
            <w:r w:rsidRPr="00186A43">
              <w:rPr>
                <w:rFonts w:eastAsia="Times New Roman" w:cstheme="minorHAnsi"/>
                <w:color w:val="000000"/>
                <w:lang w:eastAsia="ko-KR"/>
              </w:rPr>
              <w:t>2.19</w:t>
            </w:r>
          </w:p>
        </w:tc>
        <w:tc>
          <w:tcPr>
            <w:tcW w:w="2517" w:type="dxa"/>
            <w:hideMark/>
          </w:tcPr>
          <w:p w14:paraId="24D451DF" w14:textId="25FC43D0" w:rsidR="00133788" w:rsidRPr="00186A43" w:rsidRDefault="00186A43" w:rsidP="0013378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ko-KR"/>
              </w:rPr>
            </w:pPr>
            <w:r>
              <w:rPr>
                <w:rFonts w:eastAsia="Times New Roman" w:cstheme="minorHAnsi"/>
                <w:color w:val="000000"/>
                <w:lang w:eastAsia="ko-KR"/>
              </w:rPr>
              <w:t>A decrease of 3.52</w:t>
            </w:r>
            <w:r w:rsidR="00F530B1">
              <w:rPr>
                <w:rFonts w:eastAsia="Times New Roman" w:cstheme="minorHAnsi"/>
                <w:color w:val="000000"/>
                <w:lang w:eastAsia="ko-KR"/>
              </w:rPr>
              <w:t xml:space="preserve"> (-3.52)</w:t>
            </w:r>
            <w:r>
              <w:rPr>
                <w:rFonts w:eastAsia="Times New Roman" w:cstheme="minorHAnsi"/>
                <w:color w:val="000000"/>
                <w:lang w:eastAsia="ko-KR"/>
              </w:rPr>
              <w:t xml:space="preserve"> </w:t>
            </w:r>
          </w:p>
        </w:tc>
      </w:tr>
      <w:tr w:rsidR="00DE367E" w:rsidRPr="00897CE7" w14:paraId="5C9B3082" w14:textId="77777777" w:rsidTr="00455387">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823" w:type="dxa"/>
          </w:tcPr>
          <w:p w14:paraId="7A0A0E22" w14:textId="43E285C1" w:rsidR="00DE367E" w:rsidRPr="00186A43" w:rsidRDefault="00F530B1" w:rsidP="00133788">
            <w:pPr>
              <w:jc w:val="center"/>
              <w:rPr>
                <w:rFonts w:eastAsia="Times New Roman" w:cstheme="minorHAnsi"/>
                <w:color w:val="000000"/>
                <w:lang w:eastAsia="ko-KR"/>
              </w:rPr>
            </w:pPr>
            <w:r>
              <w:rPr>
                <w:rFonts w:eastAsia="Times New Roman" w:cstheme="minorHAnsi"/>
                <w:color w:val="000000"/>
                <w:lang w:eastAsia="ko-KR"/>
              </w:rPr>
              <w:t>Spring 2021</w:t>
            </w:r>
          </w:p>
        </w:tc>
        <w:tc>
          <w:tcPr>
            <w:tcW w:w="4803" w:type="dxa"/>
          </w:tcPr>
          <w:p w14:paraId="6ECD19F2" w14:textId="5C9C67A4" w:rsidR="00DE367E" w:rsidRPr="00186A43" w:rsidRDefault="00F530B1" w:rsidP="0013378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ko-KR"/>
              </w:rPr>
            </w:pPr>
            <w:r>
              <w:rPr>
                <w:rFonts w:eastAsia="Times New Roman" w:cstheme="minorHAnsi"/>
                <w:color w:val="000000"/>
                <w:lang w:eastAsia="ko-KR"/>
              </w:rPr>
              <w:t>2.66</w:t>
            </w:r>
          </w:p>
        </w:tc>
        <w:tc>
          <w:tcPr>
            <w:tcW w:w="2517" w:type="dxa"/>
          </w:tcPr>
          <w:p w14:paraId="4D6952D2" w14:textId="57594A34" w:rsidR="00DE367E" w:rsidRDefault="00F530B1" w:rsidP="0013378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eastAsia="ko-KR"/>
              </w:rPr>
            </w:pPr>
            <w:r>
              <w:rPr>
                <w:rFonts w:eastAsia="Times New Roman" w:cstheme="minorHAnsi"/>
                <w:color w:val="000000"/>
                <w:lang w:eastAsia="ko-KR"/>
              </w:rPr>
              <w:t>An increase of 17.18</w:t>
            </w:r>
          </w:p>
        </w:tc>
      </w:tr>
    </w:tbl>
    <w:p w14:paraId="76703FDA" w14:textId="24560550" w:rsidR="008C74CD" w:rsidRPr="00186A43" w:rsidRDefault="00966903" w:rsidP="00186A43">
      <w:pPr>
        <w:pStyle w:val="ListParagraph"/>
        <w:ind w:left="0"/>
        <w:jc w:val="center"/>
        <w:rPr>
          <w:rFonts w:cstheme="minorHAnsi"/>
          <w:bCs/>
          <w:iCs/>
          <w:sz w:val="24"/>
          <w:szCs w:val="24"/>
        </w:rPr>
      </w:pPr>
      <w:r w:rsidRPr="00186A43">
        <w:rPr>
          <w:rFonts w:cstheme="minorHAnsi"/>
          <w:bCs/>
          <w:iCs/>
          <w:sz w:val="24"/>
          <w:szCs w:val="24"/>
        </w:rPr>
        <w:t>Student Average of ITEC 21</w:t>
      </w:r>
      <w:r w:rsidR="00186A43" w:rsidRPr="00186A43">
        <w:rPr>
          <w:rFonts w:cstheme="minorHAnsi"/>
          <w:bCs/>
          <w:iCs/>
          <w:sz w:val="24"/>
          <w:szCs w:val="24"/>
        </w:rPr>
        <w:t>50</w:t>
      </w:r>
      <w:r w:rsidRPr="00186A43">
        <w:rPr>
          <w:rFonts w:cstheme="minorHAnsi"/>
          <w:bCs/>
          <w:iCs/>
          <w:sz w:val="24"/>
          <w:szCs w:val="24"/>
        </w:rPr>
        <w:t xml:space="preserve"> (</w:t>
      </w:r>
      <w:r w:rsidR="00186A43" w:rsidRPr="00186A43">
        <w:rPr>
          <w:rFonts w:cstheme="minorHAnsi"/>
          <w:bCs/>
          <w:iCs/>
          <w:sz w:val="24"/>
          <w:szCs w:val="24"/>
        </w:rPr>
        <w:t>Intermediate Programming</w:t>
      </w:r>
      <w:r w:rsidRPr="00186A43">
        <w:rPr>
          <w:rFonts w:cstheme="minorHAnsi"/>
          <w:bCs/>
          <w:iCs/>
          <w:sz w:val="24"/>
          <w:szCs w:val="24"/>
        </w:rPr>
        <w:t>) GPA Between Fall 201</w:t>
      </w:r>
      <w:r w:rsidR="00186A43" w:rsidRPr="00186A43">
        <w:rPr>
          <w:rFonts w:cstheme="minorHAnsi"/>
          <w:bCs/>
          <w:iCs/>
          <w:sz w:val="24"/>
          <w:szCs w:val="24"/>
        </w:rPr>
        <w:t>9</w:t>
      </w:r>
      <w:r w:rsidRPr="00186A43">
        <w:rPr>
          <w:rFonts w:cstheme="minorHAnsi"/>
          <w:bCs/>
          <w:iCs/>
          <w:sz w:val="24"/>
          <w:szCs w:val="24"/>
        </w:rPr>
        <w:t xml:space="preserve"> and </w:t>
      </w:r>
      <w:r w:rsidR="00186A43" w:rsidRPr="00186A43">
        <w:rPr>
          <w:rFonts w:cstheme="minorHAnsi"/>
          <w:bCs/>
          <w:iCs/>
          <w:sz w:val="24"/>
          <w:szCs w:val="24"/>
        </w:rPr>
        <w:t>Fall</w:t>
      </w:r>
      <w:r w:rsidRPr="00186A43">
        <w:rPr>
          <w:rFonts w:cstheme="minorHAnsi"/>
          <w:bCs/>
          <w:iCs/>
          <w:sz w:val="24"/>
          <w:szCs w:val="24"/>
        </w:rPr>
        <w:t xml:space="preserve"> 2020 and Improvement Rate Since Fall 201</w:t>
      </w:r>
      <w:r w:rsidR="00186A43" w:rsidRPr="00186A43">
        <w:rPr>
          <w:rFonts w:cstheme="minorHAnsi"/>
          <w:bCs/>
          <w:iCs/>
          <w:sz w:val="24"/>
          <w:szCs w:val="24"/>
        </w:rPr>
        <w:t>9</w:t>
      </w:r>
      <w:r w:rsidRPr="00186A43">
        <w:rPr>
          <w:rFonts w:cstheme="minorHAnsi"/>
          <w:bCs/>
          <w:iCs/>
          <w:sz w:val="24"/>
          <w:szCs w:val="24"/>
        </w:rPr>
        <w:t>.</w:t>
      </w:r>
    </w:p>
    <w:p w14:paraId="625C3704" w14:textId="77777777" w:rsidR="00B35090" w:rsidRPr="00897CE7" w:rsidRDefault="00B35090" w:rsidP="00B35090">
      <w:pPr>
        <w:pStyle w:val="ListParagraph"/>
        <w:ind w:left="1800"/>
        <w:rPr>
          <w:rFonts w:cstheme="minorHAnsi"/>
          <w:b/>
          <w:sz w:val="24"/>
          <w:szCs w:val="24"/>
          <w:highlight w:val="yellow"/>
        </w:rPr>
      </w:pPr>
    </w:p>
    <w:p w14:paraId="34DD2962" w14:textId="437520F5" w:rsidR="0073273B" w:rsidRPr="00C042C3" w:rsidRDefault="00F70B70" w:rsidP="003F4D85">
      <w:pPr>
        <w:pStyle w:val="ListParagraph"/>
        <w:numPr>
          <w:ilvl w:val="1"/>
          <w:numId w:val="4"/>
        </w:numPr>
        <w:ind w:left="1800"/>
        <w:rPr>
          <w:rFonts w:cstheme="minorHAnsi"/>
          <w:b/>
          <w:sz w:val="24"/>
          <w:szCs w:val="24"/>
        </w:rPr>
      </w:pPr>
      <w:r w:rsidRPr="00C042C3">
        <w:rPr>
          <w:rFonts w:cstheme="minorHAnsi"/>
          <w:i/>
          <w:sz w:val="24"/>
          <w:szCs w:val="24"/>
        </w:rPr>
        <w:t>Surveys, interviews, and other qualitative measures</w:t>
      </w:r>
      <w:r w:rsidR="0073273B" w:rsidRPr="00C042C3">
        <w:rPr>
          <w:rFonts w:cstheme="minorHAnsi"/>
          <w:i/>
          <w:sz w:val="24"/>
          <w:szCs w:val="24"/>
        </w:rPr>
        <w:t xml:space="preserve"> </w:t>
      </w:r>
      <w:r w:rsidR="00944FD5" w:rsidRPr="00C042C3">
        <w:rPr>
          <w:rFonts w:cstheme="minorHAnsi"/>
          <w:i/>
          <w:sz w:val="24"/>
          <w:szCs w:val="24"/>
        </w:rPr>
        <w:br/>
      </w:r>
    </w:p>
    <w:p w14:paraId="0498315C" w14:textId="39241F7D" w:rsidR="00C67AB5" w:rsidRPr="00C042C3" w:rsidRDefault="00C67AB5" w:rsidP="00C67AB5">
      <w:pPr>
        <w:pStyle w:val="ListParagraph"/>
        <w:numPr>
          <w:ilvl w:val="2"/>
          <w:numId w:val="4"/>
        </w:numPr>
        <w:rPr>
          <w:rFonts w:cstheme="minorHAnsi"/>
          <w:b/>
          <w:iCs/>
          <w:sz w:val="24"/>
          <w:szCs w:val="24"/>
        </w:rPr>
      </w:pPr>
      <w:r w:rsidRPr="00C042C3">
        <w:rPr>
          <w:rFonts w:cstheme="minorHAnsi"/>
          <w:iCs/>
          <w:sz w:val="24"/>
          <w:szCs w:val="24"/>
        </w:rPr>
        <w:t xml:space="preserve">Student Pre-Post survey </w:t>
      </w:r>
      <w:r w:rsidR="00C042C3" w:rsidRPr="00C042C3">
        <w:rPr>
          <w:rFonts w:cstheme="minorHAnsi"/>
          <w:iCs/>
          <w:sz w:val="24"/>
          <w:szCs w:val="24"/>
        </w:rPr>
        <w:t xml:space="preserve"> </w:t>
      </w:r>
    </w:p>
    <w:p w14:paraId="625A3E4B" w14:textId="232C00E6" w:rsidR="008A1A69" w:rsidRPr="00897CE7" w:rsidRDefault="00944FD5" w:rsidP="008A1A69">
      <w:pPr>
        <w:pStyle w:val="ListParagraph"/>
        <w:ind w:left="1440"/>
        <w:rPr>
          <w:rFonts w:cstheme="minorHAnsi"/>
          <w:bCs/>
          <w:sz w:val="24"/>
          <w:szCs w:val="24"/>
          <w:highlight w:val="yellow"/>
        </w:rPr>
      </w:pPr>
      <w:r w:rsidRPr="00897CE7">
        <w:rPr>
          <w:rFonts w:cstheme="minorHAnsi"/>
          <w:bCs/>
          <w:sz w:val="24"/>
          <w:szCs w:val="24"/>
          <w:highlight w:val="yellow"/>
        </w:rPr>
        <w:br/>
      </w:r>
      <w:r w:rsidR="008A1A69" w:rsidRPr="00C042C3">
        <w:rPr>
          <w:rFonts w:cstheme="minorHAnsi"/>
          <w:bCs/>
          <w:sz w:val="24"/>
          <w:szCs w:val="24"/>
        </w:rPr>
        <w:t xml:space="preserve">In </w:t>
      </w:r>
      <w:r w:rsidR="00702423" w:rsidRPr="00C042C3">
        <w:rPr>
          <w:rFonts w:cstheme="minorHAnsi"/>
          <w:bCs/>
          <w:sz w:val="24"/>
          <w:szCs w:val="24"/>
        </w:rPr>
        <w:t xml:space="preserve">the </w:t>
      </w:r>
      <w:r w:rsidR="008A1A69" w:rsidRPr="00C042C3">
        <w:rPr>
          <w:rFonts w:cstheme="minorHAnsi"/>
          <w:bCs/>
          <w:sz w:val="24"/>
          <w:szCs w:val="24"/>
        </w:rPr>
        <w:t xml:space="preserve">ALG project, besides collecting aggregate data on DWF, GPA of students </w:t>
      </w:r>
      <w:r w:rsidR="008A1A69" w:rsidRPr="00C042C3">
        <w:rPr>
          <w:rFonts w:cstheme="minorHAnsi"/>
          <w:bCs/>
          <w:sz w:val="24"/>
          <w:szCs w:val="24"/>
        </w:rPr>
        <w:lastRenderedPageBreak/>
        <w:t>who took ITEC 21</w:t>
      </w:r>
      <w:r w:rsidR="00C042C3" w:rsidRPr="00C042C3">
        <w:rPr>
          <w:rFonts w:cstheme="minorHAnsi"/>
          <w:bCs/>
          <w:sz w:val="24"/>
          <w:szCs w:val="24"/>
        </w:rPr>
        <w:t>50</w:t>
      </w:r>
      <w:r w:rsidR="008A1A69" w:rsidRPr="00C042C3">
        <w:rPr>
          <w:rFonts w:cstheme="minorHAnsi"/>
          <w:bCs/>
          <w:sz w:val="24"/>
          <w:szCs w:val="24"/>
        </w:rPr>
        <w:t xml:space="preserve">, we administered </w:t>
      </w:r>
      <w:r w:rsidR="00702423" w:rsidRPr="00C042C3">
        <w:rPr>
          <w:rFonts w:cstheme="minorHAnsi"/>
          <w:bCs/>
          <w:sz w:val="24"/>
          <w:szCs w:val="24"/>
        </w:rPr>
        <w:t xml:space="preserve">a </w:t>
      </w:r>
      <w:r w:rsidR="008A1A69" w:rsidRPr="00C042C3">
        <w:rPr>
          <w:rFonts w:cstheme="minorHAnsi"/>
          <w:bCs/>
          <w:sz w:val="24"/>
          <w:szCs w:val="24"/>
        </w:rPr>
        <w:t>student satisfaction survey (pre-post).  The survey was using the Likert scale</w:t>
      </w:r>
      <w:r w:rsidR="00702423" w:rsidRPr="00C042C3">
        <w:rPr>
          <w:rFonts w:cstheme="minorHAnsi"/>
          <w:bCs/>
          <w:sz w:val="24"/>
          <w:szCs w:val="24"/>
        </w:rPr>
        <w:t>,</w:t>
      </w:r>
      <w:r w:rsidR="008A1A69" w:rsidRPr="00C042C3">
        <w:rPr>
          <w:rFonts w:cstheme="minorHAnsi"/>
          <w:bCs/>
          <w:sz w:val="24"/>
          <w:szCs w:val="24"/>
        </w:rPr>
        <w:t xml:space="preserve"> and questions are like </w:t>
      </w:r>
      <w:r w:rsidR="008E1C46" w:rsidRPr="00C042C3">
        <w:rPr>
          <w:rFonts w:cstheme="minorHAnsi"/>
          <w:bCs/>
          <w:sz w:val="24"/>
          <w:szCs w:val="24"/>
        </w:rPr>
        <w:t>"</w:t>
      </w:r>
      <w:r w:rsidR="008A1A69" w:rsidRPr="00C042C3">
        <w:rPr>
          <w:rFonts w:cstheme="minorHAnsi"/>
          <w:bCs/>
          <w:sz w:val="24"/>
          <w:szCs w:val="24"/>
        </w:rPr>
        <w:t>I prefer using online textbook if it is available</w:t>
      </w:r>
      <w:r w:rsidR="008E1C46" w:rsidRPr="00C042C3">
        <w:rPr>
          <w:rFonts w:cstheme="minorHAnsi"/>
          <w:bCs/>
          <w:sz w:val="24"/>
          <w:szCs w:val="24"/>
        </w:rPr>
        <w:t>"</w:t>
      </w:r>
      <w:r w:rsidR="008A1A69" w:rsidRPr="00C042C3">
        <w:rPr>
          <w:rFonts w:cstheme="minorHAnsi"/>
          <w:bCs/>
          <w:sz w:val="24"/>
          <w:szCs w:val="24"/>
        </w:rPr>
        <w:t>,</w:t>
      </w:r>
      <w:r w:rsidR="008E1C46" w:rsidRPr="00C042C3">
        <w:rPr>
          <w:rFonts w:cstheme="minorHAnsi"/>
          <w:bCs/>
          <w:sz w:val="24"/>
          <w:szCs w:val="24"/>
        </w:rPr>
        <w:t>"</w:t>
      </w:r>
      <w:r w:rsidR="008A1A69" w:rsidRPr="00C042C3">
        <w:rPr>
          <w:rFonts w:cstheme="minorHAnsi"/>
          <w:bCs/>
          <w:sz w:val="24"/>
          <w:szCs w:val="24"/>
        </w:rPr>
        <w:t xml:space="preserve"> I used the no</w:t>
      </w:r>
      <w:r w:rsidR="00702423" w:rsidRPr="00C042C3">
        <w:rPr>
          <w:rFonts w:cstheme="minorHAnsi"/>
          <w:bCs/>
          <w:sz w:val="24"/>
          <w:szCs w:val="24"/>
        </w:rPr>
        <w:t>-</w:t>
      </w:r>
      <w:r w:rsidR="008A1A69" w:rsidRPr="00C042C3">
        <w:rPr>
          <w:rFonts w:cstheme="minorHAnsi"/>
          <w:bCs/>
          <w:sz w:val="24"/>
          <w:szCs w:val="24"/>
        </w:rPr>
        <w:t>cost textbook this semester</w:t>
      </w:r>
      <w:r w:rsidR="008E1C46" w:rsidRPr="00C042C3">
        <w:rPr>
          <w:rFonts w:cstheme="minorHAnsi"/>
          <w:bCs/>
          <w:sz w:val="24"/>
          <w:szCs w:val="24"/>
        </w:rPr>
        <w:t>"</w:t>
      </w:r>
      <w:r w:rsidR="008A1A69" w:rsidRPr="00C042C3">
        <w:rPr>
          <w:rFonts w:cstheme="minorHAnsi"/>
          <w:bCs/>
          <w:sz w:val="24"/>
          <w:szCs w:val="24"/>
        </w:rPr>
        <w:t xml:space="preserve">, </w:t>
      </w:r>
      <w:r w:rsidR="008E1C46" w:rsidRPr="00C042C3">
        <w:rPr>
          <w:rFonts w:cstheme="minorHAnsi"/>
          <w:bCs/>
          <w:sz w:val="24"/>
          <w:szCs w:val="24"/>
        </w:rPr>
        <w:t>"</w:t>
      </w:r>
      <w:r w:rsidR="008A1A69" w:rsidRPr="00C042C3">
        <w:rPr>
          <w:rFonts w:cstheme="minorHAnsi"/>
          <w:bCs/>
          <w:sz w:val="24"/>
          <w:szCs w:val="24"/>
        </w:rPr>
        <w:t>I was able to access the textbook easily every time I used it,</w:t>
      </w:r>
      <w:r w:rsidR="008E1C46" w:rsidRPr="00C042C3">
        <w:rPr>
          <w:rFonts w:cstheme="minorHAnsi"/>
          <w:bCs/>
          <w:sz w:val="24"/>
          <w:szCs w:val="24"/>
        </w:rPr>
        <w:t>"</w:t>
      </w:r>
      <w:r w:rsidR="008A1A69" w:rsidRPr="00C042C3">
        <w:rPr>
          <w:rFonts w:cstheme="minorHAnsi"/>
          <w:bCs/>
          <w:sz w:val="24"/>
          <w:szCs w:val="24"/>
        </w:rPr>
        <w:t xml:space="preserve"> etc. </w:t>
      </w:r>
    </w:p>
    <w:p w14:paraId="2691196D" w14:textId="284CB9CE" w:rsidR="00C636CC" w:rsidRPr="00897CE7" w:rsidRDefault="00C042C3" w:rsidP="00C636CC">
      <w:pPr>
        <w:pStyle w:val="ListParagraph"/>
        <w:ind w:left="1440"/>
        <w:rPr>
          <w:rFonts w:cstheme="minorHAnsi"/>
          <w:iCs/>
          <w:sz w:val="24"/>
          <w:szCs w:val="24"/>
          <w:highlight w:val="yellow"/>
        </w:rPr>
      </w:pPr>
      <w:r>
        <w:rPr>
          <w:rFonts w:cstheme="minorHAnsi"/>
          <w:iCs/>
          <w:sz w:val="24"/>
          <w:szCs w:val="24"/>
          <w:highlight w:val="yellow"/>
        </w:rPr>
        <w:t xml:space="preserve"> </w:t>
      </w:r>
    </w:p>
    <w:p w14:paraId="22E2B274" w14:textId="059B6F9E" w:rsidR="009313F5" w:rsidRPr="00C042C3" w:rsidRDefault="009313F5" w:rsidP="00C042C3">
      <w:pPr>
        <w:rPr>
          <w:rFonts w:cstheme="minorHAnsi"/>
          <w:iCs/>
          <w:sz w:val="24"/>
          <w:szCs w:val="24"/>
        </w:rPr>
      </w:pPr>
    </w:p>
    <w:p w14:paraId="016842DB" w14:textId="50C032BB" w:rsidR="0073273B" w:rsidRPr="00C042C3" w:rsidRDefault="0073273B" w:rsidP="003F4D85">
      <w:pPr>
        <w:pStyle w:val="ListParagraph"/>
        <w:numPr>
          <w:ilvl w:val="0"/>
          <w:numId w:val="4"/>
        </w:numPr>
        <w:ind w:left="1440"/>
        <w:rPr>
          <w:rFonts w:cstheme="minorHAnsi"/>
          <w:b/>
          <w:sz w:val="24"/>
          <w:szCs w:val="24"/>
        </w:rPr>
      </w:pPr>
      <w:r w:rsidRPr="00C042C3">
        <w:rPr>
          <w:rFonts w:cstheme="minorHAnsi"/>
          <w:i/>
          <w:sz w:val="24"/>
          <w:szCs w:val="24"/>
        </w:rPr>
        <w:t>Indicate any co-factors that might have influenced the outcomes</w:t>
      </w:r>
      <w:r w:rsidR="00630263" w:rsidRPr="00C042C3">
        <w:rPr>
          <w:rFonts w:cstheme="minorHAnsi"/>
          <w:i/>
          <w:sz w:val="24"/>
          <w:szCs w:val="24"/>
        </w:rPr>
        <w:t>.</w:t>
      </w:r>
      <w:r w:rsidRPr="00C042C3">
        <w:rPr>
          <w:rFonts w:cstheme="minorHAnsi"/>
          <w:i/>
          <w:sz w:val="24"/>
          <w:szCs w:val="24"/>
        </w:rPr>
        <w:t xml:space="preserve">  </w:t>
      </w:r>
    </w:p>
    <w:p w14:paraId="78670D11" w14:textId="4B5DF4E8" w:rsidR="005B36BB" w:rsidRPr="00C042C3" w:rsidRDefault="005B36BB" w:rsidP="005B36BB">
      <w:pPr>
        <w:pStyle w:val="ListParagraph"/>
        <w:numPr>
          <w:ilvl w:val="2"/>
          <w:numId w:val="4"/>
        </w:numPr>
        <w:rPr>
          <w:rFonts w:cstheme="minorHAnsi"/>
          <w:b/>
          <w:sz w:val="24"/>
          <w:szCs w:val="24"/>
        </w:rPr>
      </w:pPr>
      <w:r w:rsidRPr="00C042C3">
        <w:rPr>
          <w:rFonts w:cstheme="minorHAnsi"/>
          <w:i/>
          <w:sz w:val="24"/>
          <w:szCs w:val="24"/>
        </w:rPr>
        <w:t xml:space="preserve">Reduced cost of learning materials: </w:t>
      </w:r>
      <w:r w:rsidR="00C042C3" w:rsidRPr="00C042C3">
        <w:rPr>
          <w:rFonts w:cstheme="minorHAnsi"/>
          <w:i/>
          <w:sz w:val="24"/>
          <w:szCs w:val="24"/>
        </w:rPr>
        <w:t>525</w:t>
      </w:r>
      <w:r w:rsidRPr="00C042C3">
        <w:rPr>
          <w:rFonts w:cstheme="minorHAnsi"/>
          <w:i/>
          <w:sz w:val="24"/>
          <w:szCs w:val="24"/>
        </w:rPr>
        <w:t xml:space="preserve"> students * $138.66 (unit price of the textbook) = $</w:t>
      </w:r>
      <w:r w:rsidR="00C042C3" w:rsidRPr="00C042C3">
        <w:rPr>
          <w:rFonts w:cstheme="minorHAnsi"/>
          <w:i/>
          <w:sz w:val="24"/>
          <w:szCs w:val="24"/>
        </w:rPr>
        <w:t>72,796.50</w:t>
      </w:r>
    </w:p>
    <w:p w14:paraId="45ABE928" w14:textId="3FA3FEA2" w:rsidR="005B36BB" w:rsidRPr="00897CE7" w:rsidRDefault="005B36BB" w:rsidP="005B36BB">
      <w:pPr>
        <w:pStyle w:val="ListParagraph"/>
        <w:ind w:left="2160"/>
        <w:rPr>
          <w:rFonts w:cstheme="minorHAnsi"/>
          <w:b/>
          <w:sz w:val="24"/>
          <w:szCs w:val="24"/>
          <w:highlight w:val="yellow"/>
        </w:rPr>
      </w:pPr>
    </w:p>
    <w:p w14:paraId="49C7D5C1" w14:textId="1260168C" w:rsidR="00E81B3B" w:rsidRPr="00897CE7" w:rsidRDefault="00E81B3B" w:rsidP="00E81B3B">
      <w:pPr>
        <w:pStyle w:val="ListParagraph"/>
        <w:ind w:left="1440"/>
        <w:rPr>
          <w:rFonts w:cstheme="minorHAnsi"/>
          <w:b/>
          <w:sz w:val="24"/>
          <w:szCs w:val="24"/>
          <w:highlight w:val="yellow"/>
        </w:rPr>
      </w:pPr>
    </w:p>
    <w:p w14:paraId="28E171FF" w14:textId="77777777" w:rsidR="00016F11" w:rsidRPr="00897CE7" w:rsidRDefault="00016F11" w:rsidP="00E81B3B">
      <w:pPr>
        <w:pStyle w:val="ListParagraph"/>
        <w:ind w:left="360"/>
        <w:rPr>
          <w:rFonts w:cstheme="minorHAnsi"/>
          <w:bCs/>
          <w:sz w:val="24"/>
          <w:szCs w:val="24"/>
          <w:highlight w:val="yellow"/>
        </w:rPr>
      </w:pPr>
    </w:p>
    <w:p w14:paraId="2107F97D" w14:textId="2FC17221" w:rsidR="00F70B70" w:rsidRPr="00C042C3" w:rsidRDefault="00F70B70" w:rsidP="003F4D85">
      <w:pPr>
        <w:pStyle w:val="Heading1"/>
        <w:numPr>
          <w:ilvl w:val="0"/>
          <w:numId w:val="18"/>
        </w:numPr>
        <w:ind w:left="360"/>
        <w:rPr>
          <w:rFonts w:asciiTheme="minorHAnsi" w:hAnsiTheme="minorHAnsi" w:cstheme="minorHAnsi"/>
        </w:rPr>
      </w:pPr>
      <w:r w:rsidRPr="00C042C3">
        <w:rPr>
          <w:rFonts w:asciiTheme="minorHAnsi" w:hAnsiTheme="minorHAnsi" w:cstheme="minorHAnsi"/>
        </w:rPr>
        <w:t>Sustainability Plan</w:t>
      </w:r>
    </w:p>
    <w:p w14:paraId="36C4BC5C" w14:textId="66535FCA" w:rsidR="00B90CC8" w:rsidRPr="00C042C3" w:rsidRDefault="00101A24" w:rsidP="003F4D85">
      <w:pPr>
        <w:ind w:left="360"/>
        <w:rPr>
          <w:rFonts w:cstheme="minorHAnsi"/>
          <w:i/>
          <w:sz w:val="24"/>
          <w:szCs w:val="24"/>
        </w:rPr>
      </w:pPr>
      <w:r w:rsidRPr="00C042C3">
        <w:rPr>
          <w:rFonts w:cstheme="minorHAnsi"/>
          <w:i/>
          <w:sz w:val="24"/>
          <w:szCs w:val="24"/>
        </w:rPr>
        <w:t>Describe</w:t>
      </w:r>
      <w:r w:rsidR="00F70B70" w:rsidRPr="00C042C3">
        <w:rPr>
          <w:rFonts w:cstheme="minorHAnsi"/>
          <w:i/>
          <w:sz w:val="24"/>
          <w:szCs w:val="24"/>
        </w:rPr>
        <w:t xml:space="preserve"> how your project team</w:t>
      </w:r>
      <w:r w:rsidRPr="00C042C3">
        <w:rPr>
          <w:rFonts w:cstheme="minorHAnsi"/>
          <w:i/>
          <w:sz w:val="24"/>
          <w:szCs w:val="24"/>
        </w:rPr>
        <w:t xml:space="preserve"> or department</w:t>
      </w:r>
      <w:r w:rsidR="00F70B70" w:rsidRPr="00C042C3">
        <w:rPr>
          <w:rFonts w:cstheme="minorHAnsi"/>
          <w:i/>
          <w:sz w:val="24"/>
          <w:szCs w:val="24"/>
        </w:rPr>
        <w:t xml:space="preserve"> will offer the </w:t>
      </w:r>
      <w:r w:rsidR="00C66162" w:rsidRPr="00C042C3">
        <w:rPr>
          <w:rFonts w:cstheme="minorHAnsi"/>
          <w:i/>
          <w:sz w:val="24"/>
          <w:szCs w:val="24"/>
        </w:rPr>
        <w:t xml:space="preserve">materials in the </w:t>
      </w:r>
      <w:r w:rsidR="00F70B70" w:rsidRPr="00C042C3">
        <w:rPr>
          <w:rFonts w:cstheme="minorHAnsi"/>
          <w:i/>
          <w:sz w:val="24"/>
          <w:szCs w:val="24"/>
        </w:rPr>
        <w:t xml:space="preserve">course(s) in the future, including the maintenance and updating of course materials. </w:t>
      </w:r>
    </w:p>
    <w:p w14:paraId="278EAAC4" w14:textId="490E8923" w:rsidR="00FC316A" w:rsidRPr="00C042C3" w:rsidRDefault="00831EDF" w:rsidP="003F4D85">
      <w:pPr>
        <w:ind w:left="360"/>
        <w:rPr>
          <w:rFonts w:cstheme="minorHAnsi"/>
          <w:iCs/>
          <w:sz w:val="24"/>
          <w:szCs w:val="24"/>
        </w:rPr>
      </w:pPr>
      <w:r w:rsidRPr="00C042C3">
        <w:rPr>
          <w:rFonts w:cstheme="minorHAnsi"/>
          <w:iCs/>
          <w:sz w:val="24"/>
          <w:szCs w:val="24"/>
        </w:rPr>
        <w:t xml:space="preserve">The learning materials are always available in D2L and </w:t>
      </w:r>
      <w:r w:rsidR="0072792E" w:rsidRPr="00C042C3">
        <w:rPr>
          <w:rFonts w:cstheme="minorHAnsi"/>
          <w:iCs/>
          <w:sz w:val="24"/>
          <w:szCs w:val="24"/>
        </w:rPr>
        <w:t xml:space="preserve">open </w:t>
      </w:r>
      <w:r w:rsidRPr="00C042C3">
        <w:rPr>
          <w:rFonts w:cstheme="minorHAnsi"/>
          <w:iCs/>
          <w:sz w:val="24"/>
          <w:szCs w:val="24"/>
        </w:rPr>
        <w:t>textbook website</w:t>
      </w:r>
      <w:r w:rsidR="00B05040" w:rsidRPr="00C042C3">
        <w:rPr>
          <w:rFonts w:cstheme="minorHAnsi"/>
          <w:iCs/>
          <w:sz w:val="24"/>
          <w:szCs w:val="24"/>
        </w:rPr>
        <w:t>s</w:t>
      </w:r>
      <w:r w:rsidRPr="00C042C3">
        <w:rPr>
          <w:rFonts w:cstheme="minorHAnsi"/>
          <w:iCs/>
          <w:sz w:val="24"/>
          <w:szCs w:val="24"/>
        </w:rPr>
        <w:t xml:space="preserve"> (</w:t>
      </w:r>
      <w:hyperlink r:id="rId12" w:history="1">
        <w:r w:rsidR="00B05040" w:rsidRPr="00C042C3">
          <w:rPr>
            <w:rStyle w:val="Hyperlink"/>
          </w:rPr>
          <w:t>http://itec21</w:t>
        </w:r>
        <w:r w:rsidR="00C042C3" w:rsidRPr="00C042C3">
          <w:rPr>
            <w:rStyle w:val="Hyperlink"/>
          </w:rPr>
          <w:t>50</w:t>
        </w:r>
        <w:r w:rsidR="00B05040" w:rsidRPr="00C042C3">
          <w:rPr>
            <w:rStyle w:val="Hyperlink"/>
          </w:rPr>
          <w:t>.gitlab.io/</w:t>
        </w:r>
      </w:hyperlink>
      <w:r w:rsidR="00B05040" w:rsidRPr="00C042C3">
        <w:t xml:space="preserve"> </w:t>
      </w:r>
      <w:r w:rsidRPr="00C042C3">
        <w:rPr>
          <w:rFonts w:cstheme="minorHAnsi"/>
          <w:iCs/>
          <w:sz w:val="24"/>
          <w:szCs w:val="24"/>
        </w:rPr>
        <w:t xml:space="preserve"> )</w:t>
      </w:r>
      <w:r w:rsidR="0036477E" w:rsidRPr="00C042C3">
        <w:rPr>
          <w:rFonts w:cstheme="minorHAnsi"/>
          <w:iCs/>
          <w:sz w:val="24"/>
          <w:szCs w:val="24"/>
        </w:rPr>
        <w:t xml:space="preserve"> and shared among all ITEC programming course teaching faculties. </w:t>
      </w:r>
    </w:p>
    <w:p w14:paraId="224641F2" w14:textId="7B845A6E" w:rsidR="0036477E" w:rsidRPr="00C042C3" w:rsidRDefault="0036477E" w:rsidP="003F4D85">
      <w:pPr>
        <w:ind w:left="360"/>
        <w:rPr>
          <w:rFonts w:cstheme="minorHAnsi"/>
          <w:iCs/>
          <w:sz w:val="24"/>
          <w:szCs w:val="24"/>
        </w:rPr>
      </w:pPr>
      <w:r w:rsidRPr="00C042C3">
        <w:rPr>
          <w:rFonts w:cstheme="minorHAnsi"/>
          <w:iCs/>
          <w:sz w:val="24"/>
          <w:szCs w:val="24"/>
        </w:rPr>
        <w:t>The learning materials are updated based on research, publications, and feedback from faculty members and students</w:t>
      </w:r>
      <w:r w:rsidR="00B05040" w:rsidRPr="00C042C3">
        <w:rPr>
          <w:rFonts w:cstheme="minorHAnsi"/>
          <w:iCs/>
          <w:sz w:val="24"/>
          <w:szCs w:val="24"/>
        </w:rPr>
        <w:t>,</w:t>
      </w:r>
      <w:r w:rsidRPr="00C042C3">
        <w:rPr>
          <w:rFonts w:cstheme="minorHAnsi"/>
          <w:iCs/>
          <w:sz w:val="24"/>
          <w:szCs w:val="24"/>
        </w:rPr>
        <w:t xml:space="preserve"> and the materials will be updated periodically by the teaching faculty. </w:t>
      </w:r>
    </w:p>
    <w:p w14:paraId="4E60121E" w14:textId="44691D7E" w:rsidR="0036477E" w:rsidRPr="00C042C3" w:rsidRDefault="0036477E" w:rsidP="003F4D85">
      <w:pPr>
        <w:ind w:left="360"/>
        <w:rPr>
          <w:rFonts w:cstheme="minorHAnsi"/>
          <w:iCs/>
          <w:sz w:val="24"/>
          <w:szCs w:val="24"/>
        </w:rPr>
      </w:pPr>
      <w:r w:rsidRPr="00C042C3">
        <w:rPr>
          <w:rFonts w:cstheme="minorHAnsi"/>
          <w:iCs/>
          <w:sz w:val="24"/>
          <w:szCs w:val="24"/>
        </w:rPr>
        <w:t xml:space="preserve">Once the learning materials are available under the Creative Commons for public access, we share </w:t>
      </w:r>
      <w:r w:rsidR="00B05040" w:rsidRPr="00C042C3">
        <w:rPr>
          <w:rFonts w:cstheme="minorHAnsi"/>
          <w:iCs/>
          <w:sz w:val="24"/>
          <w:szCs w:val="24"/>
        </w:rPr>
        <w:t>our library's information</w:t>
      </w:r>
      <w:r w:rsidRPr="00C042C3">
        <w:rPr>
          <w:rFonts w:cstheme="minorHAnsi"/>
          <w:iCs/>
          <w:sz w:val="24"/>
          <w:szCs w:val="24"/>
        </w:rPr>
        <w:t xml:space="preserve">. </w:t>
      </w:r>
    </w:p>
    <w:p w14:paraId="62B2FA5F" w14:textId="2BA7DD5A" w:rsidR="001447A1" w:rsidRPr="00C042C3" w:rsidRDefault="001447A1" w:rsidP="003F4D85">
      <w:pPr>
        <w:ind w:left="360"/>
        <w:rPr>
          <w:rFonts w:cstheme="minorHAnsi"/>
          <w:iCs/>
          <w:sz w:val="24"/>
          <w:szCs w:val="24"/>
        </w:rPr>
      </w:pPr>
      <w:r w:rsidRPr="00C042C3">
        <w:rPr>
          <w:rFonts w:cstheme="minorHAnsi"/>
          <w:iCs/>
          <w:sz w:val="24"/>
          <w:szCs w:val="24"/>
        </w:rPr>
        <w:t>Students who take ITEC 21</w:t>
      </w:r>
      <w:r w:rsidR="00C042C3" w:rsidRPr="00C042C3">
        <w:rPr>
          <w:rFonts w:cstheme="minorHAnsi"/>
          <w:iCs/>
          <w:sz w:val="24"/>
          <w:szCs w:val="24"/>
        </w:rPr>
        <w:t>5</w:t>
      </w:r>
      <w:r w:rsidRPr="00C042C3">
        <w:rPr>
          <w:rFonts w:cstheme="minorHAnsi"/>
          <w:iCs/>
          <w:sz w:val="24"/>
          <w:szCs w:val="24"/>
        </w:rPr>
        <w:t>0 will use the current ALG project-</w:t>
      </w:r>
      <w:r w:rsidR="0072792E" w:rsidRPr="00C042C3">
        <w:rPr>
          <w:rFonts w:cstheme="minorHAnsi"/>
          <w:iCs/>
          <w:sz w:val="24"/>
          <w:szCs w:val="24"/>
        </w:rPr>
        <w:t xml:space="preserve"> </w:t>
      </w:r>
      <w:r w:rsidR="00B05040" w:rsidRPr="00C042C3">
        <w:rPr>
          <w:rFonts w:cstheme="minorHAnsi"/>
          <w:iCs/>
          <w:sz w:val="24"/>
          <w:szCs w:val="24"/>
        </w:rPr>
        <w:t xml:space="preserve">an </w:t>
      </w:r>
      <w:r w:rsidR="0072792E" w:rsidRPr="00C042C3">
        <w:rPr>
          <w:rFonts w:cstheme="minorHAnsi"/>
          <w:iCs/>
          <w:sz w:val="24"/>
          <w:szCs w:val="24"/>
        </w:rPr>
        <w:t xml:space="preserve">open </w:t>
      </w:r>
      <w:r w:rsidR="00597695" w:rsidRPr="00C042C3">
        <w:rPr>
          <w:rFonts w:cstheme="minorHAnsi"/>
          <w:iCs/>
          <w:sz w:val="24"/>
          <w:szCs w:val="24"/>
        </w:rPr>
        <w:t>t</w:t>
      </w:r>
      <w:r w:rsidRPr="00C042C3">
        <w:rPr>
          <w:rFonts w:cstheme="minorHAnsi"/>
          <w:iCs/>
          <w:sz w:val="24"/>
          <w:szCs w:val="24"/>
        </w:rPr>
        <w:t xml:space="preserve">extbook. They will receive the benefit of using the </w:t>
      </w:r>
      <w:r w:rsidR="0072792E" w:rsidRPr="00C042C3">
        <w:rPr>
          <w:rFonts w:cstheme="minorHAnsi"/>
          <w:iCs/>
          <w:sz w:val="24"/>
          <w:szCs w:val="24"/>
        </w:rPr>
        <w:t xml:space="preserve">open </w:t>
      </w:r>
      <w:r w:rsidRPr="00C042C3">
        <w:rPr>
          <w:rFonts w:cstheme="minorHAnsi"/>
          <w:iCs/>
          <w:sz w:val="24"/>
          <w:szCs w:val="24"/>
        </w:rPr>
        <w:t xml:space="preserve">textbook. </w:t>
      </w:r>
    </w:p>
    <w:p w14:paraId="7BEA7C38" w14:textId="77777777" w:rsidR="0036477E" w:rsidRPr="00C042C3" w:rsidRDefault="0036477E" w:rsidP="003F4D85">
      <w:pPr>
        <w:ind w:left="360"/>
        <w:rPr>
          <w:rFonts w:cstheme="minorHAnsi"/>
          <w:iCs/>
          <w:sz w:val="24"/>
          <w:szCs w:val="24"/>
        </w:rPr>
      </w:pPr>
    </w:p>
    <w:p w14:paraId="5D2930F4" w14:textId="4DE0702F" w:rsidR="00471C68" w:rsidRPr="00C042C3" w:rsidRDefault="00471C68" w:rsidP="003F4D85">
      <w:pPr>
        <w:pStyle w:val="Heading1"/>
        <w:numPr>
          <w:ilvl w:val="0"/>
          <w:numId w:val="18"/>
        </w:numPr>
        <w:ind w:left="360"/>
        <w:rPr>
          <w:rFonts w:asciiTheme="minorHAnsi" w:hAnsiTheme="minorHAnsi" w:cstheme="minorHAnsi"/>
        </w:rPr>
      </w:pPr>
      <w:r w:rsidRPr="00C042C3">
        <w:rPr>
          <w:rFonts w:asciiTheme="minorHAnsi" w:hAnsiTheme="minorHAnsi" w:cstheme="minorHAnsi"/>
        </w:rPr>
        <w:t xml:space="preserve">Future </w:t>
      </w:r>
      <w:r w:rsidR="00190A51" w:rsidRPr="00C042C3">
        <w:rPr>
          <w:rFonts w:asciiTheme="minorHAnsi" w:hAnsiTheme="minorHAnsi" w:cstheme="minorHAnsi"/>
        </w:rPr>
        <w:t xml:space="preserve">Affordable Materials </w:t>
      </w:r>
      <w:r w:rsidRPr="00C042C3">
        <w:rPr>
          <w:rFonts w:asciiTheme="minorHAnsi" w:hAnsiTheme="minorHAnsi" w:cstheme="minorHAnsi"/>
        </w:rPr>
        <w:t>Plans</w:t>
      </w:r>
    </w:p>
    <w:p w14:paraId="40F114A6" w14:textId="29BFF5DC" w:rsidR="00EE7C7E" w:rsidRPr="00C042C3" w:rsidRDefault="00EE7C7E" w:rsidP="003F4D85">
      <w:pPr>
        <w:ind w:left="360"/>
        <w:rPr>
          <w:rFonts w:cstheme="minorHAnsi"/>
          <w:i/>
          <w:sz w:val="24"/>
          <w:szCs w:val="24"/>
        </w:rPr>
      </w:pPr>
      <w:r w:rsidRPr="00C042C3">
        <w:rPr>
          <w:rFonts w:cstheme="minorHAnsi"/>
          <w:i/>
          <w:sz w:val="24"/>
          <w:szCs w:val="24"/>
        </w:rPr>
        <w:t>Describe any impacts or influences this project has had on your thinking about or</w:t>
      </w:r>
      <w:r w:rsidR="00C66162" w:rsidRPr="00C042C3">
        <w:rPr>
          <w:rFonts w:cstheme="minorHAnsi"/>
          <w:i/>
          <w:sz w:val="24"/>
          <w:szCs w:val="24"/>
        </w:rPr>
        <w:t xml:space="preserve"> </w:t>
      </w:r>
      <w:r w:rsidR="003E1BCB" w:rsidRPr="00C042C3">
        <w:rPr>
          <w:rFonts w:cstheme="minorHAnsi"/>
          <w:i/>
          <w:sz w:val="24"/>
          <w:szCs w:val="24"/>
        </w:rPr>
        <w:t>selecti</w:t>
      </w:r>
      <w:r w:rsidR="00B05040" w:rsidRPr="00C042C3">
        <w:rPr>
          <w:rFonts w:cstheme="minorHAnsi"/>
          <w:i/>
          <w:sz w:val="24"/>
          <w:szCs w:val="24"/>
        </w:rPr>
        <w:t>ng</w:t>
      </w:r>
      <w:r w:rsidR="003E1BCB" w:rsidRPr="00C042C3">
        <w:rPr>
          <w:rFonts w:cstheme="minorHAnsi"/>
          <w:i/>
          <w:sz w:val="24"/>
          <w:szCs w:val="24"/>
        </w:rPr>
        <w:t xml:space="preserve"> learning materials i</w:t>
      </w:r>
      <w:r w:rsidRPr="00C042C3">
        <w:rPr>
          <w:rFonts w:cstheme="minorHAnsi"/>
          <w:i/>
          <w:sz w:val="24"/>
          <w:szCs w:val="24"/>
        </w:rPr>
        <w:t>n this and other courses that you will teach in the future.</w:t>
      </w:r>
    </w:p>
    <w:p w14:paraId="21F7B64D" w14:textId="5343E7AB" w:rsidR="005069B3" w:rsidRPr="00C042C3" w:rsidRDefault="00C042C3" w:rsidP="003F4D85">
      <w:pPr>
        <w:ind w:left="360"/>
        <w:rPr>
          <w:rFonts w:eastAsia="Malgun Gothic" w:cstheme="minorHAnsi"/>
          <w:bCs/>
          <w:iCs/>
          <w:sz w:val="24"/>
          <w:szCs w:val="24"/>
          <w:lang w:eastAsia="ko-KR"/>
        </w:rPr>
      </w:pPr>
      <w:r>
        <w:rPr>
          <w:rFonts w:eastAsia="Malgun Gothic" w:cstheme="minorHAnsi"/>
          <w:bCs/>
          <w:iCs/>
          <w:sz w:val="24"/>
          <w:szCs w:val="24"/>
          <w:lang w:eastAsia="ko-KR"/>
        </w:rPr>
        <w:t>We</w:t>
      </w:r>
      <w:r w:rsidR="005069B3" w:rsidRPr="00C042C3">
        <w:rPr>
          <w:rFonts w:eastAsia="Malgun Gothic" w:cstheme="minorHAnsi"/>
          <w:bCs/>
          <w:iCs/>
          <w:sz w:val="24"/>
          <w:szCs w:val="24"/>
          <w:lang w:eastAsia="ko-KR"/>
        </w:rPr>
        <w:t xml:space="preserve"> will continue to create the learning materials from ITEC 3150 (advanced programming). </w:t>
      </w:r>
    </w:p>
    <w:p w14:paraId="10E87EC0" w14:textId="60C2732C" w:rsidR="005069B3" w:rsidRPr="00897CE7" w:rsidRDefault="005069B3" w:rsidP="003F4D85">
      <w:pPr>
        <w:ind w:left="360"/>
        <w:rPr>
          <w:rFonts w:eastAsia="Malgun Gothic" w:cstheme="minorHAnsi"/>
          <w:b/>
          <w:iCs/>
          <w:sz w:val="24"/>
          <w:szCs w:val="24"/>
          <w:highlight w:val="yellow"/>
          <w:lang w:eastAsia="ko-KR"/>
        </w:rPr>
      </w:pPr>
    </w:p>
    <w:p w14:paraId="68427203" w14:textId="3170B244" w:rsidR="00871BC4" w:rsidRPr="002D1878" w:rsidRDefault="00190A51" w:rsidP="003F4D85">
      <w:pPr>
        <w:pStyle w:val="Heading1"/>
        <w:numPr>
          <w:ilvl w:val="0"/>
          <w:numId w:val="18"/>
        </w:numPr>
        <w:ind w:left="360"/>
        <w:rPr>
          <w:rFonts w:asciiTheme="minorHAnsi" w:hAnsiTheme="minorHAnsi" w:cstheme="minorHAnsi"/>
        </w:rPr>
      </w:pPr>
      <w:r w:rsidRPr="002D1878">
        <w:rPr>
          <w:rFonts w:asciiTheme="minorHAnsi" w:hAnsiTheme="minorHAnsi" w:cstheme="minorHAnsi"/>
        </w:rPr>
        <w:lastRenderedPageBreak/>
        <w:t xml:space="preserve">Future </w:t>
      </w:r>
      <w:r w:rsidR="00220876" w:rsidRPr="002D1878">
        <w:rPr>
          <w:rFonts w:asciiTheme="minorHAnsi" w:hAnsiTheme="minorHAnsi" w:cstheme="minorHAnsi"/>
        </w:rPr>
        <w:t>Scholarship Plans</w:t>
      </w:r>
    </w:p>
    <w:p w14:paraId="09109D3C" w14:textId="0A98F619" w:rsidR="00B90CC8" w:rsidRPr="002D1878" w:rsidRDefault="00EE7C7E" w:rsidP="003F4D85">
      <w:pPr>
        <w:ind w:left="360"/>
        <w:rPr>
          <w:rFonts w:cstheme="minorHAnsi"/>
          <w:i/>
          <w:sz w:val="24"/>
          <w:szCs w:val="24"/>
        </w:rPr>
      </w:pPr>
      <w:r w:rsidRPr="002D1878">
        <w:rPr>
          <w:rFonts w:cstheme="minorHAnsi"/>
          <w:i/>
          <w:sz w:val="24"/>
          <w:szCs w:val="24"/>
        </w:rPr>
        <w:t>Describe any planned or actual papers, presentations, publications, or other professional activities that you expect to produce that reflect your work on this project.</w:t>
      </w:r>
    </w:p>
    <w:p w14:paraId="282B4E80" w14:textId="06AFC509" w:rsidR="005069B3" w:rsidRPr="002D1878" w:rsidRDefault="005069B3" w:rsidP="003F4D85">
      <w:pPr>
        <w:ind w:left="360"/>
        <w:rPr>
          <w:rFonts w:cstheme="minorHAnsi"/>
          <w:iCs/>
          <w:sz w:val="24"/>
          <w:szCs w:val="24"/>
        </w:rPr>
      </w:pPr>
      <w:r w:rsidRPr="002D1878">
        <w:rPr>
          <w:rFonts w:cstheme="minorHAnsi"/>
          <w:iCs/>
          <w:sz w:val="24"/>
          <w:szCs w:val="24"/>
        </w:rPr>
        <w:t>Status of scholarship:</w:t>
      </w:r>
    </w:p>
    <w:p w14:paraId="4ED3B31F" w14:textId="72FED221" w:rsidR="005069B3" w:rsidRPr="002D1878" w:rsidRDefault="005069B3" w:rsidP="002D1878">
      <w:pPr>
        <w:ind w:left="1170" w:hanging="810"/>
        <w:rPr>
          <w:rFonts w:eastAsia="Batang" w:cstheme="minorHAnsi"/>
          <w:color w:val="000000" w:themeColor="text1"/>
          <w:sz w:val="20"/>
        </w:rPr>
      </w:pPr>
      <w:r w:rsidRPr="002D1878">
        <w:rPr>
          <w:rFonts w:eastAsia="Batang" w:cstheme="minorHAnsi"/>
          <w:color w:val="000000" w:themeColor="text1"/>
          <w:sz w:val="20"/>
        </w:rPr>
        <w:t>202</w:t>
      </w:r>
      <w:r w:rsidR="002D1878">
        <w:rPr>
          <w:rFonts w:eastAsia="Batang" w:cstheme="minorHAnsi"/>
          <w:color w:val="000000" w:themeColor="text1"/>
          <w:sz w:val="20"/>
        </w:rPr>
        <w:t>2</w:t>
      </w:r>
      <w:r w:rsidRPr="002D1878">
        <w:rPr>
          <w:rFonts w:eastAsia="Batang" w:cstheme="minorHAnsi"/>
          <w:color w:val="000000" w:themeColor="text1"/>
          <w:sz w:val="20"/>
        </w:rPr>
        <w:tab/>
      </w:r>
      <w:r w:rsidR="002D1878">
        <w:t xml:space="preserve">Using an </w:t>
      </w:r>
      <w:proofErr w:type="gramStart"/>
      <w:r w:rsidR="002D1878">
        <w:t>Open Source</w:t>
      </w:r>
      <w:proofErr w:type="gramEnd"/>
      <w:r w:rsidR="002D1878">
        <w:t xml:space="preserve"> Textbook in Programming Class: Exploring Student Perception and Performance, SIGCSE TS 2022 (Submitted)</w:t>
      </w:r>
      <w:r w:rsidR="002D1878">
        <w:rPr>
          <w:rFonts w:eastAsia="Batang" w:cstheme="minorHAnsi"/>
          <w:color w:val="000000" w:themeColor="text1"/>
          <w:sz w:val="20"/>
        </w:rPr>
        <w:t xml:space="preserve"> </w:t>
      </w:r>
    </w:p>
    <w:p w14:paraId="1B9F348D" w14:textId="3334BA77" w:rsidR="005069B3" w:rsidRPr="002D1878" w:rsidRDefault="002D1878" w:rsidP="006B6320">
      <w:pPr>
        <w:ind w:left="1170" w:hanging="900"/>
        <w:rPr>
          <w:rFonts w:eastAsia="Batang" w:cstheme="minorHAnsi"/>
          <w:color w:val="000000" w:themeColor="text1"/>
          <w:sz w:val="20"/>
        </w:rPr>
      </w:pPr>
      <w:r>
        <w:rPr>
          <w:rFonts w:eastAsia="Batang" w:cstheme="minorHAnsi"/>
          <w:color w:val="000000" w:themeColor="text1"/>
          <w:sz w:val="20"/>
        </w:rPr>
        <w:t xml:space="preserve"> </w:t>
      </w:r>
    </w:p>
    <w:p w14:paraId="2925CC10" w14:textId="10765F1B" w:rsidR="007658A2" w:rsidRPr="002D1878" w:rsidRDefault="007658A2" w:rsidP="003F4D85">
      <w:pPr>
        <w:ind w:left="360"/>
        <w:rPr>
          <w:rFonts w:cstheme="minorHAnsi"/>
          <w:iCs/>
          <w:sz w:val="24"/>
          <w:szCs w:val="24"/>
        </w:rPr>
      </w:pPr>
      <w:r w:rsidRPr="002D1878">
        <w:rPr>
          <w:rFonts w:cstheme="minorHAnsi"/>
          <w:iCs/>
          <w:sz w:val="24"/>
          <w:szCs w:val="24"/>
        </w:rPr>
        <w:t xml:space="preserve">We will continue to publish or present our work on this project.  </w:t>
      </w:r>
    </w:p>
    <w:p w14:paraId="0999C612" w14:textId="5525B184" w:rsidR="00046808" w:rsidRPr="00897CE7" w:rsidRDefault="00046808" w:rsidP="003F4D85">
      <w:pPr>
        <w:ind w:left="360"/>
        <w:rPr>
          <w:rFonts w:cstheme="minorHAnsi"/>
          <w:b/>
          <w:iCs/>
          <w:sz w:val="24"/>
          <w:szCs w:val="24"/>
          <w:highlight w:val="yellow"/>
        </w:rPr>
      </w:pPr>
    </w:p>
    <w:p w14:paraId="3AAF13AA" w14:textId="75FB48B7" w:rsidR="00CB083C" w:rsidRPr="00C6774D" w:rsidRDefault="00CB083C" w:rsidP="003F4D85">
      <w:pPr>
        <w:pStyle w:val="Heading1"/>
        <w:numPr>
          <w:ilvl w:val="0"/>
          <w:numId w:val="18"/>
        </w:numPr>
        <w:ind w:left="360"/>
        <w:rPr>
          <w:rFonts w:asciiTheme="minorHAnsi" w:hAnsiTheme="minorHAnsi" w:cstheme="minorHAnsi"/>
        </w:rPr>
      </w:pPr>
      <w:r w:rsidRPr="00C6774D">
        <w:rPr>
          <w:rFonts w:asciiTheme="minorHAnsi" w:hAnsiTheme="minorHAnsi" w:cstheme="minorHAnsi"/>
        </w:rPr>
        <w:t>Description of Photograph</w:t>
      </w:r>
      <w:r w:rsidR="00871BC4" w:rsidRPr="00C6774D">
        <w:rPr>
          <w:rFonts w:asciiTheme="minorHAnsi" w:hAnsiTheme="minorHAnsi" w:cstheme="minorHAnsi"/>
        </w:rPr>
        <w:t xml:space="preserve"> (optional) </w:t>
      </w:r>
    </w:p>
    <w:p w14:paraId="49D26D57" w14:textId="190B0E71" w:rsidR="00CB083C" w:rsidRPr="00C6774D" w:rsidRDefault="00871BC4" w:rsidP="003F4D85">
      <w:pPr>
        <w:ind w:left="360"/>
        <w:rPr>
          <w:rFonts w:cstheme="minorHAnsi"/>
          <w:i/>
          <w:sz w:val="24"/>
          <w:szCs w:val="24"/>
        </w:rPr>
      </w:pPr>
      <w:r w:rsidRPr="00C6774D">
        <w:rPr>
          <w:rFonts w:cstheme="minorHAnsi"/>
          <w:i/>
          <w:sz w:val="24"/>
          <w:szCs w:val="24"/>
        </w:rPr>
        <w:t>This is where a team can li</w:t>
      </w:r>
      <w:r w:rsidR="00CB083C" w:rsidRPr="00C6774D">
        <w:rPr>
          <w:rFonts w:cstheme="minorHAnsi"/>
          <w:i/>
          <w:sz w:val="24"/>
          <w:szCs w:val="24"/>
        </w:rPr>
        <w:t>st the names of the people</w:t>
      </w:r>
      <w:r w:rsidR="0033401E" w:rsidRPr="00C6774D">
        <w:rPr>
          <w:rFonts w:cstheme="minorHAnsi"/>
          <w:i/>
          <w:sz w:val="24"/>
          <w:szCs w:val="24"/>
        </w:rPr>
        <w:t xml:space="preserve"> shown</w:t>
      </w:r>
      <w:r w:rsidR="00630263" w:rsidRPr="00C6774D">
        <w:rPr>
          <w:rFonts w:cstheme="minorHAnsi"/>
          <w:i/>
          <w:sz w:val="24"/>
          <w:szCs w:val="24"/>
        </w:rPr>
        <w:t xml:space="preserve"> in this</w:t>
      </w:r>
      <w:r w:rsidR="00CB083C" w:rsidRPr="00C6774D">
        <w:rPr>
          <w:rFonts w:cstheme="minorHAnsi"/>
          <w:i/>
          <w:sz w:val="24"/>
          <w:szCs w:val="24"/>
        </w:rPr>
        <w:t xml:space="preserve"> separately uploaded photograph</w:t>
      </w:r>
      <w:r w:rsidR="00630263" w:rsidRPr="00C6774D">
        <w:rPr>
          <w:rFonts w:cstheme="minorHAnsi"/>
          <w:i/>
          <w:sz w:val="24"/>
          <w:szCs w:val="24"/>
        </w:rPr>
        <w:t>, along with</w:t>
      </w:r>
      <w:r w:rsidR="00CB083C" w:rsidRPr="00C6774D">
        <w:rPr>
          <w:rFonts w:cstheme="minorHAnsi"/>
          <w:i/>
          <w:sz w:val="24"/>
          <w:szCs w:val="24"/>
        </w:rPr>
        <w:t xml:space="preserve"> their roles</w:t>
      </w:r>
      <w:r w:rsidRPr="00C6774D">
        <w:rPr>
          <w:rFonts w:cstheme="minorHAnsi"/>
          <w:i/>
          <w:sz w:val="24"/>
          <w:szCs w:val="24"/>
        </w:rPr>
        <w:t>, if applicable</w:t>
      </w:r>
      <w:r w:rsidR="00CB083C" w:rsidRPr="00C6774D">
        <w:rPr>
          <w:rFonts w:cstheme="minorHAnsi"/>
          <w:i/>
          <w:sz w:val="24"/>
          <w:szCs w:val="24"/>
        </w:rPr>
        <w:t xml:space="preserve">. </w:t>
      </w:r>
    </w:p>
    <w:p w14:paraId="68D66E6B" w14:textId="7027BC16" w:rsidR="001376A3" w:rsidRPr="00FF4615" w:rsidRDefault="000969A6" w:rsidP="003F4D85">
      <w:pPr>
        <w:ind w:left="360"/>
        <w:rPr>
          <w:rFonts w:cstheme="minorHAnsi"/>
          <w:b/>
          <w:iCs/>
          <w:sz w:val="24"/>
          <w:szCs w:val="24"/>
        </w:rPr>
      </w:pPr>
      <w:r>
        <w:rPr>
          <w:rFonts w:cstheme="minorHAnsi"/>
          <w:iCs/>
          <w:noProof/>
          <w:sz w:val="20"/>
          <w:szCs w:val="20"/>
        </w:rPr>
        <w:drawing>
          <wp:inline distT="0" distB="0" distL="0" distR="0" wp14:anchorId="1527F7B4" wp14:editId="09FAA8BB">
            <wp:extent cx="5943600" cy="33756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375660"/>
                    </a:xfrm>
                    <a:prstGeom prst="rect">
                      <a:avLst/>
                    </a:prstGeom>
                    <a:noFill/>
                    <a:ln>
                      <a:noFill/>
                    </a:ln>
                  </pic:spPr>
                </pic:pic>
              </a:graphicData>
            </a:graphic>
          </wp:inline>
        </w:drawing>
      </w:r>
      <w:r w:rsidR="00C6774D">
        <w:rPr>
          <w:rFonts w:cstheme="minorHAnsi"/>
          <w:iCs/>
          <w:sz w:val="20"/>
          <w:szCs w:val="20"/>
        </w:rPr>
        <w:t xml:space="preserve"> </w:t>
      </w:r>
    </w:p>
    <w:sectPr w:rsidR="001376A3" w:rsidRPr="00FF46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C87D" w14:textId="77777777" w:rsidR="00422DC7" w:rsidRDefault="00422DC7" w:rsidP="00FC316A">
      <w:pPr>
        <w:spacing w:after="0" w:line="240" w:lineRule="auto"/>
      </w:pPr>
      <w:r>
        <w:separator/>
      </w:r>
    </w:p>
  </w:endnote>
  <w:endnote w:type="continuationSeparator" w:id="0">
    <w:p w14:paraId="0597C099" w14:textId="77777777" w:rsidR="00422DC7" w:rsidRDefault="00422DC7" w:rsidP="00FC3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nux Libertine">
    <w:altName w:val="Times New Roman"/>
    <w:charset w:val="00"/>
    <w:family w:val="auto"/>
    <w:pitch w:val="variable"/>
    <w:sig w:usb0="E0000AFF" w:usb1="5200E5FB" w:usb2="02000020" w:usb3="00000000" w:csb0="000001B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FCABF" w14:textId="77777777" w:rsidR="00422DC7" w:rsidRDefault="00422DC7" w:rsidP="00FC316A">
      <w:pPr>
        <w:spacing w:after="0" w:line="240" w:lineRule="auto"/>
      </w:pPr>
      <w:r>
        <w:separator/>
      </w:r>
    </w:p>
  </w:footnote>
  <w:footnote w:type="continuationSeparator" w:id="0">
    <w:p w14:paraId="34159BAF" w14:textId="77777777" w:rsidR="00422DC7" w:rsidRDefault="00422DC7" w:rsidP="00FC31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AB4BE5"/>
    <w:multiLevelType w:val="hybridMultilevel"/>
    <w:tmpl w:val="A63256F4"/>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D8582BA0">
      <w:numFmt w:val="bullet"/>
      <w:lvlText w:val="-"/>
      <w:lvlJc w:val="left"/>
      <w:pPr>
        <w:ind w:left="2340" w:hanging="360"/>
      </w:pPr>
      <w:rPr>
        <w:rFonts w:ascii="Calibri" w:eastAsiaTheme="minorHAnsi" w:hAnsi="Calibri" w:cs="Calibri"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A7BF5"/>
    <w:multiLevelType w:val="hybridMultilevel"/>
    <w:tmpl w:val="580E9F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7944A3"/>
    <w:multiLevelType w:val="hybridMultilevel"/>
    <w:tmpl w:val="445E36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3079E3"/>
    <w:multiLevelType w:val="hybridMultilevel"/>
    <w:tmpl w:val="B1024504"/>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D8582BA0">
      <w:numFmt w:val="bullet"/>
      <w:lvlText w:val="-"/>
      <w:lvlJc w:val="left"/>
      <w:pPr>
        <w:ind w:left="2340" w:hanging="360"/>
      </w:pPr>
      <w:rPr>
        <w:rFonts w:ascii="Calibri" w:eastAsiaTheme="minorHAnsi" w:hAnsi="Calibri" w:cs="Calibri"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775371"/>
    <w:multiLevelType w:val="hybridMultilevel"/>
    <w:tmpl w:val="37120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4496AE7"/>
    <w:multiLevelType w:val="hybridMultilevel"/>
    <w:tmpl w:val="7496044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D8582BA0">
      <w:numFmt w:val="bullet"/>
      <w:lvlText w:val="-"/>
      <w:lvlJc w:val="left"/>
      <w:pPr>
        <w:ind w:left="2340" w:hanging="360"/>
      </w:pPr>
      <w:rPr>
        <w:rFonts w:ascii="Calibri" w:eastAsiaTheme="minorHAnsi" w:hAnsi="Calibri" w:cs="Calibri"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19"/>
  </w:num>
  <w:num w:numId="4">
    <w:abstractNumId w:val="16"/>
  </w:num>
  <w:num w:numId="5">
    <w:abstractNumId w:val="6"/>
  </w:num>
  <w:num w:numId="6">
    <w:abstractNumId w:val="8"/>
  </w:num>
  <w:num w:numId="7">
    <w:abstractNumId w:val="4"/>
  </w:num>
  <w:num w:numId="8">
    <w:abstractNumId w:val="9"/>
  </w:num>
  <w:num w:numId="9">
    <w:abstractNumId w:val="2"/>
  </w:num>
  <w:num w:numId="10">
    <w:abstractNumId w:val="14"/>
  </w:num>
  <w:num w:numId="11">
    <w:abstractNumId w:val="1"/>
  </w:num>
  <w:num w:numId="12">
    <w:abstractNumId w:val="15"/>
  </w:num>
  <w:num w:numId="13">
    <w:abstractNumId w:val="17"/>
  </w:num>
  <w:num w:numId="14">
    <w:abstractNumId w:val="13"/>
  </w:num>
  <w:num w:numId="15">
    <w:abstractNumId w:val="5"/>
  </w:num>
  <w:num w:numId="16">
    <w:abstractNumId w:val="20"/>
  </w:num>
  <w:num w:numId="17">
    <w:abstractNumId w:val="11"/>
  </w:num>
  <w:num w:numId="18">
    <w:abstractNumId w:val="21"/>
  </w:num>
  <w:num w:numId="19">
    <w:abstractNumId w:val="0"/>
  </w:num>
  <w:num w:numId="20">
    <w:abstractNumId w:val="3"/>
  </w:num>
  <w:num w:numId="21">
    <w:abstractNumId w:val="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yNjU0Mjc2NrIwNDJU0lEKTi0uzszPAykwrwUA4v0kVSwAAAA="/>
  </w:docVars>
  <w:rsids>
    <w:rsidRoot w:val="00346044"/>
    <w:rsid w:val="00016F11"/>
    <w:rsid w:val="00033582"/>
    <w:rsid w:val="0004170C"/>
    <w:rsid w:val="00044DF3"/>
    <w:rsid w:val="00046808"/>
    <w:rsid w:val="00053518"/>
    <w:rsid w:val="00071B22"/>
    <w:rsid w:val="00075273"/>
    <w:rsid w:val="00075E05"/>
    <w:rsid w:val="00082546"/>
    <w:rsid w:val="00085DB0"/>
    <w:rsid w:val="000969A6"/>
    <w:rsid w:val="000C5B0B"/>
    <w:rsid w:val="000D5A55"/>
    <w:rsid w:val="00101A24"/>
    <w:rsid w:val="00103070"/>
    <w:rsid w:val="00121C94"/>
    <w:rsid w:val="00133788"/>
    <w:rsid w:val="001376A3"/>
    <w:rsid w:val="00140112"/>
    <w:rsid w:val="001447A1"/>
    <w:rsid w:val="001562F5"/>
    <w:rsid w:val="001724AD"/>
    <w:rsid w:val="00174D72"/>
    <w:rsid w:val="00183981"/>
    <w:rsid w:val="00186A43"/>
    <w:rsid w:val="00190A51"/>
    <w:rsid w:val="001946C3"/>
    <w:rsid w:val="001A218C"/>
    <w:rsid w:val="001A2415"/>
    <w:rsid w:val="001A7177"/>
    <w:rsid w:val="001B2107"/>
    <w:rsid w:val="001D51FD"/>
    <w:rsid w:val="001E0EE3"/>
    <w:rsid w:val="001F3239"/>
    <w:rsid w:val="001F4532"/>
    <w:rsid w:val="00220876"/>
    <w:rsid w:val="00240544"/>
    <w:rsid w:val="0025468D"/>
    <w:rsid w:val="00285B86"/>
    <w:rsid w:val="002D1878"/>
    <w:rsid w:val="003038A8"/>
    <w:rsid w:val="00331C0D"/>
    <w:rsid w:val="0033401E"/>
    <w:rsid w:val="003366A3"/>
    <w:rsid w:val="00346044"/>
    <w:rsid w:val="0036477E"/>
    <w:rsid w:val="003D3E41"/>
    <w:rsid w:val="003E1BCB"/>
    <w:rsid w:val="003F4D85"/>
    <w:rsid w:val="00422DC7"/>
    <w:rsid w:val="00452F83"/>
    <w:rsid w:val="00455387"/>
    <w:rsid w:val="0046224D"/>
    <w:rsid w:val="00471C68"/>
    <w:rsid w:val="004804BE"/>
    <w:rsid w:val="0048223B"/>
    <w:rsid w:val="0048459F"/>
    <w:rsid w:val="0048676B"/>
    <w:rsid w:val="004C10E0"/>
    <w:rsid w:val="004F2656"/>
    <w:rsid w:val="005069B3"/>
    <w:rsid w:val="005212A0"/>
    <w:rsid w:val="00547D11"/>
    <w:rsid w:val="0055526C"/>
    <w:rsid w:val="00561F76"/>
    <w:rsid w:val="0056736C"/>
    <w:rsid w:val="005909EA"/>
    <w:rsid w:val="00597695"/>
    <w:rsid w:val="005A46F4"/>
    <w:rsid w:val="005B36BB"/>
    <w:rsid w:val="005C11E8"/>
    <w:rsid w:val="005C39C4"/>
    <w:rsid w:val="005E396F"/>
    <w:rsid w:val="00613295"/>
    <w:rsid w:val="00630263"/>
    <w:rsid w:val="00647D06"/>
    <w:rsid w:val="006720F5"/>
    <w:rsid w:val="00684A25"/>
    <w:rsid w:val="006850B9"/>
    <w:rsid w:val="00687254"/>
    <w:rsid w:val="006A078E"/>
    <w:rsid w:val="006A36A9"/>
    <w:rsid w:val="006B07E4"/>
    <w:rsid w:val="006B6320"/>
    <w:rsid w:val="006C5CE8"/>
    <w:rsid w:val="006E11D0"/>
    <w:rsid w:val="006E7E97"/>
    <w:rsid w:val="00702423"/>
    <w:rsid w:val="00710AA1"/>
    <w:rsid w:val="00711E03"/>
    <w:rsid w:val="00713D3E"/>
    <w:rsid w:val="0072792E"/>
    <w:rsid w:val="0073273B"/>
    <w:rsid w:val="00751C98"/>
    <w:rsid w:val="00753903"/>
    <w:rsid w:val="007658A2"/>
    <w:rsid w:val="00772C9F"/>
    <w:rsid w:val="0079563A"/>
    <w:rsid w:val="00796376"/>
    <w:rsid w:val="007A1147"/>
    <w:rsid w:val="007B5B17"/>
    <w:rsid w:val="007C7759"/>
    <w:rsid w:val="007D4CF0"/>
    <w:rsid w:val="007E1A76"/>
    <w:rsid w:val="007F0CA2"/>
    <w:rsid w:val="007F5BCB"/>
    <w:rsid w:val="007F7845"/>
    <w:rsid w:val="00811187"/>
    <w:rsid w:val="00826E52"/>
    <w:rsid w:val="00831EDF"/>
    <w:rsid w:val="00844CB0"/>
    <w:rsid w:val="00871BC4"/>
    <w:rsid w:val="00875C07"/>
    <w:rsid w:val="00877B37"/>
    <w:rsid w:val="00897CE7"/>
    <w:rsid w:val="008A1A69"/>
    <w:rsid w:val="008A28C4"/>
    <w:rsid w:val="008C74CD"/>
    <w:rsid w:val="008E1C46"/>
    <w:rsid w:val="00901180"/>
    <w:rsid w:val="00902BEC"/>
    <w:rsid w:val="009313F5"/>
    <w:rsid w:val="009412EF"/>
    <w:rsid w:val="00944FD5"/>
    <w:rsid w:val="00945780"/>
    <w:rsid w:val="00966903"/>
    <w:rsid w:val="0097575D"/>
    <w:rsid w:val="00987DD6"/>
    <w:rsid w:val="009B3357"/>
    <w:rsid w:val="009C3E38"/>
    <w:rsid w:val="009D5A75"/>
    <w:rsid w:val="00A06A85"/>
    <w:rsid w:val="00A06E45"/>
    <w:rsid w:val="00A162E5"/>
    <w:rsid w:val="00AC6608"/>
    <w:rsid w:val="00AF4890"/>
    <w:rsid w:val="00B05040"/>
    <w:rsid w:val="00B1382E"/>
    <w:rsid w:val="00B13910"/>
    <w:rsid w:val="00B163E7"/>
    <w:rsid w:val="00B35090"/>
    <w:rsid w:val="00B516BC"/>
    <w:rsid w:val="00B53E55"/>
    <w:rsid w:val="00B66090"/>
    <w:rsid w:val="00B801BE"/>
    <w:rsid w:val="00B866C5"/>
    <w:rsid w:val="00B90CC8"/>
    <w:rsid w:val="00BA09F5"/>
    <w:rsid w:val="00BB1788"/>
    <w:rsid w:val="00BC6583"/>
    <w:rsid w:val="00BC684B"/>
    <w:rsid w:val="00BD64BF"/>
    <w:rsid w:val="00BE34D0"/>
    <w:rsid w:val="00BF3C8A"/>
    <w:rsid w:val="00C042C3"/>
    <w:rsid w:val="00C32F8E"/>
    <w:rsid w:val="00C45872"/>
    <w:rsid w:val="00C525B9"/>
    <w:rsid w:val="00C636CC"/>
    <w:rsid w:val="00C65C5A"/>
    <w:rsid w:val="00C65FB6"/>
    <w:rsid w:val="00C66162"/>
    <w:rsid w:val="00C6774D"/>
    <w:rsid w:val="00C67AB5"/>
    <w:rsid w:val="00C749E5"/>
    <w:rsid w:val="00C770EB"/>
    <w:rsid w:val="00C807D1"/>
    <w:rsid w:val="00C80819"/>
    <w:rsid w:val="00C91B22"/>
    <w:rsid w:val="00C96BCC"/>
    <w:rsid w:val="00CA0A0F"/>
    <w:rsid w:val="00CB083C"/>
    <w:rsid w:val="00CB775F"/>
    <w:rsid w:val="00CE3E61"/>
    <w:rsid w:val="00CE5EED"/>
    <w:rsid w:val="00CF0184"/>
    <w:rsid w:val="00D04DEF"/>
    <w:rsid w:val="00D11976"/>
    <w:rsid w:val="00D94DC5"/>
    <w:rsid w:val="00DA7CB4"/>
    <w:rsid w:val="00DC2BFF"/>
    <w:rsid w:val="00DD3803"/>
    <w:rsid w:val="00DD5245"/>
    <w:rsid w:val="00DE367E"/>
    <w:rsid w:val="00DE675B"/>
    <w:rsid w:val="00DF79E1"/>
    <w:rsid w:val="00E13C10"/>
    <w:rsid w:val="00E15BAA"/>
    <w:rsid w:val="00E167BE"/>
    <w:rsid w:val="00E34FAA"/>
    <w:rsid w:val="00E36180"/>
    <w:rsid w:val="00E37A34"/>
    <w:rsid w:val="00E81B3B"/>
    <w:rsid w:val="00EA134C"/>
    <w:rsid w:val="00EB45EC"/>
    <w:rsid w:val="00EC5EFF"/>
    <w:rsid w:val="00ED3FE0"/>
    <w:rsid w:val="00EE35AB"/>
    <w:rsid w:val="00EE5DA6"/>
    <w:rsid w:val="00EE7C7E"/>
    <w:rsid w:val="00F03E5D"/>
    <w:rsid w:val="00F20FC6"/>
    <w:rsid w:val="00F218C8"/>
    <w:rsid w:val="00F4429F"/>
    <w:rsid w:val="00F530B1"/>
    <w:rsid w:val="00F60F14"/>
    <w:rsid w:val="00F6782A"/>
    <w:rsid w:val="00F70B70"/>
    <w:rsid w:val="00FB10DD"/>
    <w:rsid w:val="00FC0C38"/>
    <w:rsid w:val="00FC316A"/>
    <w:rsid w:val="00FF46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1">
    <w:name w:val="Unresolved Mention1"/>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Header">
    <w:name w:val="header"/>
    <w:basedOn w:val="Normal"/>
    <w:link w:val="HeaderChar"/>
    <w:uiPriority w:val="99"/>
    <w:unhideWhenUsed/>
    <w:rsid w:val="00FC31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16A"/>
  </w:style>
  <w:style w:type="paragraph" w:styleId="Footer">
    <w:name w:val="footer"/>
    <w:basedOn w:val="Normal"/>
    <w:link w:val="FooterChar"/>
    <w:uiPriority w:val="99"/>
    <w:unhideWhenUsed/>
    <w:rsid w:val="00FC31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16A"/>
  </w:style>
  <w:style w:type="character" w:styleId="UnresolvedMention">
    <w:name w:val="Unresolved Mention"/>
    <w:basedOn w:val="DefaultParagraphFont"/>
    <w:uiPriority w:val="99"/>
    <w:semiHidden/>
    <w:unhideWhenUsed/>
    <w:rsid w:val="00831EDF"/>
    <w:rPr>
      <w:color w:val="605E5C"/>
      <w:shd w:val="clear" w:color="auto" w:fill="E1DFDD"/>
    </w:rPr>
  </w:style>
  <w:style w:type="paragraph" w:styleId="BalloonText">
    <w:name w:val="Balloon Text"/>
    <w:basedOn w:val="Normal"/>
    <w:link w:val="BalloonTextChar"/>
    <w:uiPriority w:val="99"/>
    <w:semiHidden/>
    <w:unhideWhenUsed/>
    <w:rsid w:val="00016F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F11"/>
    <w:rPr>
      <w:rFonts w:ascii="Segoe UI" w:hAnsi="Segoe UI" w:cs="Segoe UI"/>
      <w:sz w:val="18"/>
      <w:szCs w:val="18"/>
    </w:rPr>
  </w:style>
  <w:style w:type="character" w:customStyle="1" w:styleId="author">
    <w:name w:val="author"/>
    <w:basedOn w:val="DefaultParagraphFont"/>
    <w:rsid w:val="00561F76"/>
  </w:style>
  <w:style w:type="paragraph" w:customStyle="1" w:styleId="Para">
    <w:name w:val="Para"/>
    <w:autoRedefine/>
    <w:qFormat/>
    <w:rsid w:val="00710AA1"/>
    <w:pPr>
      <w:spacing w:after="0" w:line="264" w:lineRule="auto"/>
      <w:ind w:firstLine="240"/>
    </w:pPr>
    <w:rPr>
      <w:rFonts w:ascii="Linux Libertine" w:hAnsi="Linux Libertine"/>
      <w:sz w:val="18"/>
    </w:rPr>
  </w:style>
  <w:style w:type="character" w:styleId="CommentReference">
    <w:name w:val="annotation reference"/>
    <w:basedOn w:val="DefaultParagraphFont"/>
    <w:rsid w:val="001A7177"/>
    <w:rPr>
      <w:sz w:val="16"/>
      <w:szCs w:val="16"/>
    </w:rPr>
  </w:style>
  <w:style w:type="paragraph" w:styleId="CommentText">
    <w:name w:val="annotation text"/>
    <w:basedOn w:val="Normal"/>
    <w:link w:val="CommentTextChar"/>
    <w:rsid w:val="001A7177"/>
    <w:pPr>
      <w:spacing w:after="0" w:line="264" w:lineRule="auto"/>
      <w:jc w:val="both"/>
    </w:pPr>
    <w:rPr>
      <w:rFonts w:ascii="Linux Libertine" w:hAnsi="Linux Libertine"/>
      <w:sz w:val="20"/>
    </w:rPr>
  </w:style>
  <w:style w:type="character" w:customStyle="1" w:styleId="CommentTextChar">
    <w:name w:val="Comment Text Char"/>
    <w:basedOn w:val="DefaultParagraphFont"/>
    <w:link w:val="CommentText"/>
    <w:rsid w:val="001A7177"/>
    <w:rPr>
      <w:rFonts w:ascii="Linux Libertine" w:hAnsi="Linux Libertine"/>
      <w:sz w:val="20"/>
    </w:rPr>
  </w:style>
  <w:style w:type="paragraph" w:customStyle="1" w:styleId="paragraph">
    <w:name w:val="paragraph"/>
    <w:basedOn w:val="Normal"/>
    <w:rsid w:val="00B66090"/>
    <w:pPr>
      <w:spacing w:before="100" w:beforeAutospacing="1" w:after="100" w:afterAutospacing="1" w:line="240" w:lineRule="auto"/>
    </w:pPr>
    <w:rPr>
      <w:rFonts w:ascii="Times New Roman" w:eastAsia="Times New Roman" w:hAnsi="Times New Roman" w:cs="Times New Roman"/>
      <w:sz w:val="24"/>
      <w:szCs w:val="24"/>
      <w:lang w:eastAsia="ko-KR"/>
    </w:rPr>
  </w:style>
  <w:style w:type="table" w:styleId="GridTable4">
    <w:name w:val="Grid Table 4"/>
    <w:basedOn w:val="TableNormal"/>
    <w:uiPriority w:val="49"/>
    <w:rsid w:val="0045538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96949498">
      <w:bodyDiv w:val="1"/>
      <w:marLeft w:val="0"/>
      <w:marRight w:val="0"/>
      <w:marTop w:val="0"/>
      <w:marBottom w:val="0"/>
      <w:divBdr>
        <w:top w:val="none" w:sz="0" w:space="0" w:color="auto"/>
        <w:left w:val="none" w:sz="0" w:space="0" w:color="auto"/>
        <w:bottom w:val="none" w:sz="0" w:space="0" w:color="auto"/>
        <w:right w:val="none" w:sz="0" w:space="0" w:color="auto"/>
      </w:divBdr>
    </w:div>
    <w:div w:id="306513768">
      <w:bodyDiv w:val="1"/>
      <w:marLeft w:val="0"/>
      <w:marRight w:val="0"/>
      <w:marTop w:val="0"/>
      <w:marBottom w:val="0"/>
      <w:divBdr>
        <w:top w:val="none" w:sz="0" w:space="0" w:color="auto"/>
        <w:left w:val="none" w:sz="0" w:space="0" w:color="auto"/>
        <w:bottom w:val="none" w:sz="0" w:space="0" w:color="auto"/>
        <w:right w:val="none" w:sz="0" w:space="0" w:color="auto"/>
      </w:divBdr>
    </w:div>
    <w:div w:id="886798091">
      <w:bodyDiv w:val="1"/>
      <w:marLeft w:val="0"/>
      <w:marRight w:val="0"/>
      <w:marTop w:val="0"/>
      <w:marBottom w:val="0"/>
      <w:divBdr>
        <w:top w:val="none" w:sz="0" w:space="0" w:color="auto"/>
        <w:left w:val="none" w:sz="0" w:space="0" w:color="auto"/>
        <w:bottom w:val="none" w:sz="0" w:space="0" w:color="auto"/>
        <w:right w:val="none" w:sz="0" w:space="0" w:color="auto"/>
      </w:divBdr>
    </w:div>
    <w:div w:id="1031875960">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56543185">
      <w:bodyDiv w:val="1"/>
      <w:marLeft w:val="0"/>
      <w:marRight w:val="0"/>
      <w:marTop w:val="0"/>
      <w:marBottom w:val="0"/>
      <w:divBdr>
        <w:top w:val="none" w:sz="0" w:space="0" w:color="auto"/>
        <w:left w:val="none" w:sz="0" w:space="0" w:color="auto"/>
        <w:bottom w:val="none" w:sz="0" w:space="0" w:color="auto"/>
        <w:right w:val="none" w:sz="0" w:space="0" w:color="auto"/>
      </w:divBdr>
    </w:div>
    <w:div w:id="1554121443">
      <w:bodyDiv w:val="1"/>
      <w:marLeft w:val="0"/>
      <w:marRight w:val="0"/>
      <w:marTop w:val="0"/>
      <w:marBottom w:val="0"/>
      <w:divBdr>
        <w:top w:val="none" w:sz="0" w:space="0" w:color="auto"/>
        <w:left w:val="none" w:sz="0" w:space="0" w:color="auto"/>
        <w:bottom w:val="none" w:sz="0" w:space="0" w:color="auto"/>
        <w:right w:val="none" w:sz="0" w:space="0" w:color="auto"/>
      </w:divBdr>
    </w:div>
    <w:div w:id="1701472673">
      <w:bodyDiv w:val="1"/>
      <w:marLeft w:val="0"/>
      <w:marRight w:val="0"/>
      <w:marTop w:val="0"/>
      <w:marBottom w:val="0"/>
      <w:divBdr>
        <w:top w:val="none" w:sz="0" w:space="0" w:color="auto"/>
        <w:left w:val="none" w:sz="0" w:space="0" w:color="auto"/>
        <w:bottom w:val="none" w:sz="0" w:space="0" w:color="auto"/>
        <w:right w:val="none" w:sz="0" w:space="0" w:color="auto"/>
      </w:divBdr>
    </w:div>
    <w:div w:id="1817868859">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itec2140.gitlab.i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affordablelearninggeorgia.org/site/final_report_submiss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Hyesung Park</cp:lastModifiedBy>
  <cp:revision>2</cp:revision>
  <dcterms:created xsi:type="dcterms:W3CDTF">2021-08-07T19:30:00Z</dcterms:created>
  <dcterms:modified xsi:type="dcterms:W3CDTF">2021-08-07T19:30:00Z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