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3DF962" w14:textId="6A53ACEE" w:rsidR="00DA5EAD" w:rsidRPr="00DA5EAD" w:rsidRDefault="00DA5EAD" w:rsidP="00DA5EAD">
      <w:pPr>
        <w:pStyle w:val="Title"/>
      </w:pPr>
      <w:r w:rsidRPr="00DA5EAD">
        <w:t xml:space="preserve">Chapter 3: Der </w:t>
      </w:r>
      <w:proofErr w:type="spellStart"/>
      <w:r w:rsidRPr="00DA5EAD">
        <w:t>Stil</w:t>
      </w:r>
      <w:proofErr w:type="spellEnd"/>
    </w:p>
    <w:p w14:paraId="271E1009" w14:textId="475A007C" w:rsidR="00DA5EAD" w:rsidRDefault="00DA5EAD" w:rsidP="00DA5EAD"/>
    <w:sdt>
      <w:sdtPr>
        <w:id w:val="-175731242"/>
        <w:docPartObj>
          <w:docPartGallery w:val="Table of Contents"/>
          <w:docPartUnique/>
        </w:docPartObj>
      </w:sdtPr>
      <w:sdtEndPr>
        <w:rPr>
          <w:rFonts w:cs="Segoe UI"/>
          <w:noProof/>
          <w:sz w:val="24"/>
          <w:szCs w:val="24"/>
        </w:rPr>
      </w:sdtEndPr>
      <w:sdtContent>
        <w:p w14:paraId="07893E21" w14:textId="0A4456D5" w:rsidR="00DA5EAD" w:rsidRDefault="00DA5EAD" w:rsidP="00DA5EAD">
          <w:pPr>
            <w:pStyle w:val="Heading2"/>
          </w:pPr>
          <w:r>
            <w:t>Table of C</w:t>
          </w:r>
          <w:bookmarkStart w:id="0" w:name="_GoBack"/>
          <w:bookmarkEnd w:id="0"/>
          <w:r>
            <w:t>ontents</w:t>
          </w:r>
        </w:p>
        <w:p w14:paraId="5B983632" w14:textId="37AC2E9F" w:rsidR="004E4466" w:rsidRDefault="00DA5EAD">
          <w:pPr>
            <w:pStyle w:val="TOC1"/>
            <w:tabs>
              <w:tab w:val="right" w:leader="dot" w:pos="9350"/>
            </w:tabs>
            <w:rPr>
              <w:rFonts w:eastAsiaTheme="minorEastAsia" w:cstheme="minorBidi"/>
              <w:noProof/>
              <w:color w:val="auto"/>
              <w:sz w:val="22"/>
              <w:szCs w:val="22"/>
            </w:rPr>
          </w:pPr>
          <w:r>
            <w:fldChar w:fldCharType="begin"/>
          </w:r>
          <w:r>
            <w:instrText xml:space="preserve"> TOC \o "1-1" \h \z \u </w:instrText>
          </w:r>
          <w:r>
            <w:fldChar w:fldCharType="separate"/>
          </w:r>
          <w:hyperlink w:anchor="_Toc62471635" w:history="1">
            <w:r w:rsidR="004E4466" w:rsidRPr="008F486C">
              <w:rPr>
                <w:rStyle w:val="Hyperlink"/>
                <w:noProof/>
              </w:rPr>
              <w:t>Der Stil A</w:t>
            </w:r>
            <w:r w:rsidR="004E4466">
              <w:rPr>
                <w:noProof/>
                <w:webHidden/>
              </w:rPr>
              <w:tab/>
            </w:r>
            <w:r w:rsidR="004E4466">
              <w:rPr>
                <w:noProof/>
                <w:webHidden/>
              </w:rPr>
              <w:fldChar w:fldCharType="begin"/>
            </w:r>
            <w:r w:rsidR="004E4466">
              <w:rPr>
                <w:noProof/>
                <w:webHidden/>
              </w:rPr>
              <w:instrText xml:space="preserve"> PAGEREF _Toc62471635 \h </w:instrText>
            </w:r>
            <w:r w:rsidR="004E4466">
              <w:rPr>
                <w:noProof/>
                <w:webHidden/>
              </w:rPr>
            </w:r>
            <w:r w:rsidR="004E4466">
              <w:rPr>
                <w:noProof/>
                <w:webHidden/>
              </w:rPr>
              <w:fldChar w:fldCharType="separate"/>
            </w:r>
            <w:r w:rsidR="004E4466">
              <w:rPr>
                <w:noProof/>
                <w:webHidden/>
              </w:rPr>
              <w:t>1</w:t>
            </w:r>
            <w:r w:rsidR="004E4466">
              <w:rPr>
                <w:noProof/>
                <w:webHidden/>
              </w:rPr>
              <w:fldChar w:fldCharType="end"/>
            </w:r>
          </w:hyperlink>
        </w:p>
        <w:p w14:paraId="7964068F" w14:textId="1EFA33F6" w:rsidR="004E4466" w:rsidRDefault="004E4466">
          <w:pPr>
            <w:pStyle w:val="TOC1"/>
            <w:tabs>
              <w:tab w:val="right" w:leader="dot" w:pos="9350"/>
            </w:tabs>
            <w:rPr>
              <w:rFonts w:eastAsiaTheme="minorEastAsia" w:cstheme="minorBidi"/>
              <w:noProof/>
              <w:color w:val="auto"/>
              <w:sz w:val="22"/>
              <w:szCs w:val="22"/>
            </w:rPr>
          </w:pPr>
          <w:hyperlink w:anchor="_Toc62471636" w:history="1">
            <w:r w:rsidRPr="008F486C">
              <w:rPr>
                <w:rStyle w:val="Hyperlink"/>
                <w:noProof/>
              </w:rPr>
              <w:t>Der Stil B</w:t>
            </w:r>
            <w:r>
              <w:rPr>
                <w:noProof/>
                <w:webHidden/>
              </w:rPr>
              <w:tab/>
            </w:r>
            <w:r>
              <w:rPr>
                <w:noProof/>
                <w:webHidden/>
              </w:rPr>
              <w:fldChar w:fldCharType="begin"/>
            </w:r>
            <w:r>
              <w:rPr>
                <w:noProof/>
                <w:webHidden/>
              </w:rPr>
              <w:instrText xml:space="preserve"> PAGEREF _Toc62471636 \h </w:instrText>
            </w:r>
            <w:r>
              <w:rPr>
                <w:noProof/>
                <w:webHidden/>
              </w:rPr>
            </w:r>
            <w:r>
              <w:rPr>
                <w:noProof/>
                <w:webHidden/>
              </w:rPr>
              <w:fldChar w:fldCharType="separate"/>
            </w:r>
            <w:r>
              <w:rPr>
                <w:noProof/>
                <w:webHidden/>
              </w:rPr>
              <w:t>7</w:t>
            </w:r>
            <w:r>
              <w:rPr>
                <w:noProof/>
                <w:webHidden/>
              </w:rPr>
              <w:fldChar w:fldCharType="end"/>
            </w:r>
          </w:hyperlink>
        </w:p>
        <w:p w14:paraId="0D5C9975" w14:textId="4233C464" w:rsidR="004E4466" w:rsidRDefault="004E4466">
          <w:pPr>
            <w:pStyle w:val="TOC1"/>
            <w:tabs>
              <w:tab w:val="right" w:leader="dot" w:pos="9350"/>
            </w:tabs>
            <w:rPr>
              <w:rFonts w:eastAsiaTheme="minorEastAsia" w:cstheme="minorBidi"/>
              <w:noProof/>
              <w:color w:val="auto"/>
              <w:sz w:val="22"/>
              <w:szCs w:val="22"/>
            </w:rPr>
          </w:pPr>
          <w:hyperlink w:anchor="_Toc62471637" w:history="1">
            <w:r w:rsidRPr="008F486C">
              <w:rPr>
                <w:rStyle w:val="Hyperlink"/>
                <w:noProof/>
              </w:rPr>
              <w:t>Der Stil C</w:t>
            </w:r>
            <w:r>
              <w:rPr>
                <w:noProof/>
                <w:webHidden/>
              </w:rPr>
              <w:tab/>
            </w:r>
            <w:r>
              <w:rPr>
                <w:noProof/>
                <w:webHidden/>
              </w:rPr>
              <w:fldChar w:fldCharType="begin"/>
            </w:r>
            <w:r>
              <w:rPr>
                <w:noProof/>
                <w:webHidden/>
              </w:rPr>
              <w:instrText xml:space="preserve"> PAGEREF _Toc62471637 \h </w:instrText>
            </w:r>
            <w:r>
              <w:rPr>
                <w:noProof/>
                <w:webHidden/>
              </w:rPr>
            </w:r>
            <w:r>
              <w:rPr>
                <w:noProof/>
                <w:webHidden/>
              </w:rPr>
              <w:fldChar w:fldCharType="separate"/>
            </w:r>
            <w:r>
              <w:rPr>
                <w:noProof/>
                <w:webHidden/>
              </w:rPr>
              <w:t>14</w:t>
            </w:r>
            <w:r>
              <w:rPr>
                <w:noProof/>
                <w:webHidden/>
              </w:rPr>
              <w:fldChar w:fldCharType="end"/>
            </w:r>
          </w:hyperlink>
        </w:p>
        <w:p w14:paraId="3477DA92" w14:textId="6869F1C4" w:rsidR="004E4466" w:rsidRDefault="004E4466">
          <w:pPr>
            <w:pStyle w:val="TOC1"/>
            <w:tabs>
              <w:tab w:val="right" w:leader="dot" w:pos="9350"/>
            </w:tabs>
            <w:rPr>
              <w:rFonts w:eastAsiaTheme="minorEastAsia" w:cstheme="minorBidi"/>
              <w:noProof/>
              <w:color w:val="auto"/>
              <w:sz w:val="22"/>
              <w:szCs w:val="22"/>
            </w:rPr>
          </w:pPr>
          <w:hyperlink w:anchor="_Toc62471638" w:history="1">
            <w:r w:rsidRPr="008F486C">
              <w:rPr>
                <w:rStyle w:val="Hyperlink"/>
                <w:noProof/>
              </w:rPr>
              <w:t>Der Stil D</w:t>
            </w:r>
            <w:r>
              <w:rPr>
                <w:noProof/>
                <w:webHidden/>
              </w:rPr>
              <w:tab/>
            </w:r>
            <w:r>
              <w:rPr>
                <w:noProof/>
                <w:webHidden/>
              </w:rPr>
              <w:fldChar w:fldCharType="begin"/>
            </w:r>
            <w:r>
              <w:rPr>
                <w:noProof/>
                <w:webHidden/>
              </w:rPr>
              <w:instrText xml:space="preserve"> PAGEREF _Toc62471638 \h </w:instrText>
            </w:r>
            <w:r>
              <w:rPr>
                <w:noProof/>
                <w:webHidden/>
              </w:rPr>
            </w:r>
            <w:r>
              <w:rPr>
                <w:noProof/>
                <w:webHidden/>
              </w:rPr>
              <w:fldChar w:fldCharType="separate"/>
            </w:r>
            <w:r>
              <w:rPr>
                <w:noProof/>
                <w:webHidden/>
              </w:rPr>
              <w:t>20</w:t>
            </w:r>
            <w:r>
              <w:rPr>
                <w:noProof/>
                <w:webHidden/>
              </w:rPr>
              <w:fldChar w:fldCharType="end"/>
            </w:r>
          </w:hyperlink>
        </w:p>
        <w:p w14:paraId="62D17F5E" w14:textId="7508EE4C" w:rsidR="00DA5EAD" w:rsidRDefault="00DA5EAD" w:rsidP="00DA5EAD">
          <w:r>
            <w:fldChar w:fldCharType="end"/>
          </w:r>
        </w:p>
      </w:sdtContent>
    </w:sdt>
    <w:p w14:paraId="1A3C7897" w14:textId="57239CAA" w:rsidR="001A18D7" w:rsidRPr="001A18D7" w:rsidRDefault="001A18D7" w:rsidP="00DA5EAD">
      <w:pPr>
        <w:pStyle w:val="Heading1"/>
      </w:pPr>
      <w:bookmarkStart w:id="1" w:name="_Toc62471635"/>
      <w:r w:rsidRPr="001A18D7">
        <w:t xml:space="preserve">Der </w:t>
      </w:r>
      <w:proofErr w:type="spellStart"/>
      <w:r w:rsidRPr="001A18D7">
        <w:t>Stil</w:t>
      </w:r>
      <w:proofErr w:type="spellEnd"/>
      <w:r w:rsidRPr="001A18D7">
        <w:t xml:space="preserve"> A</w:t>
      </w:r>
      <w:bookmarkEnd w:id="1"/>
    </w:p>
    <w:p w14:paraId="1CEAF4BA" w14:textId="77777777" w:rsidR="001A18D7" w:rsidRPr="001A18D7" w:rsidRDefault="001A18D7" w:rsidP="001A18D7">
      <w:pPr>
        <w:rPr>
          <w:b/>
        </w:rPr>
      </w:pPr>
    </w:p>
    <w:p w14:paraId="7CBB3C10" w14:textId="008A0EBB" w:rsidR="001A18D7" w:rsidRDefault="001A18D7" w:rsidP="00053A4B">
      <w:pPr>
        <w:pStyle w:val="Heading2"/>
      </w:pPr>
      <w:r w:rsidRPr="001A18D7">
        <w:t>Learning Objectives</w:t>
      </w:r>
    </w:p>
    <w:p w14:paraId="4B63C884" w14:textId="77777777" w:rsidR="00053A4B" w:rsidRPr="00053A4B" w:rsidRDefault="00053A4B" w:rsidP="00053A4B"/>
    <w:p w14:paraId="35FC305E" w14:textId="0B4DF8D9" w:rsidR="001A18D7" w:rsidRDefault="001A18D7" w:rsidP="001A18D7">
      <w:r w:rsidRPr="001A18D7">
        <w:t>In these activities, you show that you can:</w:t>
      </w:r>
    </w:p>
    <w:p w14:paraId="495042BF" w14:textId="77777777" w:rsidR="00053A4B" w:rsidRPr="001A18D7" w:rsidRDefault="00053A4B" w:rsidP="001A18D7"/>
    <w:p w14:paraId="26D8580C" w14:textId="77777777" w:rsidR="001A18D7" w:rsidRPr="001A18D7" w:rsidRDefault="001A18D7" w:rsidP="00D408D2">
      <w:pPr>
        <w:numPr>
          <w:ilvl w:val="0"/>
          <w:numId w:val="4"/>
        </w:numPr>
      </w:pPr>
      <w:r w:rsidRPr="001A18D7">
        <w:t>discuss topics of identity formation related to different regions in Germany and the US</w:t>
      </w:r>
    </w:p>
    <w:p w14:paraId="54B68C4A" w14:textId="77777777" w:rsidR="001A18D7" w:rsidRPr="001A18D7" w:rsidRDefault="001A18D7" w:rsidP="00D408D2">
      <w:pPr>
        <w:numPr>
          <w:ilvl w:val="0"/>
          <w:numId w:val="4"/>
        </w:numPr>
      </w:pPr>
      <w:r w:rsidRPr="001A18D7">
        <w:t>use the subjunctive mood with “</w:t>
      </w:r>
      <w:proofErr w:type="spellStart"/>
      <w:r w:rsidRPr="001A18D7">
        <w:t>wäre</w:t>
      </w:r>
      <w:proofErr w:type="spellEnd"/>
      <w:r w:rsidRPr="001A18D7">
        <w:t>” and “</w:t>
      </w:r>
      <w:proofErr w:type="spellStart"/>
      <w:r w:rsidRPr="001A18D7">
        <w:t>hätte</w:t>
      </w:r>
      <w:proofErr w:type="spellEnd"/>
      <w:r w:rsidRPr="001A18D7">
        <w:t xml:space="preserve">”. </w:t>
      </w:r>
    </w:p>
    <w:p w14:paraId="7A30DB1B" w14:textId="77777777" w:rsidR="001A18D7" w:rsidRPr="001A18D7" w:rsidRDefault="001A18D7" w:rsidP="00D408D2">
      <w:pPr>
        <w:numPr>
          <w:ilvl w:val="0"/>
          <w:numId w:val="4"/>
        </w:numPr>
      </w:pPr>
      <w:r w:rsidRPr="001A18D7">
        <w:t>interpret short texts and videos and identify relevant information about Germany’s regions and their challenges</w:t>
      </w:r>
    </w:p>
    <w:p w14:paraId="3F528E0C" w14:textId="77777777" w:rsidR="001A18D7" w:rsidRPr="001A18D7" w:rsidRDefault="001A18D7" w:rsidP="00D408D2">
      <w:pPr>
        <w:numPr>
          <w:ilvl w:val="0"/>
          <w:numId w:val="4"/>
        </w:numPr>
      </w:pPr>
      <w:r w:rsidRPr="001A18D7">
        <w:t>communicate with others in spoken conversation on topics related to self-identification, using a variety of practiced or memorized words, phrases, simple sentences, and questions</w:t>
      </w:r>
    </w:p>
    <w:p w14:paraId="5D204A49" w14:textId="77777777" w:rsidR="001A18D7" w:rsidRPr="001A18D7" w:rsidRDefault="001A18D7" w:rsidP="001A18D7"/>
    <w:p w14:paraId="3ACEA9E3" w14:textId="271D6FC8" w:rsidR="001A18D7" w:rsidRDefault="001A18D7" w:rsidP="00053A4B">
      <w:pPr>
        <w:pStyle w:val="Heading2"/>
      </w:pPr>
      <w:r w:rsidRPr="001A18D7">
        <w:t xml:space="preserve">Scenarios </w:t>
      </w:r>
    </w:p>
    <w:p w14:paraId="2F560FB1" w14:textId="77777777" w:rsidR="00053A4B" w:rsidRPr="00053A4B" w:rsidRDefault="00053A4B" w:rsidP="00053A4B"/>
    <w:p w14:paraId="25583B5D" w14:textId="13A4D072" w:rsidR="001A18D7" w:rsidRDefault="001A18D7" w:rsidP="001A18D7">
      <w:r w:rsidRPr="001A18D7">
        <w:t>You are engaging in discussions about the role of cities / specific regions for identity formation.</w:t>
      </w:r>
    </w:p>
    <w:p w14:paraId="34DD6268" w14:textId="77777777" w:rsidR="00053A4B" w:rsidRPr="001A18D7" w:rsidRDefault="00053A4B" w:rsidP="001A18D7"/>
    <w:p w14:paraId="44EA26B7" w14:textId="77777777" w:rsidR="001A18D7" w:rsidRPr="001A18D7" w:rsidRDefault="001A18D7" w:rsidP="00D408D2">
      <w:pPr>
        <w:numPr>
          <w:ilvl w:val="0"/>
          <w:numId w:val="5"/>
        </w:numPr>
      </w:pPr>
      <w:r w:rsidRPr="001A18D7">
        <w:t xml:space="preserve">You introduce yourselves to each other by </w:t>
      </w:r>
      <w:proofErr w:type="gramStart"/>
      <w:r w:rsidRPr="001A18D7">
        <w:t>name, and</w:t>
      </w:r>
      <w:proofErr w:type="gramEnd"/>
      <w:r w:rsidRPr="001A18D7">
        <w:t xml:space="preserve"> ask how you are.</w:t>
      </w:r>
    </w:p>
    <w:p w14:paraId="65DC22B4" w14:textId="77777777" w:rsidR="001A18D7" w:rsidRPr="001A18D7" w:rsidRDefault="001A18D7" w:rsidP="00D408D2">
      <w:pPr>
        <w:numPr>
          <w:ilvl w:val="0"/>
          <w:numId w:val="5"/>
        </w:numPr>
      </w:pPr>
      <w:r w:rsidRPr="001A18D7">
        <w:t>You determine if you should ‘</w:t>
      </w:r>
      <w:proofErr w:type="spellStart"/>
      <w:r w:rsidRPr="001A18D7">
        <w:t>duzen</w:t>
      </w:r>
      <w:proofErr w:type="spellEnd"/>
      <w:r w:rsidRPr="001A18D7">
        <w:t>’ (using the informal ‘du’) or ‘</w:t>
      </w:r>
      <w:proofErr w:type="spellStart"/>
      <w:r w:rsidRPr="001A18D7">
        <w:t>Siezen</w:t>
      </w:r>
      <w:proofErr w:type="spellEnd"/>
      <w:r w:rsidRPr="001A18D7">
        <w:t xml:space="preserve">’ (using formal ‘Sie’); </w:t>
      </w:r>
      <w:proofErr w:type="gramStart"/>
      <w:r w:rsidRPr="001A18D7">
        <w:t>note:</w:t>
      </w:r>
      <w:proofErr w:type="gramEnd"/>
      <w:r w:rsidRPr="001A18D7">
        <w:t xml:space="preserve"> in German the person of higher rank or older age will determine. </w:t>
      </w:r>
    </w:p>
    <w:p w14:paraId="492C46A1" w14:textId="77777777" w:rsidR="001A18D7" w:rsidRPr="001A18D7" w:rsidRDefault="001A18D7" w:rsidP="00D408D2">
      <w:pPr>
        <w:numPr>
          <w:ilvl w:val="0"/>
          <w:numId w:val="5"/>
        </w:numPr>
      </w:pPr>
      <w:r w:rsidRPr="001A18D7">
        <w:t>You share about your interests, likes/dislikes, habits, interests and preferences related to specific regions in your home country, in Germany, their stereotypes and what they are known for, using high-frequency words.  </w:t>
      </w:r>
    </w:p>
    <w:p w14:paraId="429E7644" w14:textId="77777777" w:rsidR="001A18D7" w:rsidRPr="001A18D7" w:rsidRDefault="001A18D7" w:rsidP="00D408D2">
      <w:pPr>
        <w:numPr>
          <w:ilvl w:val="0"/>
          <w:numId w:val="5"/>
        </w:numPr>
      </w:pPr>
      <w:r w:rsidRPr="001A18D7">
        <w:t>You prepare by reviewing information on regions in Germany, important factors for self-identification, and your ideal life (e.g. where do you want to live?) and compare it with your home country.</w:t>
      </w:r>
    </w:p>
    <w:p w14:paraId="542BD822" w14:textId="77777777" w:rsidR="001A18D7" w:rsidRPr="001A18D7" w:rsidRDefault="001A18D7" w:rsidP="00D408D2">
      <w:pPr>
        <w:numPr>
          <w:ilvl w:val="0"/>
          <w:numId w:val="5"/>
        </w:numPr>
      </w:pPr>
      <w:r w:rsidRPr="001A18D7">
        <w:t xml:space="preserve">You say goodbye depending on whether you’ll see each other again; note: “Bis </w:t>
      </w:r>
      <w:proofErr w:type="spellStart"/>
      <w:r w:rsidRPr="001A18D7">
        <w:t>später</w:t>
      </w:r>
      <w:proofErr w:type="spellEnd"/>
      <w:r w:rsidRPr="001A18D7">
        <w:t xml:space="preserve">” only works if you really will see each other again. If you use it, the other person will likely say “Ach ja? </w:t>
      </w:r>
      <w:proofErr w:type="spellStart"/>
      <w:r w:rsidRPr="001A18D7">
        <w:t>Wann</w:t>
      </w:r>
      <w:proofErr w:type="spellEnd"/>
      <w:r w:rsidRPr="001A18D7">
        <w:t>?”</w:t>
      </w:r>
    </w:p>
    <w:p w14:paraId="310F6A7E" w14:textId="77777777" w:rsidR="001A18D7" w:rsidRPr="001A18D7" w:rsidRDefault="001A18D7" w:rsidP="001A18D7"/>
    <w:p w14:paraId="37752AF5" w14:textId="77777777" w:rsidR="001A18D7" w:rsidRPr="001A18D7" w:rsidRDefault="001A18D7" w:rsidP="00053A4B">
      <w:pPr>
        <w:pStyle w:val="Heading2"/>
      </w:pPr>
      <w:r w:rsidRPr="001A18D7">
        <w:t>Tools</w:t>
      </w:r>
    </w:p>
    <w:p w14:paraId="24FDC1E9" w14:textId="77777777" w:rsidR="001A18D7" w:rsidRPr="001A18D7" w:rsidRDefault="001A18D7" w:rsidP="001A18D7">
      <w:pPr>
        <w:rPr>
          <w:b/>
          <w:bCs/>
        </w:rPr>
      </w:pPr>
      <w:r w:rsidRPr="001A18D7">
        <w:br w:type="page"/>
      </w:r>
    </w:p>
    <w:p w14:paraId="3604D75F" w14:textId="2C150414" w:rsidR="001A18D7" w:rsidRDefault="001A18D7" w:rsidP="00053A4B">
      <w:pPr>
        <w:pStyle w:val="Heading3"/>
      </w:pPr>
      <w:r w:rsidRPr="001A18D7">
        <w:lastRenderedPageBreak/>
        <w:t>Vocabulary</w:t>
      </w:r>
    </w:p>
    <w:p w14:paraId="3D4A3401" w14:textId="62B9E1CE" w:rsidR="00053A4B" w:rsidRDefault="00053A4B" w:rsidP="00053A4B"/>
    <w:p w14:paraId="101874B4" w14:textId="61040771" w:rsidR="00053A4B" w:rsidRPr="00053A4B" w:rsidRDefault="00053A4B" w:rsidP="00D408D2">
      <w:pPr>
        <w:pStyle w:val="ListParagraph"/>
        <w:numPr>
          <w:ilvl w:val="0"/>
          <w:numId w:val="21"/>
        </w:numPr>
      </w:pPr>
      <w:r w:rsidRPr="001A18D7">
        <w:rPr>
          <w:lang w:val="de-DE"/>
        </w:rPr>
        <w:t>die Abbildung – der Augenblick – die Funktion – das Material – die Wirkung</w:t>
      </w:r>
    </w:p>
    <w:p w14:paraId="729E6B90" w14:textId="12A18B57" w:rsidR="00053A4B" w:rsidRPr="00053A4B" w:rsidRDefault="00053A4B" w:rsidP="00D408D2">
      <w:pPr>
        <w:pStyle w:val="ListParagraph"/>
        <w:numPr>
          <w:ilvl w:val="0"/>
          <w:numId w:val="21"/>
        </w:numPr>
      </w:pPr>
      <w:r w:rsidRPr="001A18D7">
        <w:rPr>
          <w:lang w:val="de-DE"/>
        </w:rPr>
        <w:t xml:space="preserve">aus*sprechen – auf*tauchen – auf*treten – eignen – ein*fallen – ein*gehen </w:t>
      </w:r>
      <w:r>
        <w:rPr>
          <w:lang w:val="de-DE"/>
        </w:rPr>
        <w:t>–</w:t>
      </w:r>
      <w:r w:rsidRPr="001A18D7">
        <w:rPr>
          <w:lang w:val="de-DE"/>
        </w:rPr>
        <w:t xml:space="preserve"> untersuchen</w:t>
      </w:r>
    </w:p>
    <w:p w14:paraId="3849F7E5" w14:textId="75505D45" w:rsidR="00053A4B" w:rsidRPr="00053A4B" w:rsidRDefault="00053A4B" w:rsidP="00D408D2">
      <w:pPr>
        <w:pStyle w:val="ListParagraph"/>
        <w:numPr>
          <w:ilvl w:val="0"/>
          <w:numId w:val="21"/>
        </w:numPr>
      </w:pPr>
      <w:r w:rsidRPr="001A18D7">
        <w:rPr>
          <w:lang w:val="de-DE"/>
        </w:rPr>
        <w:t xml:space="preserve">jeweilig – lediglich – mittlerweile – somit </w:t>
      </w:r>
      <w:r>
        <w:rPr>
          <w:lang w:val="de-DE"/>
        </w:rPr>
        <w:t>–</w:t>
      </w:r>
      <w:r w:rsidRPr="001A18D7">
        <w:rPr>
          <w:lang w:val="de-DE"/>
        </w:rPr>
        <w:t xml:space="preserve"> vielmehr</w:t>
      </w:r>
    </w:p>
    <w:p w14:paraId="57298C5B" w14:textId="37C7D982" w:rsidR="00053A4B" w:rsidRDefault="00053A4B" w:rsidP="00D408D2">
      <w:pPr>
        <w:pStyle w:val="ListParagraph"/>
        <w:numPr>
          <w:ilvl w:val="0"/>
          <w:numId w:val="21"/>
        </w:numPr>
      </w:pPr>
      <w:r w:rsidRPr="001A18D7">
        <w:t xml:space="preserve">fest – </w:t>
      </w:r>
      <w:proofErr w:type="spellStart"/>
      <w:r w:rsidRPr="001A18D7">
        <w:t>praktisch</w:t>
      </w:r>
      <w:proofErr w:type="spellEnd"/>
      <w:r w:rsidRPr="001A18D7">
        <w:t xml:space="preserve"> – </w:t>
      </w:r>
      <w:proofErr w:type="spellStart"/>
      <w:r w:rsidRPr="001A18D7">
        <w:t>speziell</w:t>
      </w:r>
      <w:proofErr w:type="spellEnd"/>
      <w:r w:rsidRPr="001A18D7">
        <w:t xml:space="preserve"> -</w:t>
      </w:r>
    </w:p>
    <w:p w14:paraId="1B694A21" w14:textId="77777777" w:rsidR="00053A4B" w:rsidRPr="00053A4B" w:rsidRDefault="00053A4B" w:rsidP="00053A4B"/>
    <w:p w14:paraId="5BE96EB2" w14:textId="73852897" w:rsidR="001A18D7" w:rsidRDefault="001A18D7" w:rsidP="00053A4B">
      <w:pPr>
        <w:pStyle w:val="Heading3"/>
      </w:pPr>
      <w:r w:rsidRPr="001A18D7">
        <w:t>Grammar and Structures</w:t>
      </w:r>
    </w:p>
    <w:p w14:paraId="56732AB5" w14:textId="77777777" w:rsidR="00053A4B" w:rsidRPr="00053A4B" w:rsidRDefault="00053A4B" w:rsidP="00053A4B"/>
    <w:p w14:paraId="25488A97" w14:textId="1B3A335A" w:rsidR="001A18D7" w:rsidRDefault="001A18D7" w:rsidP="001A18D7">
      <w:r w:rsidRPr="001A18D7">
        <w:t>These grammatical structures can help you in the upcoming tasks.</w:t>
      </w:r>
    </w:p>
    <w:p w14:paraId="22D0D61E" w14:textId="77777777" w:rsidR="00053A4B" w:rsidRPr="001A18D7" w:rsidRDefault="00053A4B" w:rsidP="001A18D7"/>
    <w:tbl>
      <w:tblPr>
        <w:tblStyle w:val="PlainTable5"/>
        <w:tblW w:w="9352" w:type="dxa"/>
        <w:tblLayout w:type="fixed"/>
        <w:tblLook w:val="0420" w:firstRow="1" w:lastRow="0" w:firstColumn="0" w:lastColumn="0" w:noHBand="0" w:noVBand="1"/>
      </w:tblPr>
      <w:tblGrid>
        <w:gridCol w:w="4312"/>
        <w:gridCol w:w="5040"/>
      </w:tblGrid>
      <w:tr w:rsidR="001A18D7" w:rsidRPr="001A18D7" w14:paraId="483A5851" w14:textId="77777777" w:rsidTr="00053A4B">
        <w:trPr>
          <w:cnfStyle w:val="100000000000" w:firstRow="1" w:lastRow="0" w:firstColumn="0" w:lastColumn="0" w:oddVBand="0" w:evenVBand="0" w:oddHBand="0" w:evenHBand="0" w:firstRowFirstColumn="0" w:firstRowLastColumn="0" w:lastRowFirstColumn="0" w:lastRowLastColumn="0"/>
          <w:tblHeader/>
        </w:trPr>
        <w:tc>
          <w:tcPr>
            <w:tcW w:w="4312" w:type="dxa"/>
          </w:tcPr>
          <w:p w14:paraId="6AF99A38" w14:textId="77777777" w:rsidR="001A18D7" w:rsidRPr="001A18D7" w:rsidRDefault="001A18D7" w:rsidP="001A18D7">
            <w:pPr>
              <w:rPr>
                <w:bCs/>
              </w:rPr>
            </w:pPr>
            <w:r w:rsidRPr="001A18D7">
              <w:rPr>
                <w:bCs/>
              </w:rPr>
              <w:t>Structure </w:t>
            </w:r>
          </w:p>
        </w:tc>
        <w:tc>
          <w:tcPr>
            <w:tcW w:w="5040" w:type="dxa"/>
          </w:tcPr>
          <w:p w14:paraId="049E4E9C" w14:textId="77777777" w:rsidR="001A18D7" w:rsidRPr="001A18D7" w:rsidRDefault="001A18D7" w:rsidP="001A18D7">
            <w:pPr>
              <w:rPr>
                <w:bCs/>
              </w:rPr>
            </w:pPr>
            <w:r w:rsidRPr="001A18D7">
              <w:rPr>
                <w:bCs/>
              </w:rPr>
              <w:t>Usage </w:t>
            </w:r>
          </w:p>
        </w:tc>
      </w:tr>
      <w:tr w:rsidR="001A18D7" w:rsidRPr="001A18D7" w14:paraId="151F961F" w14:textId="77777777" w:rsidTr="00053A4B">
        <w:trPr>
          <w:cnfStyle w:val="000000100000" w:firstRow="0" w:lastRow="0" w:firstColumn="0" w:lastColumn="0" w:oddVBand="0" w:evenVBand="0" w:oddHBand="1" w:evenHBand="0" w:firstRowFirstColumn="0" w:firstRowLastColumn="0" w:lastRowFirstColumn="0" w:lastRowLastColumn="0"/>
        </w:trPr>
        <w:tc>
          <w:tcPr>
            <w:tcW w:w="4312" w:type="dxa"/>
          </w:tcPr>
          <w:p w14:paraId="015AE443" w14:textId="77777777" w:rsidR="001A18D7" w:rsidRPr="001A18D7" w:rsidRDefault="001A18D7" w:rsidP="001A18D7">
            <w:r w:rsidRPr="001A18D7">
              <w:t>verb forms in subjunctive</w:t>
            </w:r>
          </w:p>
        </w:tc>
        <w:tc>
          <w:tcPr>
            <w:tcW w:w="5040" w:type="dxa"/>
          </w:tcPr>
          <w:p w14:paraId="16F380BC" w14:textId="77777777" w:rsidR="001A18D7" w:rsidRPr="001A18D7" w:rsidRDefault="001A18D7" w:rsidP="001A18D7">
            <w:r w:rsidRPr="001A18D7">
              <w:t xml:space="preserve">The present subjunctive uses forms of </w:t>
            </w:r>
            <w:proofErr w:type="spellStart"/>
            <w:r w:rsidRPr="001A18D7">
              <w:t>würde</w:t>
            </w:r>
            <w:proofErr w:type="spellEnd"/>
            <w:r w:rsidRPr="001A18D7">
              <w:t xml:space="preserve"> most frequently. </w:t>
            </w:r>
            <w:proofErr w:type="spellStart"/>
            <w:r w:rsidRPr="001A18D7">
              <w:t>Würden</w:t>
            </w:r>
            <w:proofErr w:type="spellEnd"/>
            <w:r w:rsidRPr="001A18D7">
              <w:t xml:space="preserve"> combines with all verbs, but it is standard to use special forms for </w:t>
            </w:r>
            <w:proofErr w:type="spellStart"/>
            <w:r w:rsidRPr="001A18D7">
              <w:t>haben</w:t>
            </w:r>
            <w:proofErr w:type="spellEnd"/>
            <w:r w:rsidRPr="001A18D7">
              <w:t xml:space="preserve"> and sein in lieu of using </w:t>
            </w:r>
            <w:proofErr w:type="spellStart"/>
            <w:r w:rsidRPr="001A18D7">
              <w:t>würden</w:t>
            </w:r>
            <w:proofErr w:type="spellEnd"/>
            <w:r w:rsidRPr="001A18D7">
              <w:t xml:space="preserve"> with them. </w:t>
            </w:r>
          </w:p>
          <w:p w14:paraId="169E6E17" w14:textId="77777777" w:rsidR="001A18D7" w:rsidRPr="001A18D7" w:rsidRDefault="001A18D7" w:rsidP="001A18D7"/>
          <w:p w14:paraId="56F21367" w14:textId="77777777" w:rsidR="001A18D7" w:rsidRPr="001A18D7" w:rsidRDefault="001A18D7" w:rsidP="001A18D7">
            <w:pPr>
              <w:rPr>
                <w:lang w:val="de-DE"/>
              </w:rPr>
            </w:pPr>
            <w:r w:rsidRPr="001A18D7">
              <w:rPr>
                <w:lang w:val="de-DE"/>
              </w:rPr>
              <w:t xml:space="preserve">ich wäre, du wärest, er/ sie / es wäre, wir wären, ihr wäret, sie wären. </w:t>
            </w:r>
          </w:p>
          <w:p w14:paraId="1FDF2A9A" w14:textId="77777777" w:rsidR="001A18D7" w:rsidRPr="001A18D7" w:rsidRDefault="001A18D7" w:rsidP="001A18D7">
            <w:pPr>
              <w:rPr>
                <w:lang w:val="de-DE"/>
              </w:rPr>
            </w:pPr>
          </w:p>
          <w:p w14:paraId="4F721F60" w14:textId="77777777" w:rsidR="001A18D7" w:rsidRPr="001A18D7" w:rsidRDefault="001A18D7" w:rsidP="001A18D7">
            <w:pPr>
              <w:rPr>
                <w:lang w:val="de-DE"/>
              </w:rPr>
            </w:pPr>
            <w:r w:rsidRPr="001A18D7">
              <w:rPr>
                <w:lang w:val="de-DE"/>
              </w:rPr>
              <w:t xml:space="preserve">ich hätte, du hättest, er / sie / es hätte, wir hätten, ihr hättet, sie hätten. </w:t>
            </w:r>
          </w:p>
          <w:p w14:paraId="682A8003" w14:textId="77777777" w:rsidR="001A18D7" w:rsidRPr="001A18D7" w:rsidRDefault="001A18D7" w:rsidP="001A18D7">
            <w:pPr>
              <w:rPr>
                <w:lang w:val="de-DE"/>
              </w:rPr>
            </w:pPr>
          </w:p>
          <w:p w14:paraId="417DE0A3" w14:textId="77777777" w:rsidR="001A18D7" w:rsidRPr="001A18D7" w:rsidRDefault="001A18D7" w:rsidP="001A18D7">
            <w:r w:rsidRPr="001A18D7">
              <w:t xml:space="preserve">The subjunctive using </w:t>
            </w:r>
            <w:proofErr w:type="spellStart"/>
            <w:r w:rsidRPr="001A18D7">
              <w:rPr>
                <w:b/>
              </w:rPr>
              <w:t>hätte</w:t>
            </w:r>
            <w:proofErr w:type="spellEnd"/>
            <w:r w:rsidRPr="001A18D7">
              <w:t xml:space="preserve"> is composed on the simple past form of </w:t>
            </w:r>
            <w:proofErr w:type="spellStart"/>
            <w:r w:rsidRPr="001A18D7">
              <w:t>haben</w:t>
            </w:r>
            <w:proofErr w:type="spellEnd"/>
            <w:r w:rsidRPr="001A18D7">
              <w:t> (</w:t>
            </w:r>
            <w:proofErr w:type="spellStart"/>
            <w:r w:rsidRPr="001A18D7">
              <w:t>hatte</w:t>
            </w:r>
            <w:proofErr w:type="spellEnd"/>
            <w:r w:rsidRPr="001A18D7">
              <w:t>), to which it adds an umlaut and the same endings used with </w:t>
            </w:r>
            <w:proofErr w:type="spellStart"/>
            <w:r w:rsidRPr="001A18D7">
              <w:rPr>
                <w:b/>
              </w:rPr>
              <w:t>wäre</w:t>
            </w:r>
            <w:proofErr w:type="spellEnd"/>
            <w:r w:rsidRPr="001A18D7">
              <w:rPr>
                <w:b/>
              </w:rPr>
              <w:t>:</w:t>
            </w:r>
          </w:p>
        </w:tc>
      </w:tr>
      <w:tr w:rsidR="001A18D7" w:rsidRPr="001A18D7" w14:paraId="29EEC6BD" w14:textId="77777777" w:rsidTr="00053A4B">
        <w:tc>
          <w:tcPr>
            <w:tcW w:w="4312" w:type="dxa"/>
          </w:tcPr>
          <w:p w14:paraId="77CEF2FB" w14:textId="77777777" w:rsidR="001A18D7" w:rsidRPr="001A18D7" w:rsidRDefault="001A18D7" w:rsidP="001A18D7">
            <w:r w:rsidRPr="001A18D7">
              <w:t>present vs. past tense subjunctive:</w:t>
            </w:r>
          </w:p>
          <w:p w14:paraId="594C9193" w14:textId="77777777" w:rsidR="001A18D7" w:rsidRPr="001A18D7" w:rsidRDefault="001A18D7" w:rsidP="001A18D7">
            <w:r w:rsidRPr="001A18D7">
              <w:t>The subjunctive mood can be used with present or past tense</w:t>
            </w:r>
          </w:p>
          <w:p w14:paraId="6979A11F" w14:textId="77777777" w:rsidR="001A18D7" w:rsidRPr="001A18D7" w:rsidRDefault="001A18D7" w:rsidP="001A18D7"/>
        </w:tc>
        <w:tc>
          <w:tcPr>
            <w:tcW w:w="5040" w:type="dxa"/>
          </w:tcPr>
          <w:p w14:paraId="7A27119A" w14:textId="77777777" w:rsidR="001A18D7" w:rsidRPr="001A18D7" w:rsidRDefault="001A18D7" w:rsidP="001A18D7">
            <w:r w:rsidRPr="001A18D7">
              <w:t xml:space="preserve">In present tense, use subjunctive (here </w:t>
            </w:r>
            <w:proofErr w:type="spellStart"/>
            <w:r w:rsidRPr="001A18D7">
              <w:t>Konjunktiv</w:t>
            </w:r>
            <w:proofErr w:type="spellEnd"/>
            <w:r w:rsidRPr="001A18D7">
              <w:t xml:space="preserve"> II) to speculate or provide a hypothesis. </w:t>
            </w:r>
          </w:p>
          <w:p w14:paraId="47DB3E00" w14:textId="77777777" w:rsidR="001A18D7" w:rsidRPr="001A18D7" w:rsidRDefault="001A18D7" w:rsidP="001A18D7"/>
          <w:p w14:paraId="40E665FC" w14:textId="77777777" w:rsidR="001A18D7" w:rsidRPr="001A18D7" w:rsidRDefault="001A18D7" w:rsidP="001A18D7">
            <w:pPr>
              <w:rPr>
                <w:lang w:val="de-DE"/>
              </w:rPr>
            </w:pPr>
            <w:r w:rsidRPr="001A18D7">
              <w:rPr>
                <w:lang w:val="de-DE"/>
              </w:rPr>
              <w:t>Wenn ich viel Geld hätte, wäre ich reich.</w:t>
            </w:r>
          </w:p>
          <w:p w14:paraId="61E3422C" w14:textId="77777777" w:rsidR="001A18D7" w:rsidRPr="001A18D7" w:rsidRDefault="001A18D7" w:rsidP="001A18D7">
            <w:pPr>
              <w:rPr>
                <w:lang w:val="de-DE"/>
              </w:rPr>
            </w:pPr>
          </w:p>
          <w:p w14:paraId="666E72B7" w14:textId="77777777" w:rsidR="001A18D7" w:rsidRPr="001A18D7" w:rsidRDefault="001A18D7" w:rsidP="001A18D7">
            <w:r w:rsidRPr="001A18D7">
              <w:t>To create a past tense subjunctive, add the subjunctive forms of "</w:t>
            </w:r>
            <w:proofErr w:type="spellStart"/>
            <w:r w:rsidRPr="001A18D7">
              <w:t>haben</w:t>
            </w:r>
            <w:proofErr w:type="spellEnd"/>
            <w:r w:rsidRPr="001A18D7">
              <w:t>" or "sein" to the past (</w:t>
            </w:r>
            <w:proofErr w:type="spellStart"/>
            <w:r w:rsidRPr="001A18D7">
              <w:t>Perfekt</w:t>
            </w:r>
            <w:proofErr w:type="spellEnd"/>
            <w:r w:rsidRPr="001A18D7">
              <w:t>) participle.</w:t>
            </w:r>
          </w:p>
          <w:p w14:paraId="3633C36D" w14:textId="77777777" w:rsidR="001A18D7" w:rsidRPr="001A18D7" w:rsidRDefault="001A18D7" w:rsidP="001A18D7"/>
          <w:p w14:paraId="7ADD0A7B" w14:textId="77777777" w:rsidR="001A18D7" w:rsidRPr="001A18D7" w:rsidRDefault="001A18D7" w:rsidP="001A18D7">
            <w:pPr>
              <w:rPr>
                <w:lang w:val="de-DE"/>
              </w:rPr>
            </w:pPr>
            <w:r w:rsidRPr="001A18D7">
              <w:rPr>
                <w:lang w:val="de-DE"/>
              </w:rPr>
              <w:t>Ich hätte im Lotto gewonnen.</w:t>
            </w:r>
          </w:p>
          <w:p w14:paraId="0CE80161" w14:textId="77777777" w:rsidR="001A18D7" w:rsidRPr="001A18D7" w:rsidRDefault="001A18D7" w:rsidP="001A18D7">
            <w:pPr>
              <w:rPr>
                <w:lang w:val="de-DE"/>
              </w:rPr>
            </w:pPr>
            <w:r w:rsidRPr="001A18D7">
              <w:rPr>
                <w:lang w:val="de-DE"/>
              </w:rPr>
              <w:t>Ich wäre nach Hause gegangen.</w:t>
            </w:r>
          </w:p>
          <w:p w14:paraId="3B89A0E8" w14:textId="77777777" w:rsidR="001A18D7" w:rsidRPr="001A18D7" w:rsidRDefault="001A18D7" w:rsidP="001A18D7">
            <w:pPr>
              <w:rPr>
                <w:lang w:val="de-DE"/>
              </w:rPr>
            </w:pPr>
          </w:p>
        </w:tc>
      </w:tr>
      <w:tr w:rsidR="001A18D7" w:rsidRPr="001A18D7" w14:paraId="4F343186" w14:textId="77777777" w:rsidTr="00053A4B">
        <w:trPr>
          <w:cnfStyle w:val="000000100000" w:firstRow="0" w:lastRow="0" w:firstColumn="0" w:lastColumn="0" w:oddVBand="0" w:evenVBand="0" w:oddHBand="1" w:evenHBand="0" w:firstRowFirstColumn="0" w:firstRowLastColumn="0" w:lastRowFirstColumn="0" w:lastRowLastColumn="0"/>
        </w:trPr>
        <w:tc>
          <w:tcPr>
            <w:tcW w:w="4312" w:type="dxa"/>
          </w:tcPr>
          <w:p w14:paraId="484B0E10" w14:textId="77777777" w:rsidR="001A18D7" w:rsidRPr="001A18D7" w:rsidRDefault="001A18D7" w:rsidP="001A18D7">
            <w:r w:rsidRPr="001A18D7">
              <w:t>“</w:t>
            </w:r>
            <w:proofErr w:type="spellStart"/>
            <w:r w:rsidRPr="001A18D7">
              <w:t>woulda</w:t>
            </w:r>
            <w:proofErr w:type="spellEnd"/>
            <w:r w:rsidRPr="001A18D7">
              <w:t xml:space="preserve">, </w:t>
            </w:r>
            <w:proofErr w:type="spellStart"/>
            <w:r w:rsidRPr="001A18D7">
              <w:t>coulda</w:t>
            </w:r>
            <w:proofErr w:type="spellEnd"/>
            <w:r w:rsidRPr="001A18D7">
              <w:t xml:space="preserve">, </w:t>
            </w:r>
            <w:proofErr w:type="spellStart"/>
            <w:r w:rsidRPr="001A18D7">
              <w:t>shoulda</w:t>
            </w:r>
            <w:proofErr w:type="spellEnd"/>
            <w:r w:rsidRPr="001A18D7">
              <w:t>”</w:t>
            </w:r>
          </w:p>
        </w:tc>
        <w:tc>
          <w:tcPr>
            <w:tcW w:w="5040" w:type="dxa"/>
          </w:tcPr>
          <w:p w14:paraId="026747A5" w14:textId="77777777" w:rsidR="001A18D7" w:rsidRPr="001A18D7" w:rsidRDefault="001A18D7" w:rsidP="001A18D7">
            <w:r w:rsidRPr="001A18D7">
              <w:t>“</w:t>
            </w:r>
            <w:proofErr w:type="spellStart"/>
            <w:r w:rsidRPr="001A18D7">
              <w:t>Hätte</w:t>
            </w:r>
            <w:proofErr w:type="spellEnd"/>
            <w:r w:rsidRPr="001A18D7">
              <w:t xml:space="preserve">, </w:t>
            </w:r>
            <w:proofErr w:type="spellStart"/>
            <w:r w:rsidRPr="001A18D7">
              <w:t>hätte</w:t>
            </w:r>
            <w:proofErr w:type="spellEnd"/>
            <w:r w:rsidRPr="001A18D7">
              <w:t xml:space="preserve">, </w:t>
            </w:r>
            <w:proofErr w:type="spellStart"/>
            <w:r w:rsidRPr="001A18D7">
              <w:t>Fahrradkette</w:t>
            </w:r>
            <w:proofErr w:type="spellEnd"/>
            <w:r w:rsidRPr="001A18D7">
              <w:t>…”</w:t>
            </w:r>
          </w:p>
        </w:tc>
      </w:tr>
    </w:tbl>
    <w:p w14:paraId="205CBE72" w14:textId="77777777" w:rsidR="001A18D7" w:rsidRPr="001A18D7" w:rsidRDefault="001A18D7" w:rsidP="001A18D7"/>
    <w:p w14:paraId="2102E0F3" w14:textId="40B30F3F" w:rsidR="001A18D7" w:rsidRDefault="001A18D7" w:rsidP="00053A4B">
      <w:pPr>
        <w:pStyle w:val="Heading3"/>
      </w:pPr>
      <w:r w:rsidRPr="001A18D7">
        <w:t>Cultural Knowledge</w:t>
      </w:r>
    </w:p>
    <w:p w14:paraId="305CAF44" w14:textId="77777777" w:rsidR="00053A4B" w:rsidRPr="00053A4B" w:rsidRDefault="00053A4B" w:rsidP="00053A4B"/>
    <w:p w14:paraId="067C9356" w14:textId="6EBC9333" w:rsidR="001A18D7" w:rsidRDefault="001A18D7" w:rsidP="001A18D7">
      <w:r w:rsidRPr="001A18D7">
        <w:t>Note the following information:</w:t>
      </w:r>
    </w:p>
    <w:p w14:paraId="53680104" w14:textId="77777777" w:rsidR="00053A4B" w:rsidRPr="001A18D7" w:rsidRDefault="00053A4B" w:rsidP="001A18D7"/>
    <w:tbl>
      <w:tblPr>
        <w:tblStyle w:val="PlainTable5"/>
        <w:tblW w:w="9262" w:type="dxa"/>
        <w:tblLayout w:type="fixed"/>
        <w:tblLook w:val="0420" w:firstRow="1" w:lastRow="0" w:firstColumn="0" w:lastColumn="0" w:noHBand="0" w:noVBand="1"/>
      </w:tblPr>
      <w:tblGrid>
        <w:gridCol w:w="4492"/>
        <w:gridCol w:w="4770"/>
      </w:tblGrid>
      <w:tr w:rsidR="001A18D7" w:rsidRPr="001A18D7" w14:paraId="20C7B2D8" w14:textId="77777777" w:rsidTr="00053A4B">
        <w:trPr>
          <w:cnfStyle w:val="100000000000" w:firstRow="1" w:lastRow="0" w:firstColumn="0" w:lastColumn="0" w:oddVBand="0" w:evenVBand="0" w:oddHBand="0" w:evenHBand="0" w:firstRowFirstColumn="0" w:firstRowLastColumn="0" w:lastRowFirstColumn="0" w:lastRowLastColumn="0"/>
          <w:tblHeader/>
        </w:trPr>
        <w:tc>
          <w:tcPr>
            <w:tcW w:w="4492" w:type="dxa"/>
          </w:tcPr>
          <w:p w14:paraId="742D0189" w14:textId="77777777" w:rsidR="001A18D7" w:rsidRPr="001A18D7" w:rsidRDefault="001A18D7" w:rsidP="001A18D7">
            <w:pPr>
              <w:rPr>
                <w:bCs/>
              </w:rPr>
            </w:pPr>
            <w:r w:rsidRPr="001A18D7">
              <w:rPr>
                <w:bCs/>
              </w:rPr>
              <w:lastRenderedPageBreak/>
              <w:t>Fact</w:t>
            </w:r>
          </w:p>
        </w:tc>
        <w:tc>
          <w:tcPr>
            <w:tcW w:w="4770" w:type="dxa"/>
          </w:tcPr>
          <w:p w14:paraId="7DA0E6EB" w14:textId="77777777" w:rsidR="001A18D7" w:rsidRPr="001A18D7" w:rsidRDefault="001A18D7" w:rsidP="001A18D7">
            <w:pPr>
              <w:rPr>
                <w:bCs/>
              </w:rPr>
            </w:pPr>
            <w:r w:rsidRPr="001A18D7">
              <w:rPr>
                <w:bCs/>
              </w:rPr>
              <w:t>Effect </w:t>
            </w:r>
          </w:p>
        </w:tc>
      </w:tr>
      <w:tr w:rsidR="001A18D7" w:rsidRPr="001A18D7" w14:paraId="1204BEAB" w14:textId="77777777" w:rsidTr="00053A4B">
        <w:trPr>
          <w:cnfStyle w:val="000000100000" w:firstRow="0" w:lastRow="0" w:firstColumn="0" w:lastColumn="0" w:oddVBand="0" w:evenVBand="0" w:oddHBand="1" w:evenHBand="0" w:firstRowFirstColumn="0" w:firstRowLastColumn="0" w:lastRowFirstColumn="0" w:lastRowLastColumn="0"/>
        </w:trPr>
        <w:tc>
          <w:tcPr>
            <w:tcW w:w="4492" w:type="dxa"/>
          </w:tcPr>
          <w:p w14:paraId="2824CA7B" w14:textId="77777777" w:rsidR="001A18D7" w:rsidRPr="001A18D7" w:rsidRDefault="001A18D7" w:rsidP="001A18D7">
            <w:r w:rsidRPr="001A18D7">
              <w:t>Generally speaking, Germans identify with their home region much more than with a state.</w:t>
            </w:r>
          </w:p>
        </w:tc>
        <w:tc>
          <w:tcPr>
            <w:tcW w:w="4770" w:type="dxa"/>
          </w:tcPr>
          <w:p w14:paraId="2678AB80" w14:textId="77777777" w:rsidR="001A18D7" w:rsidRPr="001A18D7" w:rsidRDefault="001A18D7" w:rsidP="001A18D7">
            <w:r w:rsidRPr="001A18D7">
              <w:t>Depending on the context, there are different answers to the question “Where are you from?” Germany, Lower Saxony, Hannover, etc. Identity can be marked by the region in which one grew up, or by the place one considers home. Regions are not synonymous with states (</w:t>
            </w:r>
            <w:proofErr w:type="spellStart"/>
            <w:r w:rsidRPr="001A18D7">
              <w:t>Bundesländer</w:t>
            </w:r>
            <w:proofErr w:type="spellEnd"/>
            <w:r w:rsidRPr="001A18D7">
              <w:t>). For example, the region Franconia (Franken) spans a few states, including the former GDR.</w:t>
            </w:r>
          </w:p>
          <w:p w14:paraId="7E5806AB" w14:textId="77777777" w:rsidR="001A18D7" w:rsidRPr="001A18D7" w:rsidRDefault="001A18D7" w:rsidP="001A18D7">
            <w:r w:rsidRPr="001A18D7">
              <w:t>Even though a “Franke” strictly speaking could have been born in Bavaria, this does not mean that he would say he is a Bavarian. Ever!</w:t>
            </w:r>
          </w:p>
        </w:tc>
      </w:tr>
      <w:tr w:rsidR="001A18D7" w:rsidRPr="001A18D7" w14:paraId="0F1E74A1" w14:textId="77777777" w:rsidTr="00053A4B">
        <w:tc>
          <w:tcPr>
            <w:tcW w:w="4492" w:type="dxa"/>
          </w:tcPr>
          <w:p w14:paraId="5B135300" w14:textId="77777777" w:rsidR="001A18D7" w:rsidRPr="001A18D7" w:rsidRDefault="001A18D7" w:rsidP="001A18D7">
            <w:r w:rsidRPr="001A18D7">
              <w:t>Many regions have a healthy rivalry with each other that lends itself to mockery and jokes.</w:t>
            </w:r>
          </w:p>
        </w:tc>
        <w:tc>
          <w:tcPr>
            <w:tcW w:w="4770" w:type="dxa"/>
          </w:tcPr>
          <w:p w14:paraId="0F641FA3" w14:textId="77777777" w:rsidR="001A18D7" w:rsidRPr="001A18D7" w:rsidRDefault="001A18D7" w:rsidP="001A18D7">
            <w:pPr>
              <w:rPr>
                <w:lang w:val="de-DE"/>
              </w:rPr>
            </w:pPr>
            <w:r w:rsidRPr="001A18D7">
              <w:rPr>
                <w:lang w:val="de-DE"/>
              </w:rPr>
              <w:t>“Wie nennt man in Bayern die attraktiven und sympathischen Menschen? – Franken.”</w:t>
            </w:r>
          </w:p>
        </w:tc>
      </w:tr>
    </w:tbl>
    <w:p w14:paraId="1E6CF1BF" w14:textId="77777777" w:rsidR="001A18D7" w:rsidRPr="001A18D7" w:rsidRDefault="001A18D7" w:rsidP="001A18D7">
      <w:pPr>
        <w:rPr>
          <w:lang w:val="de-DE"/>
        </w:rPr>
      </w:pPr>
    </w:p>
    <w:p w14:paraId="5482FB23" w14:textId="57DFC141" w:rsidR="001A18D7" w:rsidRDefault="001A18D7" w:rsidP="00053A4B">
      <w:pPr>
        <w:pStyle w:val="Heading2"/>
      </w:pPr>
      <w:r w:rsidRPr="001A18D7">
        <w:t>Tasks</w:t>
      </w:r>
    </w:p>
    <w:p w14:paraId="3E05D1AD" w14:textId="77777777" w:rsidR="00053A4B" w:rsidRPr="00053A4B" w:rsidRDefault="00053A4B" w:rsidP="00053A4B"/>
    <w:p w14:paraId="3FE943E2" w14:textId="0049A561" w:rsidR="001A18D7" w:rsidRDefault="001A18D7" w:rsidP="00053A4B">
      <w:pPr>
        <w:pStyle w:val="Heading3"/>
      </w:pPr>
      <w:r w:rsidRPr="001A18D7">
        <w:t xml:space="preserve">Activity 1: Interpreting Information </w:t>
      </w:r>
    </w:p>
    <w:p w14:paraId="245A3150" w14:textId="77777777" w:rsidR="00053A4B" w:rsidRPr="00053A4B" w:rsidRDefault="00053A4B" w:rsidP="00053A4B"/>
    <w:p w14:paraId="50AF2E62" w14:textId="77777777" w:rsidR="00053A4B" w:rsidRDefault="001A18D7" w:rsidP="00D408D2">
      <w:pPr>
        <w:numPr>
          <w:ilvl w:val="0"/>
          <w:numId w:val="1"/>
        </w:numPr>
      </w:pPr>
      <w:r w:rsidRPr="001A18D7">
        <w:t xml:space="preserve">Listening/viewing/reading  </w:t>
      </w:r>
    </w:p>
    <w:p w14:paraId="0A8868A4" w14:textId="77777777" w:rsidR="00053A4B" w:rsidRDefault="00053A4B" w:rsidP="00053A4B">
      <w:pPr>
        <w:ind w:left="360"/>
      </w:pPr>
    </w:p>
    <w:p w14:paraId="0D60846A" w14:textId="77777777" w:rsidR="00053A4B" w:rsidRDefault="001A18D7" w:rsidP="00053A4B">
      <w:pPr>
        <w:ind w:left="360"/>
      </w:pPr>
      <w:r w:rsidRPr="001A18D7">
        <w:t>In preparation for the upcoming oral parts, please review the following videos. Please write down words and concepts that communicate pertinent information about challenges some regions are facing, which effect this has on people, and which means of identity expression are important to them:</w:t>
      </w:r>
    </w:p>
    <w:p w14:paraId="72ABE62C" w14:textId="77777777" w:rsidR="00053A4B" w:rsidRDefault="00053A4B" w:rsidP="00053A4B">
      <w:pPr>
        <w:ind w:left="360"/>
      </w:pPr>
    </w:p>
    <w:p w14:paraId="2DD0AD0D" w14:textId="63F6BAE3" w:rsidR="001A18D7" w:rsidRDefault="001A18D7" w:rsidP="00053A4B">
      <w:pPr>
        <w:ind w:left="360"/>
      </w:pPr>
      <w:hyperlink r:id="rId8">
        <w:r w:rsidRPr="001A18D7">
          <w:rPr>
            <w:rStyle w:val="Hyperlink"/>
            <w:lang w:val="de-DE"/>
          </w:rPr>
          <w:t>In Deutschland lebt es sich nicht gleich gut</w:t>
        </w:r>
      </w:hyperlink>
      <w:r w:rsidRPr="001A18D7">
        <w:rPr>
          <w:lang w:val="de-DE"/>
        </w:rPr>
        <w:t xml:space="preserve">, </w:t>
      </w:r>
      <w:hyperlink r:id="rId9">
        <w:r w:rsidRPr="001A18D7">
          <w:rPr>
            <w:rStyle w:val="Hyperlink"/>
            <w:lang w:val="de-DE"/>
          </w:rPr>
          <w:t>Was denken Deutsche über Deutsche?</w:t>
        </w:r>
      </w:hyperlink>
      <w:r w:rsidRPr="001A18D7">
        <w:rPr>
          <w:lang w:val="de-DE"/>
        </w:rPr>
        <w:t xml:space="preserve">, </w:t>
      </w:r>
      <w:r w:rsidRPr="001A18D7">
        <w:fldChar w:fldCharType="begin"/>
      </w:r>
      <w:r w:rsidRPr="001A18D7">
        <w:instrText xml:space="preserve"> HYPERLINK "https://www.youtube.com/watch?v=9cxil65MV6U" \h </w:instrText>
      </w:r>
      <w:r w:rsidRPr="001A18D7">
        <w:fldChar w:fldCharType="separate"/>
      </w:r>
      <w:r w:rsidRPr="001A18D7">
        <w:rPr>
          <w:rStyle w:val="Hyperlink"/>
          <w:lang w:val="de-DE"/>
        </w:rPr>
        <w:t>Schwache Regionen in Deutschland</w:t>
      </w:r>
      <w:r w:rsidRPr="001A18D7">
        <w:fldChar w:fldCharType="end"/>
      </w:r>
      <w:r w:rsidRPr="001A18D7">
        <w:rPr>
          <w:lang w:val="de-DE"/>
        </w:rPr>
        <w:t xml:space="preserve">, </w:t>
      </w:r>
      <w:hyperlink r:id="rId10">
        <w:r w:rsidRPr="001A18D7">
          <w:rPr>
            <w:rStyle w:val="Hyperlink"/>
            <w:lang w:val="de-DE"/>
          </w:rPr>
          <w:t>Was ist eigentlich Identität?</w:t>
        </w:r>
      </w:hyperlink>
      <w:r w:rsidRPr="001A18D7">
        <w:rPr>
          <w:lang w:val="de-DE"/>
        </w:rPr>
        <w:t xml:space="preserve">, </w:t>
      </w:r>
      <w:r w:rsidRPr="001A18D7">
        <w:fldChar w:fldCharType="begin"/>
      </w:r>
      <w:r w:rsidRPr="001A18D7">
        <w:instrText xml:space="preserve"> HYPERLINK "https://www.youtube.com/watch?v=g5nGHFGbkHw" \h </w:instrText>
      </w:r>
      <w:r w:rsidRPr="001A18D7">
        <w:fldChar w:fldCharType="separate"/>
      </w:r>
      <w:r w:rsidRPr="001A18D7">
        <w:rPr>
          <w:rStyle w:val="Hyperlink"/>
          <w:lang w:val="de-DE"/>
        </w:rPr>
        <w:t xml:space="preserve">Wo willst du leben? </w:t>
      </w:r>
      <w:r w:rsidRPr="001A18D7">
        <w:fldChar w:fldCharType="end"/>
      </w:r>
    </w:p>
    <w:p w14:paraId="0B6C88BC" w14:textId="77777777" w:rsidR="00053A4B" w:rsidRPr="001A18D7" w:rsidRDefault="00053A4B" w:rsidP="00053A4B">
      <w:pPr>
        <w:ind w:left="360"/>
      </w:pPr>
    </w:p>
    <w:p w14:paraId="566D9CB3" w14:textId="77777777" w:rsidR="00053A4B" w:rsidRDefault="001A18D7" w:rsidP="00D408D2">
      <w:pPr>
        <w:numPr>
          <w:ilvl w:val="0"/>
          <w:numId w:val="1"/>
        </w:numPr>
      </w:pPr>
      <w:r w:rsidRPr="001A18D7">
        <w:t>Interpreting Information</w:t>
      </w:r>
    </w:p>
    <w:p w14:paraId="0BD0667E" w14:textId="77777777" w:rsidR="00053A4B" w:rsidRDefault="00053A4B" w:rsidP="00053A4B">
      <w:pPr>
        <w:ind w:left="360"/>
      </w:pPr>
    </w:p>
    <w:p w14:paraId="42F171C6" w14:textId="77777777" w:rsidR="00053A4B" w:rsidRDefault="001A18D7" w:rsidP="00053A4B">
      <w:pPr>
        <w:ind w:left="360"/>
      </w:pPr>
      <w:r w:rsidRPr="001A18D7">
        <w:t xml:space="preserve">Please respond to the following prompts: </w:t>
      </w:r>
    </w:p>
    <w:p w14:paraId="67428DC8" w14:textId="77777777" w:rsidR="00053A4B" w:rsidRDefault="00053A4B" w:rsidP="00053A4B">
      <w:pPr>
        <w:ind w:left="360"/>
      </w:pPr>
    </w:p>
    <w:p w14:paraId="065A3C27" w14:textId="2A840755" w:rsidR="001A18D7" w:rsidRDefault="001A18D7" w:rsidP="00053A4B">
      <w:pPr>
        <w:ind w:left="360"/>
      </w:pPr>
      <w:r w:rsidRPr="001A18D7">
        <w:t>What may be the main reasons why people leave their regions / home in Germany? What are their motivations, dreams, and goals? Why are they staying? Please use subjunctive clauses and high-frequency words where appropriate. Please address at least five points in your answer.</w:t>
      </w:r>
    </w:p>
    <w:p w14:paraId="261A0865" w14:textId="77777777" w:rsidR="00053A4B" w:rsidRPr="001A18D7" w:rsidRDefault="00053A4B" w:rsidP="00053A4B">
      <w:pPr>
        <w:ind w:left="360"/>
      </w:pPr>
    </w:p>
    <w:p w14:paraId="4EC2473C" w14:textId="4FC0CD3A" w:rsidR="001A18D7" w:rsidRDefault="001A18D7" w:rsidP="00053A4B">
      <w:pPr>
        <w:pStyle w:val="Heading3"/>
      </w:pPr>
      <w:r w:rsidRPr="001A18D7">
        <w:t xml:space="preserve">Activity 2: Presenting Information </w:t>
      </w:r>
    </w:p>
    <w:p w14:paraId="328E0F4D" w14:textId="77777777" w:rsidR="00053A4B" w:rsidRPr="00053A4B" w:rsidRDefault="00053A4B" w:rsidP="00053A4B"/>
    <w:p w14:paraId="0E33A2F0" w14:textId="51DE8332" w:rsidR="001A18D7" w:rsidRDefault="001A18D7" w:rsidP="001A18D7">
      <w:r w:rsidRPr="001A18D7">
        <w:t>Present pertinent information about yourself</w:t>
      </w:r>
      <w:r w:rsidR="00053A4B">
        <w:t>.</w:t>
      </w:r>
    </w:p>
    <w:p w14:paraId="605BF5F8" w14:textId="77777777" w:rsidR="00053A4B" w:rsidRPr="001A18D7" w:rsidRDefault="00053A4B" w:rsidP="001A18D7"/>
    <w:p w14:paraId="299D6754" w14:textId="77777777" w:rsidR="00053A4B" w:rsidRDefault="001A18D7" w:rsidP="001A18D7">
      <w:r w:rsidRPr="001A18D7">
        <w:t xml:space="preserve">Using your notes from the previous activity, please share what observations you have made about demographic challenges and regions in Germany. Please share what pros and cons you identified and how the identification with regions relates to your own country in your opinion. </w:t>
      </w:r>
    </w:p>
    <w:p w14:paraId="71BC04B5" w14:textId="77777777" w:rsidR="00053A4B" w:rsidRDefault="00053A4B" w:rsidP="001A18D7"/>
    <w:p w14:paraId="5B283D6A" w14:textId="1691C840" w:rsidR="001A18D7" w:rsidRDefault="001A18D7" w:rsidP="001A18D7">
      <w:r w:rsidRPr="001A18D7">
        <w:t>This activity should take you 3-5 minutes to prepare and your presentation should last about 1-2 minutes.</w:t>
      </w:r>
    </w:p>
    <w:p w14:paraId="43CA697E" w14:textId="77777777" w:rsidR="00053A4B" w:rsidRPr="001A18D7" w:rsidRDefault="00053A4B" w:rsidP="001A18D7"/>
    <w:p w14:paraId="31C901AC" w14:textId="550D7C34" w:rsidR="001A18D7" w:rsidRDefault="001A18D7" w:rsidP="00053A4B">
      <w:pPr>
        <w:pStyle w:val="Heading3"/>
      </w:pPr>
      <w:r w:rsidRPr="001A18D7">
        <w:t xml:space="preserve">Activity 3: Exchanging Information </w:t>
      </w:r>
    </w:p>
    <w:p w14:paraId="0162B8D3" w14:textId="77777777" w:rsidR="00053A4B" w:rsidRPr="00053A4B" w:rsidRDefault="00053A4B" w:rsidP="00053A4B"/>
    <w:p w14:paraId="0751E81F" w14:textId="51050AE4" w:rsidR="001A18D7" w:rsidRDefault="001A18D7" w:rsidP="001A18D7">
      <w:r w:rsidRPr="001A18D7">
        <w:lastRenderedPageBreak/>
        <w:t>Practice with partner(s) (interpersonal activity)</w:t>
      </w:r>
      <w:r w:rsidR="00053A4B">
        <w:t>.</w:t>
      </w:r>
    </w:p>
    <w:p w14:paraId="497FA89D" w14:textId="77777777" w:rsidR="00053A4B" w:rsidRPr="001A18D7" w:rsidRDefault="00053A4B" w:rsidP="001A18D7"/>
    <w:p w14:paraId="6C42AF6C" w14:textId="41747C6E" w:rsidR="001A18D7" w:rsidRDefault="001A18D7" w:rsidP="001A18D7">
      <w:r w:rsidRPr="001A18D7">
        <w:t>Taking the previous activities as a guide, engage in a brief conversation with partners covering the following topics:</w:t>
      </w:r>
    </w:p>
    <w:p w14:paraId="2CD6694B" w14:textId="77777777" w:rsidR="00053A4B" w:rsidRPr="001A18D7" w:rsidRDefault="00053A4B" w:rsidP="001A18D7">
      <w:pPr>
        <w:rPr>
          <w:u w:val="single"/>
        </w:rPr>
      </w:pPr>
    </w:p>
    <w:p w14:paraId="5550AAFC" w14:textId="77777777" w:rsidR="001A18D7" w:rsidRPr="001A18D7" w:rsidRDefault="001A18D7" w:rsidP="00D408D2">
      <w:pPr>
        <w:numPr>
          <w:ilvl w:val="0"/>
          <w:numId w:val="2"/>
        </w:numPr>
      </w:pPr>
      <w:r w:rsidRPr="001A18D7">
        <w:t>Greet your partners and introduce yourselves, sharing information on name, origin, what you do, like/dislike etc.  </w:t>
      </w:r>
    </w:p>
    <w:p w14:paraId="12BC5CFE" w14:textId="77777777" w:rsidR="001A18D7" w:rsidRPr="001A18D7" w:rsidRDefault="001A18D7" w:rsidP="00D408D2">
      <w:pPr>
        <w:numPr>
          <w:ilvl w:val="0"/>
          <w:numId w:val="2"/>
        </w:numPr>
      </w:pPr>
      <w:r w:rsidRPr="001A18D7">
        <w:t>Decide if you should ‘</w:t>
      </w:r>
      <w:proofErr w:type="spellStart"/>
      <w:r w:rsidRPr="001A18D7">
        <w:t>duzen</w:t>
      </w:r>
      <w:proofErr w:type="spellEnd"/>
      <w:r w:rsidRPr="001A18D7">
        <w:t>’ (using the informal ‘du’) or ‘</w:t>
      </w:r>
      <w:proofErr w:type="spellStart"/>
      <w:r w:rsidRPr="001A18D7">
        <w:t>Siezen</w:t>
      </w:r>
      <w:proofErr w:type="spellEnd"/>
      <w:r w:rsidRPr="001A18D7">
        <w:t xml:space="preserve">’ (using formal ‘Sie’); </w:t>
      </w:r>
      <w:proofErr w:type="gramStart"/>
      <w:r w:rsidRPr="001A18D7">
        <w:t>note:</w:t>
      </w:r>
      <w:proofErr w:type="gramEnd"/>
      <w:r w:rsidRPr="001A18D7">
        <w:t xml:space="preserve"> in German the person of higher rank or older age will determine.</w:t>
      </w:r>
    </w:p>
    <w:p w14:paraId="5F482EC6" w14:textId="38923A36" w:rsidR="001A18D7" w:rsidRDefault="001A18D7" w:rsidP="00D408D2">
      <w:pPr>
        <w:numPr>
          <w:ilvl w:val="0"/>
          <w:numId w:val="2"/>
        </w:numPr>
      </w:pPr>
      <w:r w:rsidRPr="001A18D7">
        <w:t xml:space="preserve">You are thinking about your future life, the things you would like to do and are daydreaming with your friends about moving to Germany. If you could live in any region or city in Germany, where </w:t>
      </w:r>
      <w:r w:rsidRPr="001A18D7">
        <w:rPr>
          <w:i/>
        </w:rPr>
        <w:t>would</w:t>
      </w:r>
      <w:r w:rsidRPr="001A18D7">
        <w:t xml:space="preserve"> you live (except Berlin), which one would it be? Use subjunctive mood where appropriate. Your friends and family question whether this </w:t>
      </w:r>
      <w:proofErr w:type="gramStart"/>
      <w:r w:rsidRPr="001A18D7">
        <w:t>makes</w:t>
      </w:r>
      <w:proofErr w:type="gramEnd"/>
      <w:r w:rsidRPr="001A18D7">
        <w:t xml:space="preserve"> any sense. Based on your notes and observations, give your arguments and </w:t>
      </w:r>
      <w:proofErr w:type="gramStart"/>
      <w:r w:rsidRPr="001A18D7">
        <w:t>counter-arguments</w:t>
      </w:r>
      <w:proofErr w:type="gramEnd"/>
      <w:r w:rsidRPr="001A18D7">
        <w:t xml:space="preserve"> and identify how your home region relates to the German region of your choice. </w:t>
      </w:r>
    </w:p>
    <w:p w14:paraId="5CD00CE5" w14:textId="77777777" w:rsidR="00053A4B" w:rsidRPr="001A18D7" w:rsidRDefault="00053A4B" w:rsidP="00053A4B"/>
    <w:p w14:paraId="6F374C1A" w14:textId="77777777" w:rsidR="001A18D7" w:rsidRPr="001A18D7" w:rsidRDefault="001A18D7" w:rsidP="001A18D7">
      <w:r w:rsidRPr="001A18D7">
        <w:t>These activities should take you 3-5 minutes to prepare and your presentation and conversation should last about 1-2 minutes.</w:t>
      </w:r>
    </w:p>
    <w:p w14:paraId="376F6A0C" w14:textId="77777777" w:rsidR="001A18D7" w:rsidRPr="001A18D7" w:rsidRDefault="001A18D7" w:rsidP="001A18D7"/>
    <w:p w14:paraId="484417B7" w14:textId="348BA0E2" w:rsidR="001A18D7" w:rsidRDefault="001A18D7" w:rsidP="00053A4B">
      <w:pPr>
        <w:pStyle w:val="Heading2"/>
      </w:pPr>
      <w:r w:rsidRPr="001A18D7">
        <w:t>Take-Aways</w:t>
      </w:r>
    </w:p>
    <w:p w14:paraId="6BA7C2F5" w14:textId="77777777" w:rsidR="00053A4B" w:rsidRPr="00053A4B" w:rsidRDefault="00053A4B" w:rsidP="00053A4B"/>
    <w:p w14:paraId="774E9AA6" w14:textId="1DEF2E70" w:rsidR="001A18D7" w:rsidRDefault="001A18D7" w:rsidP="00053A4B">
      <w:pPr>
        <w:pStyle w:val="Heading3"/>
      </w:pPr>
      <w:r w:rsidRPr="001A18D7">
        <w:t>Self-Reflection</w:t>
      </w:r>
    </w:p>
    <w:p w14:paraId="7BD534DB" w14:textId="77777777" w:rsidR="00053A4B" w:rsidRPr="00053A4B" w:rsidRDefault="00053A4B" w:rsidP="00053A4B"/>
    <w:p w14:paraId="1D8FC3F9" w14:textId="77777777" w:rsidR="001A18D7" w:rsidRPr="001A18D7" w:rsidRDefault="001A18D7" w:rsidP="001A18D7">
      <w:r w:rsidRPr="001A18D7">
        <w:t>Ask yourself what went well, where you or your partner(s) struggled to communicate, and how you could improve next time. To help you keep speaking in German, try these strategies:</w:t>
      </w:r>
    </w:p>
    <w:p w14:paraId="2F5DF010" w14:textId="77777777" w:rsidR="001A18D7" w:rsidRPr="001A18D7" w:rsidRDefault="001A18D7" w:rsidP="001A18D7"/>
    <w:tbl>
      <w:tblPr>
        <w:tblStyle w:val="PlainTable5"/>
        <w:tblW w:w="9442" w:type="dxa"/>
        <w:tblLayout w:type="fixed"/>
        <w:tblLook w:val="0420" w:firstRow="1" w:lastRow="0" w:firstColumn="0" w:lastColumn="0" w:noHBand="0" w:noVBand="1"/>
      </w:tblPr>
      <w:tblGrid>
        <w:gridCol w:w="4402"/>
        <w:gridCol w:w="5040"/>
      </w:tblGrid>
      <w:tr w:rsidR="001A18D7" w:rsidRPr="001A18D7" w14:paraId="5F1A9372" w14:textId="77777777" w:rsidTr="00053A4B">
        <w:trPr>
          <w:cnfStyle w:val="100000000000" w:firstRow="1" w:lastRow="0" w:firstColumn="0" w:lastColumn="0" w:oddVBand="0" w:evenVBand="0" w:oddHBand="0" w:evenHBand="0" w:firstRowFirstColumn="0" w:firstRowLastColumn="0" w:lastRowFirstColumn="0" w:lastRowLastColumn="0"/>
          <w:tblHeader/>
        </w:trPr>
        <w:tc>
          <w:tcPr>
            <w:tcW w:w="4402" w:type="dxa"/>
          </w:tcPr>
          <w:p w14:paraId="41CF7007" w14:textId="77777777" w:rsidR="001A18D7" w:rsidRPr="001A18D7" w:rsidRDefault="001A18D7" w:rsidP="001A18D7">
            <w:pPr>
              <w:rPr>
                <w:bCs/>
              </w:rPr>
            </w:pPr>
            <w:r w:rsidRPr="001A18D7">
              <w:rPr>
                <w:bCs/>
              </w:rPr>
              <w:t>Problem</w:t>
            </w:r>
          </w:p>
        </w:tc>
        <w:tc>
          <w:tcPr>
            <w:tcW w:w="5040" w:type="dxa"/>
          </w:tcPr>
          <w:p w14:paraId="4E098AB1" w14:textId="77777777" w:rsidR="001A18D7" w:rsidRPr="001A18D7" w:rsidRDefault="001A18D7" w:rsidP="001A18D7">
            <w:pPr>
              <w:rPr>
                <w:bCs/>
              </w:rPr>
            </w:pPr>
            <w:r w:rsidRPr="001A18D7">
              <w:rPr>
                <w:bCs/>
              </w:rPr>
              <w:t>Strategies</w:t>
            </w:r>
          </w:p>
        </w:tc>
      </w:tr>
      <w:tr w:rsidR="001A18D7" w:rsidRPr="001A18D7" w14:paraId="54E64524" w14:textId="77777777" w:rsidTr="00053A4B">
        <w:trPr>
          <w:cnfStyle w:val="000000100000" w:firstRow="0" w:lastRow="0" w:firstColumn="0" w:lastColumn="0" w:oddVBand="0" w:evenVBand="0" w:oddHBand="1" w:evenHBand="0" w:firstRowFirstColumn="0" w:firstRowLastColumn="0" w:lastRowFirstColumn="0" w:lastRowLastColumn="0"/>
        </w:trPr>
        <w:tc>
          <w:tcPr>
            <w:tcW w:w="4402" w:type="dxa"/>
          </w:tcPr>
          <w:p w14:paraId="199772E1" w14:textId="77777777" w:rsidR="001A18D7" w:rsidRPr="001A18D7" w:rsidRDefault="001A18D7" w:rsidP="001A18D7">
            <w:r w:rsidRPr="001A18D7">
              <w:t>I don’t know a word </w:t>
            </w:r>
          </w:p>
        </w:tc>
        <w:tc>
          <w:tcPr>
            <w:tcW w:w="5040" w:type="dxa"/>
          </w:tcPr>
          <w:p w14:paraId="621EDBE2" w14:textId="77777777" w:rsidR="001A18D7" w:rsidRPr="001A18D7" w:rsidRDefault="001A18D7" w:rsidP="001A18D7">
            <w:r w:rsidRPr="001A18D7">
              <w:t>Look it up, use its opposite with “</w:t>
            </w:r>
            <w:proofErr w:type="spellStart"/>
            <w:r w:rsidRPr="001A18D7">
              <w:t>nicht</w:t>
            </w:r>
            <w:proofErr w:type="spellEnd"/>
            <w:r w:rsidRPr="001A18D7">
              <w:t>” or “</w:t>
            </w:r>
            <w:proofErr w:type="spellStart"/>
            <w:r w:rsidRPr="001A18D7">
              <w:t>kein</w:t>
            </w:r>
            <w:proofErr w:type="spellEnd"/>
            <w:r w:rsidRPr="001A18D7">
              <w:t>-“ use gestures, Pantomime </w:t>
            </w:r>
          </w:p>
        </w:tc>
      </w:tr>
      <w:tr w:rsidR="001A18D7" w:rsidRPr="001A18D7" w14:paraId="666AFF98" w14:textId="77777777" w:rsidTr="00053A4B">
        <w:tc>
          <w:tcPr>
            <w:tcW w:w="4402" w:type="dxa"/>
          </w:tcPr>
          <w:p w14:paraId="20F76054" w14:textId="77777777" w:rsidR="001A18D7" w:rsidRPr="001A18D7" w:rsidRDefault="001A18D7" w:rsidP="001A18D7">
            <w:r w:rsidRPr="001A18D7">
              <w:t>I don’t understand my partner</w:t>
            </w:r>
          </w:p>
        </w:tc>
        <w:tc>
          <w:tcPr>
            <w:tcW w:w="5040" w:type="dxa"/>
          </w:tcPr>
          <w:p w14:paraId="4D373FB8" w14:textId="77777777" w:rsidR="001A18D7" w:rsidRPr="001A18D7" w:rsidRDefault="001A18D7" w:rsidP="001A18D7">
            <w:r w:rsidRPr="001A18D7">
              <w:t>Repeat the word you don’t understand and inflect at the end to indicate it’s a question.</w:t>
            </w:r>
          </w:p>
          <w:p w14:paraId="5B946170" w14:textId="77777777" w:rsidR="001A18D7" w:rsidRPr="001A18D7" w:rsidRDefault="001A18D7" w:rsidP="001A18D7">
            <w:r w:rsidRPr="001A18D7">
              <w:t xml:space="preserve">Ask for repetition with the phrase “Wie </w:t>
            </w:r>
            <w:proofErr w:type="spellStart"/>
            <w:r w:rsidRPr="001A18D7">
              <w:t>bitte</w:t>
            </w:r>
            <w:proofErr w:type="spellEnd"/>
            <w:r w:rsidRPr="001A18D7">
              <w:t xml:space="preserve">? </w:t>
            </w:r>
            <w:r w:rsidRPr="001A18D7">
              <w:rPr>
                <w:lang w:val="de-DE"/>
              </w:rPr>
              <w:t xml:space="preserve">Entschuldigung – ich habe das nicht ganz verstanden. </w:t>
            </w:r>
            <w:proofErr w:type="spellStart"/>
            <w:r w:rsidRPr="001A18D7">
              <w:t>Kannst</w:t>
            </w:r>
            <w:proofErr w:type="spellEnd"/>
            <w:r w:rsidRPr="001A18D7">
              <w:t xml:space="preserve"> du das </w:t>
            </w:r>
            <w:proofErr w:type="spellStart"/>
            <w:r w:rsidRPr="001A18D7">
              <w:t>bitte</w:t>
            </w:r>
            <w:proofErr w:type="spellEnd"/>
            <w:r w:rsidRPr="001A18D7">
              <w:t xml:space="preserve"> </w:t>
            </w:r>
            <w:proofErr w:type="spellStart"/>
            <w:r w:rsidRPr="001A18D7">
              <w:t>nochmal</w:t>
            </w:r>
            <w:proofErr w:type="spellEnd"/>
            <w:r w:rsidRPr="001A18D7">
              <w:t xml:space="preserve"> </w:t>
            </w:r>
            <w:proofErr w:type="spellStart"/>
            <w:r w:rsidRPr="001A18D7">
              <w:t>sagen</w:t>
            </w:r>
            <w:proofErr w:type="spellEnd"/>
            <w:r w:rsidRPr="001A18D7">
              <w:t>?”</w:t>
            </w:r>
          </w:p>
        </w:tc>
      </w:tr>
    </w:tbl>
    <w:p w14:paraId="377ED611" w14:textId="77777777" w:rsidR="00053A4B" w:rsidRDefault="00053A4B" w:rsidP="001A18D7">
      <w:pPr>
        <w:rPr>
          <w:b/>
          <w:bCs/>
        </w:rPr>
      </w:pPr>
    </w:p>
    <w:p w14:paraId="31DC585D" w14:textId="17E70D77" w:rsidR="001A18D7" w:rsidRDefault="001A18D7" w:rsidP="00053A4B">
      <w:pPr>
        <w:pStyle w:val="Heading3"/>
      </w:pPr>
      <w:r w:rsidRPr="001A18D7">
        <w:t>Digging Deeper: Follow-up Activities</w:t>
      </w:r>
    </w:p>
    <w:p w14:paraId="15FC460E" w14:textId="77777777" w:rsidR="00053A4B" w:rsidRPr="00053A4B" w:rsidRDefault="00053A4B" w:rsidP="00053A4B"/>
    <w:p w14:paraId="6D36C212" w14:textId="77777777" w:rsidR="001A18D7" w:rsidRPr="001A18D7" w:rsidRDefault="001A18D7" w:rsidP="00D408D2">
      <w:pPr>
        <w:numPr>
          <w:ilvl w:val="0"/>
          <w:numId w:val="3"/>
        </w:numPr>
      </w:pPr>
      <w:r w:rsidRPr="001A18D7">
        <w:t xml:space="preserve">Ponder more about what role your </w:t>
      </w:r>
      <w:proofErr w:type="gramStart"/>
      <w:r w:rsidRPr="001A18D7">
        <w:t>home town</w:t>
      </w:r>
      <w:proofErr w:type="gramEnd"/>
      <w:r w:rsidRPr="001A18D7">
        <w:t xml:space="preserve"> and region means to you, how it shaped you, and what’s special about it. </w:t>
      </w:r>
    </w:p>
    <w:p w14:paraId="68C02805" w14:textId="77777777" w:rsidR="001A18D7" w:rsidRPr="001A18D7" w:rsidRDefault="001A18D7" w:rsidP="00D408D2">
      <w:pPr>
        <w:numPr>
          <w:ilvl w:val="0"/>
          <w:numId w:val="3"/>
        </w:numPr>
      </w:pPr>
      <w:r w:rsidRPr="001A18D7">
        <w:t xml:space="preserve">Formulate your opinion about what you found out – what do you like / dislike about stereotyping people according to their nationality / region / city? </w:t>
      </w:r>
    </w:p>
    <w:p w14:paraId="2ECC2ED8" w14:textId="77777777" w:rsidR="001A18D7" w:rsidRPr="001A18D7" w:rsidRDefault="001A18D7" w:rsidP="00D408D2">
      <w:pPr>
        <w:numPr>
          <w:ilvl w:val="0"/>
          <w:numId w:val="3"/>
        </w:numPr>
      </w:pPr>
      <w:r w:rsidRPr="001A18D7">
        <w:t>Do you agree with the following attitudes towards traveling? Find some points to support your opinion:</w:t>
      </w:r>
    </w:p>
    <w:p w14:paraId="6065C2A5" w14:textId="77777777" w:rsidR="00053A4B" w:rsidRDefault="00053A4B" w:rsidP="001A18D7">
      <w:pPr>
        <w:rPr>
          <w:lang w:val="de-DE"/>
        </w:rPr>
      </w:pPr>
    </w:p>
    <w:p w14:paraId="6A2DE4F1" w14:textId="0A1846EE" w:rsidR="001A18D7" w:rsidRPr="001A18D7" w:rsidRDefault="001A18D7" w:rsidP="001A18D7">
      <w:pPr>
        <w:rPr>
          <w:lang w:val="de-DE"/>
        </w:rPr>
      </w:pPr>
      <w:r w:rsidRPr="001A18D7">
        <w:rPr>
          <w:lang w:val="de-DE"/>
        </w:rPr>
        <w:t>“Einmal selbst sehen ist mehr wert, als hundert Neuigkeiten hören.”</w:t>
      </w:r>
    </w:p>
    <w:p w14:paraId="7DB4CE89" w14:textId="77777777" w:rsidR="001A18D7" w:rsidRPr="001A18D7" w:rsidRDefault="001A18D7" w:rsidP="001A18D7">
      <w:pPr>
        <w:rPr>
          <w:lang w:val="de-DE"/>
        </w:rPr>
      </w:pPr>
      <w:r w:rsidRPr="001A18D7">
        <w:rPr>
          <w:i/>
          <w:iCs/>
          <w:lang w:val="de-DE"/>
        </w:rPr>
        <w:t>Sprichwort aus Japan</w:t>
      </w:r>
    </w:p>
    <w:p w14:paraId="1C644792" w14:textId="77777777" w:rsidR="001A18D7" w:rsidRPr="001A18D7" w:rsidRDefault="001A18D7" w:rsidP="001A18D7">
      <w:pPr>
        <w:rPr>
          <w:lang w:val="de-DE"/>
        </w:rPr>
      </w:pPr>
    </w:p>
    <w:p w14:paraId="4E1A71CC" w14:textId="77777777" w:rsidR="001A18D7" w:rsidRPr="001A18D7" w:rsidRDefault="001A18D7" w:rsidP="001A18D7">
      <w:pPr>
        <w:rPr>
          <w:lang w:val="de-DE"/>
        </w:rPr>
      </w:pPr>
      <w:r w:rsidRPr="001A18D7">
        <w:rPr>
          <w:lang w:val="de-DE"/>
        </w:rPr>
        <w:t xml:space="preserve">“In zwanzig Jahren wirst du dich mehr über Dinge ärgern, die du nicht getan hast, als über die, die du getan hast. Also, wirf die Leinen und segle fort aus deinem sicheren Hafen. Fange den Wind in deinen Segeln. Forsche. Träume. Entdecke.” </w:t>
      </w:r>
    </w:p>
    <w:p w14:paraId="678C7D11" w14:textId="77777777" w:rsidR="001A18D7" w:rsidRPr="001A18D7" w:rsidRDefault="001A18D7" w:rsidP="001A18D7">
      <w:pPr>
        <w:rPr>
          <w:lang w:val="de-DE"/>
        </w:rPr>
      </w:pPr>
      <w:r w:rsidRPr="001A18D7">
        <w:rPr>
          <w:lang w:val="de-DE"/>
        </w:rPr>
        <w:lastRenderedPageBreak/>
        <w:t>Mark Twain</w:t>
      </w:r>
    </w:p>
    <w:p w14:paraId="13A6ECD7" w14:textId="77777777" w:rsidR="001A18D7" w:rsidRPr="001A18D7" w:rsidRDefault="001A18D7" w:rsidP="001A18D7">
      <w:pPr>
        <w:rPr>
          <w:lang w:val="de-DE"/>
        </w:rPr>
      </w:pPr>
    </w:p>
    <w:p w14:paraId="611CBF66" w14:textId="77777777" w:rsidR="00550894" w:rsidRDefault="00550894">
      <w:pPr>
        <w:spacing w:after="160" w:line="259" w:lineRule="auto"/>
        <w:textAlignment w:val="auto"/>
        <w:rPr>
          <w:rFonts w:cs="Times New Roman"/>
          <w:b/>
          <w:bCs/>
          <w:kern w:val="36"/>
          <w:sz w:val="48"/>
          <w:szCs w:val="48"/>
        </w:rPr>
      </w:pPr>
      <w:bookmarkStart w:id="2" w:name="stilB"/>
      <w:bookmarkEnd w:id="2"/>
      <w:r>
        <w:br w:type="page"/>
      </w:r>
    </w:p>
    <w:p w14:paraId="05D8AAA8" w14:textId="58F599DE" w:rsidR="001A18D7" w:rsidRPr="001A18D7" w:rsidRDefault="001A18D7" w:rsidP="00550894">
      <w:pPr>
        <w:pStyle w:val="Heading1"/>
      </w:pPr>
      <w:bookmarkStart w:id="3" w:name="_Toc62471636"/>
      <w:r w:rsidRPr="001A18D7">
        <w:t xml:space="preserve">Der </w:t>
      </w:r>
      <w:proofErr w:type="spellStart"/>
      <w:r w:rsidRPr="001A18D7">
        <w:t>Stil</w:t>
      </w:r>
      <w:proofErr w:type="spellEnd"/>
      <w:r w:rsidRPr="001A18D7">
        <w:t xml:space="preserve"> B</w:t>
      </w:r>
      <w:bookmarkEnd w:id="3"/>
    </w:p>
    <w:p w14:paraId="6417AB7F" w14:textId="77777777" w:rsidR="001A18D7" w:rsidRPr="001A18D7" w:rsidRDefault="001A18D7" w:rsidP="001A18D7">
      <w:pPr>
        <w:rPr>
          <w:b/>
        </w:rPr>
      </w:pPr>
    </w:p>
    <w:p w14:paraId="7B1B1760" w14:textId="26E79F85" w:rsidR="001A18D7" w:rsidRDefault="001A18D7" w:rsidP="00550894">
      <w:pPr>
        <w:pStyle w:val="Heading2"/>
      </w:pPr>
      <w:r w:rsidRPr="001A18D7">
        <w:t>Learning Objectives</w:t>
      </w:r>
    </w:p>
    <w:p w14:paraId="1EDF87A3" w14:textId="77777777" w:rsidR="00550894" w:rsidRPr="00550894" w:rsidRDefault="00550894" w:rsidP="00550894"/>
    <w:p w14:paraId="595CC1D3" w14:textId="00633549" w:rsidR="001A18D7" w:rsidRDefault="001A18D7" w:rsidP="001A18D7">
      <w:r w:rsidRPr="001A18D7">
        <w:t>In these activities, you show that you can:</w:t>
      </w:r>
    </w:p>
    <w:p w14:paraId="78FFE66A" w14:textId="77777777" w:rsidR="00550894" w:rsidRPr="001A18D7" w:rsidRDefault="00550894" w:rsidP="001A18D7"/>
    <w:p w14:paraId="5684908C" w14:textId="77777777" w:rsidR="001A18D7" w:rsidRPr="001A18D7" w:rsidRDefault="001A18D7" w:rsidP="00D408D2">
      <w:pPr>
        <w:numPr>
          <w:ilvl w:val="0"/>
          <w:numId w:val="9"/>
        </w:numPr>
      </w:pPr>
      <w:r w:rsidRPr="001A18D7">
        <w:t>discuss job outlooks, uniforms / dress code expectations, dream jobs, preferences and values related to the job hunt in Germany and the US.</w:t>
      </w:r>
    </w:p>
    <w:p w14:paraId="36AA1CFB" w14:textId="77777777" w:rsidR="001A18D7" w:rsidRPr="001A18D7" w:rsidRDefault="001A18D7" w:rsidP="00D408D2">
      <w:pPr>
        <w:numPr>
          <w:ilvl w:val="0"/>
          <w:numId w:val="9"/>
        </w:numPr>
      </w:pPr>
      <w:r w:rsidRPr="001A18D7">
        <w:t>subjunctive in conditional sentences, with strong and weak verbs, subjunctive mood and modal verbs</w:t>
      </w:r>
    </w:p>
    <w:p w14:paraId="3726A605" w14:textId="77777777" w:rsidR="001A18D7" w:rsidRPr="001A18D7" w:rsidRDefault="001A18D7" w:rsidP="00D408D2">
      <w:pPr>
        <w:numPr>
          <w:ilvl w:val="0"/>
          <w:numId w:val="9"/>
        </w:numPr>
      </w:pPr>
      <w:r w:rsidRPr="001A18D7">
        <w:t>interpret short texts and videos and identify relevant information about job outlooks among young Germans</w:t>
      </w:r>
    </w:p>
    <w:p w14:paraId="60BBE9AD" w14:textId="77777777" w:rsidR="001A18D7" w:rsidRPr="001A18D7" w:rsidRDefault="001A18D7" w:rsidP="00D408D2">
      <w:pPr>
        <w:numPr>
          <w:ilvl w:val="0"/>
          <w:numId w:val="9"/>
        </w:numPr>
      </w:pPr>
      <w:r w:rsidRPr="001A18D7">
        <w:t>communicate with others in spoken conversation on topics related to career choice, using a variety of practiced or memorized words, phrases, simple sentences, and questions</w:t>
      </w:r>
    </w:p>
    <w:p w14:paraId="24008637" w14:textId="77777777" w:rsidR="001A18D7" w:rsidRPr="001A18D7" w:rsidRDefault="001A18D7" w:rsidP="001A18D7"/>
    <w:p w14:paraId="4329A2D4" w14:textId="0C3779DB" w:rsidR="001A18D7" w:rsidRDefault="001A18D7" w:rsidP="00550894">
      <w:pPr>
        <w:pStyle w:val="Heading2"/>
      </w:pPr>
      <w:r w:rsidRPr="001A18D7">
        <w:t xml:space="preserve">Scenarios </w:t>
      </w:r>
    </w:p>
    <w:p w14:paraId="474A8679" w14:textId="77777777" w:rsidR="00550894" w:rsidRPr="00550894" w:rsidRDefault="00550894" w:rsidP="00550894"/>
    <w:p w14:paraId="2F58775C" w14:textId="1115A77A" w:rsidR="001A18D7" w:rsidRDefault="001A18D7" w:rsidP="001A18D7">
      <w:r w:rsidRPr="001A18D7">
        <w:t>You are talking about your ideal job or industry and lean on others to guide you.</w:t>
      </w:r>
    </w:p>
    <w:p w14:paraId="06C6ACCB" w14:textId="77777777" w:rsidR="00550894" w:rsidRPr="001A18D7" w:rsidRDefault="00550894" w:rsidP="001A18D7"/>
    <w:p w14:paraId="6FE7BDD0" w14:textId="77777777" w:rsidR="001A18D7" w:rsidRPr="001A18D7" w:rsidRDefault="001A18D7" w:rsidP="00D408D2">
      <w:pPr>
        <w:numPr>
          <w:ilvl w:val="0"/>
          <w:numId w:val="10"/>
        </w:numPr>
      </w:pPr>
      <w:r w:rsidRPr="001A18D7">
        <w:t>You introduce yourselves to each other by name and ask how you are.</w:t>
      </w:r>
    </w:p>
    <w:p w14:paraId="2869DA03" w14:textId="77777777" w:rsidR="001A18D7" w:rsidRPr="001A18D7" w:rsidRDefault="001A18D7" w:rsidP="00D408D2">
      <w:pPr>
        <w:numPr>
          <w:ilvl w:val="0"/>
          <w:numId w:val="10"/>
        </w:numPr>
      </w:pPr>
      <w:r w:rsidRPr="001A18D7">
        <w:t>You determine if you should ‘</w:t>
      </w:r>
      <w:proofErr w:type="spellStart"/>
      <w:r w:rsidRPr="001A18D7">
        <w:t>duzen</w:t>
      </w:r>
      <w:proofErr w:type="spellEnd"/>
      <w:r w:rsidRPr="001A18D7">
        <w:t>’ (using the informal ‘du’) or ‘</w:t>
      </w:r>
      <w:proofErr w:type="spellStart"/>
      <w:r w:rsidRPr="001A18D7">
        <w:t>Siezen</w:t>
      </w:r>
      <w:proofErr w:type="spellEnd"/>
      <w:r w:rsidRPr="001A18D7">
        <w:t xml:space="preserve">’ (using formal ‘Sie’); </w:t>
      </w:r>
      <w:proofErr w:type="gramStart"/>
      <w:r w:rsidRPr="001A18D7">
        <w:t>note:</w:t>
      </w:r>
      <w:proofErr w:type="gramEnd"/>
      <w:r w:rsidRPr="001A18D7">
        <w:t xml:space="preserve"> in German the person of higher rank or older age will determine. </w:t>
      </w:r>
    </w:p>
    <w:p w14:paraId="7FDD6BE5" w14:textId="77777777" w:rsidR="001A18D7" w:rsidRPr="001A18D7" w:rsidRDefault="001A18D7" w:rsidP="00D408D2">
      <w:pPr>
        <w:numPr>
          <w:ilvl w:val="0"/>
          <w:numId w:val="10"/>
        </w:numPr>
      </w:pPr>
      <w:r w:rsidRPr="001A18D7">
        <w:t>You share about your interests, likes/dislikes, habits, interests and preferences related to your choice of occupation, using high-frequency words.  </w:t>
      </w:r>
    </w:p>
    <w:p w14:paraId="6C8122FB" w14:textId="77777777" w:rsidR="001A18D7" w:rsidRPr="001A18D7" w:rsidRDefault="001A18D7" w:rsidP="00D408D2">
      <w:pPr>
        <w:numPr>
          <w:ilvl w:val="0"/>
          <w:numId w:val="10"/>
        </w:numPr>
      </w:pPr>
      <w:r w:rsidRPr="001A18D7">
        <w:t>You prepare by reviewing information on occupations that young people in Germany find interesting and what’s important to them when finding a job and compare it with your own interests and values- using German.</w:t>
      </w:r>
    </w:p>
    <w:p w14:paraId="3127DB84" w14:textId="77777777" w:rsidR="001A18D7" w:rsidRPr="001A18D7" w:rsidRDefault="001A18D7" w:rsidP="00D408D2">
      <w:pPr>
        <w:numPr>
          <w:ilvl w:val="0"/>
          <w:numId w:val="10"/>
        </w:numPr>
      </w:pPr>
      <w:r w:rsidRPr="001A18D7">
        <w:t xml:space="preserve">You say goodbye depending on whether you’ll see each other again; note: “Bis </w:t>
      </w:r>
      <w:proofErr w:type="spellStart"/>
      <w:r w:rsidRPr="001A18D7">
        <w:t>später</w:t>
      </w:r>
      <w:proofErr w:type="spellEnd"/>
      <w:r w:rsidRPr="001A18D7">
        <w:t xml:space="preserve">” only works if you really will see each other again. If you use it, the other person will likely say “Ach ja? </w:t>
      </w:r>
      <w:proofErr w:type="spellStart"/>
      <w:r w:rsidRPr="001A18D7">
        <w:t>Wann</w:t>
      </w:r>
      <w:proofErr w:type="spellEnd"/>
      <w:r w:rsidRPr="001A18D7">
        <w:t>?”</w:t>
      </w:r>
    </w:p>
    <w:p w14:paraId="611D12D2" w14:textId="77777777" w:rsidR="001A18D7" w:rsidRPr="001A18D7" w:rsidRDefault="001A18D7" w:rsidP="001A18D7"/>
    <w:p w14:paraId="3367E126" w14:textId="77777777" w:rsidR="001A18D7" w:rsidRPr="001A18D7" w:rsidRDefault="001A18D7" w:rsidP="00550894">
      <w:pPr>
        <w:pStyle w:val="Heading2"/>
      </w:pPr>
      <w:r w:rsidRPr="001A18D7">
        <w:t>Tools</w:t>
      </w:r>
    </w:p>
    <w:p w14:paraId="333546FF" w14:textId="0EDFA770" w:rsidR="001A18D7" w:rsidRPr="001A18D7" w:rsidRDefault="001A18D7" w:rsidP="001A18D7">
      <w:pPr>
        <w:rPr>
          <w:b/>
          <w:bCs/>
        </w:rPr>
      </w:pPr>
    </w:p>
    <w:p w14:paraId="1DF17676" w14:textId="3527364D" w:rsidR="001A18D7" w:rsidRDefault="001A18D7" w:rsidP="00550894">
      <w:pPr>
        <w:pStyle w:val="Heading3"/>
      </w:pPr>
      <w:r w:rsidRPr="001A18D7">
        <w:lastRenderedPageBreak/>
        <w:t>Vocabulary</w:t>
      </w:r>
    </w:p>
    <w:p w14:paraId="3C5AEDCE" w14:textId="0761DCC5" w:rsidR="00550894" w:rsidRDefault="00550894" w:rsidP="00550894"/>
    <w:p w14:paraId="505F1861" w14:textId="46DA12B3" w:rsidR="00550894" w:rsidRPr="00550894" w:rsidRDefault="00550894" w:rsidP="00D408D2">
      <w:pPr>
        <w:pStyle w:val="ListParagraph"/>
        <w:numPr>
          <w:ilvl w:val="0"/>
          <w:numId w:val="22"/>
        </w:numPr>
      </w:pPr>
      <w:r w:rsidRPr="001A18D7">
        <w:rPr>
          <w:lang w:val="de-DE"/>
        </w:rPr>
        <w:t>das Amt – der Ansatz – die Bedingung – der Bereich – der Dienst – die Erkenntnis – die</w:t>
      </w:r>
      <w:r>
        <w:rPr>
          <w:lang w:val="de-DE"/>
        </w:rPr>
        <w:t xml:space="preserve"> </w:t>
      </w:r>
      <w:r w:rsidRPr="001A18D7">
        <w:rPr>
          <w:lang w:val="de-DE"/>
        </w:rPr>
        <w:t>Form – die Ordnung – die Regelung – die Tätigkeit</w:t>
      </w:r>
    </w:p>
    <w:p w14:paraId="7D2FC79C" w14:textId="238913E7" w:rsidR="00550894" w:rsidRPr="00550894" w:rsidRDefault="00550894" w:rsidP="00D408D2">
      <w:pPr>
        <w:pStyle w:val="ListParagraph"/>
        <w:numPr>
          <w:ilvl w:val="0"/>
          <w:numId w:val="22"/>
        </w:numPr>
      </w:pPr>
      <w:r w:rsidRPr="001A18D7">
        <w:rPr>
          <w:lang w:val="de-DE"/>
        </w:rPr>
        <w:t>begründen – betonen – erfüllen – ermöglichen – funktionieren – richten – sichern</w:t>
      </w:r>
    </w:p>
    <w:p w14:paraId="5CCD4B20" w14:textId="72B6CDD6" w:rsidR="00550894" w:rsidRDefault="00550894" w:rsidP="00D408D2">
      <w:pPr>
        <w:pStyle w:val="ListParagraph"/>
        <w:numPr>
          <w:ilvl w:val="0"/>
          <w:numId w:val="22"/>
        </w:numPr>
      </w:pPr>
      <w:r>
        <w:rPr>
          <w:lang w:val="de-DE"/>
        </w:rPr>
        <w:t>na</w:t>
      </w:r>
    </w:p>
    <w:p w14:paraId="3C9AD9FD" w14:textId="77777777" w:rsidR="00550894" w:rsidRPr="00550894" w:rsidRDefault="00550894" w:rsidP="00550894"/>
    <w:p w14:paraId="3C3CCC83" w14:textId="02E177D6" w:rsidR="001A18D7" w:rsidRDefault="001A18D7" w:rsidP="00550894">
      <w:pPr>
        <w:pStyle w:val="Heading3"/>
      </w:pPr>
      <w:r w:rsidRPr="001A18D7">
        <w:t>Grammar and Structures</w:t>
      </w:r>
    </w:p>
    <w:p w14:paraId="1EBF004C" w14:textId="77777777" w:rsidR="00550894" w:rsidRPr="00550894" w:rsidRDefault="00550894" w:rsidP="00550894"/>
    <w:p w14:paraId="037E9CAE" w14:textId="207B15E4" w:rsidR="001A18D7" w:rsidRDefault="001A18D7" w:rsidP="001A18D7">
      <w:r w:rsidRPr="001A18D7">
        <w:t>These grammatical structures can help you in the upcoming tasks.</w:t>
      </w:r>
    </w:p>
    <w:p w14:paraId="2D0391BD" w14:textId="77777777" w:rsidR="00550894" w:rsidRPr="001A18D7" w:rsidRDefault="00550894" w:rsidP="001A18D7"/>
    <w:tbl>
      <w:tblPr>
        <w:tblStyle w:val="PlainTable5"/>
        <w:tblW w:w="9352" w:type="dxa"/>
        <w:tblLayout w:type="fixed"/>
        <w:tblLook w:val="0420" w:firstRow="1" w:lastRow="0" w:firstColumn="0" w:lastColumn="0" w:noHBand="0" w:noVBand="1"/>
      </w:tblPr>
      <w:tblGrid>
        <w:gridCol w:w="4312"/>
        <w:gridCol w:w="5040"/>
      </w:tblGrid>
      <w:tr w:rsidR="001A18D7" w:rsidRPr="001A18D7" w14:paraId="2C7C0EF2" w14:textId="77777777" w:rsidTr="00550894">
        <w:trPr>
          <w:cnfStyle w:val="100000000000" w:firstRow="1" w:lastRow="0" w:firstColumn="0" w:lastColumn="0" w:oddVBand="0" w:evenVBand="0" w:oddHBand="0" w:evenHBand="0" w:firstRowFirstColumn="0" w:firstRowLastColumn="0" w:lastRowFirstColumn="0" w:lastRowLastColumn="0"/>
          <w:tblHeader/>
        </w:trPr>
        <w:tc>
          <w:tcPr>
            <w:tcW w:w="4312" w:type="dxa"/>
          </w:tcPr>
          <w:p w14:paraId="2B4D5F95" w14:textId="77777777" w:rsidR="001A18D7" w:rsidRPr="001A18D7" w:rsidRDefault="001A18D7" w:rsidP="001A18D7">
            <w:pPr>
              <w:rPr>
                <w:bCs/>
              </w:rPr>
            </w:pPr>
            <w:r w:rsidRPr="001A18D7">
              <w:rPr>
                <w:bCs/>
              </w:rPr>
              <w:t>Structure </w:t>
            </w:r>
          </w:p>
        </w:tc>
        <w:tc>
          <w:tcPr>
            <w:tcW w:w="5040" w:type="dxa"/>
          </w:tcPr>
          <w:p w14:paraId="52589C96" w14:textId="77777777" w:rsidR="001A18D7" w:rsidRPr="001A18D7" w:rsidRDefault="001A18D7" w:rsidP="001A18D7">
            <w:pPr>
              <w:rPr>
                <w:bCs/>
              </w:rPr>
            </w:pPr>
            <w:r w:rsidRPr="001A18D7">
              <w:rPr>
                <w:bCs/>
              </w:rPr>
              <w:t>Usage </w:t>
            </w:r>
          </w:p>
        </w:tc>
      </w:tr>
      <w:tr w:rsidR="001A18D7" w:rsidRPr="001A18D7" w14:paraId="07B396C2" w14:textId="77777777" w:rsidTr="00550894">
        <w:trPr>
          <w:cnfStyle w:val="000000100000" w:firstRow="0" w:lastRow="0" w:firstColumn="0" w:lastColumn="0" w:oddVBand="0" w:evenVBand="0" w:oddHBand="1" w:evenHBand="0" w:firstRowFirstColumn="0" w:firstRowLastColumn="0" w:lastRowFirstColumn="0" w:lastRowLastColumn="0"/>
        </w:trPr>
        <w:tc>
          <w:tcPr>
            <w:tcW w:w="4312" w:type="dxa"/>
          </w:tcPr>
          <w:p w14:paraId="2E561555" w14:textId="77777777" w:rsidR="001A18D7" w:rsidRPr="001A18D7" w:rsidRDefault="001A18D7" w:rsidP="001A18D7">
            <w:proofErr w:type="spellStart"/>
            <w:r w:rsidRPr="001A18D7">
              <w:t>Wenn</w:t>
            </w:r>
            <w:proofErr w:type="spellEnd"/>
            <w:r w:rsidRPr="001A18D7">
              <w:t xml:space="preserve"> … </w:t>
            </w:r>
            <w:proofErr w:type="spellStart"/>
            <w:r w:rsidRPr="001A18D7">
              <w:t>dann</w:t>
            </w:r>
            <w:proofErr w:type="spellEnd"/>
            <w:r w:rsidRPr="001A18D7">
              <w:t xml:space="preserve"> in conditional sentences (and word order)</w:t>
            </w:r>
          </w:p>
        </w:tc>
        <w:tc>
          <w:tcPr>
            <w:tcW w:w="5040" w:type="dxa"/>
          </w:tcPr>
          <w:p w14:paraId="377D394B" w14:textId="77777777" w:rsidR="001A18D7" w:rsidRPr="001A18D7" w:rsidRDefault="001A18D7" w:rsidP="001A18D7">
            <w:r w:rsidRPr="001A18D7">
              <w:t>Conditional sentences often involve a contrary-to-fact or speculative hypothesis, and the verbs are expressed in the subjunctive mood:</w:t>
            </w:r>
          </w:p>
          <w:p w14:paraId="5A0BBCCC" w14:textId="77777777" w:rsidR="001A18D7" w:rsidRPr="001A18D7" w:rsidRDefault="001A18D7" w:rsidP="001A18D7">
            <w:pPr>
              <w:rPr>
                <w:lang w:val="de-DE"/>
              </w:rPr>
            </w:pPr>
            <w:r w:rsidRPr="001A18D7">
              <w:rPr>
                <w:lang w:val="de-DE"/>
              </w:rPr>
              <w:t xml:space="preserve">Wenn ich eine Million gewinnen würde, (dann) würde ich eine Villa kaufen. </w:t>
            </w:r>
          </w:p>
          <w:p w14:paraId="0F56D40D" w14:textId="77777777" w:rsidR="001A18D7" w:rsidRPr="001A18D7" w:rsidRDefault="001A18D7" w:rsidP="001A18D7">
            <w:pPr>
              <w:rPr>
                <w:lang w:val="de-DE"/>
              </w:rPr>
            </w:pPr>
          </w:p>
          <w:p w14:paraId="1111A675" w14:textId="77777777" w:rsidR="001A18D7" w:rsidRPr="001A18D7" w:rsidRDefault="001A18D7" w:rsidP="001A18D7">
            <w:pPr>
              <w:rPr>
                <w:lang w:val="de-DE"/>
              </w:rPr>
            </w:pPr>
            <w:r w:rsidRPr="001A18D7">
              <w:t>For sentences that start with “</w:t>
            </w:r>
            <w:proofErr w:type="spellStart"/>
            <w:r w:rsidRPr="001A18D7">
              <w:t>wenn</w:t>
            </w:r>
            <w:proofErr w:type="spellEnd"/>
            <w:r w:rsidRPr="001A18D7">
              <w:t xml:space="preserve">,” place the conjugated verb before the comma and the end of the clause. After the comma, place the conjugated verb for the next clause. </w:t>
            </w:r>
            <w:r w:rsidRPr="001A18D7">
              <w:rPr>
                <w:lang w:val="de-DE"/>
              </w:rPr>
              <w:t>Injecting “dann” after the comma is optional.</w:t>
            </w:r>
          </w:p>
          <w:p w14:paraId="6D2B7EAA" w14:textId="77777777" w:rsidR="001A18D7" w:rsidRPr="001A18D7" w:rsidRDefault="001A18D7" w:rsidP="001A18D7">
            <w:pPr>
              <w:rPr>
                <w:lang w:val="de-DE"/>
              </w:rPr>
            </w:pPr>
          </w:p>
          <w:p w14:paraId="38A72762" w14:textId="77777777" w:rsidR="001A18D7" w:rsidRPr="001A18D7" w:rsidRDefault="001A18D7" w:rsidP="001A18D7">
            <w:pPr>
              <w:rPr>
                <w:lang w:val="de-DE"/>
              </w:rPr>
            </w:pPr>
            <w:r w:rsidRPr="001A18D7">
              <w:rPr>
                <w:b/>
                <w:lang w:val="de-DE"/>
              </w:rPr>
              <w:t>Wenn</w:t>
            </w:r>
            <w:r w:rsidRPr="001A18D7">
              <w:rPr>
                <w:lang w:val="de-DE"/>
              </w:rPr>
              <w:t xml:space="preserve"> er ein sichtbares Tattoo </w:t>
            </w:r>
            <w:r w:rsidRPr="001A18D7">
              <w:rPr>
                <w:b/>
                <w:lang w:val="de-DE"/>
              </w:rPr>
              <w:t>hätte</w:t>
            </w:r>
            <w:r w:rsidRPr="001A18D7">
              <w:rPr>
                <w:lang w:val="de-DE"/>
              </w:rPr>
              <w:t xml:space="preserve">, (dann) </w:t>
            </w:r>
            <w:r w:rsidRPr="001A18D7">
              <w:rPr>
                <w:b/>
                <w:lang w:val="de-DE"/>
              </w:rPr>
              <w:t>könnte</w:t>
            </w:r>
            <w:r w:rsidRPr="001A18D7">
              <w:rPr>
                <w:lang w:val="de-DE"/>
              </w:rPr>
              <w:t xml:space="preserve"> er nicht bei einer Bank </w:t>
            </w:r>
            <w:r w:rsidRPr="001A18D7">
              <w:rPr>
                <w:b/>
                <w:lang w:val="de-DE"/>
              </w:rPr>
              <w:t>arbeiten</w:t>
            </w:r>
            <w:r w:rsidRPr="001A18D7">
              <w:rPr>
                <w:lang w:val="de-DE"/>
              </w:rPr>
              <w:t xml:space="preserve">. </w:t>
            </w:r>
          </w:p>
          <w:p w14:paraId="7F9EBC87" w14:textId="77777777" w:rsidR="001A18D7" w:rsidRPr="001A18D7" w:rsidRDefault="001A18D7" w:rsidP="001A18D7">
            <w:pPr>
              <w:rPr>
                <w:lang w:val="de-DE"/>
              </w:rPr>
            </w:pPr>
          </w:p>
        </w:tc>
      </w:tr>
      <w:tr w:rsidR="001A18D7" w:rsidRPr="001A18D7" w14:paraId="01CA38A6" w14:textId="77777777" w:rsidTr="00550894">
        <w:tc>
          <w:tcPr>
            <w:tcW w:w="4312" w:type="dxa"/>
          </w:tcPr>
          <w:p w14:paraId="0FAB52F1" w14:textId="77777777" w:rsidR="001A18D7" w:rsidRPr="001A18D7" w:rsidRDefault="001A18D7" w:rsidP="001A18D7">
            <w:r w:rsidRPr="001A18D7">
              <w:t>Either the dependent or the main clause can be first in a sentence.</w:t>
            </w:r>
          </w:p>
        </w:tc>
        <w:tc>
          <w:tcPr>
            <w:tcW w:w="5040" w:type="dxa"/>
          </w:tcPr>
          <w:p w14:paraId="3A999F73" w14:textId="77777777" w:rsidR="001A18D7" w:rsidRPr="001A18D7" w:rsidRDefault="001A18D7" w:rsidP="001A18D7">
            <w:r w:rsidRPr="001A18D7">
              <w:t>If the sentence starts with the dependent clause, often a “</w:t>
            </w:r>
            <w:proofErr w:type="spellStart"/>
            <w:r w:rsidRPr="001A18D7">
              <w:t>wenn</w:t>
            </w:r>
            <w:proofErr w:type="spellEnd"/>
            <w:r w:rsidRPr="001A18D7">
              <w:t>” is inserted between the two verbs to separate them. However, this is optional. It is not so unusual in German, if two verbs follow each other:</w:t>
            </w:r>
          </w:p>
          <w:p w14:paraId="3286C596" w14:textId="77777777" w:rsidR="001A18D7" w:rsidRPr="001A18D7" w:rsidRDefault="001A18D7" w:rsidP="001A18D7"/>
          <w:p w14:paraId="7756D7EA" w14:textId="77777777" w:rsidR="001A18D7" w:rsidRPr="001A18D7" w:rsidRDefault="001A18D7" w:rsidP="001A18D7">
            <w:pPr>
              <w:rPr>
                <w:lang w:val="de-DE"/>
              </w:rPr>
            </w:pPr>
            <w:r w:rsidRPr="001A18D7">
              <w:rPr>
                <w:lang w:val="de-DE"/>
              </w:rPr>
              <w:t xml:space="preserve">Wenn sie gestern die Prüfung bestanden </w:t>
            </w:r>
            <w:r w:rsidRPr="001A18D7">
              <w:rPr>
                <w:b/>
                <w:lang w:val="de-DE"/>
              </w:rPr>
              <w:t>hätte</w:t>
            </w:r>
            <w:r w:rsidRPr="001A18D7">
              <w:rPr>
                <w:lang w:val="de-DE"/>
              </w:rPr>
              <w:t xml:space="preserve">,  (dann) </w:t>
            </w:r>
            <w:r w:rsidRPr="001A18D7">
              <w:rPr>
                <w:b/>
                <w:lang w:val="de-DE"/>
              </w:rPr>
              <w:t>wäre</w:t>
            </w:r>
            <w:r w:rsidRPr="001A18D7">
              <w:rPr>
                <w:lang w:val="de-DE"/>
              </w:rPr>
              <w:t xml:space="preserve"> sie jetzt Meisterin. </w:t>
            </w:r>
          </w:p>
          <w:p w14:paraId="59A636B3" w14:textId="77777777" w:rsidR="001A18D7" w:rsidRPr="001A18D7" w:rsidRDefault="001A18D7" w:rsidP="001A18D7">
            <w:pPr>
              <w:rPr>
                <w:lang w:val="de-DE"/>
              </w:rPr>
            </w:pPr>
          </w:p>
          <w:p w14:paraId="588D5342" w14:textId="77777777" w:rsidR="001A18D7" w:rsidRPr="001A18D7" w:rsidRDefault="001A18D7" w:rsidP="001A18D7">
            <w:r w:rsidRPr="001A18D7">
              <w:t xml:space="preserve">If the sentence starts with the main clause, </w:t>
            </w:r>
            <w:proofErr w:type="spellStart"/>
            <w:r w:rsidRPr="001A18D7">
              <w:t>dann</w:t>
            </w:r>
            <w:proofErr w:type="spellEnd"/>
            <w:r w:rsidRPr="001A18D7">
              <w:t xml:space="preserve"> is not used:</w:t>
            </w:r>
          </w:p>
          <w:p w14:paraId="40BFE9D6" w14:textId="77777777" w:rsidR="001A18D7" w:rsidRPr="001A18D7" w:rsidRDefault="001A18D7" w:rsidP="001A18D7"/>
          <w:p w14:paraId="1D7A8EEF" w14:textId="77777777" w:rsidR="001A18D7" w:rsidRPr="001A18D7" w:rsidRDefault="001A18D7" w:rsidP="001A18D7">
            <w:pPr>
              <w:rPr>
                <w:lang w:val="de-DE"/>
              </w:rPr>
            </w:pPr>
            <w:r w:rsidRPr="001A18D7">
              <w:rPr>
                <w:lang w:val="de-DE"/>
              </w:rPr>
              <w:t xml:space="preserve">Sie </w:t>
            </w:r>
            <w:r w:rsidRPr="001A18D7">
              <w:rPr>
                <w:b/>
                <w:lang w:val="de-DE"/>
              </w:rPr>
              <w:t>wäre</w:t>
            </w:r>
            <w:r w:rsidRPr="001A18D7">
              <w:rPr>
                <w:lang w:val="de-DE"/>
              </w:rPr>
              <w:t xml:space="preserve"> sie jetzt Meisterin, wenn sie gestern die Prüfung bestanden </w:t>
            </w:r>
            <w:r w:rsidRPr="001A18D7">
              <w:rPr>
                <w:b/>
                <w:lang w:val="de-DE"/>
              </w:rPr>
              <w:t>hätte</w:t>
            </w:r>
            <w:r w:rsidRPr="001A18D7">
              <w:rPr>
                <w:lang w:val="de-DE"/>
              </w:rPr>
              <w:t xml:space="preserve">. </w:t>
            </w:r>
          </w:p>
        </w:tc>
      </w:tr>
      <w:tr w:rsidR="001A18D7" w:rsidRPr="001A18D7" w14:paraId="42483780" w14:textId="77777777" w:rsidTr="00550894">
        <w:trPr>
          <w:cnfStyle w:val="000000100000" w:firstRow="0" w:lastRow="0" w:firstColumn="0" w:lastColumn="0" w:oddVBand="0" w:evenVBand="0" w:oddHBand="1" w:evenHBand="0" w:firstRowFirstColumn="0" w:firstRowLastColumn="0" w:lastRowFirstColumn="0" w:lastRowLastColumn="0"/>
        </w:trPr>
        <w:tc>
          <w:tcPr>
            <w:tcW w:w="4312" w:type="dxa"/>
          </w:tcPr>
          <w:p w14:paraId="45EBF944" w14:textId="77777777" w:rsidR="001A18D7" w:rsidRPr="001A18D7" w:rsidRDefault="001A18D7" w:rsidP="001A18D7">
            <w:pPr>
              <w:rPr>
                <w:b/>
                <w:i/>
              </w:rPr>
            </w:pPr>
            <w:r w:rsidRPr="001A18D7">
              <w:rPr>
                <w:b/>
              </w:rPr>
              <w:t xml:space="preserve">The present subjunctive mood is formed with </w:t>
            </w:r>
            <w:proofErr w:type="spellStart"/>
            <w:r w:rsidRPr="001A18D7">
              <w:rPr>
                <w:b/>
              </w:rPr>
              <w:t>möchte</w:t>
            </w:r>
            <w:proofErr w:type="spellEnd"/>
            <w:r w:rsidRPr="001A18D7">
              <w:rPr>
                <w:b/>
              </w:rPr>
              <w:t xml:space="preserve"> / </w:t>
            </w:r>
            <w:proofErr w:type="spellStart"/>
            <w:r w:rsidRPr="001A18D7">
              <w:rPr>
                <w:b/>
              </w:rPr>
              <w:t>könnte</w:t>
            </w:r>
            <w:proofErr w:type="spellEnd"/>
            <w:r w:rsidRPr="001A18D7">
              <w:rPr>
                <w:b/>
              </w:rPr>
              <w:t xml:space="preserve"> / </w:t>
            </w:r>
            <w:proofErr w:type="spellStart"/>
            <w:r w:rsidRPr="001A18D7">
              <w:rPr>
                <w:b/>
              </w:rPr>
              <w:t>müsste</w:t>
            </w:r>
            <w:proofErr w:type="spellEnd"/>
            <w:r w:rsidRPr="001A18D7">
              <w:rPr>
                <w:b/>
              </w:rPr>
              <w:t xml:space="preserve"> / </w:t>
            </w:r>
            <w:proofErr w:type="spellStart"/>
            <w:r w:rsidRPr="001A18D7">
              <w:rPr>
                <w:b/>
              </w:rPr>
              <w:t>dürfte</w:t>
            </w:r>
            <w:proofErr w:type="spellEnd"/>
            <w:r w:rsidRPr="001A18D7">
              <w:rPr>
                <w:b/>
              </w:rPr>
              <w:t xml:space="preserve"> / </w:t>
            </w:r>
            <w:proofErr w:type="spellStart"/>
            <w:r w:rsidRPr="001A18D7">
              <w:rPr>
                <w:b/>
              </w:rPr>
              <w:t>wüsste</w:t>
            </w:r>
            <w:proofErr w:type="spellEnd"/>
            <w:r w:rsidRPr="001A18D7">
              <w:rPr>
                <w:b/>
              </w:rPr>
              <w:t>, adding an umlaut to their simple past (</w:t>
            </w:r>
            <w:proofErr w:type="spellStart"/>
            <w:r w:rsidRPr="001A18D7">
              <w:rPr>
                <w:b/>
              </w:rPr>
              <w:t>preterite</w:t>
            </w:r>
            <w:proofErr w:type="spellEnd"/>
            <w:r w:rsidRPr="001A18D7">
              <w:rPr>
                <w:b/>
              </w:rPr>
              <w:t>) form:</w:t>
            </w:r>
          </w:p>
          <w:p w14:paraId="08C6920E" w14:textId="77777777" w:rsidR="001A18D7" w:rsidRPr="001A18D7" w:rsidRDefault="001A18D7" w:rsidP="001A18D7"/>
        </w:tc>
        <w:tc>
          <w:tcPr>
            <w:tcW w:w="5040" w:type="dxa"/>
          </w:tcPr>
          <w:p w14:paraId="44DDE03A" w14:textId="77777777" w:rsidR="001A18D7" w:rsidRPr="001A18D7" w:rsidRDefault="001A18D7" w:rsidP="001A18D7"/>
          <w:tbl>
            <w:tblPr>
              <w:tblW w:w="4065" w:type="dxa"/>
              <w:tblInd w:w="172"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1305"/>
              <w:gridCol w:w="1305"/>
              <w:gridCol w:w="1455"/>
            </w:tblGrid>
            <w:tr w:rsidR="001A18D7" w:rsidRPr="001A18D7" w14:paraId="0BD0F0DD" w14:textId="77777777" w:rsidTr="00546482">
              <w:tc>
                <w:tcPr>
                  <w:tcW w:w="1305" w:type="dxa"/>
                  <w:tcBorders>
                    <w:top w:val="single" w:sz="6" w:space="0" w:color="000000"/>
                    <w:left w:val="single" w:sz="6" w:space="0" w:color="000000"/>
                    <w:bottom w:val="single" w:sz="6" w:space="0" w:color="000000"/>
                    <w:right w:val="single" w:sz="6" w:space="0" w:color="000000"/>
                  </w:tcBorders>
                </w:tcPr>
                <w:p w14:paraId="0EEFF34E" w14:textId="77777777" w:rsidR="001A18D7" w:rsidRPr="001A18D7" w:rsidRDefault="001A18D7" w:rsidP="001A18D7">
                  <w:r w:rsidRPr="001A18D7">
                    <w:rPr>
                      <w:i/>
                    </w:rPr>
                    <w:t>Infinitive</w:t>
                  </w:r>
                </w:p>
              </w:tc>
              <w:tc>
                <w:tcPr>
                  <w:tcW w:w="1305" w:type="dxa"/>
                  <w:tcBorders>
                    <w:top w:val="single" w:sz="6" w:space="0" w:color="000000"/>
                    <w:left w:val="single" w:sz="6" w:space="0" w:color="000000"/>
                    <w:bottom w:val="single" w:sz="6" w:space="0" w:color="000000"/>
                    <w:right w:val="single" w:sz="6" w:space="0" w:color="000000"/>
                  </w:tcBorders>
                </w:tcPr>
                <w:p w14:paraId="2655AFD5" w14:textId="77777777" w:rsidR="001A18D7" w:rsidRPr="001A18D7" w:rsidRDefault="001A18D7" w:rsidP="001A18D7">
                  <w:r w:rsidRPr="001A18D7">
                    <w:rPr>
                      <w:i/>
                    </w:rPr>
                    <w:t>Simple past</w:t>
                  </w:r>
                </w:p>
              </w:tc>
              <w:tc>
                <w:tcPr>
                  <w:tcW w:w="1455" w:type="dxa"/>
                  <w:tcBorders>
                    <w:top w:val="single" w:sz="6" w:space="0" w:color="000000"/>
                    <w:left w:val="single" w:sz="6" w:space="0" w:color="000000"/>
                    <w:bottom w:val="single" w:sz="6" w:space="0" w:color="000000"/>
                    <w:right w:val="single" w:sz="6" w:space="0" w:color="000000"/>
                  </w:tcBorders>
                </w:tcPr>
                <w:p w14:paraId="40475692" w14:textId="77777777" w:rsidR="001A18D7" w:rsidRPr="001A18D7" w:rsidRDefault="001A18D7" w:rsidP="001A18D7">
                  <w:r w:rsidRPr="001A18D7">
                    <w:rPr>
                      <w:i/>
                    </w:rPr>
                    <w:t>Subjunctive</w:t>
                  </w:r>
                </w:p>
              </w:tc>
            </w:tr>
            <w:tr w:rsidR="001A18D7" w:rsidRPr="001A18D7" w14:paraId="397800E8" w14:textId="77777777" w:rsidTr="00546482">
              <w:tc>
                <w:tcPr>
                  <w:tcW w:w="1305" w:type="dxa"/>
                  <w:tcBorders>
                    <w:top w:val="single" w:sz="6" w:space="0" w:color="000000"/>
                    <w:left w:val="single" w:sz="6" w:space="0" w:color="000000"/>
                    <w:bottom w:val="single" w:sz="6" w:space="0" w:color="000000"/>
                    <w:right w:val="single" w:sz="6" w:space="0" w:color="000000"/>
                  </w:tcBorders>
                </w:tcPr>
                <w:p w14:paraId="69B50F3F" w14:textId="77777777" w:rsidR="001A18D7" w:rsidRPr="001A18D7" w:rsidRDefault="001A18D7" w:rsidP="001A18D7">
                  <w:proofErr w:type="spellStart"/>
                  <w:r w:rsidRPr="001A18D7">
                    <w:t>mögen</w:t>
                  </w:r>
                  <w:proofErr w:type="spellEnd"/>
                </w:p>
              </w:tc>
              <w:tc>
                <w:tcPr>
                  <w:tcW w:w="1305" w:type="dxa"/>
                  <w:tcBorders>
                    <w:top w:val="single" w:sz="6" w:space="0" w:color="000000"/>
                    <w:left w:val="single" w:sz="6" w:space="0" w:color="000000"/>
                    <w:bottom w:val="single" w:sz="6" w:space="0" w:color="000000"/>
                    <w:right w:val="single" w:sz="6" w:space="0" w:color="000000"/>
                  </w:tcBorders>
                </w:tcPr>
                <w:p w14:paraId="6216D03B" w14:textId="77777777" w:rsidR="001A18D7" w:rsidRPr="001A18D7" w:rsidRDefault="001A18D7" w:rsidP="001A18D7">
                  <w:proofErr w:type="spellStart"/>
                  <w:r w:rsidRPr="001A18D7">
                    <w:t>mochte</w:t>
                  </w:r>
                  <w:proofErr w:type="spellEnd"/>
                </w:p>
              </w:tc>
              <w:tc>
                <w:tcPr>
                  <w:tcW w:w="1455" w:type="dxa"/>
                  <w:tcBorders>
                    <w:top w:val="single" w:sz="6" w:space="0" w:color="000000"/>
                    <w:left w:val="single" w:sz="6" w:space="0" w:color="000000"/>
                    <w:bottom w:val="single" w:sz="6" w:space="0" w:color="000000"/>
                    <w:right w:val="single" w:sz="6" w:space="0" w:color="000000"/>
                  </w:tcBorders>
                </w:tcPr>
                <w:p w14:paraId="203F5A4D" w14:textId="77777777" w:rsidR="001A18D7" w:rsidRPr="001A18D7" w:rsidRDefault="001A18D7" w:rsidP="001A18D7">
                  <w:r w:rsidRPr="001A18D7">
                    <w:t>→ </w:t>
                  </w:r>
                  <w:proofErr w:type="spellStart"/>
                  <w:r w:rsidRPr="001A18D7">
                    <w:rPr>
                      <w:b/>
                    </w:rPr>
                    <w:t>möchte</w:t>
                  </w:r>
                  <w:proofErr w:type="spellEnd"/>
                </w:p>
              </w:tc>
            </w:tr>
            <w:tr w:rsidR="001A18D7" w:rsidRPr="001A18D7" w14:paraId="44DA1590" w14:textId="77777777" w:rsidTr="00546482">
              <w:tc>
                <w:tcPr>
                  <w:tcW w:w="1305" w:type="dxa"/>
                  <w:tcBorders>
                    <w:top w:val="single" w:sz="6" w:space="0" w:color="000000"/>
                    <w:left w:val="single" w:sz="6" w:space="0" w:color="000000"/>
                    <w:bottom w:val="single" w:sz="6" w:space="0" w:color="000000"/>
                    <w:right w:val="single" w:sz="6" w:space="0" w:color="000000"/>
                  </w:tcBorders>
                </w:tcPr>
                <w:p w14:paraId="4BC7A251" w14:textId="77777777" w:rsidR="001A18D7" w:rsidRPr="001A18D7" w:rsidRDefault="001A18D7" w:rsidP="001A18D7">
                  <w:proofErr w:type="spellStart"/>
                  <w:r w:rsidRPr="001A18D7">
                    <w:lastRenderedPageBreak/>
                    <w:t>können</w:t>
                  </w:r>
                  <w:proofErr w:type="spellEnd"/>
                </w:p>
              </w:tc>
              <w:tc>
                <w:tcPr>
                  <w:tcW w:w="1305" w:type="dxa"/>
                  <w:tcBorders>
                    <w:top w:val="single" w:sz="6" w:space="0" w:color="000000"/>
                    <w:left w:val="single" w:sz="6" w:space="0" w:color="000000"/>
                    <w:bottom w:val="single" w:sz="6" w:space="0" w:color="000000"/>
                    <w:right w:val="single" w:sz="6" w:space="0" w:color="000000"/>
                  </w:tcBorders>
                </w:tcPr>
                <w:p w14:paraId="44AAD5B1" w14:textId="77777777" w:rsidR="001A18D7" w:rsidRPr="001A18D7" w:rsidRDefault="001A18D7" w:rsidP="001A18D7">
                  <w:proofErr w:type="spellStart"/>
                  <w:r w:rsidRPr="001A18D7">
                    <w:t>konnte</w:t>
                  </w:r>
                  <w:proofErr w:type="spellEnd"/>
                </w:p>
              </w:tc>
              <w:tc>
                <w:tcPr>
                  <w:tcW w:w="1455" w:type="dxa"/>
                  <w:tcBorders>
                    <w:top w:val="single" w:sz="6" w:space="0" w:color="000000"/>
                    <w:left w:val="single" w:sz="6" w:space="0" w:color="000000"/>
                    <w:bottom w:val="single" w:sz="6" w:space="0" w:color="000000"/>
                    <w:right w:val="single" w:sz="6" w:space="0" w:color="000000"/>
                  </w:tcBorders>
                </w:tcPr>
                <w:p w14:paraId="68D4C017" w14:textId="77777777" w:rsidR="001A18D7" w:rsidRPr="001A18D7" w:rsidRDefault="001A18D7" w:rsidP="001A18D7">
                  <w:r w:rsidRPr="001A18D7">
                    <w:t>→ </w:t>
                  </w:r>
                  <w:proofErr w:type="spellStart"/>
                  <w:r w:rsidRPr="001A18D7">
                    <w:rPr>
                      <w:b/>
                    </w:rPr>
                    <w:t>könnte</w:t>
                  </w:r>
                  <w:proofErr w:type="spellEnd"/>
                </w:p>
              </w:tc>
            </w:tr>
            <w:tr w:rsidR="001A18D7" w:rsidRPr="001A18D7" w14:paraId="1D0F4A63" w14:textId="77777777" w:rsidTr="00546482">
              <w:tc>
                <w:tcPr>
                  <w:tcW w:w="1305" w:type="dxa"/>
                  <w:tcBorders>
                    <w:top w:val="single" w:sz="6" w:space="0" w:color="000000"/>
                    <w:left w:val="single" w:sz="6" w:space="0" w:color="000000"/>
                    <w:bottom w:val="single" w:sz="6" w:space="0" w:color="000000"/>
                    <w:right w:val="single" w:sz="6" w:space="0" w:color="000000"/>
                  </w:tcBorders>
                </w:tcPr>
                <w:p w14:paraId="7D79FBAB" w14:textId="77777777" w:rsidR="001A18D7" w:rsidRPr="001A18D7" w:rsidRDefault="001A18D7" w:rsidP="001A18D7">
                  <w:proofErr w:type="spellStart"/>
                  <w:r w:rsidRPr="001A18D7">
                    <w:t>müssen</w:t>
                  </w:r>
                  <w:proofErr w:type="spellEnd"/>
                </w:p>
              </w:tc>
              <w:tc>
                <w:tcPr>
                  <w:tcW w:w="1305" w:type="dxa"/>
                  <w:tcBorders>
                    <w:top w:val="single" w:sz="6" w:space="0" w:color="000000"/>
                    <w:left w:val="single" w:sz="6" w:space="0" w:color="000000"/>
                    <w:bottom w:val="single" w:sz="6" w:space="0" w:color="000000"/>
                    <w:right w:val="single" w:sz="6" w:space="0" w:color="000000"/>
                  </w:tcBorders>
                </w:tcPr>
                <w:p w14:paraId="4BB8BE77" w14:textId="77777777" w:rsidR="001A18D7" w:rsidRPr="001A18D7" w:rsidRDefault="001A18D7" w:rsidP="001A18D7">
                  <w:proofErr w:type="spellStart"/>
                  <w:r w:rsidRPr="001A18D7">
                    <w:t>musste</w:t>
                  </w:r>
                  <w:proofErr w:type="spellEnd"/>
                </w:p>
              </w:tc>
              <w:tc>
                <w:tcPr>
                  <w:tcW w:w="1455" w:type="dxa"/>
                  <w:tcBorders>
                    <w:top w:val="single" w:sz="6" w:space="0" w:color="000000"/>
                    <w:left w:val="single" w:sz="6" w:space="0" w:color="000000"/>
                    <w:bottom w:val="single" w:sz="6" w:space="0" w:color="000000"/>
                    <w:right w:val="single" w:sz="6" w:space="0" w:color="000000"/>
                  </w:tcBorders>
                </w:tcPr>
                <w:p w14:paraId="096FB213" w14:textId="77777777" w:rsidR="001A18D7" w:rsidRPr="001A18D7" w:rsidRDefault="001A18D7" w:rsidP="001A18D7">
                  <w:r w:rsidRPr="001A18D7">
                    <w:t>→ </w:t>
                  </w:r>
                  <w:proofErr w:type="spellStart"/>
                  <w:r w:rsidRPr="001A18D7">
                    <w:rPr>
                      <w:b/>
                    </w:rPr>
                    <w:t>müsste</w:t>
                  </w:r>
                  <w:proofErr w:type="spellEnd"/>
                </w:p>
              </w:tc>
            </w:tr>
            <w:tr w:rsidR="001A18D7" w:rsidRPr="001A18D7" w14:paraId="77015A68" w14:textId="77777777" w:rsidTr="00546482">
              <w:tc>
                <w:tcPr>
                  <w:tcW w:w="1305" w:type="dxa"/>
                  <w:tcBorders>
                    <w:top w:val="single" w:sz="6" w:space="0" w:color="000000"/>
                    <w:left w:val="single" w:sz="6" w:space="0" w:color="000000"/>
                    <w:bottom w:val="single" w:sz="6" w:space="0" w:color="000000"/>
                    <w:right w:val="single" w:sz="6" w:space="0" w:color="000000"/>
                  </w:tcBorders>
                </w:tcPr>
                <w:p w14:paraId="6EA57661" w14:textId="77777777" w:rsidR="001A18D7" w:rsidRPr="001A18D7" w:rsidRDefault="001A18D7" w:rsidP="001A18D7">
                  <w:proofErr w:type="spellStart"/>
                  <w:r w:rsidRPr="001A18D7">
                    <w:t>dürfen</w:t>
                  </w:r>
                  <w:proofErr w:type="spellEnd"/>
                </w:p>
              </w:tc>
              <w:tc>
                <w:tcPr>
                  <w:tcW w:w="1305" w:type="dxa"/>
                  <w:tcBorders>
                    <w:top w:val="single" w:sz="6" w:space="0" w:color="000000"/>
                    <w:left w:val="single" w:sz="6" w:space="0" w:color="000000"/>
                    <w:bottom w:val="single" w:sz="6" w:space="0" w:color="000000"/>
                    <w:right w:val="single" w:sz="6" w:space="0" w:color="000000"/>
                  </w:tcBorders>
                </w:tcPr>
                <w:p w14:paraId="5CBB4CD7" w14:textId="77777777" w:rsidR="001A18D7" w:rsidRPr="001A18D7" w:rsidRDefault="001A18D7" w:rsidP="001A18D7">
                  <w:proofErr w:type="spellStart"/>
                  <w:r w:rsidRPr="001A18D7">
                    <w:t>durfte</w:t>
                  </w:r>
                  <w:proofErr w:type="spellEnd"/>
                </w:p>
              </w:tc>
              <w:tc>
                <w:tcPr>
                  <w:tcW w:w="1455" w:type="dxa"/>
                  <w:tcBorders>
                    <w:top w:val="single" w:sz="6" w:space="0" w:color="000000"/>
                    <w:left w:val="single" w:sz="6" w:space="0" w:color="000000"/>
                    <w:bottom w:val="single" w:sz="6" w:space="0" w:color="000000"/>
                    <w:right w:val="single" w:sz="6" w:space="0" w:color="000000"/>
                  </w:tcBorders>
                </w:tcPr>
                <w:p w14:paraId="187FB9A3" w14:textId="77777777" w:rsidR="001A18D7" w:rsidRPr="001A18D7" w:rsidRDefault="001A18D7" w:rsidP="001A18D7">
                  <w:r w:rsidRPr="001A18D7">
                    <w:t>→ </w:t>
                  </w:r>
                  <w:proofErr w:type="spellStart"/>
                  <w:r w:rsidRPr="001A18D7">
                    <w:rPr>
                      <w:b/>
                    </w:rPr>
                    <w:t>dürfte</w:t>
                  </w:r>
                  <w:proofErr w:type="spellEnd"/>
                </w:p>
              </w:tc>
            </w:tr>
            <w:tr w:rsidR="001A18D7" w:rsidRPr="001A18D7" w14:paraId="0860E558" w14:textId="77777777" w:rsidTr="00546482">
              <w:tc>
                <w:tcPr>
                  <w:tcW w:w="1305" w:type="dxa"/>
                  <w:tcBorders>
                    <w:top w:val="single" w:sz="6" w:space="0" w:color="000000"/>
                    <w:left w:val="single" w:sz="6" w:space="0" w:color="000000"/>
                    <w:bottom w:val="single" w:sz="6" w:space="0" w:color="000000"/>
                    <w:right w:val="single" w:sz="6" w:space="0" w:color="000000"/>
                  </w:tcBorders>
                </w:tcPr>
                <w:p w14:paraId="09F650D4" w14:textId="77777777" w:rsidR="001A18D7" w:rsidRPr="001A18D7" w:rsidRDefault="001A18D7" w:rsidP="001A18D7">
                  <w:proofErr w:type="spellStart"/>
                  <w:r w:rsidRPr="001A18D7">
                    <w:t>wissen</w:t>
                  </w:r>
                  <w:proofErr w:type="spellEnd"/>
                </w:p>
              </w:tc>
              <w:tc>
                <w:tcPr>
                  <w:tcW w:w="1305" w:type="dxa"/>
                  <w:tcBorders>
                    <w:top w:val="single" w:sz="6" w:space="0" w:color="000000"/>
                    <w:left w:val="single" w:sz="6" w:space="0" w:color="000000"/>
                    <w:bottom w:val="single" w:sz="6" w:space="0" w:color="000000"/>
                    <w:right w:val="single" w:sz="6" w:space="0" w:color="000000"/>
                  </w:tcBorders>
                </w:tcPr>
                <w:p w14:paraId="49879108" w14:textId="77777777" w:rsidR="001A18D7" w:rsidRPr="001A18D7" w:rsidRDefault="001A18D7" w:rsidP="001A18D7">
                  <w:proofErr w:type="spellStart"/>
                  <w:r w:rsidRPr="001A18D7">
                    <w:t>wusste</w:t>
                  </w:r>
                  <w:proofErr w:type="spellEnd"/>
                </w:p>
              </w:tc>
              <w:tc>
                <w:tcPr>
                  <w:tcW w:w="1455" w:type="dxa"/>
                  <w:tcBorders>
                    <w:top w:val="single" w:sz="6" w:space="0" w:color="000000"/>
                    <w:left w:val="single" w:sz="6" w:space="0" w:color="000000"/>
                    <w:bottom w:val="single" w:sz="6" w:space="0" w:color="000000"/>
                    <w:right w:val="single" w:sz="6" w:space="0" w:color="000000"/>
                  </w:tcBorders>
                </w:tcPr>
                <w:p w14:paraId="70D3CCB3" w14:textId="77777777" w:rsidR="001A18D7" w:rsidRPr="001A18D7" w:rsidRDefault="001A18D7" w:rsidP="001A18D7">
                  <w:r w:rsidRPr="001A18D7">
                    <w:t>→ </w:t>
                  </w:r>
                  <w:proofErr w:type="spellStart"/>
                  <w:r w:rsidRPr="001A18D7">
                    <w:rPr>
                      <w:b/>
                    </w:rPr>
                    <w:t>wüsste</w:t>
                  </w:r>
                  <w:proofErr w:type="spellEnd"/>
                </w:p>
              </w:tc>
            </w:tr>
          </w:tbl>
          <w:p w14:paraId="084B0D41" w14:textId="77777777" w:rsidR="001A18D7" w:rsidRPr="001A18D7" w:rsidRDefault="001A18D7" w:rsidP="001A18D7"/>
        </w:tc>
      </w:tr>
      <w:tr w:rsidR="001A18D7" w:rsidRPr="001A18D7" w14:paraId="08873025" w14:textId="77777777" w:rsidTr="00550894">
        <w:tc>
          <w:tcPr>
            <w:tcW w:w="4312" w:type="dxa"/>
          </w:tcPr>
          <w:p w14:paraId="67860EE0" w14:textId="77777777" w:rsidR="001A18D7" w:rsidRPr="001A18D7" w:rsidRDefault="001A18D7" w:rsidP="001A18D7">
            <w:r w:rsidRPr="001A18D7">
              <w:lastRenderedPageBreak/>
              <w:t>Modal verbs function in the subjunctive mood exactly as they do in the indicative mood with the known sentence structure.</w:t>
            </w:r>
          </w:p>
          <w:p w14:paraId="1CF59E5D" w14:textId="77777777" w:rsidR="001A18D7" w:rsidRPr="001A18D7" w:rsidRDefault="001A18D7" w:rsidP="001A18D7"/>
        </w:tc>
        <w:tc>
          <w:tcPr>
            <w:tcW w:w="5040" w:type="dxa"/>
          </w:tcPr>
          <w:p w14:paraId="15C91A59" w14:textId="77777777" w:rsidR="001A18D7" w:rsidRPr="001A18D7" w:rsidRDefault="001A18D7" w:rsidP="001A18D7">
            <w:pPr>
              <w:rPr>
                <w:lang w:val="de-DE"/>
              </w:rPr>
            </w:pPr>
            <w:r w:rsidRPr="001A18D7">
              <w:rPr>
                <w:lang w:val="de-DE"/>
              </w:rPr>
              <w:t xml:space="preserve">Wenn Deutschland aus der EU austreten </w:t>
            </w:r>
            <w:r w:rsidRPr="001A18D7">
              <w:rPr>
                <w:b/>
                <w:lang w:val="de-DE"/>
              </w:rPr>
              <w:t>würde</w:t>
            </w:r>
            <w:r w:rsidRPr="001A18D7">
              <w:rPr>
                <w:lang w:val="de-DE"/>
              </w:rPr>
              <w:t xml:space="preserve">, </w:t>
            </w:r>
            <w:r w:rsidRPr="001A18D7">
              <w:rPr>
                <w:b/>
                <w:lang w:val="de-DE"/>
              </w:rPr>
              <w:t>könnte</w:t>
            </w:r>
            <w:r w:rsidRPr="001A18D7">
              <w:rPr>
                <w:lang w:val="de-DE"/>
              </w:rPr>
              <w:t xml:space="preserve"> das schlimme Folgen für Europa haben. </w:t>
            </w:r>
          </w:p>
          <w:p w14:paraId="5F048386" w14:textId="77777777" w:rsidR="001A18D7" w:rsidRPr="001A18D7" w:rsidRDefault="001A18D7" w:rsidP="001A18D7">
            <w:pPr>
              <w:rPr>
                <w:lang w:val="de-DE"/>
              </w:rPr>
            </w:pPr>
          </w:p>
          <w:p w14:paraId="4B36988D" w14:textId="77777777" w:rsidR="001A18D7" w:rsidRPr="001A18D7" w:rsidRDefault="001A18D7" w:rsidP="001A18D7">
            <w:r w:rsidRPr="001A18D7">
              <w:t xml:space="preserve">In the above example, two verbs appear in the </w:t>
            </w:r>
            <w:proofErr w:type="spellStart"/>
            <w:r w:rsidRPr="001A18D7">
              <w:t>wenn</w:t>
            </w:r>
            <w:proofErr w:type="spellEnd"/>
            <w:r w:rsidRPr="001A18D7">
              <w:t xml:space="preserve">-clause. Notice that the </w:t>
            </w:r>
            <w:proofErr w:type="spellStart"/>
            <w:r w:rsidRPr="001A18D7">
              <w:t>würde</w:t>
            </w:r>
            <w:proofErr w:type="spellEnd"/>
            <w:r w:rsidRPr="001A18D7">
              <w:t xml:space="preserve"> is conjugated and appears closest to the comma, and that </w:t>
            </w:r>
            <w:proofErr w:type="spellStart"/>
            <w:r w:rsidRPr="001A18D7">
              <w:t>würde</w:t>
            </w:r>
            <w:proofErr w:type="spellEnd"/>
            <w:r w:rsidRPr="001A18D7">
              <w:t xml:space="preserve"> follows its infinitive partner (</w:t>
            </w:r>
            <w:proofErr w:type="spellStart"/>
            <w:r w:rsidRPr="001A18D7">
              <w:t>austreten</w:t>
            </w:r>
            <w:proofErr w:type="spellEnd"/>
            <w:r w:rsidRPr="001A18D7">
              <w:t xml:space="preserve">) in the </w:t>
            </w:r>
            <w:proofErr w:type="spellStart"/>
            <w:r w:rsidRPr="001A18D7">
              <w:t>wenn</w:t>
            </w:r>
            <w:proofErr w:type="spellEnd"/>
            <w:r w:rsidRPr="001A18D7">
              <w:t>-clause.</w:t>
            </w:r>
          </w:p>
        </w:tc>
      </w:tr>
      <w:tr w:rsidR="001A18D7" w:rsidRPr="001A18D7" w14:paraId="7A96C9E2" w14:textId="77777777" w:rsidTr="00550894">
        <w:trPr>
          <w:cnfStyle w:val="000000100000" w:firstRow="0" w:lastRow="0" w:firstColumn="0" w:lastColumn="0" w:oddVBand="0" w:evenVBand="0" w:oddHBand="1" w:evenHBand="0" w:firstRowFirstColumn="0" w:firstRowLastColumn="0" w:lastRowFirstColumn="0" w:lastRowLastColumn="0"/>
        </w:trPr>
        <w:tc>
          <w:tcPr>
            <w:tcW w:w="4312" w:type="dxa"/>
          </w:tcPr>
          <w:p w14:paraId="454EA387" w14:textId="77777777" w:rsidR="001A18D7" w:rsidRPr="001A18D7" w:rsidRDefault="001A18D7" w:rsidP="001A18D7">
            <w:pPr>
              <w:rPr>
                <w:b/>
                <w:lang w:val="de-DE"/>
              </w:rPr>
            </w:pPr>
            <w:r w:rsidRPr="001A18D7">
              <w:rPr>
                <w:b/>
                <w:lang w:val="de-DE"/>
              </w:rPr>
              <w:t>Modal verbs: sollte / wollte</w:t>
            </w:r>
          </w:p>
          <w:p w14:paraId="74E452B3" w14:textId="77777777" w:rsidR="001A18D7" w:rsidRPr="001A18D7" w:rsidRDefault="001A18D7" w:rsidP="001A18D7">
            <w:r w:rsidRPr="001A18D7">
              <w:rPr>
                <w:b/>
                <w:lang w:val="de-DE"/>
              </w:rPr>
              <w:t>Sollen</w:t>
            </w:r>
            <w:r w:rsidRPr="001A18D7">
              <w:rPr>
                <w:lang w:val="de-DE"/>
              </w:rPr>
              <w:t> and </w:t>
            </w:r>
            <w:r w:rsidRPr="001A18D7">
              <w:rPr>
                <w:b/>
                <w:lang w:val="de-DE"/>
              </w:rPr>
              <w:t>wollen</w:t>
            </w:r>
            <w:r w:rsidRPr="001A18D7">
              <w:rPr>
                <w:lang w:val="de-DE"/>
              </w:rPr>
              <w:t xml:space="preserve"> differ from the other modal verbs. </w:t>
            </w:r>
            <w:r w:rsidRPr="001A18D7">
              <w:t xml:space="preserve">Their Present Subjunctive forms take no umlaut and are identical with the Simple Past forms. </w:t>
            </w:r>
          </w:p>
          <w:p w14:paraId="76458300" w14:textId="77777777" w:rsidR="001A18D7" w:rsidRPr="001A18D7" w:rsidRDefault="001A18D7" w:rsidP="001A18D7"/>
        </w:tc>
        <w:tc>
          <w:tcPr>
            <w:tcW w:w="5040" w:type="dxa"/>
          </w:tcPr>
          <w:p w14:paraId="63BF9F71" w14:textId="77777777" w:rsidR="001A18D7" w:rsidRPr="001A18D7" w:rsidRDefault="001A18D7" w:rsidP="001A18D7"/>
          <w:tbl>
            <w:tblPr>
              <w:tblW w:w="3780" w:type="dxa"/>
              <w:tblInd w:w="375"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1035"/>
              <w:gridCol w:w="1305"/>
              <w:gridCol w:w="1440"/>
            </w:tblGrid>
            <w:tr w:rsidR="001A18D7" w:rsidRPr="001A18D7" w14:paraId="627D86F1" w14:textId="77777777" w:rsidTr="00546482">
              <w:tc>
                <w:tcPr>
                  <w:tcW w:w="1035" w:type="dxa"/>
                  <w:tcBorders>
                    <w:top w:val="single" w:sz="6" w:space="0" w:color="000000"/>
                    <w:left w:val="single" w:sz="6" w:space="0" w:color="000000"/>
                    <w:bottom w:val="single" w:sz="6" w:space="0" w:color="000000"/>
                    <w:right w:val="single" w:sz="6" w:space="0" w:color="000000"/>
                  </w:tcBorders>
                </w:tcPr>
                <w:p w14:paraId="4954A969" w14:textId="77777777" w:rsidR="001A18D7" w:rsidRPr="001A18D7" w:rsidRDefault="001A18D7" w:rsidP="001A18D7">
                  <w:r w:rsidRPr="001A18D7">
                    <w:rPr>
                      <w:i/>
                    </w:rPr>
                    <w:t>Infinitive</w:t>
                  </w:r>
                </w:p>
              </w:tc>
              <w:tc>
                <w:tcPr>
                  <w:tcW w:w="1305" w:type="dxa"/>
                  <w:tcBorders>
                    <w:top w:val="single" w:sz="6" w:space="0" w:color="000000"/>
                    <w:left w:val="single" w:sz="6" w:space="0" w:color="000000"/>
                    <w:bottom w:val="single" w:sz="6" w:space="0" w:color="000000"/>
                    <w:right w:val="single" w:sz="6" w:space="0" w:color="000000"/>
                  </w:tcBorders>
                </w:tcPr>
                <w:p w14:paraId="4FF4088C" w14:textId="77777777" w:rsidR="001A18D7" w:rsidRPr="001A18D7" w:rsidRDefault="001A18D7" w:rsidP="001A18D7">
                  <w:r w:rsidRPr="001A18D7">
                    <w:rPr>
                      <w:i/>
                    </w:rPr>
                    <w:t>Simple past</w:t>
                  </w:r>
                </w:p>
              </w:tc>
              <w:tc>
                <w:tcPr>
                  <w:tcW w:w="1440" w:type="dxa"/>
                  <w:tcBorders>
                    <w:top w:val="single" w:sz="6" w:space="0" w:color="000000"/>
                    <w:left w:val="single" w:sz="6" w:space="0" w:color="000000"/>
                    <w:bottom w:val="single" w:sz="6" w:space="0" w:color="000000"/>
                    <w:right w:val="single" w:sz="6" w:space="0" w:color="000000"/>
                  </w:tcBorders>
                </w:tcPr>
                <w:p w14:paraId="5FF8AFCF" w14:textId="77777777" w:rsidR="001A18D7" w:rsidRPr="001A18D7" w:rsidRDefault="001A18D7" w:rsidP="001A18D7">
                  <w:r w:rsidRPr="001A18D7">
                    <w:rPr>
                      <w:i/>
                    </w:rPr>
                    <w:t>Subjunctive</w:t>
                  </w:r>
                </w:p>
              </w:tc>
            </w:tr>
            <w:tr w:rsidR="001A18D7" w:rsidRPr="001A18D7" w14:paraId="712B26CF" w14:textId="77777777" w:rsidTr="00546482">
              <w:tc>
                <w:tcPr>
                  <w:tcW w:w="1035" w:type="dxa"/>
                  <w:tcBorders>
                    <w:top w:val="single" w:sz="6" w:space="0" w:color="000000"/>
                    <w:left w:val="single" w:sz="6" w:space="0" w:color="000000"/>
                    <w:bottom w:val="single" w:sz="6" w:space="0" w:color="000000"/>
                    <w:right w:val="single" w:sz="6" w:space="0" w:color="000000"/>
                  </w:tcBorders>
                </w:tcPr>
                <w:p w14:paraId="04AEB73A" w14:textId="77777777" w:rsidR="001A18D7" w:rsidRPr="001A18D7" w:rsidRDefault="001A18D7" w:rsidP="001A18D7">
                  <w:proofErr w:type="spellStart"/>
                  <w:r w:rsidRPr="001A18D7">
                    <w:t>sollen</w:t>
                  </w:r>
                  <w:proofErr w:type="spellEnd"/>
                </w:p>
              </w:tc>
              <w:tc>
                <w:tcPr>
                  <w:tcW w:w="1305" w:type="dxa"/>
                  <w:tcBorders>
                    <w:top w:val="single" w:sz="6" w:space="0" w:color="000000"/>
                    <w:left w:val="single" w:sz="6" w:space="0" w:color="000000"/>
                    <w:bottom w:val="single" w:sz="6" w:space="0" w:color="000000"/>
                    <w:right w:val="single" w:sz="6" w:space="0" w:color="000000"/>
                  </w:tcBorders>
                </w:tcPr>
                <w:p w14:paraId="3DB7E039" w14:textId="77777777" w:rsidR="001A18D7" w:rsidRPr="001A18D7" w:rsidRDefault="001A18D7" w:rsidP="001A18D7">
                  <w:proofErr w:type="spellStart"/>
                  <w:r w:rsidRPr="001A18D7">
                    <w:t>sollte</w:t>
                  </w:r>
                  <w:proofErr w:type="spellEnd"/>
                </w:p>
              </w:tc>
              <w:tc>
                <w:tcPr>
                  <w:tcW w:w="1440" w:type="dxa"/>
                  <w:tcBorders>
                    <w:top w:val="single" w:sz="6" w:space="0" w:color="000000"/>
                    <w:left w:val="single" w:sz="6" w:space="0" w:color="000000"/>
                    <w:bottom w:val="single" w:sz="6" w:space="0" w:color="000000"/>
                    <w:right w:val="single" w:sz="6" w:space="0" w:color="000000"/>
                  </w:tcBorders>
                </w:tcPr>
                <w:p w14:paraId="5221AE5E" w14:textId="77777777" w:rsidR="001A18D7" w:rsidRPr="001A18D7" w:rsidRDefault="001A18D7" w:rsidP="001A18D7">
                  <w:r w:rsidRPr="001A18D7">
                    <w:t>→ </w:t>
                  </w:r>
                  <w:proofErr w:type="spellStart"/>
                  <w:r w:rsidRPr="001A18D7">
                    <w:rPr>
                      <w:b/>
                    </w:rPr>
                    <w:t>sollte</w:t>
                  </w:r>
                  <w:proofErr w:type="spellEnd"/>
                </w:p>
              </w:tc>
            </w:tr>
            <w:tr w:rsidR="001A18D7" w:rsidRPr="001A18D7" w14:paraId="0E26C834" w14:textId="77777777" w:rsidTr="00546482">
              <w:tc>
                <w:tcPr>
                  <w:tcW w:w="1035" w:type="dxa"/>
                  <w:tcBorders>
                    <w:top w:val="single" w:sz="6" w:space="0" w:color="000000"/>
                    <w:left w:val="single" w:sz="6" w:space="0" w:color="000000"/>
                    <w:bottom w:val="single" w:sz="6" w:space="0" w:color="000000"/>
                    <w:right w:val="single" w:sz="6" w:space="0" w:color="000000"/>
                  </w:tcBorders>
                </w:tcPr>
                <w:p w14:paraId="1F7CCB29" w14:textId="77777777" w:rsidR="001A18D7" w:rsidRPr="001A18D7" w:rsidRDefault="001A18D7" w:rsidP="001A18D7">
                  <w:proofErr w:type="spellStart"/>
                  <w:r w:rsidRPr="001A18D7">
                    <w:t>wollen</w:t>
                  </w:r>
                  <w:proofErr w:type="spellEnd"/>
                </w:p>
              </w:tc>
              <w:tc>
                <w:tcPr>
                  <w:tcW w:w="1305" w:type="dxa"/>
                  <w:tcBorders>
                    <w:top w:val="single" w:sz="6" w:space="0" w:color="000000"/>
                    <w:left w:val="single" w:sz="6" w:space="0" w:color="000000"/>
                    <w:bottom w:val="single" w:sz="6" w:space="0" w:color="000000"/>
                    <w:right w:val="single" w:sz="6" w:space="0" w:color="000000"/>
                  </w:tcBorders>
                </w:tcPr>
                <w:p w14:paraId="118AB665" w14:textId="77777777" w:rsidR="001A18D7" w:rsidRPr="001A18D7" w:rsidRDefault="001A18D7" w:rsidP="001A18D7">
                  <w:proofErr w:type="spellStart"/>
                  <w:r w:rsidRPr="001A18D7">
                    <w:t>wollte</w:t>
                  </w:r>
                  <w:proofErr w:type="spellEnd"/>
                </w:p>
              </w:tc>
              <w:tc>
                <w:tcPr>
                  <w:tcW w:w="1440" w:type="dxa"/>
                  <w:tcBorders>
                    <w:top w:val="single" w:sz="6" w:space="0" w:color="000000"/>
                    <w:left w:val="single" w:sz="6" w:space="0" w:color="000000"/>
                    <w:bottom w:val="single" w:sz="6" w:space="0" w:color="000000"/>
                    <w:right w:val="single" w:sz="6" w:space="0" w:color="000000"/>
                  </w:tcBorders>
                </w:tcPr>
                <w:p w14:paraId="1183F3A5" w14:textId="77777777" w:rsidR="001A18D7" w:rsidRPr="001A18D7" w:rsidRDefault="001A18D7" w:rsidP="001A18D7">
                  <w:r w:rsidRPr="001A18D7">
                    <w:t>→ </w:t>
                  </w:r>
                  <w:proofErr w:type="spellStart"/>
                  <w:r w:rsidRPr="001A18D7">
                    <w:rPr>
                      <w:b/>
                    </w:rPr>
                    <w:t>wollte</w:t>
                  </w:r>
                  <w:proofErr w:type="spellEnd"/>
                </w:p>
              </w:tc>
            </w:tr>
          </w:tbl>
          <w:p w14:paraId="00DB1C68" w14:textId="77777777" w:rsidR="001A18D7" w:rsidRPr="001A18D7" w:rsidRDefault="001A18D7" w:rsidP="001A18D7"/>
          <w:p w14:paraId="70DD6705" w14:textId="77777777" w:rsidR="001A18D7" w:rsidRPr="001A18D7" w:rsidRDefault="001A18D7" w:rsidP="001A18D7">
            <w:proofErr w:type="spellStart"/>
            <w:r w:rsidRPr="001A18D7">
              <w:rPr>
                <w:b/>
              </w:rPr>
              <w:t>Sollte</w:t>
            </w:r>
            <w:proofErr w:type="spellEnd"/>
            <w:r w:rsidRPr="001A18D7">
              <w:t xml:space="preserve"> in the subjunctive mood is used in the context of present or future and often used in general statements describing something that </w:t>
            </w:r>
            <w:r w:rsidRPr="001A18D7">
              <w:rPr>
                <w:i/>
              </w:rPr>
              <w:t>should</w:t>
            </w:r>
            <w:r w:rsidRPr="001A18D7">
              <w:t> be the case — but is perhaps unlikely to happen:</w:t>
            </w:r>
          </w:p>
          <w:p w14:paraId="78C60F38" w14:textId="77777777" w:rsidR="001A18D7" w:rsidRPr="001A18D7" w:rsidRDefault="001A18D7" w:rsidP="001A18D7">
            <w:pPr>
              <w:rPr>
                <w:lang w:val="de-DE"/>
              </w:rPr>
            </w:pPr>
            <w:r w:rsidRPr="001A18D7">
              <w:rPr>
                <w:lang w:val="de-DE"/>
              </w:rPr>
              <w:t xml:space="preserve">Ich sollte wirklich weniger fernsehen. </w:t>
            </w:r>
          </w:p>
          <w:p w14:paraId="6142CC01" w14:textId="77777777" w:rsidR="001A18D7" w:rsidRPr="001A18D7" w:rsidRDefault="001A18D7" w:rsidP="001A18D7">
            <w:pPr>
              <w:rPr>
                <w:lang w:val="de-DE"/>
              </w:rPr>
            </w:pPr>
          </w:p>
          <w:p w14:paraId="5A993B85" w14:textId="77777777" w:rsidR="001A18D7" w:rsidRPr="001A18D7" w:rsidRDefault="001A18D7" w:rsidP="001A18D7">
            <w:proofErr w:type="spellStart"/>
            <w:r w:rsidRPr="001A18D7">
              <w:t>Wollte</w:t>
            </w:r>
            <w:proofErr w:type="spellEnd"/>
            <w:r w:rsidRPr="001A18D7">
              <w:t xml:space="preserve"> is less frequently used in the present subjunctive and indicates a hypothetical wish.</w:t>
            </w:r>
          </w:p>
          <w:p w14:paraId="438D5281" w14:textId="77777777" w:rsidR="001A18D7" w:rsidRPr="001A18D7" w:rsidRDefault="001A18D7" w:rsidP="001A18D7">
            <w:r w:rsidRPr="001A18D7">
              <w:t>It replaces “</w:t>
            </w:r>
            <w:proofErr w:type="spellStart"/>
            <w:r w:rsidRPr="001A18D7">
              <w:t>wünschte</w:t>
            </w:r>
            <w:proofErr w:type="spellEnd"/>
            <w:r w:rsidRPr="001A18D7">
              <w:t>” in a sentence:</w:t>
            </w:r>
          </w:p>
          <w:p w14:paraId="1FA2FC00" w14:textId="77777777" w:rsidR="001A18D7" w:rsidRPr="001A18D7" w:rsidRDefault="001A18D7" w:rsidP="001A18D7"/>
          <w:p w14:paraId="4AAA5D5F" w14:textId="77777777" w:rsidR="001A18D7" w:rsidRPr="001A18D7" w:rsidRDefault="001A18D7" w:rsidP="001A18D7">
            <w:pPr>
              <w:rPr>
                <w:lang w:val="de-DE"/>
              </w:rPr>
            </w:pPr>
            <w:r w:rsidRPr="001A18D7">
              <w:rPr>
                <w:lang w:val="de-DE"/>
              </w:rPr>
              <w:t>Ich wünschte, Du würdest weniger fernsehen.</w:t>
            </w:r>
          </w:p>
          <w:p w14:paraId="04CCE965" w14:textId="77777777" w:rsidR="001A18D7" w:rsidRPr="001A18D7" w:rsidRDefault="001A18D7" w:rsidP="001A18D7">
            <w:pPr>
              <w:rPr>
                <w:lang w:val="de-DE"/>
              </w:rPr>
            </w:pPr>
            <w:r w:rsidRPr="001A18D7">
              <w:rPr>
                <w:lang w:val="de-DE"/>
              </w:rPr>
              <w:t>vs.</w:t>
            </w:r>
          </w:p>
          <w:p w14:paraId="4422800A" w14:textId="77777777" w:rsidR="001A18D7" w:rsidRPr="001A18D7" w:rsidRDefault="001A18D7" w:rsidP="001A18D7">
            <w:pPr>
              <w:rPr>
                <w:lang w:val="de-DE"/>
              </w:rPr>
            </w:pPr>
            <w:r w:rsidRPr="001A18D7">
              <w:rPr>
                <w:lang w:val="de-DE"/>
              </w:rPr>
              <w:t>Ich wollte, Du würdest weniger fernsehen.</w:t>
            </w:r>
          </w:p>
        </w:tc>
      </w:tr>
      <w:tr w:rsidR="001A18D7" w:rsidRPr="001A18D7" w14:paraId="1A14156B" w14:textId="77777777" w:rsidTr="00550894">
        <w:tc>
          <w:tcPr>
            <w:tcW w:w="4312" w:type="dxa"/>
          </w:tcPr>
          <w:p w14:paraId="05CBE388" w14:textId="77777777" w:rsidR="001A18D7" w:rsidRPr="001A18D7" w:rsidRDefault="001A18D7" w:rsidP="001A18D7">
            <w:pPr>
              <w:rPr>
                <w:lang w:val="de-DE"/>
              </w:rPr>
            </w:pPr>
            <w:r w:rsidRPr="001A18D7">
              <w:rPr>
                <w:lang w:val="de-DE"/>
              </w:rPr>
              <w:t>Subjunctive forms - strong verbs:</w:t>
            </w:r>
          </w:p>
          <w:p w14:paraId="79E498C4" w14:textId="77777777" w:rsidR="001A18D7" w:rsidRPr="001A18D7" w:rsidRDefault="001A18D7" w:rsidP="001A18D7">
            <w:pPr>
              <w:rPr>
                <w:lang w:val="de-DE"/>
              </w:rPr>
            </w:pPr>
            <w:r w:rsidRPr="001A18D7">
              <w:rPr>
                <w:lang w:val="de-DE"/>
              </w:rPr>
              <w:t>German uses the Subjunctive (Konjunktiv II) forms almost exclusively with select verbs: </w:t>
            </w:r>
            <w:r w:rsidRPr="001A18D7">
              <w:rPr>
                <w:b/>
                <w:lang w:val="de-DE"/>
              </w:rPr>
              <w:t>sein / haben / werden / wissen</w:t>
            </w:r>
            <w:r w:rsidRPr="001A18D7">
              <w:rPr>
                <w:lang w:val="de-DE"/>
              </w:rPr>
              <w:t xml:space="preserve"> and the modal verbs. </w:t>
            </w:r>
          </w:p>
          <w:p w14:paraId="51C59887" w14:textId="77777777" w:rsidR="001A18D7" w:rsidRPr="001A18D7" w:rsidRDefault="001A18D7" w:rsidP="001A18D7">
            <w:pPr>
              <w:rPr>
                <w:lang w:val="de-DE"/>
              </w:rPr>
            </w:pPr>
          </w:p>
          <w:p w14:paraId="247960AA" w14:textId="77777777" w:rsidR="001A18D7" w:rsidRPr="001A18D7" w:rsidRDefault="001A18D7" w:rsidP="001A18D7">
            <w:r w:rsidRPr="001A18D7">
              <w:t>With all other verbs — most German speakers prefer to use the </w:t>
            </w:r>
            <w:proofErr w:type="spellStart"/>
            <w:r w:rsidRPr="001A18D7">
              <w:rPr>
                <w:b/>
              </w:rPr>
              <w:t>würde</w:t>
            </w:r>
            <w:proofErr w:type="spellEnd"/>
            <w:r w:rsidRPr="001A18D7">
              <w:t> </w:t>
            </w:r>
            <w:r w:rsidRPr="001A18D7">
              <w:rPr>
                <w:b/>
              </w:rPr>
              <w:t>+ infinitive</w:t>
            </w:r>
            <w:r w:rsidRPr="001A18D7">
              <w:t> format.</w:t>
            </w:r>
          </w:p>
          <w:p w14:paraId="5F7E29A1" w14:textId="77777777" w:rsidR="001A18D7" w:rsidRPr="001A18D7" w:rsidRDefault="001A18D7" w:rsidP="001A18D7"/>
          <w:p w14:paraId="060FF775" w14:textId="77777777" w:rsidR="001A18D7" w:rsidRPr="001A18D7" w:rsidRDefault="001A18D7" w:rsidP="001A18D7">
            <w:pPr>
              <w:rPr>
                <w:b/>
                <w:i/>
              </w:rPr>
            </w:pPr>
          </w:p>
        </w:tc>
        <w:tc>
          <w:tcPr>
            <w:tcW w:w="5040" w:type="dxa"/>
          </w:tcPr>
          <w:p w14:paraId="2D95018C" w14:textId="77777777" w:rsidR="001A18D7" w:rsidRPr="001A18D7" w:rsidRDefault="001A18D7" w:rsidP="001A18D7">
            <w:r w:rsidRPr="001A18D7">
              <w:lastRenderedPageBreak/>
              <w:t xml:space="preserve">However, the subjunctive forms of strong verbs are sometimes used in literary texts and it’s good to know how they are formed: </w:t>
            </w:r>
          </w:p>
          <w:tbl>
            <w:tblPr>
              <w:tblW w:w="4341" w:type="dxa"/>
              <w:tblInd w:w="30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1493"/>
              <w:gridCol w:w="1079"/>
              <w:gridCol w:w="1769"/>
            </w:tblGrid>
            <w:tr w:rsidR="001A18D7" w:rsidRPr="001A18D7" w14:paraId="51C78DA5" w14:textId="77777777" w:rsidTr="00546482">
              <w:tc>
                <w:tcPr>
                  <w:tcW w:w="1493" w:type="dxa"/>
                  <w:tcBorders>
                    <w:top w:val="single" w:sz="6" w:space="0" w:color="000000"/>
                    <w:left w:val="single" w:sz="6" w:space="0" w:color="000000"/>
                    <w:bottom w:val="single" w:sz="6" w:space="0" w:color="000000"/>
                    <w:right w:val="single" w:sz="6" w:space="0" w:color="000000"/>
                  </w:tcBorders>
                </w:tcPr>
                <w:p w14:paraId="48691A9F" w14:textId="77777777" w:rsidR="001A18D7" w:rsidRPr="001A18D7" w:rsidRDefault="001A18D7" w:rsidP="001A18D7">
                  <w:r w:rsidRPr="001A18D7">
                    <w:rPr>
                      <w:i/>
                    </w:rPr>
                    <w:t>Simple past tense</w:t>
                  </w:r>
                </w:p>
              </w:tc>
              <w:tc>
                <w:tcPr>
                  <w:tcW w:w="1079" w:type="dxa"/>
                  <w:tcBorders>
                    <w:top w:val="single" w:sz="6" w:space="0" w:color="000000"/>
                    <w:left w:val="single" w:sz="6" w:space="0" w:color="000000"/>
                    <w:bottom w:val="single" w:sz="6" w:space="0" w:color="000000"/>
                    <w:right w:val="single" w:sz="6" w:space="0" w:color="000000"/>
                  </w:tcBorders>
                </w:tcPr>
                <w:p w14:paraId="032F1989" w14:textId="77777777" w:rsidR="001A18D7" w:rsidRPr="001A18D7" w:rsidRDefault="001A18D7" w:rsidP="001A18D7">
                  <w:r w:rsidRPr="001A18D7">
                    <w:rPr>
                      <w:i/>
                    </w:rPr>
                    <w:t>add umlaut</w:t>
                  </w:r>
                </w:p>
              </w:tc>
              <w:tc>
                <w:tcPr>
                  <w:tcW w:w="1769" w:type="dxa"/>
                  <w:tcBorders>
                    <w:top w:val="single" w:sz="6" w:space="0" w:color="000000"/>
                    <w:left w:val="single" w:sz="6" w:space="0" w:color="000000"/>
                    <w:bottom w:val="single" w:sz="6" w:space="0" w:color="000000"/>
                    <w:right w:val="single" w:sz="6" w:space="0" w:color="000000"/>
                  </w:tcBorders>
                </w:tcPr>
                <w:p w14:paraId="40F35318" w14:textId="77777777" w:rsidR="001A18D7" w:rsidRPr="001A18D7" w:rsidRDefault="001A18D7" w:rsidP="001A18D7">
                  <w:r w:rsidRPr="001A18D7">
                    <w:rPr>
                      <w:i/>
                    </w:rPr>
                    <w:t>add endings</w:t>
                  </w:r>
                </w:p>
              </w:tc>
            </w:tr>
            <w:tr w:rsidR="001A18D7" w:rsidRPr="001A18D7" w14:paraId="6B127FE4" w14:textId="77777777" w:rsidTr="00546482">
              <w:tc>
                <w:tcPr>
                  <w:tcW w:w="1493" w:type="dxa"/>
                  <w:tcBorders>
                    <w:top w:val="single" w:sz="6" w:space="0" w:color="000000"/>
                    <w:left w:val="single" w:sz="6" w:space="0" w:color="000000"/>
                    <w:bottom w:val="single" w:sz="6" w:space="0" w:color="000000"/>
                    <w:right w:val="single" w:sz="6" w:space="0" w:color="000000"/>
                  </w:tcBorders>
                </w:tcPr>
                <w:p w14:paraId="6F91E02F" w14:textId="77777777" w:rsidR="001A18D7" w:rsidRPr="001A18D7" w:rsidRDefault="001A18D7" w:rsidP="001A18D7">
                  <w:proofErr w:type="spellStart"/>
                  <w:r w:rsidRPr="001A18D7">
                    <w:t>kommen</w:t>
                  </w:r>
                  <w:proofErr w:type="spellEnd"/>
                  <w:r w:rsidRPr="001A18D7">
                    <w:t xml:space="preserve"> → </w:t>
                  </w:r>
                  <w:proofErr w:type="spellStart"/>
                  <w:r w:rsidRPr="001A18D7">
                    <w:t>kam</w:t>
                  </w:r>
                  <w:proofErr w:type="spellEnd"/>
                </w:p>
              </w:tc>
              <w:tc>
                <w:tcPr>
                  <w:tcW w:w="1079" w:type="dxa"/>
                  <w:tcBorders>
                    <w:top w:val="single" w:sz="6" w:space="0" w:color="000000"/>
                    <w:left w:val="single" w:sz="6" w:space="0" w:color="000000"/>
                    <w:bottom w:val="single" w:sz="6" w:space="0" w:color="000000"/>
                    <w:right w:val="single" w:sz="6" w:space="0" w:color="000000"/>
                  </w:tcBorders>
                </w:tcPr>
                <w:p w14:paraId="4A5264D5" w14:textId="77777777" w:rsidR="001A18D7" w:rsidRPr="001A18D7" w:rsidRDefault="001A18D7" w:rsidP="001A18D7">
                  <w:proofErr w:type="spellStart"/>
                  <w:r w:rsidRPr="001A18D7">
                    <w:t>k</w:t>
                  </w:r>
                  <w:r w:rsidRPr="001A18D7">
                    <w:rPr>
                      <w:b/>
                    </w:rPr>
                    <w:t>ä</w:t>
                  </w:r>
                  <w:r w:rsidRPr="001A18D7">
                    <w:t>m</w:t>
                  </w:r>
                  <w:proofErr w:type="spellEnd"/>
                  <w:r w:rsidRPr="001A18D7">
                    <w:t>-</w:t>
                  </w:r>
                </w:p>
              </w:tc>
              <w:tc>
                <w:tcPr>
                  <w:tcW w:w="1769" w:type="dxa"/>
                  <w:tcBorders>
                    <w:top w:val="single" w:sz="6" w:space="0" w:color="000000"/>
                    <w:left w:val="single" w:sz="6" w:space="0" w:color="000000"/>
                    <w:bottom w:val="single" w:sz="6" w:space="0" w:color="000000"/>
                    <w:right w:val="single" w:sz="6" w:space="0" w:color="000000"/>
                  </w:tcBorders>
                </w:tcPr>
                <w:p w14:paraId="55F31FA9" w14:textId="77777777" w:rsidR="001A18D7" w:rsidRPr="001A18D7" w:rsidRDefault="001A18D7" w:rsidP="001A18D7">
                  <w:proofErr w:type="spellStart"/>
                  <w:r w:rsidRPr="001A18D7">
                    <w:t>käm</w:t>
                  </w:r>
                  <w:r w:rsidRPr="001A18D7">
                    <w:rPr>
                      <w:b/>
                    </w:rPr>
                    <w:t>e</w:t>
                  </w:r>
                  <w:proofErr w:type="spellEnd"/>
                  <w:r w:rsidRPr="001A18D7">
                    <w:t xml:space="preserve"> / </w:t>
                  </w:r>
                  <w:proofErr w:type="spellStart"/>
                  <w:r w:rsidRPr="001A18D7">
                    <w:t>käm</w:t>
                  </w:r>
                  <w:r w:rsidRPr="001A18D7">
                    <w:rPr>
                      <w:b/>
                    </w:rPr>
                    <w:t>est</w:t>
                  </w:r>
                  <w:proofErr w:type="spellEnd"/>
                  <w:r w:rsidRPr="001A18D7">
                    <w:t> / …</w:t>
                  </w:r>
                </w:p>
              </w:tc>
            </w:tr>
            <w:tr w:rsidR="001A18D7" w:rsidRPr="001A18D7" w14:paraId="12A051D9" w14:textId="77777777" w:rsidTr="00546482">
              <w:tc>
                <w:tcPr>
                  <w:tcW w:w="1493" w:type="dxa"/>
                  <w:tcBorders>
                    <w:top w:val="single" w:sz="6" w:space="0" w:color="000000"/>
                    <w:left w:val="single" w:sz="6" w:space="0" w:color="000000"/>
                    <w:bottom w:val="single" w:sz="6" w:space="0" w:color="000000"/>
                    <w:right w:val="single" w:sz="6" w:space="0" w:color="000000"/>
                  </w:tcBorders>
                </w:tcPr>
                <w:p w14:paraId="3FC14471" w14:textId="77777777" w:rsidR="001A18D7" w:rsidRPr="001A18D7" w:rsidRDefault="001A18D7" w:rsidP="001A18D7">
                  <w:proofErr w:type="spellStart"/>
                  <w:r w:rsidRPr="001A18D7">
                    <w:t>gehen</w:t>
                  </w:r>
                  <w:proofErr w:type="spellEnd"/>
                  <w:r w:rsidRPr="001A18D7">
                    <w:t xml:space="preserve"> → </w:t>
                  </w:r>
                  <w:proofErr w:type="spellStart"/>
                  <w:r w:rsidRPr="001A18D7">
                    <w:t>ging</w:t>
                  </w:r>
                  <w:proofErr w:type="spellEnd"/>
                </w:p>
              </w:tc>
              <w:tc>
                <w:tcPr>
                  <w:tcW w:w="1079" w:type="dxa"/>
                  <w:tcBorders>
                    <w:top w:val="single" w:sz="6" w:space="0" w:color="000000"/>
                    <w:left w:val="single" w:sz="6" w:space="0" w:color="000000"/>
                    <w:bottom w:val="single" w:sz="6" w:space="0" w:color="000000"/>
                    <w:right w:val="single" w:sz="6" w:space="0" w:color="000000"/>
                  </w:tcBorders>
                </w:tcPr>
                <w:p w14:paraId="746B6B34" w14:textId="77777777" w:rsidR="001A18D7" w:rsidRPr="001A18D7" w:rsidRDefault="001A18D7" w:rsidP="001A18D7">
                  <w:proofErr w:type="spellStart"/>
                  <w:r w:rsidRPr="001A18D7">
                    <w:t>ging</w:t>
                  </w:r>
                  <w:proofErr w:type="spellEnd"/>
                  <w:r w:rsidRPr="001A18D7">
                    <w:t>-</w:t>
                  </w:r>
                </w:p>
              </w:tc>
              <w:tc>
                <w:tcPr>
                  <w:tcW w:w="1769" w:type="dxa"/>
                  <w:tcBorders>
                    <w:top w:val="single" w:sz="6" w:space="0" w:color="000000"/>
                    <w:left w:val="single" w:sz="6" w:space="0" w:color="000000"/>
                    <w:bottom w:val="single" w:sz="6" w:space="0" w:color="000000"/>
                    <w:right w:val="single" w:sz="6" w:space="0" w:color="000000"/>
                  </w:tcBorders>
                </w:tcPr>
                <w:p w14:paraId="57FCA705" w14:textId="77777777" w:rsidR="001A18D7" w:rsidRPr="001A18D7" w:rsidRDefault="001A18D7" w:rsidP="001A18D7">
                  <w:proofErr w:type="spellStart"/>
                  <w:r w:rsidRPr="001A18D7">
                    <w:t>ging</w:t>
                  </w:r>
                  <w:r w:rsidRPr="001A18D7">
                    <w:rPr>
                      <w:b/>
                    </w:rPr>
                    <w:t>e</w:t>
                  </w:r>
                  <w:proofErr w:type="spellEnd"/>
                  <w:r w:rsidRPr="001A18D7">
                    <w:t xml:space="preserve"> / </w:t>
                  </w:r>
                  <w:proofErr w:type="spellStart"/>
                  <w:r w:rsidRPr="001A18D7">
                    <w:t>ging</w:t>
                  </w:r>
                  <w:r w:rsidRPr="001A18D7">
                    <w:rPr>
                      <w:b/>
                    </w:rPr>
                    <w:t>est</w:t>
                  </w:r>
                  <w:proofErr w:type="spellEnd"/>
                  <w:r w:rsidRPr="001A18D7">
                    <w:t> / …</w:t>
                  </w:r>
                </w:p>
              </w:tc>
            </w:tr>
            <w:tr w:rsidR="001A18D7" w:rsidRPr="001A18D7" w14:paraId="086004CD" w14:textId="77777777" w:rsidTr="00546482">
              <w:tc>
                <w:tcPr>
                  <w:tcW w:w="1493" w:type="dxa"/>
                  <w:tcBorders>
                    <w:top w:val="single" w:sz="6" w:space="0" w:color="000000"/>
                    <w:left w:val="single" w:sz="6" w:space="0" w:color="000000"/>
                    <w:bottom w:val="single" w:sz="6" w:space="0" w:color="000000"/>
                    <w:right w:val="single" w:sz="6" w:space="0" w:color="000000"/>
                  </w:tcBorders>
                </w:tcPr>
                <w:p w14:paraId="2B709BF1" w14:textId="77777777" w:rsidR="001A18D7" w:rsidRPr="001A18D7" w:rsidRDefault="001A18D7" w:rsidP="001A18D7">
                  <w:proofErr w:type="spellStart"/>
                  <w:r w:rsidRPr="001A18D7">
                    <w:t>essen</w:t>
                  </w:r>
                  <w:proofErr w:type="spellEnd"/>
                  <w:r w:rsidRPr="001A18D7">
                    <w:t xml:space="preserve"> → </w:t>
                  </w:r>
                  <w:proofErr w:type="spellStart"/>
                  <w:r w:rsidRPr="001A18D7">
                    <w:t>aß</w:t>
                  </w:r>
                  <w:proofErr w:type="spellEnd"/>
                </w:p>
              </w:tc>
              <w:tc>
                <w:tcPr>
                  <w:tcW w:w="1079" w:type="dxa"/>
                  <w:tcBorders>
                    <w:top w:val="single" w:sz="6" w:space="0" w:color="000000"/>
                    <w:left w:val="single" w:sz="6" w:space="0" w:color="000000"/>
                    <w:bottom w:val="single" w:sz="6" w:space="0" w:color="000000"/>
                    <w:right w:val="single" w:sz="6" w:space="0" w:color="000000"/>
                  </w:tcBorders>
                </w:tcPr>
                <w:p w14:paraId="1A1B498A" w14:textId="77777777" w:rsidR="001A18D7" w:rsidRPr="001A18D7" w:rsidRDefault="001A18D7" w:rsidP="001A18D7">
                  <w:proofErr w:type="spellStart"/>
                  <w:r w:rsidRPr="001A18D7">
                    <w:rPr>
                      <w:b/>
                    </w:rPr>
                    <w:t>ä</w:t>
                  </w:r>
                  <w:r w:rsidRPr="001A18D7">
                    <w:t>ß</w:t>
                  </w:r>
                  <w:proofErr w:type="spellEnd"/>
                  <w:r w:rsidRPr="001A18D7">
                    <w:t>-</w:t>
                  </w:r>
                </w:p>
              </w:tc>
              <w:tc>
                <w:tcPr>
                  <w:tcW w:w="1769" w:type="dxa"/>
                  <w:tcBorders>
                    <w:top w:val="single" w:sz="6" w:space="0" w:color="000000"/>
                    <w:left w:val="single" w:sz="6" w:space="0" w:color="000000"/>
                    <w:bottom w:val="single" w:sz="6" w:space="0" w:color="000000"/>
                    <w:right w:val="single" w:sz="6" w:space="0" w:color="000000"/>
                  </w:tcBorders>
                </w:tcPr>
                <w:p w14:paraId="23E0F692" w14:textId="77777777" w:rsidR="001A18D7" w:rsidRPr="001A18D7" w:rsidRDefault="001A18D7" w:rsidP="001A18D7">
                  <w:proofErr w:type="spellStart"/>
                  <w:r w:rsidRPr="001A18D7">
                    <w:t>äß</w:t>
                  </w:r>
                  <w:r w:rsidRPr="001A18D7">
                    <w:rPr>
                      <w:b/>
                    </w:rPr>
                    <w:t>e</w:t>
                  </w:r>
                  <w:proofErr w:type="spellEnd"/>
                  <w:r w:rsidRPr="001A18D7">
                    <w:t xml:space="preserve"> / </w:t>
                  </w:r>
                  <w:proofErr w:type="spellStart"/>
                  <w:r w:rsidRPr="001A18D7">
                    <w:t>äß</w:t>
                  </w:r>
                  <w:r w:rsidRPr="001A18D7">
                    <w:rPr>
                      <w:b/>
                    </w:rPr>
                    <w:t>est</w:t>
                  </w:r>
                  <w:proofErr w:type="spellEnd"/>
                  <w:r w:rsidRPr="001A18D7">
                    <w:t> / …</w:t>
                  </w:r>
                </w:p>
              </w:tc>
            </w:tr>
            <w:tr w:rsidR="001A18D7" w:rsidRPr="001A18D7" w14:paraId="5509AE7F" w14:textId="77777777" w:rsidTr="00546482">
              <w:tc>
                <w:tcPr>
                  <w:tcW w:w="1493" w:type="dxa"/>
                  <w:tcBorders>
                    <w:top w:val="single" w:sz="6" w:space="0" w:color="000000"/>
                    <w:left w:val="single" w:sz="6" w:space="0" w:color="000000"/>
                    <w:bottom w:val="single" w:sz="6" w:space="0" w:color="000000"/>
                    <w:right w:val="single" w:sz="6" w:space="0" w:color="000000"/>
                  </w:tcBorders>
                </w:tcPr>
                <w:p w14:paraId="66A4E411" w14:textId="77777777" w:rsidR="001A18D7" w:rsidRPr="001A18D7" w:rsidRDefault="001A18D7" w:rsidP="001A18D7">
                  <w:proofErr w:type="spellStart"/>
                  <w:r w:rsidRPr="001A18D7">
                    <w:lastRenderedPageBreak/>
                    <w:t>schreiben</w:t>
                  </w:r>
                  <w:proofErr w:type="spellEnd"/>
                  <w:r w:rsidRPr="001A18D7">
                    <w:t xml:space="preserve"> → </w:t>
                  </w:r>
                  <w:proofErr w:type="spellStart"/>
                  <w:r w:rsidRPr="001A18D7">
                    <w:t>schrieb</w:t>
                  </w:r>
                  <w:proofErr w:type="spellEnd"/>
                </w:p>
              </w:tc>
              <w:tc>
                <w:tcPr>
                  <w:tcW w:w="1079" w:type="dxa"/>
                  <w:tcBorders>
                    <w:top w:val="single" w:sz="6" w:space="0" w:color="000000"/>
                    <w:left w:val="single" w:sz="6" w:space="0" w:color="000000"/>
                    <w:bottom w:val="single" w:sz="6" w:space="0" w:color="000000"/>
                    <w:right w:val="single" w:sz="6" w:space="0" w:color="000000"/>
                  </w:tcBorders>
                </w:tcPr>
                <w:p w14:paraId="5ECE57D6" w14:textId="77777777" w:rsidR="001A18D7" w:rsidRPr="001A18D7" w:rsidRDefault="001A18D7" w:rsidP="001A18D7">
                  <w:proofErr w:type="spellStart"/>
                  <w:r w:rsidRPr="001A18D7">
                    <w:t>schrieb</w:t>
                  </w:r>
                  <w:proofErr w:type="spellEnd"/>
                  <w:r w:rsidRPr="001A18D7">
                    <w:t>-</w:t>
                  </w:r>
                </w:p>
              </w:tc>
              <w:tc>
                <w:tcPr>
                  <w:tcW w:w="1769" w:type="dxa"/>
                  <w:tcBorders>
                    <w:top w:val="single" w:sz="6" w:space="0" w:color="000000"/>
                    <w:left w:val="single" w:sz="6" w:space="0" w:color="000000"/>
                    <w:bottom w:val="single" w:sz="6" w:space="0" w:color="000000"/>
                    <w:right w:val="single" w:sz="6" w:space="0" w:color="000000"/>
                  </w:tcBorders>
                </w:tcPr>
                <w:p w14:paraId="2D0C89A8" w14:textId="77777777" w:rsidR="001A18D7" w:rsidRPr="001A18D7" w:rsidRDefault="001A18D7" w:rsidP="001A18D7">
                  <w:proofErr w:type="spellStart"/>
                  <w:r w:rsidRPr="001A18D7">
                    <w:t>schrieb</w:t>
                  </w:r>
                  <w:r w:rsidRPr="001A18D7">
                    <w:rPr>
                      <w:b/>
                    </w:rPr>
                    <w:t>e</w:t>
                  </w:r>
                  <w:proofErr w:type="spellEnd"/>
                  <w:r w:rsidRPr="001A18D7">
                    <w:t xml:space="preserve"> / </w:t>
                  </w:r>
                  <w:proofErr w:type="spellStart"/>
                  <w:r w:rsidRPr="001A18D7">
                    <w:t>schrieb</w:t>
                  </w:r>
                  <w:r w:rsidRPr="001A18D7">
                    <w:rPr>
                      <w:b/>
                    </w:rPr>
                    <w:t>est</w:t>
                  </w:r>
                  <w:proofErr w:type="spellEnd"/>
                  <w:r w:rsidRPr="001A18D7">
                    <w:t> / …</w:t>
                  </w:r>
                </w:p>
              </w:tc>
            </w:tr>
            <w:tr w:rsidR="001A18D7" w:rsidRPr="001A18D7" w14:paraId="2B73900F" w14:textId="77777777" w:rsidTr="00546482">
              <w:tc>
                <w:tcPr>
                  <w:tcW w:w="1493" w:type="dxa"/>
                  <w:tcBorders>
                    <w:top w:val="single" w:sz="6" w:space="0" w:color="000000"/>
                    <w:left w:val="single" w:sz="6" w:space="0" w:color="000000"/>
                    <w:bottom w:val="single" w:sz="6" w:space="0" w:color="000000"/>
                    <w:right w:val="single" w:sz="6" w:space="0" w:color="000000"/>
                  </w:tcBorders>
                </w:tcPr>
                <w:p w14:paraId="6F782E60" w14:textId="77777777" w:rsidR="001A18D7" w:rsidRPr="001A18D7" w:rsidRDefault="001A18D7" w:rsidP="001A18D7">
                  <w:proofErr w:type="spellStart"/>
                  <w:r w:rsidRPr="001A18D7">
                    <w:t>geben</w:t>
                  </w:r>
                  <w:proofErr w:type="spellEnd"/>
                  <w:r w:rsidRPr="001A18D7">
                    <w:t xml:space="preserve"> → gab</w:t>
                  </w:r>
                </w:p>
              </w:tc>
              <w:tc>
                <w:tcPr>
                  <w:tcW w:w="1079" w:type="dxa"/>
                  <w:tcBorders>
                    <w:top w:val="single" w:sz="6" w:space="0" w:color="000000"/>
                    <w:left w:val="single" w:sz="6" w:space="0" w:color="000000"/>
                    <w:bottom w:val="single" w:sz="6" w:space="0" w:color="000000"/>
                    <w:right w:val="single" w:sz="6" w:space="0" w:color="000000"/>
                  </w:tcBorders>
                </w:tcPr>
                <w:p w14:paraId="70981CD2" w14:textId="77777777" w:rsidR="001A18D7" w:rsidRPr="001A18D7" w:rsidRDefault="001A18D7" w:rsidP="001A18D7">
                  <w:proofErr w:type="spellStart"/>
                  <w:r w:rsidRPr="001A18D7">
                    <w:t>g</w:t>
                  </w:r>
                  <w:r w:rsidRPr="001A18D7">
                    <w:rPr>
                      <w:b/>
                    </w:rPr>
                    <w:t>ä</w:t>
                  </w:r>
                  <w:r w:rsidRPr="001A18D7">
                    <w:t>b</w:t>
                  </w:r>
                  <w:proofErr w:type="spellEnd"/>
                  <w:r w:rsidRPr="001A18D7">
                    <w:t>-</w:t>
                  </w:r>
                </w:p>
              </w:tc>
              <w:tc>
                <w:tcPr>
                  <w:tcW w:w="1769" w:type="dxa"/>
                  <w:tcBorders>
                    <w:top w:val="single" w:sz="6" w:space="0" w:color="000000"/>
                    <w:left w:val="single" w:sz="6" w:space="0" w:color="000000"/>
                    <w:bottom w:val="single" w:sz="6" w:space="0" w:color="000000"/>
                    <w:right w:val="single" w:sz="6" w:space="0" w:color="000000"/>
                  </w:tcBorders>
                </w:tcPr>
                <w:p w14:paraId="16969F8D" w14:textId="77777777" w:rsidR="001A18D7" w:rsidRPr="001A18D7" w:rsidRDefault="001A18D7" w:rsidP="001A18D7">
                  <w:proofErr w:type="spellStart"/>
                  <w:r w:rsidRPr="001A18D7">
                    <w:t>gäb</w:t>
                  </w:r>
                  <w:r w:rsidRPr="001A18D7">
                    <w:rPr>
                      <w:b/>
                    </w:rPr>
                    <w:t>e</w:t>
                  </w:r>
                  <w:proofErr w:type="spellEnd"/>
                  <w:r w:rsidRPr="001A18D7">
                    <w:t xml:space="preserve"> / </w:t>
                  </w:r>
                  <w:proofErr w:type="spellStart"/>
                  <w:r w:rsidRPr="001A18D7">
                    <w:t>gäb</w:t>
                  </w:r>
                  <w:r w:rsidRPr="001A18D7">
                    <w:rPr>
                      <w:b/>
                    </w:rPr>
                    <w:t>est</w:t>
                  </w:r>
                  <w:proofErr w:type="spellEnd"/>
                  <w:r w:rsidRPr="001A18D7">
                    <w:t> / …</w:t>
                  </w:r>
                </w:p>
              </w:tc>
            </w:tr>
          </w:tbl>
          <w:p w14:paraId="0B6A4CE5" w14:textId="77777777" w:rsidR="001A18D7" w:rsidRPr="001A18D7" w:rsidRDefault="001A18D7" w:rsidP="001A18D7"/>
          <w:p w14:paraId="08149E93" w14:textId="77777777" w:rsidR="001A18D7" w:rsidRPr="001A18D7" w:rsidRDefault="001A18D7" w:rsidP="001A18D7">
            <w:r w:rsidRPr="001A18D7">
              <w:t xml:space="preserve">These forms appear most frequently in writing. Some strong verbs require a different vowel altogether (e.g., </w:t>
            </w:r>
            <w:proofErr w:type="spellStart"/>
            <w:r w:rsidRPr="001A18D7">
              <w:t>stehen</w:t>
            </w:r>
            <w:proofErr w:type="spellEnd"/>
            <w:r w:rsidRPr="001A18D7">
              <w:t xml:space="preserve"> → stand → </w:t>
            </w:r>
            <w:proofErr w:type="spellStart"/>
            <w:r w:rsidRPr="001A18D7">
              <w:rPr>
                <w:b/>
              </w:rPr>
              <w:t>stünde</w:t>
            </w:r>
            <w:proofErr w:type="spellEnd"/>
            <w:r w:rsidRPr="001A18D7">
              <w:t>), some allow more than one form (</w:t>
            </w:r>
            <w:proofErr w:type="spellStart"/>
            <w:r w:rsidRPr="001A18D7">
              <w:t>helfen</w:t>
            </w:r>
            <w:proofErr w:type="spellEnd"/>
            <w:r w:rsidRPr="001A18D7">
              <w:t xml:space="preserve"> → </w:t>
            </w:r>
            <w:proofErr w:type="spellStart"/>
            <w:r w:rsidRPr="001A18D7">
              <w:rPr>
                <w:b/>
              </w:rPr>
              <w:t>hälfe</w:t>
            </w:r>
            <w:proofErr w:type="spellEnd"/>
            <w:r w:rsidRPr="001A18D7">
              <w:rPr>
                <w:b/>
              </w:rPr>
              <w:t xml:space="preserve"> / </w:t>
            </w:r>
            <w:proofErr w:type="spellStart"/>
            <w:r w:rsidRPr="001A18D7">
              <w:rPr>
                <w:b/>
              </w:rPr>
              <w:t>hülfe</w:t>
            </w:r>
            <w:proofErr w:type="spellEnd"/>
            <w:r w:rsidRPr="001A18D7">
              <w:t>), some replace an expected umlauted </w:t>
            </w:r>
            <w:r w:rsidRPr="001A18D7">
              <w:rPr>
                <w:b/>
              </w:rPr>
              <w:t>ä</w:t>
            </w:r>
            <w:r w:rsidRPr="001A18D7">
              <w:t> with </w:t>
            </w:r>
            <w:r w:rsidRPr="001A18D7">
              <w:rPr>
                <w:b/>
              </w:rPr>
              <w:t>e</w:t>
            </w:r>
            <w:r w:rsidRPr="001A18D7">
              <w:t> (</w:t>
            </w:r>
            <w:proofErr w:type="spellStart"/>
            <w:r w:rsidRPr="001A18D7">
              <w:t>nennen</w:t>
            </w:r>
            <w:proofErr w:type="spellEnd"/>
            <w:r w:rsidRPr="001A18D7">
              <w:t xml:space="preserve"> → </w:t>
            </w:r>
            <w:proofErr w:type="spellStart"/>
            <w:r w:rsidRPr="001A18D7">
              <w:t>nannte</w:t>
            </w:r>
            <w:proofErr w:type="spellEnd"/>
            <w:r w:rsidRPr="001A18D7">
              <w:t xml:space="preserve"> → </w:t>
            </w:r>
            <w:proofErr w:type="spellStart"/>
            <w:r w:rsidRPr="001A18D7">
              <w:rPr>
                <w:b/>
              </w:rPr>
              <w:t>nennte</w:t>
            </w:r>
            <w:proofErr w:type="spellEnd"/>
            <w:r w:rsidRPr="001A18D7">
              <w:t>)</w:t>
            </w:r>
          </w:p>
        </w:tc>
      </w:tr>
      <w:tr w:rsidR="001A18D7" w:rsidRPr="001A18D7" w14:paraId="19022842" w14:textId="77777777" w:rsidTr="00550894">
        <w:trPr>
          <w:cnfStyle w:val="000000100000" w:firstRow="0" w:lastRow="0" w:firstColumn="0" w:lastColumn="0" w:oddVBand="0" w:evenVBand="0" w:oddHBand="1" w:evenHBand="0" w:firstRowFirstColumn="0" w:firstRowLastColumn="0" w:lastRowFirstColumn="0" w:lastRowLastColumn="0"/>
        </w:trPr>
        <w:tc>
          <w:tcPr>
            <w:tcW w:w="4312" w:type="dxa"/>
          </w:tcPr>
          <w:p w14:paraId="0F865D33" w14:textId="77777777" w:rsidR="001A18D7" w:rsidRPr="001A18D7" w:rsidRDefault="001A18D7" w:rsidP="001A18D7">
            <w:pPr>
              <w:rPr>
                <w:b/>
              </w:rPr>
            </w:pPr>
            <w:r w:rsidRPr="001A18D7">
              <w:rPr>
                <w:b/>
              </w:rPr>
              <w:lastRenderedPageBreak/>
              <w:t>Subjunctive forms: Weak verbs</w:t>
            </w:r>
          </w:p>
          <w:p w14:paraId="30B23144" w14:textId="77777777" w:rsidR="001A18D7" w:rsidRPr="001A18D7" w:rsidRDefault="001A18D7" w:rsidP="001A18D7"/>
        </w:tc>
        <w:tc>
          <w:tcPr>
            <w:tcW w:w="5040" w:type="dxa"/>
          </w:tcPr>
          <w:p w14:paraId="3F18B8F9" w14:textId="77777777" w:rsidR="001A18D7" w:rsidRPr="001A18D7" w:rsidRDefault="001A18D7" w:rsidP="001A18D7">
            <w:r w:rsidRPr="001A18D7">
              <w:t>Weak verb subjunctive (</w:t>
            </w:r>
            <w:proofErr w:type="spellStart"/>
            <w:r w:rsidRPr="001A18D7">
              <w:t>Konjunktiv</w:t>
            </w:r>
            <w:proofErr w:type="spellEnd"/>
            <w:r w:rsidRPr="001A18D7">
              <w:t xml:space="preserve"> II) forms consist of the Simple Past stem (</w:t>
            </w:r>
            <w:proofErr w:type="spellStart"/>
            <w:r w:rsidRPr="001A18D7">
              <w:t>spielen</w:t>
            </w:r>
            <w:proofErr w:type="spellEnd"/>
            <w:r w:rsidRPr="001A18D7">
              <w:t xml:space="preserve"> → </w:t>
            </w:r>
            <w:proofErr w:type="spellStart"/>
            <w:r w:rsidRPr="001A18D7">
              <w:rPr>
                <w:b/>
              </w:rPr>
              <w:t>spielt</w:t>
            </w:r>
            <w:proofErr w:type="spellEnd"/>
            <w:r w:rsidRPr="001A18D7">
              <w:rPr>
                <w:b/>
              </w:rPr>
              <w:t>-</w:t>
            </w:r>
            <w:r w:rsidRPr="001A18D7">
              <w:t xml:space="preserve">) and the endings found on all other Subjunctive II verbs. </w:t>
            </w:r>
          </w:p>
          <w:p w14:paraId="327CF5EF" w14:textId="77777777" w:rsidR="001A18D7" w:rsidRPr="001A18D7" w:rsidRDefault="001A18D7" w:rsidP="001A18D7">
            <w:r w:rsidRPr="001A18D7">
              <w:t>This means that these forms are, in fact, identical to the Simple Past:</w:t>
            </w:r>
          </w:p>
          <w:tbl>
            <w:tblPr>
              <w:tblW w:w="4327" w:type="dxa"/>
              <w:tblInd w:w="30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945"/>
              <w:gridCol w:w="1650"/>
              <w:gridCol w:w="1732"/>
            </w:tblGrid>
            <w:tr w:rsidR="001A18D7" w:rsidRPr="001A18D7" w14:paraId="6E24F2DC" w14:textId="77777777" w:rsidTr="00546482">
              <w:tc>
                <w:tcPr>
                  <w:tcW w:w="945" w:type="dxa"/>
                  <w:tcBorders>
                    <w:top w:val="single" w:sz="6" w:space="0" w:color="000000"/>
                    <w:left w:val="single" w:sz="6" w:space="0" w:color="000000"/>
                    <w:bottom w:val="single" w:sz="6" w:space="0" w:color="000000"/>
                    <w:right w:val="single" w:sz="6" w:space="0" w:color="000000"/>
                  </w:tcBorders>
                </w:tcPr>
                <w:p w14:paraId="7EF3A49E" w14:textId="77777777" w:rsidR="001A18D7" w:rsidRPr="001A18D7" w:rsidRDefault="001A18D7" w:rsidP="001A18D7">
                  <w:proofErr w:type="spellStart"/>
                  <w:r w:rsidRPr="001A18D7">
                    <w:t>spielen</w:t>
                  </w:r>
                  <w:proofErr w:type="spellEnd"/>
                </w:p>
              </w:tc>
              <w:tc>
                <w:tcPr>
                  <w:tcW w:w="1650" w:type="dxa"/>
                  <w:tcBorders>
                    <w:top w:val="single" w:sz="6" w:space="0" w:color="000000"/>
                    <w:left w:val="single" w:sz="6" w:space="0" w:color="000000"/>
                    <w:bottom w:val="single" w:sz="6" w:space="0" w:color="000000"/>
                    <w:right w:val="single" w:sz="6" w:space="0" w:color="000000"/>
                  </w:tcBorders>
                </w:tcPr>
                <w:p w14:paraId="63FF3696" w14:textId="77777777" w:rsidR="001A18D7" w:rsidRPr="001A18D7" w:rsidRDefault="001A18D7" w:rsidP="001A18D7">
                  <w:proofErr w:type="spellStart"/>
                  <w:r w:rsidRPr="001A18D7">
                    <w:t>spiel</w:t>
                  </w:r>
                  <w:r w:rsidRPr="001A18D7">
                    <w:rPr>
                      <w:b/>
                    </w:rPr>
                    <w:t>te</w:t>
                  </w:r>
                  <w:proofErr w:type="spellEnd"/>
                  <w:r w:rsidRPr="001A18D7">
                    <w:t xml:space="preserve"> / </w:t>
                  </w:r>
                  <w:proofErr w:type="spellStart"/>
                  <w:r w:rsidRPr="001A18D7">
                    <w:t>spiel</w:t>
                  </w:r>
                  <w:r w:rsidRPr="001A18D7">
                    <w:rPr>
                      <w:b/>
                    </w:rPr>
                    <w:t>test</w:t>
                  </w:r>
                  <w:proofErr w:type="spellEnd"/>
                  <w:r w:rsidRPr="001A18D7">
                    <w:t> / …</w:t>
                  </w:r>
                </w:p>
              </w:tc>
              <w:tc>
                <w:tcPr>
                  <w:tcW w:w="1732" w:type="dxa"/>
                  <w:tcBorders>
                    <w:top w:val="single" w:sz="6" w:space="0" w:color="000000"/>
                    <w:left w:val="single" w:sz="6" w:space="0" w:color="000000"/>
                    <w:bottom w:val="single" w:sz="6" w:space="0" w:color="000000"/>
                    <w:right w:val="single" w:sz="6" w:space="0" w:color="000000"/>
                  </w:tcBorders>
                </w:tcPr>
                <w:p w14:paraId="50DDF5A1" w14:textId="77777777" w:rsidR="001A18D7" w:rsidRPr="001A18D7" w:rsidRDefault="001A18D7" w:rsidP="001A18D7">
                  <w:proofErr w:type="spellStart"/>
                  <w:r w:rsidRPr="001A18D7">
                    <w:t>spiel</w:t>
                  </w:r>
                  <w:r w:rsidRPr="001A18D7">
                    <w:rPr>
                      <w:b/>
                    </w:rPr>
                    <w:t>te</w:t>
                  </w:r>
                  <w:proofErr w:type="spellEnd"/>
                  <w:r w:rsidRPr="001A18D7">
                    <w:t xml:space="preserve"> / </w:t>
                  </w:r>
                  <w:proofErr w:type="spellStart"/>
                  <w:r w:rsidRPr="001A18D7">
                    <w:t>spiel</w:t>
                  </w:r>
                  <w:r w:rsidRPr="001A18D7">
                    <w:rPr>
                      <w:b/>
                    </w:rPr>
                    <w:t>test</w:t>
                  </w:r>
                  <w:proofErr w:type="spellEnd"/>
                  <w:r w:rsidRPr="001A18D7">
                    <w:t> / …</w:t>
                  </w:r>
                </w:p>
              </w:tc>
            </w:tr>
          </w:tbl>
          <w:p w14:paraId="1A85C5CE" w14:textId="77777777" w:rsidR="001A18D7" w:rsidRPr="001A18D7" w:rsidRDefault="001A18D7" w:rsidP="001A18D7">
            <w:r w:rsidRPr="001A18D7">
              <w:t xml:space="preserve">To distinguish between simple past and subjunctive, German speakers often use the  </w:t>
            </w:r>
            <w:proofErr w:type="spellStart"/>
            <w:r w:rsidRPr="001A18D7">
              <w:rPr>
                <w:b/>
              </w:rPr>
              <w:t>würde</w:t>
            </w:r>
            <w:proofErr w:type="spellEnd"/>
            <w:r w:rsidRPr="001A18D7">
              <w:rPr>
                <w:b/>
              </w:rPr>
              <w:t xml:space="preserve"> + infinitive</w:t>
            </w:r>
            <w:r w:rsidRPr="001A18D7">
              <w:t> format.</w:t>
            </w:r>
          </w:p>
        </w:tc>
      </w:tr>
    </w:tbl>
    <w:p w14:paraId="02CF3D34" w14:textId="77777777" w:rsidR="001A18D7" w:rsidRPr="001A18D7" w:rsidRDefault="001A18D7" w:rsidP="001A18D7"/>
    <w:p w14:paraId="636BA378" w14:textId="7CFAC531" w:rsidR="001A18D7" w:rsidRDefault="001A18D7" w:rsidP="00550894">
      <w:pPr>
        <w:pStyle w:val="Heading3"/>
      </w:pPr>
      <w:r w:rsidRPr="001A18D7">
        <w:t>Cultural Knowledge</w:t>
      </w:r>
    </w:p>
    <w:p w14:paraId="3B6BD838" w14:textId="77777777" w:rsidR="00550894" w:rsidRPr="00550894" w:rsidRDefault="00550894" w:rsidP="00550894"/>
    <w:p w14:paraId="336B198C" w14:textId="3352BA15" w:rsidR="001A18D7" w:rsidRDefault="001A18D7" w:rsidP="001A18D7">
      <w:r w:rsidRPr="001A18D7">
        <w:t>Note the following information:</w:t>
      </w:r>
    </w:p>
    <w:p w14:paraId="07B97406" w14:textId="77777777" w:rsidR="00550894" w:rsidRPr="001A18D7" w:rsidRDefault="00550894" w:rsidP="001A18D7"/>
    <w:tbl>
      <w:tblPr>
        <w:tblStyle w:val="PlainTable5"/>
        <w:tblW w:w="8984" w:type="dxa"/>
        <w:tblLayout w:type="fixed"/>
        <w:tblLook w:val="0420" w:firstRow="1" w:lastRow="0" w:firstColumn="0" w:lastColumn="0" w:noHBand="0" w:noVBand="1"/>
      </w:tblPr>
      <w:tblGrid>
        <w:gridCol w:w="4492"/>
        <w:gridCol w:w="4492"/>
      </w:tblGrid>
      <w:tr w:rsidR="001A18D7" w:rsidRPr="001A18D7" w14:paraId="6C1401AF" w14:textId="77777777" w:rsidTr="00550894">
        <w:trPr>
          <w:cnfStyle w:val="100000000000" w:firstRow="1" w:lastRow="0" w:firstColumn="0" w:lastColumn="0" w:oddVBand="0" w:evenVBand="0" w:oddHBand="0" w:evenHBand="0" w:firstRowFirstColumn="0" w:firstRowLastColumn="0" w:lastRowFirstColumn="0" w:lastRowLastColumn="0"/>
          <w:tblHeader/>
        </w:trPr>
        <w:tc>
          <w:tcPr>
            <w:tcW w:w="4492" w:type="dxa"/>
          </w:tcPr>
          <w:p w14:paraId="2EBFF05E" w14:textId="77777777" w:rsidR="001A18D7" w:rsidRPr="001A18D7" w:rsidRDefault="001A18D7" w:rsidP="001A18D7">
            <w:pPr>
              <w:rPr>
                <w:bCs/>
              </w:rPr>
            </w:pPr>
            <w:r w:rsidRPr="001A18D7">
              <w:rPr>
                <w:bCs/>
              </w:rPr>
              <w:t>Fact</w:t>
            </w:r>
          </w:p>
        </w:tc>
        <w:tc>
          <w:tcPr>
            <w:tcW w:w="4492" w:type="dxa"/>
          </w:tcPr>
          <w:p w14:paraId="14751E31" w14:textId="77777777" w:rsidR="001A18D7" w:rsidRPr="001A18D7" w:rsidRDefault="001A18D7" w:rsidP="001A18D7">
            <w:pPr>
              <w:rPr>
                <w:bCs/>
              </w:rPr>
            </w:pPr>
            <w:r w:rsidRPr="001A18D7">
              <w:rPr>
                <w:bCs/>
              </w:rPr>
              <w:t>Effect </w:t>
            </w:r>
          </w:p>
        </w:tc>
      </w:tr>
      <w:tr w:rsidR="001A18D7" w:rsidRPr="001A18D7" w14:paraId="605CD209" w14:textId="77777777" w:rsidTr="00550894">
        <w:trPr>
          <w:cnfStyle w:val="000000100000" w:firstRow="0" w:lastRow="0" w:firstColumn="0" w:lastColumn="0" w:oddVBand="0" w:evenVBand="0" w:oddHBand="1" w:evenHBand="0" w:firstRowFirstColumn="0" w:firstRowLastColumn="0" w:lastRowFirstColumn="0" w:lastRowLastColumn="0"/>
        </w:trPr>
        <w:tc>
          <w:tcPr>
            <w:tcW w:w="4492" w:type="dxa"/>
          </w:tcPr>
          <w:p w14:paraId="56918624" w14:textId="77777777" w:rsidR="001A18D7" w:rsidRPr="001A18D7" w:rsidRDefault="001A18D7" w:rsidP="001A18D7">
            <w:r w:rsidRPr="001A18D7">
              <w:t xml:space="preserve">Wearing </w:t>
            </w:r>
            <w:proofErr w:type="spellStart"/>
            <w:r w:rsidRPr="001A18D7">
              <w:t>Trachten</w:t>
            </w:r>
            <w:proofErr w:type="spellEnd"/>
            <w:r w:rsidRPr="001A18D7">
              <w:t xml:space="preserve"> is not just for people in southern Germany. In many, especially rural areas in Germany, people wore a </w:t>
            </w:r>
            <w:proofErr w:type="spellStart"/>
            <w:r w:rsidRPr="001A18D7">
              <w:t>Tracht</w:t>
            </w:r>
            <w:proofErr w:type="spellEnd"/>
            <w:r w:rsidRPr="001A18D7">
              <w:t xml:space="preserve"> according to their region. This served practical reasons for everyday life and on Sundays the nicest </w:t>
            </w:r>
            <w:proofErr w:type="spellStart"/>
            <w:r w:rsidRPr="001A18D7">
              <w:t>Tracht</w:t>
            </w:r>
            <w:proofErr w:type="spellEnd"/>
            <w:r w:rsidRPr="001A18D7">
              <w:t xml:space="preserve"> was worn. It also served as a sign of belonging to a certain region, socioeconomic status, and sometimes even county to distinguish from other regions and counties. These small details mark one’s geographic heritage.</w:t>
            </w:r>
          </w:p>
        </w:tc>
        <w:tc>
          <w:tcPr>
            <w:tcW w:w="4492" w:type="dxa"/>
          </w:tcPr>
          <w:p w14:paraId="27D3FEC0" w14:textId="77777777" w:rsidR="001A18D7" w:rsidRPr="001A18D7" w:rsidRDefault="001A18D7" w:rsidP="001A18D7">
            <w:r w:rsidRPr="001A18D7">
              <w:t xml:space="preserve">Nowadays a German </w:t>
            </w:r>
            <w:proofErr w:type="spellStart"/>
            <w:r w:rsidRPr="001A18D7">
              <w:t>Tracht</w:t>
            </w:r>
            <w:proofErr w:type="spellEnd"/>
            <w:r w:rsidRPr="001A18D7">
              <w:t xml:space="preserve"> is mostly associated with Dirndl and Lederhosen. While it can function as a fashion statement, an expression of nostalgia or tradition, or belonging in the past, it also had a practical function. For women, the wearing of a bow on the waist indicated whether she was single or in a committed relationship.</w:t>
            </w:r>
          </w:p>
          <w:p w14:paraId="0AE0E644" w14:textId="77777777" w:rsidR="001A18D7" w:rsidRPr="001A18D7" w:rsidRDefault="001A18D7" w:rsidP="001A18D7">
            <w:r w:rsidRPr="001A18D7">
              <w:t>Right loop: The wearer is taken.</w:t>
            </w:r>
          </w:p>
          <w:p w14:paraId="70EE825C" w14:textId="77777777" w:rsidR="001A18D7" w:rsidRPr="001A18D7" w:rsidRDefault="001A18D7" w:rsidP="001A18D7">
            <w:r w:rsidRPr="001A18D7">
              <w:t>Left bow: The wearer is single.</w:t>
            </w:r>
          </w:p>
          <w:p w14:paraId="090C0474" w14:textId="77777777" w:rsidR="001A18D7" w:rsidRPr="001A18D7" w:rsidRDefault="001A18D7" w:rsidP="001A18D7">
            <w:r w:rsidRPr="001A18D7">
              <w:t>Loop in the middle: relationship status is none of your business!</w:t>
            </w:r>
          </w:p>
          <w:p w14:paraId="2D138187" w14:textId="77777777" w:rsidR="001A18D7" w:rsidRPr="001A18D7" w:rsidRDefault="001A18D7" w:rsidP="001A18D7">
            <w:r w:rsidRPr="001A18D7">
              <w:t>Back bow: widow, waitress or child</w:t>
            </w:r>
          </w:p>
        </w:tc>
      </w:tr>
      <w:tr w:rsidR="001A18D7" w:rsidRPr="001A18D7" w14:paraId="6CE3A7DD" w14:textId="77777777" w:rsidTr="00550894">
        <w:tc>
          <w:tcPr>
            <w:tcW w:w="4492" w:type="dxa"/>
          </w:tcPr>
          <w:p w14:paraId="63F293BC" w14:textId="77777777" w:rsidR="001A18D7" w:rsidRPr="001A18D7" w:rsidRDefault="001A18D7" w:rsidP="001A18D7">
            <w:r w:rsidRPr="001A18D7">
              <w:lastRenderedPageBreak/>
              <w:t xml:space="preserve">Some form of </w:t>
            </w:r>
            <w:proofErr w:type="spellStart"/>
            <w:r w:rsidRPr="001A18D7">
              <w:t>Trachten</w:t>
            </w:r>
            <w:proofErr w:type="spellEnd"/>
            <w:r w:rsidRPr="001A18D7">
              <w:t xml:space="preserve"> even found their way into world literature and beloved fairy tales. </w:t>
            </w:r>
          </w:p>
        </w:tc>
        <w:tc>
          <w:tcPr>
            <w:tcW w:w="4492" w:type="dxa"/>
          </w:tcPr>
          <w:p w14:paraId="6C1A85C9" w14:textId="77777777" w:rsidR="001A18D7" w:rsidRPr="001A18D7" w:rsidRDefault="001A18D7" w:rsidP="001A18D7">
            <w:r w:rsidRPr="001A18D7">
              <w:t xml:space="preserve">Have you ever asked yourself why little red riding hood, German: </w:t>
            </w:r>
            <w:proofErr w:type="spellStart"/>
            <w:r w:rsidRPr="001A18D7">
              <w:t>Rotkäppchen</w:t>
            </w:r>
            <w:proofErr w:type="spellEnd"/>
            <w:r w:rsidRPr="001A18D7">
              <w:t xml:space="preserve">, is called that? According to legend, it is called that because of the </w:t>
            </w:r>
            <w:proofErr w:type="spellStart"/>
            <w:r w:rsidRPr="001A18D7">
              <w:t>Tracht</w:t>
            </w:r>
            <w:proofErr w:type="spellEnd"/>
            <w:r w:rsidRPr="001A18D7">
              <w:t xml:space="preserve"> people wore in the region in Germany where the fairy tale is situated. If you follow the German fairy tale route, die </w:t>
            </w:r>
            <w:hyperlink r:id="rId11">
              <w:r w:rsidRPr="001A18D7">
                <w:rPr>
                  <w:rStyle w:val="Hyperlink"/>
                </w:rPr>
                <w:t xml:space="preserve">Deutsche </w:t>
              </w:r>
              <w:proofErr w:type="spellStart"/>
              <w:r w:rsidRPr="001A18D7">
                <w:rPr>
                  <w:rStyle w:val="Hyperlink"/>
                </w:rPr>
                <w:t>M</w:t>
              </w:r>
            </w:hyperlink>
            <w:hyperlink r:id="rId12">
              <w:r w:rsidRPr="001A18D7">
                <w:rPr>
                  <w:rStyle w:val="Hyperlink"/>
                </w:rPr>
                <w:t>ä</w:t>
              </w:r>
            </w:hyperlink>
            <w:hyperlink r:id="rId13">
              <w:r w:rsidRPr="001A18D7">
                <w:rPr>
                  <w:rStyle w:val="Hyperlink"/>
                </w:rPr>
                <w:t>rchenstrasse</w:t>
              </w:r>
              <w:proofErr w:type="spellEnd"/>
            </w:hyperlink>
            <w:r w:rsidRPr="001A18D7">
              <w:t xml:space="preserve">, you will also encounter a region called </w:t>
            </w:r>
            <w:proofErr w:type="spellStart"/>
            <w:r w:rsidRPr="001A18D7">
              <w:t>Schwalm</w:t>
            </w:r>
            <w:proofErr w:type="spellEnd"/>
            <w:r w:rsidRPr="001A18D7">
              <w:t xml:space="preserve">. Die </w:t>
            </w:r>
            <w:proofErr w:type="spellStart"/>
            <w:r w:rsidRPr="001A18D7">
              <w:t>Schwalm</w:t>
            </w:r>
            <w:proofErr w:type="spellEnd"/>
            <w:r w:rsidRPr="001A18D7">
              <w:t xml:space="preserve"> is in </w:t>
            </w:r>
            <w:proofErr w:type="spellStart"/>
            <w:r w:rsidRPr="001A18D7">
              <w:t>Hessia</w:t>
            </w:r>
            <w:proofErr w:type="spellEnd"/>
            <w:r w:rsidRPr="001A18D7">
              <w:t xml:space="preserve">, in the middle of Germany. The Brothers Grimm wrote this fairy tale referring to the specific </w:t>
            </w:r>
            <w:proofErr w:type="spellStart"/>
            <w:r w:rsidRPr="001A18D7">
              <w:t>Tracht</w:t>
            </w:r>
            <w:proofErr w:type="spellEnd"/>
            <w:r w:rsidRPr="001A18D7">
              <w:t xml:space="preserve"> young girls wore in this region: </w:t>
            </w:r>
            <w:hyperlink r:id="rId14">
              <w:proofErr w:type="spellStart"/>
              <w:r w:rsidRPr="001A18D7">
                <w:rPr>
                  <w:rStyle w:val="Hyperlink"/>
                </w:rPr>
                <w:t>Schw</w:t>
              </w:r>
            </w:hyperlink>
            <w:hyperlink r:id="rId15">
              <w:r w:rsidRPr="001A18D7">
                <w:rPr>
                  <w:rStyle w:val="Hyperlink"/>
                </w:rPr>
                <w:t>ä</w:t>
              </w:r>
            </w:hyperlink>
            <w:hyperlink r:id="rId16">
              <w:r w:rsidRPr="001A18D7">
                <w:rPr>
                  <w:rStyle w:val="Hyperlink"/>
                </w:rPr>
                <w:t>lmer</w:t>
              </w:r>
              <w:proofErr w:type="spellEnd"/>
              <w:r w:rsidRPr="001A18D7">
                <w:rPr>
                  <w:rStyle w:val="Hyperlink"/>
                </w:rPr>
                <w:t xml:space="preserve"> </w:t>
              </w:r>
              <w:proofErr w:type="spellStart"/>
              <w:r w:rsidRPr="001A18D7">
                <w:rPr>
                  <w:rStyle w:val="Hyperlink"/>
                </w:rPr>
                <w:t>Tracht</w:t>
              </w:r>
              <w:proofErr w:type="spellEnd"/>
            </w:hyperlink>
            <w:r w:rsidRPr="001A18D7">
              <w:t xml:space="preserve">.  </w:t>
            </w:r>
          </w:p>
          <w:p w14:paraId="508B5ED6" w14:textId="77777777" w:rsidR="001A18D7" w:rsidRPr="001A18D7" w:rsidRDefault="001A18D7" w:rsidP="001A18D7"/>
          <w:p w14:paraId="0DC22A76" w14:textId="77777777" w:rsidR="001A18D7" w:rsidRPr="001A18D7" w:rsidRDefault="001A18D7" w:rsidP="001A18D7">
            <w:r w:rsidRPr="001A18D7">
              <w:t xml:space="preserve">Special Note: The Brothers Grimm adapted these stories from oral traditions in Western Europe, including current day France. In other words, the original </w:t>
            </w:r>
            <w:proofErr w:type="spellStart"/>
            <w:r w:rsidRPr="001A18D7">
              <w:t>Rotkäppchen</w:t>
            </w:r>
            <w:proofErr w:type="spellEnd"/>
            <w:r w:rsidRPr="001A18D7">
              <w:t xml:space="preserve"> source material was not necessarily linked to </w:t>
            </w:r>
            <w:proofErr w:type="spellStart"/>
            <w:r w:rsidRPr="001A18D7">
              <w:t>Schwalm</w:t>
            </w:r>
            <w:proofErr w:type="spellEnd"/>
            <w:r w:rsidRPr="001A18D7">
              <w:t>.</w:t>
            </w:r>
          </w:p>
        </w:tc>
      </w:tr>
    </w:tbl>
    <w:p w14:paraId="74ABAF8F" w14:textId="77777777" w:rsidR="001A18D7" w:rsidRPr="001A18D7" w:rsidRDefault="001A18D7" w:rsidP="001A18D7"/>
    <w:p w14:paraId="797AFEE7" w14:textId="7D91EACF" w:rsidR="001A18D7" w:rsidRDefault="001A18D7" w:rsidP="00321670">
      <w:pPr>
        <w:pStyle w:val="Heading2"/>
      </w:pPr>
      <w:r w:rsidRPr="001A18D7">
        <w:t>Tasks</w:t>
      </w:r>
    </w:p>
    <w:p w14:paraId="61EA0A06" w14:textId="77777777" w:rsidR="00321670" w:rsidRPr="00321670" w:rsidRDefault="00321670" w:rsidP="00321670"/>
    <w:p w14:paraId="7E91CACB" w14:textId="6A8F67B6" w:rsidR="001A18D7" w:rsidRDefault="001A18D7" w:rsidP="00321670">
      <w:pPr>
        <w:pStyle w:val="Heading3"/>
      </w:pPr>
      <w:r w:rsidRPr="001A18D7">
        <w:t xml:space="preserve">Activity 1: Interpreting Information </w:t>
      </w:r>
    </w:p>
    <w:p w14:paraId="1A8AA1A9" w14:textId="77777777" w:rsidR="00321670" w:rsidRPr="00321670" w:rsidRDefault="00321670" w:rsidP="00321670"/>
    <w:p w14:paraId="396CB018" w14:textId="77777777" w:rsidR="00321670" w:rsidRDefault="001A18D7" w:rsidP="00D408D2">
      <w:pPr>
        <w:numPr>
          <w:ilvl w:val="0"/>
          <w:numId w:val="6"/>
        </w:numPr>
      </w:pPr>
      <w:r w:rsidRPr="001A18D7">
        <w:t xml:space="preserve">Listening/viewing/reading  </w:t>
      </w:r>
    </w:p>
    <w:p w14:paraId="0505FCDC" w14:textId="77777777" w:rsidR="00321670" w:rsidRDefault="00321670" w:rsidP="00321670">
      <w:pPr>
        <w:ind w:left="360"/>
      </w:pPr>
    </w:p>
    <w:p w14:paraId="61011459" w14:textId="77777777" w:rsidR="00321670" w:rsidRDefault="001A18D7" w:rsidP="00321670">
      <w:pPr>
        <w:ind w:left="360"/>
      </w:pPr>
      <w:r w:rsidRPr="001A18D7">
        <w:t>In preparation for the upcoming oral parts, please review the following videos and websites. Please write down words and concepts that communicate pertinent information about career choice, important values, and finding a career:</w:t>
      </w:r>
    </w:p>
    <w:p w14:paraId="3A41F76A" w14:textId="77777777" w:rsidR="00321670" w:rsidRDefault="00321670" w:rsidP="00321670">
      <w:pPr>
        <w:ind w:left="360"/>
      </w:pPr>
    </w:p>
    <w:p w14:paraId="54CE6461" w14:textId="64080EEB" w:rsidR="001A18D7" w:rsidRDefault="001A18D7" w:rsidP="00321670">
      <w:pPr>
        <w:ind w:left="360"/>
      </w:pPr>
      <w:hyperlink r:id="rId17">
        <w:r w:rsidRPr="001A18D7">
          <w:rPr>
            <w:rStyle w:val="Hyperlink"/>
            <w:lang w:val="de-DE"/>
          </w:rPr>
          <w:t>Kinder und Berufe</w:t>
        </w:r>
      </w:hyperlink>
      <w:r w:rsidRPr="001A18D7">
        <w:rPr>
          <w:lang w:val="de-DE"/>
        </w:rPr>
        <w:t xml:space="preserve">, </w:t>
      </w:r>
      <w:hyperlink r:id="rId18">
        <w:r w:rsidRPr="001A18D7">
          <w:rPr>
            <w:rStyle w:val="Hyperlink"/>
            <w:lang w:val="de-DE"/>
          </w:rPr>
          <w:t>Berufswunsch und Entwicklung</w:t>
        </w:r>
      </w:hyperlink>
      <w:r w:rsidRPr="001A18D7">
        <w:rPr>
          <w:lang w:val="de-DE"/>
        </w:rPr>
        <w:t xml:space="preserve">, </w:t>
      </w:r>
      <w:hyperlink r:id="rId19">
        <w:r w:rsidRPr="001A18D7">
          <w:rPr>
            <w:rStyle w:val="Hyperlink"/>
            <w:lang w:val="de-DE"/>
          </w:rPr>
          <w:t>Gender und Klischees</w:t>
        </w:r>
      </w:hyperlink>
      <w:r w:rsidRPr="001A18D7">
        <w:rPr>
          <w:lang w:val="de-DE"/>
        </w:rPr>
        <w:t xml:space="preserve">, </w:t>
      </w:r>
      <w:hyperlink r:id="rId20">
        <w:r w:rsidRPr="001A18D7">
          <w:rPr>
            <w:rStyle w:val="Hyperlink"/>
            <w:lang w:val="de-DE"/>
          </w:rPr>
          <w:t>Was willst Du werden?</w:t>
        </w:r>
      </w:hyperlink>
      <w:r w:rsidRPr="001A18D7">
        <w:rPr>
          <w:lang w:val="de-DE"/>
        </w:rPr>
        <w:t xml:space="preserve">  </w:t>
      </w:r>
      <w:r w:rsidRPr="001A18D7">
        <w:fldChar w:fldCharType="begin"/>
      </w:r>
      <w:r w:rsidRPr="001A18D7">
        <w:instrText xml:space="preserve"> HYPERLINK "https://www.youtube.com/watch?v=-wZrAC1u3Ik" \h </w:instrText>
      </w:r>
      <w:r w:rsidRPr="001A18D7">
        <w:fldChar w:fldCharType="separate"/>
      </w:r>
      <w:r w:rsidRPr="001A18D7">
        <w:rPr>
          <w:rStyle w:val="Hyperlink"/>
        </w:rPr>
        <w:t xml:space="preserve">Wie </w:t>
      </w:r>
      <w:proofErr w:type="spellStart"/>
      <w:r w:rsidRPr="001A18D7">
        <w:rPr>
          <w:rStyle w:val="Hyperlink"/>
        </w:rPr>
        <w:t>finde</w:t>
      </w:r>
      <w:proofErr w:type="spellEnd"/>
      <w:r w:rsidRPr="001A18D7">
        <w:rPr>
          <w:rStyle w:val="Hyperlink"/>
        </w:rPr>
        <w:t xml:space="preserve"> ich </w:t>
      </w:r>
      <w:proofErr w:type="spellStart"/>
      <w:r w:rsidRPr="001A18D7">
        <w:rPr>
          <w:rStyle w:val="Hyperlink"/>
        </w:rPr>
        <w:t>einen</w:t>
      </w:r>
      <w:proofErr w:type="spellEnd"/>
      <w:r w:rsidRPr="001A18D7">
        <w:rPr>
          <w:rStyle w:val="Hyperlink"/>
        </w:rPr>
        <w:t xml:space="preserve"> </w:t>
      </w:r>
      <w:proofErr w:type="spellStart"/>
      <w:r w:rsidRPr="001A18D7">
        <w:rPr>
          <w:rStyle w:val="Hyperlink"/>
        </w:rPr>
        <w:t>Beruf</w:t>
      </w:r>
      <w:proofErr w:type="spellEnd"/>
      <w:r w:rsidRPr="001A18D7">
        <w:fldChar w:fldCharType="end"/>
      </w:r>
      <w:r w:rsidRPr="001A18D7">
        <w:t xml:space="preserve">?   </w:t>
      </w:r>
    </w:p>
    <w:p w14:paraId="24312A22" w14:textId="77777777" w:rsidR="00321670" w:rsidRPr="001A18D7" w:rsidRDefault="00321670" w:rsidP="00321670">
      <w:pPr>
        <w:ind w:left="360"/>
      </w:pPr>
    </w:p>
    <w:p w14:paraId="37E7313A" w14:textId="77777777" w:rsidR="00321670" w:rsidRDefault="001A18D7" w:rsidP="00D408D2">
      <w:pPr>
        <w:numPr>
          <w:ilvl w:val="0"/>
          <w:numId w:val="6"/>
        </w:numPr>
      </w:pPr>
      <w:r w:rsidRPr="001A18D7">
        <w:t>Interpreting Information</w:t>
      </w:r>
    </w:p>
    <w:p w14:paraId="44237A7E" w14:textId="77777777" w:rsidR="00321670" w:rsidRDefault="00321670" w:rsidP="00321670">
      <w:pPr>
        <w:ind w:left="360"/>
      </w:pPr>
    </w:p>
    <w:p w14:paraId="50E1C3FD" w14:textId="77777777" w:rsidR="00321670" w:rsidRDefault="001A18D7" w:rsidP="00321670">
      <w:pPr>
        <w:ind w:left="360"/>
      </w:pPr>
      <w:r w:rsidRPr="001A18D7">
        <w:t xml:space="preserve">Please respond to the following prompts: </w:t>
      </w:r>
    </w:p>
    <w:p w14:paraId="2F137CF4" w14:textId="77777777" w:rsidR="00321670" w:rsidRDefault="00321670" w:rsidP="00321670">
      <w:pPr>
        <w:ind w:left="360"/>
      </w:pPr>
    </w:p>
    <w:p w14:paraId="70962800" w14:textId="19AD5823" w:rsidR="001A18D7" w:rsidRDefault="001A18D7" w:rsidP="00321670">
      <w:pPr>
        <w:ind w:left="360"/>
      </w:pPr>
      <w:r w:rsidRPr="001A18D7">
        <w:t xml:space="preserve">Many adolescents in Germany still follow gender-stereotypical career paths. Please criticize this for fact and address its impact on adolescents and society as a whole? Where do you detect challenges in changing the way people think about career choice? Please find at least three arguments for either question, using high-frequency words and subjunctive clauses where appropriate. Please feel free to consult additional sources. </w:t>
      </w:r>
    </w:p>
    <w:p w14:paraId="2A1B011F" w14:textId="77777777" w:rsidR="00321670" w:rsidRPr="001A18D7" w:rsidRDefault="00321670" w:rsidP="00321670">
      <w:pPr>
        <w:ind w:left="360"/>
      </w:pPr>
    </w:p>
    <w:p w14:paraId="4B896955" w14:textId="6906C3E6" w:rsidR="001A18D7" w:rsidRDefault="001A18D7" w:rsidP="00321670">
      <w:pPr>
        <w:pStyle w:val="Heading3"/>
      </w:pPr>
      <w:r w:rsidRPr="001A18D7">
        <w:t xml:space="preserve">Activity 2: Presenting Information </w:t>
      </w:r>
    </w:p>
    <w:p w14:paraId="43962CE4" w14:textId="77777777" w:rsidR="00321670" w:rsidRPr="00321670" w:rsidRDefault="00321670" w:rsidP="00321670"/>
    <w:p w14:paraId="719AB9EB" w14:textId="3768A69E" w:rsidR="001A18D7" w:rsidRDefault="001A18D7" w:rsidP="001A18D7">
      <w:r w:rsidRPr="001A18D7">
        <w:t>Present pertinent information about yourself</w:t>
      </w:r>
      <w:r w:rsidR="00321670">
        <w:t>.</w:t>
      </w:r>
    </w:p>
    <w:p w14:paraId="44CCB9D0" w14:textId="77777777" w:rsidR="00321670" w:rsidRPr="001A18D7" w:rsidRDefault="00321670" w:rsidP="001A18D7"/>
    <w:p w14:paraId="57DB569E" w14:textId="7D014629" w:rsidR="001A18D7" w:rsidRDefault="001A18D7" w:rsidP="001A18D7">
      <w:r w:rsidRPr="001A18D7">
        <w:t xml:space="preserve">Using your notes from the previous activity, please share what observations you have made about gender and career choice. Please share what pros and cons you identified and how the goals and career choices among young adolescents in Germany compares to the ones at home in your opinion. </w:t>
      </w:r>
    </w:p>
    <w:p w14:paraId="34ED9EC9" w14:textId="77777777" w:rsidR="00321670" w:rsidRPr="001A18D7" w:rsidRDefault="00321670" w:rsidP="001A18D7"/>
    <w:p w14:paraId="1496DB1F" w14:textId="1AF163A8" w:rsidR="001A18D7" w:rsidRDefault="001A18D7" w:rsidP="001A18D7">
      <w:r w:rsidRPr="001A18D7">
        <w:lastRenderedPageBreak/>
        <w:t>This activity should take you 3-5 minutes to prepare and your presentation should last about 1-2 minutes.</w:t>
      </w:r>
    </w:p>
    <w:p w14:paraId="3988E751" w14:textId="77777777" w:rsidR="00321670" w:rsidRPr="001A18D7" w:rsidRDefault="00321670" w:rsidP="001A18D7"/>
    <w:p w14:paraId="7A60E111" w14:textId="541EEC9C" w:rsidR="001A18D7" w:rsidRDefault="001A18D7" w:rsidP="00321670">
      <w:pPr>
        <w:pStyle w:val="Heading3"/>
      </w:pPr>
      <w:r w:rsidRPr="001A18D7">
        <w:t xml:space="preserve">Activity 3: Exchanging Information </w:t>
      </w:r>
    </w:p>
    <w:p w14:paraId="416802E0" w14:textId="77777777" w:rsidR="00321670" w:rsidRPr="00321670" w:rsidRDefault="00321670" w:rsidP="00321670"/>
    <w:p w14:paraId="71A73AD7" w14:textId="7F9310AF" w:rsidR="001A18D7" w:rsidRDefault="001A18D7" w:rsidP="001A18D7">
      <w:r w:rsidRPr="001A18D7">
        <w:t>Practice with partner(s) (interpersonal activity)</w:t>
      </w:r>
      <w:r w:rsidR="00321670">
        <w:t>.</w:t>
      </w:r>
    </w:p>
    <w:p w14:paraId="47F4159D" w14:textId="77777777" w:rsidR="00321670" w:rsidRPr="001A18D7" w:rsidRDefault="00321670" w:rsidP="001A18D7"/>
    <w:p w14:paraId="37893913" w14:textId="79EE149A" w:rsidR="001A18D7" w:rsidRDefault="001A18D7" w:rsidP="001A18D7">
      <w:r w:rsidRPr="001A18D7">
        <w:t>Taking the previous activities as a guide, engage in a brief conversation with partners covering the following topics:</w:t>
      </w:r>
    </w:p>
    <w:p w14:paraId="3D995FB7" w14:textId="77777777" w:rsidR="00321670" w:rsidRPr="001A18D7" w:rsidRDefault="00321670" w:rsidP="001A18D7">
      <w:pPr>
        <w:rPr>
          <w:u w:val="single"/>
        </w:rPr>
      </w:pPr>
    </w:p>
    <w:p w14:paraId="265F6831" w14:textId="77777777" w:rsidR="001A18D7" w:rsidRPr="001A18D7" w:rsidRDefault="001A18D7" w:rsidP="00D408D2">
      <w:pPr>
        <w:numPr>
          <w:ilvl w:val="0"/>
          <w:numId w:val="7"/>
        </w:numPr>
      </w:pPr>
      <w:r w:rsidRPr="001A18D7">
        <w:t>Greet your partners and introduce yourselves, sharing information on name, origin, what you do, like /dislike etc.  </w:t>
      </w:r>
    </w:p>
    <w:p w14:paraId="352CF4EC" w14:textId="77777777" w:rsidR="001A18D7" w:rsidRPr="001A18D7" w:rsidRDefault="001A18D7" w:rsidP="00D408D2">
      <w:pPr>
        <w:numPr>
          <w:ilvl w:val="0"/>
          <w:numId w:val="7"/>
        </w:numPr>
      </w:pPr>
      <w:r w:rsidRPr="001A18D7">
        <w:t>Decide if you should ‘</w:t>
      </w:r>
      <w:proofErr w:type="spellStart"/>
      <w:r w:rsidRPr="001A18D7">
        <w:t>duzen</w:t>
      </w:r>
      <w:proofErr w:type="spellEnd"/>
      <w:r w:rsidRPr="001A18D7">
        <w:t>’ (using the informal ‘du’) or ‘</w:t>
      </w:r>
      <w:proofErr w:type="spellStart"/>
      <w:r w:rsidRPr="001A18D7">
        <w:t>Siezen</w:t>
      </w:r>
      <w:proofErr w:type="spellEnd"/>
      <w:r w:rsidRPr="001A18D7">
        <w:t xml:space="preserve">’ (using formal ‘Sie’); </w:t>
      </w:r>
      <w:proofErr w:type="gramStart"/>
      <w:r w:rsidRPr="001A18D7">
        <w:t>note:</w:t>
      </w:r>
      <w:proofErr w:type="gramEnd"/>
      <w:r w:rsidRPr="001A18D7">
        <w:t xml:space="preserve"> in German the person of higher rank or older age will determine.</w:t>
      </w:r>
    </w:p>
    <w:p w14:paraId="18BCC266" w14:textId="77777777" w:rsidR="001A18D7" w:rsidRPr="001A18D7" w:rsidRDefault="001A18D7" w:rsidP="00D408D2">
      <w:pPr>
        <w:numPr>
          <w:ilvl w:val="0"/>
          <w:numId w:val="7"/>
        </w:numPr>
      </w:pPr>
      <w:r w:rsidRPr="001A18D7">
        <w:t>You are engaging in a conversation with your professor about career choices and dream jobs in Germany and your own goals and values as they relate to career choice. Based on your notes and observations, talk about what career you would most likely pursue and use subjunctive mood where appropriate.</w:t>
      </w:r>
    </w:p>
    <w:p w14:paraId="1C7A9388" w14:textId="77777777" w:rsidR="001A18D7" w:rsidRPr="001A18D7" w:rsidRDefault="001A18D7" w:rsidP="00D408D2">
      <w:pPr>
        <w:numPr>
          <w:ilvl w:val="0"/>
          <w:numId w:val="7"/>
        </w:numPr>
      </w:pPr>
      <w:r w:rsidRPr="001A18D7">
        <w:t>Take turns sharing the pros and cons with your partner.</w:t>
      </w:r>
    </w:p>
    <w:p w14:paraId="6D7097AA" w14:textId="77777777" w:rsidR="00321670" w:rsidRDefault="00321670" w:rsidP="001A18D7"/>
    <w:p w14:paraId="257A7F08" w14:textId="3FF9CE6A" w:rsidR="001A18D7" w:rsidRPr="001A18D7" w:rsidRDefault="001A18D7" w:rsidP="001A18D7">
      <w:r w:rsidRPr="001A18D7">
        <w:t>These activities should take you 3-5 minutes to prepare and your presentation and conversation should last about 1-2 minutes.</w:t>
      </w:r>
    </w:p>
    <w:p w14:paraId="67681957" w14:textId="77777777" w:rsidR="001A18D7" w:rsidRPr="001A18D7" w:rsidRDefault="001A18D7" w:rsidP="001A18D7"/>
    <w:p w14:paraId="1FA10ABB" w14:textId="137748D3" w:rsidR="001A18D7" w:rsidRDefault="001A18D7" w:rsidP="00321670">
      <w:pPr>
        <w:pStyle w:val="Heading2"/>
      </w:pPr>
      <w:r w:rsidRPr="001A18D7">
        <w:t>Take-Aways</w:t>
      </w:r>
    </w:p>
    <w:p w14:paraId="62318810" w14:textId="77777777" w:rsidR="00321670" w:rsidRPr="00321670" w:rsidRDefault="00321670" w:rsidP="00321670"/>
    <w:p w14:paraId="00255F89" w14:textId="213DBD9C" w:rsidR="001A18D7" w:rsidRDefault="001A18D7" w:rsidP="00321670">
      <w:pPr>
        <w:pStyle w:val="Heading3"/>
      </w:pPr>
      <w:r w:rsidRPr="001A18D7">
        <w:t>Self-Reflection</w:t>
      </w:r>
    </w:p>
    <w:p w14:paraId="589FBD72" w14:textId="77777777" w:rsidR="00321670" w:rsidRPr="00321670" w:rsidRDefault="00321670" w:rsidP="00321670"/>
    <w:p w14:paraId="34CEB5B4" w14:textId="77777777" w:rsidR="001A18D7" w:rsidRPr="001A18D7" w:rsidRDefault="001A18D7" w:rsidP="001A18D7">
      <w:r w:rsidRPr="001A18D7">
        <w:t>Ask yourself what went well, where you or your partner(s) struggled to communicate, and how you could improve next time. To help you keep speaking in German, try these strategies:</w:t>
      </w:r>
    </w:p>
    <w:p w14:paraId="791D974D" w14:textId="77777777" w:rsidR="001A18D7" w:rsidRPr="001A18D7" w:rsidRDefault="001A18D7" w:rsidP="001A18D7"/>
    <w:tbl>
      <w:tblPr>
        <w:tblStyle w:val="PlainTable5"/>
        <w:tblW w:w="8886" w:type="dxa"/>
        <w:tblLayout w:type="fixed"/>
        <w:tblLook w:val="0420" w:firstRow="1" w:lastRow="0" w:firstColumn="0" w:lastColumn="0" w:noHBand="0" w:noVBand="1"/>
      </w:tblPr>
      <w:tblGrid>
        <w:gridCol w:w="4402"/>
        <w:gridCol w:w="4484"/>
      </w:tblGrid>
      <w:tr w:rsidR="001A18D7" w:rsidRPr="001A18D7" w14:paraId="7C3B5C04" w14:textId="77777777" w:rsidTr="00321670">
        <w:trPr>
          <w:cnfStyle w:val="100000000000" w:firstRow="1" w:lastRow="0" w:firstColumn="0" w:lastColumn="0" w:oddVBand="0" w:evenVBand="0" w:oddHBand="0" w:evenHBand="0" w:firstRowFirstColumn="0" w:firstRowLastColumn="0" w:lastRowFirstColumn="0" w:lastRowLastColumn="0"/>
          <w:tblHeader/>
        </w:trPr>
        <w:tc>
          <w:tcPr>
            <w:tcW w:w="4402" w:type="dxa"/>
          </w:tcPr>
          <w:p w14:paraId="7F425630" w14:textId="77777777" w:rsidR="001A18D7" w:rsidRPr="001A18D7" w:rsidRDefault="001A18D7" w:rsidP="001A18D7">
            <w:pPr>
              <w:rPr>
                <w:bCs/>
              </w:rPr>
            </w:pPr>
            <w:r w:rsidRPr="001A18D7">
              <w:rPr>
                <w:bCs/>
              </w:rPr>
              <w:t>Problem</w:t>
            </w:r>
          </w:p>
        </w:tc>
        <w:tc>
          <w:tcPr>
            <w:tcW w:w="4484" w:type="dxa"/>
          </w:tcPr>
          <w:p w14:paraId="2EF15AF6" w14:textId="77777777" w:rsidR="001A18D7" w:rsidRPr="001A18D7" w:rsidRDefault="001A18D7" w:rsidP="001A18D7">
            <w:pPr>
              <w:rPr>
                <w:bCs/>
              </w:rPr>
            </w:pPr>
            <w:r w:rsidRPr="001A18D7">
              <w:rPr>
                <w:bCs/>
              </w:rPr>
              <w:t>Strategies</w:t>
            </w:r>
          </w:p>
        </w:tc>
      </w:tr>
      <w:tr w:rsidR="001A18D7" w:rsidRPr="001A18D7" w14:paraId="1BC54DB1" w14:textId="77777777" w:rsidTr="00321670">
        <w:trPr>
          <w:cnfStyle w:val="000000100000" w:firstRow="0" w:lastRow="0" w:firstColumn="0" w:lastColumn="0" w:oddVBand="0" w:evenVBand="0" w:oddHBand="1" w:evenHBand="0" w:firstRowFirstColumn="0" w:firstRowLastColumn="0" w:lastRowFirstColumn="0" w:lastRowLastColumn="0"/>
        </w:trPr>
        <w:tc>
          <w:tcPr>
            <w:tcW w:w="4402" w:type="dxa"/>
          </w:tcPr>
          <w:p w14:paraId="0C45FEB1" w14:textId="77777777" w:rsidR="001A18D7" w:rsidRPr="001A18D7" w:rsidRDefault="001A18D7" w:rsidP="001A18D7">
            <w:r w:rsidRPr="001A18D7">
              <w:t>I don’t know a word </w:t>
            </w:r>
          </w:p>
        </w:tc>
        <w:tc>
          <w:tcPr>
            <w:tcW w:w="4484" w:type="dxa"/>
          </w:tcPr>
          <w:p w14:paraId="74487BE1" w14:textId="77777777" w:rsidR="001A18D7" w:rsidRPr="001A18D7" w:rsidRDefault="001A18D7" w:rsidP="001A18D7">
            <w:r w:rsidRPr="001A18D7">
              <w:t>Look it up, use its opposite with “</w:t>
            </w:r>
            <w:proofErr w:type="spellStart"/>
            <w:r w:rsidRPr="001A18D7">
              <w:t>nicht</w:t>
            </w:r>
            <w:proofErr w:type="spellEnd"/>
            <w:r w:rsidRPr="001A18D7">
              <w:t>” or “</w:t>
            </w:r>
            <w:proofErr w:type="spellStart"/>
            <w:r w:rsidRPr="001A18D7">
              <w:t>kein</w:t>
            </w:r>
            <w:proofErr w:type="spellEnd"/>
            <w:r w:rsidRPr="001A18D7">
              <w:t>-“ use gestures, Pantomime </w:t>
            </w:r>
          </w:p>
        </w:tc>
      </w:tr>
      <w:tr w:rsidR="001A18D7" w:rsidRPr="001A18D7" w14:paraId="746B2D3F" w14:textId="77777777" w:rsidTr="00321670">
        <w:tc>
          <w:tcPr>
            <w:tcW w:w="4402" w:type="dxa"/>
          </w:tcPr>
          <w:p w14:paraId="7B4248F4" w14:textId="77777777" w:rsidR="001A18D7" w:rsidRPr="001A18D7" w:rsidRDefault="001A18D7" w:rsidP="001A18D7">
            <w:r w:rsidRPr="001A18D7">
              <w:t>I don’t understand my partner</w:t>
            </w:r>
          </w:p>
        </w:tc>
        <w:tc>
          <w:tcPr>
            <w:tcW w:w="4484" w:type="dxa"/>
          </w:tcPr>
          <w:p w14:paraId="38F5A7AF" w14:textId="77777777" w:rsidR="001A18D7" w:rsidRPr="001A18D7" w:rsidRDefault="001A18D7" w:rsidP="001A18D7">
            <w:r w:rsidRPr="001A18D7">
              <w:t>Repeat the word you don’t understand and inflect at the end to indicate it’s a question.</w:t>
            </w:r>
          </w:p>
          <w:p w14:paraId="432EC5E8" w14:textId="77777777" w:rsidR="001A18D7" w:rsidRPr="001A18D7" w:rsidRDefault="001A18D7" w:rsidP="001A18D7">
            <w:r w:rsidRPr="001A18D7">
              <w:t xml:space="preserve">Ask for repetition with the phrase “Wie </w:t>
            </w:r>
            <w:proofErr w:type="spellStart"/>
            <w:r w:rsidRPr="001A18D7">
              <w:t>bitte</w:t>
            </w:r>
            <w:proofErr w:type="spellEnd"/>
            <w:r w:rsidRPr="001A18D7">
              <w:t xml:space="preserve">? </w:t>
            </w:r>
            <w:r w:rsidRPr="001A18D7">
              <w:rPr>
                <w:lang w:val="de-DE"/>
              </w:rPr>
              <w:t xml:space="preserve">Entschuldigung – ich habe das nicht ganz verstanden. </w:t>
            </w:r>
            <w:proofErr w:type="spellStart"/>
            <w:r w:rsidRPr="001A18D7">
              <w:t>Kannst</w:t>
            </w:r>
            <w:proofErr w:type="spellEnd"/>
            <w:r w:rsidRPr="001A18D7">
              <w:t xml:space="preserve"> du das </w:t>
            </w:r>
            <w:proofErr w:type="spellStart"/>
            <w:r w:rsidRPr="001A18D7">
              <w:t>bitte</w:t>
            </w:r>
            <w:proofErr w:type="spellEnd"/>
            <w:r w:rsidRPr="001A18D7">
              <w:t xml:space="preserve"> </w:t>
            </w:r>
            <w:proofErr w:type="spellStart"/>
            <w:r w:rsidRPr="001A18D7">
              <w:t>nochmal</w:t>
            </w:r>
            <w:proofErr w:type="spellEnd"/>
            <w:r w:rsidRPr="001A18D7">
              <w:t xml:space="preserve"> </w:t>
            </w:r>
            <w:proofErr w:type="spellStart"/>
            <w:r w:rsidRPr="001A18D7">
              <w:t>sagen</w:t>
            </w:r>
            <w:proofErr w:type="spellEnd"/>
            <w:r w:rsidRPr="001A18D7">
              <w:t>?”</w:t>
            </w:r>
          </w:p>
        </w:tc>
      </w:tr>
    </w:tbl>
    <w:p w14:paraId="7058C545" w14:textId="77777777" w:rsidR="00321670" w:rsidRDefault="00321670" w:rsidP="001A18D7">
      <w:pPr>
        <w:rPr>
          <w:b/>
          <w:bCs/>
        </w:rPr>
      </w:pPr>
    </w:p>
    <w:p w14:paraId="4EB3AD2B" w14:textId="1894DE29" w:rsidR="001A18D7" w:rsidRDefault="001A18D7" w:rsidP="00321670">
      <w:pPr>
        <w:pStyle w:val="Heading3"/>
      </w:pPr>
      <w:r w:rsidRPr="001A18D7">
        <w:t>Digging Deeper: Follow-up Activities</w:t>
      </w:r>
    </w:p>
    <w:p w14:paraId="221B7947" w14:textId="77777777" w:rsidR="00321670" w:rsidRPr="00321670" w:rsidRDefault="00321670" w:rsidP="00321670"/>
    <w:p w14:paraId="5E071805" w14:textId="77777777" w:rsidR="001A18D7" w:rsidRPr="001A18D7" w:rsidRDefault="001A18D7" w:rsidP="00D408D2">
      <w:pPr>
        <w:numPr>
          <w:ilvl w:val="0"/>
          <w:numId w:val="8"/>
        </w:numPr>
      </w:pPr>
      <w:r w:rsidRPr="001A18D7">
        <w:t>Research more about career choices in Germany and the US.</w:t>
      </w:r>
    </w:p>
    <w:p w14:paraId="51316A02" w14:textId="77777777" w:rsidR="001A18D7" w:rsidRPr="001A18D7" w:rsidRDefault="001A18D7" w:rsidP="00D408D2">
      <w:pPr>
        <w:numPr>
          <w:ilvl w:val="0"/>
          <w:numId w:val="8"/>
        </w:numPr>
      </w:pPr>
      <w:r w:rsidRPr="001A18D7">
        <w:t>Formulate your opinion about what you found out. What do you like / dislike about the opportunities and challenges that young adults encounter when choosing a career?</w:t>
      </w:r>
    </w:p>
    <w:p w14:paraId="313C239F" w14:textId="77777777" w:rsidR="004F7E85" w:rsidRDefault="001A18D7" w:rsidP="00D408D2">
      <w:pPr>
        <w:numPr>
          <w:ilvl w:val="0"/>
          <w:numId w:val="8"/>
        </w:numPr>
      </w:pPr>
      <w:r w:rsidRPr="001A18D7">
        <w:t>Please answer the following questions and include the subjunctive mood where appropriate:</w:t>
      </w:r>
    </w:p>
    <w:p w14:paraId="14025BD2" w14:textId="77777777" w:rsidR="004F7E85" w:rsidRDefault="004F7E85" w:rsidP="004F7E85">
      <w:pPr>
        <w:ind w:left="720"/>
      </w:pPr>
    </w:p>
    <w:p w14:paraId="7B731007" w14:textId="77777777" w:rsidR="004F7E85" w:rsidRDefault="001A18D7" w:rsidP="004F7E85">
      <w:pPr>
        <w:ind w:left="720"/>
      </w:pPr>
      <w:r w:rsidRPr="001A18D7">
        <w:rPr>
          <w:lang w:val="de-DE"/>
        </w:rPr>
        <w:t>“Wenn ich der Präsident der Vereinigten Staaten wäre, dann…”</w:t>
      </w:r>
    </w:p>
    <w:p w14:paraId="5148E5EE" w14:textId="154B0E5F" w:rsidR="001A18D7" w:rsidRPr="001A18D7" w:rsidRDefault="001A18D7" w:rsidP="004F7E85">
      <w:pPr>
        <w:ind w:left="720"/>
      </w:pPr>
      <w:r w:rsidRPr="001A18D7">
        <w:rPr>
          <w:lang w:val="de-DE"/>
        </w:rPr>
        <w:t>“Hätte ich die Chance in meinem Traumberuf zu arbeiten, dann…”</w:t>
      </w:r>
    </w:p>
    <w:p w14:paraId="74A9BB84" w14:textId="77777777" w:rsidR="001A18D7" w:rsidRPr="001A18D7" w:rsidRDefault="001A18D7" w:rsidP="001A18D7">
      <w:pPr>
        <w:rPr>
          <w:lang w:val="de-DE"/>
        </w:rPr>
      </w:pPr>
      <w:r w:rsidRPr="001A18D7">
        <w:rPr>
          <w:lang w:val="de-DE"/>
        </w:rPr>
        <w:br w:type="page"/>
      </w:r>
    </w:p>
    <w:p w14:paraId="2E8BB1E9" w14:textId="77777777" w:rsidR="001A18D7" w:rsidRPr="001A18D7" w:rsidRDefault="001A18D7" w:rsidP="004F7E85">
      <w:pPr>
        <w:pStyle w:val="Heading1"/>
      </w:pPr>
      <w:bookmarkStart w:id="4" w:name="stilC"/>
      <w:bookmarkStart w:id="5" w:name="_Toc62471637"/>
      <w:bookmarkEnd w:id="4"/>
      <w:r w:rsidRPr="001A18D7">
        <w:lastRenderedPageBreak/>
        <w:t xml:space="preserve">Der </w:t>
      </w:r>
      <w:proofErr w:type="spellStart"/>
      <w:r w:rsidRPr="001A18D7">
        <w:t>Stil</w:t>
      </w:r>
      <w:proofErr w:type="spellEnd"/>
      <w:r w:rsidRPr="001A18D7">
        <w:t xml:space="preserve"> C</w:t>
      </w:r>
      <w:bookmarkEnd w:id="5"/>
    </w:p>
    <w:p w14:paraId="40351455" w14:textId="77777777" w:rsidR="001A18D7" w:rsidRPr="001A18D7" w:rsidRDefault="001A18D7" w:rsidP="001A18D7">
      <w:pPr>
        <w:rPr>
          <w:b/>
        </w:rPr>
      </w:pPr>
    </w:p>
    <w:p w14:paraId="4F59CECE" w14:textId="083AC6C2" w:rsidR="001A18D7" w:rsidRDefault="001A18D7" w:rsidP="004F7E85">
      <w:pPr>
        <w:pStyle w:val="Heading2"/>
      </w:pPr>
      <w:r w:rsidRPr="001A18D7">
        <w:t>Learning Objectives</w:t>
      </w:r>
    </w:p>
    <w:p w14:paraId="51E7B30D" w14:textId="77777777" w:rsidR="004F7E85" w:rsidRPr="004F7E85" w:rsidRDefault="004F7E85" w:rsidP="004F7E85"/>
    <w:p w14:paraId="435F8B14" w14:textId="40CCEADD" w:rsidR="001A18D7" w:rsidRDefault="001A18D7" w:rsidP="001A18D7">
      <w:r w:rsidRPr="001A18D7">
        <w:t>In these activities, you show that you can:</w:t>
      </w:r>
    </w:p>
    <w:p w14:paraId="105B04C4" w14:textId="77777777" w:rsidR="004F7E85" w:rsidRPr="001A18D7" w:rsidRDefault="004F7E85" w:rsidP="001A18D7"/>
    <w:p w14:paraId="43675ABA" w14:textId="77777777" w:rsidR="001A18D7" w:rsidRPr="001A18D7" w:rsidRDefault="001A18D7" w:rsidP="00D408D2">
      <w:pPr>
        <w:numPr>
          <w:ilvl w:val="0"/>
          <w:numId w:val="14"/>
        </w:numPr>
      </w:pPr>
      <w:r w:rsidRPr="001A18D7">
        <w:t>discuss sustainability in the food industry and alternative lifestyles in Germany and the US</w:t>
      </w:r>
    </w:p>
    <w:p w14:paraId="6F1070F4" w14:textId="77777777" w:rsidR="001A18D7" w:rsidRPr="001A18D7" w:rsidRDefault="001A18D7" w:rsidP="00D408D2">
      <w:pPr>
        <w:numPr>
          <w:ilvl w:val="0"/>
          <w:numId w:val="14"/>
        </w:numPr>
      </w:pPr>
      <w:r w:rsidRPr="001A18D7">
        <w:t xml:space="preserve">use the past subjunctive with modal verbs, use </w:t>
      </w:r>
      <w:proofErr w:type="spellStart"/>
      <w:r w:rsidRPr="001A18D7">
        <w:t>hätte</w:t>
      </w:r>
      <w:proofErr w:type="spellEnd"/>
      <w:r w:rsidRPr="001A18D7">
        <w:t>/</w:t>
      </w:r>
      <w:proofErr w:type="spellStart"/>
      <w:r w:rsidRPr="001A18D7">
        <w:t>wäre</w:t>
      </w:r>
      <w:proofErr w:type="spellEnd"/>
      <w:r w:rsidRPr="001A18D7">
        <w:t xml:space="preserve"> with the past participle</w:t>
      </w:r>
    </w:p>
    <w:p w14:paraId="64CA233F" w14:textId="77777777" w:rsidR="001A18D7" w:rsidRPr="001A18D7" w:rsidRDefault="001A18D7" w:rsidP="00D408D2">
      <w:pPr>
        <w:numPr>
          <w:ilvl w:val="0"/>
          <w:numId w:val="14"/>
        </w:numPr>
      </w:pPr>
      <w:r w:rsidRPr="001A18D7">
        <w:t>interpret short texts and videos and identify relevant information about consumer criticism and consumer preferences in Germany and the US</w:t>
      </w:r>
    </w:p>
    <w:p w14:paraId="39B7033A" w14:textId="77777777" w:rsidR="001A18D7" w:rsidRPr="001A18D7" w:rsidRDefault="001A18D7" w:rsidP="00D408D2">
      <w:pPr>
        <w:numPr>
          <w:ilvl w:val="0"/>
          <w:numId w:val="14"/>
        </w:numPr>
      </w:pPr>
      <w:r w:rsidRPr="001A18D7">
        <w:t>communicate with others in spoken conversation on topics related to different attitude toward consumerism, using a variety of practiced or memorized words, phrases, simple sentences, and questions</w:t>
      </w:r>
    </w:p>
    <w:p w14:paraId="3D038BA8" w14:textId="77777777" w:rsidR="001A18D7" w:rsidRPr="001A18D7" w:rsidRDefault="001A18D7" w:rsidP="001A18D7"/>
    <w:p w14:paraId="4C117FBA" w14:textId="0ED29CF0" w:rsidR="001A18D7" w:rsidRDefault="001A18D7" w:rsidP="004F7E85">
      <w:pPr>
        <w:pStyle w:val="Heading2"/>
      </w:pPr>
      <w:r w:rsidRPr="001A18D7">
        <w:t xml:space="preserve">Scenarios </w:t>
      </w:r>
    </w:p>
    <w:p w14:paraId="40DB4C79" w14:textId="77777777" w:rsidR="004F7E85" w:rsidRPr="004F7E85" w:rsidRDefault="004F7E85" w:rsidP="004F7E85"/>
    <w:p w14:paraId="565DD84A" w14:textId="38119B05" w:rsidR="001A18D7" w:rsidRDefault="001A18D7" w:rsidP="001A18D7">
      <w:r w:rsidRPr="001A18D7">
        <w:t>You are engaging in a discussion on sustainability in Germany and the US. Please lean on others to guide you.</w:t>
      </w:r>
    </w:p>
    <w:p w14:paraId="1674D939" w14:textId="77777777" w:rsidR="004F7E85" w:rsidRPr="001A18D7" w:rsidRDefault="004F7E85" w:rsidP="001A18D7"/>
    <w:p w14:paraId="693F60ED" w14:textId="77777777" w:rsidR="001A18D7" w:rsidRPr="001A18D7" w:rsidRDefault="001A18D7" w:rsidP="00D408D2">
      <w:pPr>
        <w:numPr>
          <w:ilvl w:val="0"/>
          <w:numId w:val="15"/>
        </w:numPr>
      </w:pPr>
      <w:r w:rsidRPr="001A18D7">
        <w:t xml:space="preserve">You introduce yourselves to each other by </w:t>
      </w:r>
      <w:proofErr w:type="gramStart"/>
      <w:r w:rsidRPr="001A18D7">
        <w:t>name, and</w:t>
      </w:r>
      <w:proofErr w:type="gramEnd"/>
      <w:r w:rsidRPr="001A18D7">
        <w:t xml:space="preserve"> ask how you are.</w:t>
      </w:r>
    </w:p>
    <w:p w14:paraId="3F766054" w14:textId="77777777" w:rsidR="001A18D7" w:rsidRPr="001A18D7" w:rsidRDefault="001A18D7" w:rsidP="00D408D2">
      <w:pPr>
        <w:numPr>
          <w:ilvl w:val="0"/>
          <w:numId w:val="15"/>
        </w:numPr>
      </w:pPr>
      <w:r w:rsidRPr="001A18D7">
        <w:t>You determine if you should ‘</w:t>
      </w:r>
      <w:proofErr w:type="spellStart"/>
      <w:r w:rsidRPr="001A18D7">
        <w:t>duzen</w:t>
      </w:r>
      <w:proofErr w:type="spellEnd"/>
      <w:r w:rsidRPr="001A18D7">
        <w:t>’ (using the informal ‘du’) or ‘</w:t>
      </w:r>
      <w:proofErr w:type="spellStart"/>
      <w:r w:rsidRPr="001A18D7">
        <w:t>Siezen</w:t>
      </w:r>
      <w:proofErr w:type="spellEnd"/>
      <w:r w:rsidRPr="001A18D7">
        <w:t xml:space="preserve">’ (using formal ‘Sie’); </w:t>
      </w:r>
      <w:proofErr w:type="gramStart"/>
      <w:r w:rsidRPr="001A18D7">
        <w:t>note:</w:t>
      </w:r>
      <w:proofErr w:type="gramEnd"/>
      <w:r w:rsidRPr="001A18D7">
        <w:t xml:space="preserve"> in German the person of higher rank or older age will determine. </w:t>
      </w:r>
    </w:p>
    <w:p w14:paraId="3B5A5680" w14:textId="77777777" w:rsidR="001A18D7" w:rsidRPr="001A18D7" w:rsidRDefault="001A18D7" w:rsidP="00D408D2">
      <w:pPr>
        <w:numPr>
          <w:ilvl w:val="0"/>
          <w:numId w:val="15"/>
        </w:numPr>
      </w:pPr>
      <w:r w:rsidRPr="001A18D7">
        <w:t>You share about your interests, likes/dislikes, habits, interests and preferences related to sustainability in the food and fashion industry, using high-frequency words.  </w:t>
      </w:r>
    </w:p>
    <w:p w14:paraId="13B53A21" w14:textId="77777777" w:rsidR="001A18D7" w:rsidRPr="001A18D7" w:rsidRDefault="001A18D7" w:rsidP="00D408D2">
      <w:pPr>
        <w:numPr>
          <w:ilvl w:val="0"/>
          <w:numId w:val="15"/>
        </w:numPr>
      </w:pPr>
      <w:r w:rsidRPr="001A18D7">
        <w:t xml:space="preserve">You prepare by reviewing information on consumer behavior in Germany and compare it with your home country. </w:t>
      </w:r>
    </w:p>
    <w:p w14:paraId="2A83BE5C" w14:textId="77777777" w:rsidR="001A18D7" w:rsidRPr="001A18D7" w:rsidRDefault="001A18D7" w:rsidP="00D408D2">
      <w:pPr>
        <w:numPr>
          <w:ilvl w:val="0"/>
          <w:numId w:val="15"/>
        </w:numPr>
      </w:pPr>
      <w:r w:rsidRPr="001A18D7">
        <w:t xml:space="preserve">You say goodbye depending on whether you’ll see each other again; note: “Bis </w:t>
      </w:r>
      <w:proofErr w:type="spellStart"/>
      <w:r w:rsidRPr="001A18D7">
        <w:t>später</w:t>
      </w:r>
      <w:proofErr w:type="spellEnd"/>
      <w:r w:rsidRPr="001A18D7">
        <w:t xml:space="preserve">” only works if you really will see each other again. If you use it, the other person will likely say “Ach ja? </w:t>
      </w:r>
      <w:proofErr w:type="spellStart"/>
      <w:r w:rsidRPr="001A18D7">
        <w:t>Wann</w:t>
      </w:r>
      <w:proofErr w:type="spellEnd"/>
      <w:r w:rsidRPr="001A18D7">
        <w:t>?”</w:t>
      </w:r>
    </w:p>
    <w:p w14:paraId="1B2A9602" w14:textId="77777777" w:rsidR="001A18D7" w:rsidRPr="001A18D7" w:rsidRDefault="001A18D7" w:rsidP="001A18D7"/>
    <w:p w14:paraId="4BC9823F" w14:textId="77777777" w:rsidR="001A18D7" w:rsidRPr="001A18D7" w:rsidRDefault="001A18D7" w:rsidP="004F7E85">
      <w:pPr>
        <w:pStyle w:val="Heading2"/>
      </w:pPr>
      <w:r w:rsidRPr="001A18D7">
        <w:t>Tools</w:t>
      </w:r>
    </w:p>
    <w:p w14:paraId="0C969B95" w14:textId="1BBE2159" w:rsidR="001A18D7" w:rsidRPr="001A18D7" w:rsidRDefault="001A18D7" w:rsidP="001A18D7">
      <w:pPr>
        <w:rPr>
          <w:b/>
          <w:bCs/>
        </w:rPr>
      </w:pPr>
    </w:p>
    <w:p w14:paraId="08DB5DCD" w14:textId="68120B4D" w:rsidR="001A18D7" w:rsidRDefault="001A18D7" w:rsidP="004F7E85">
      <w:pPr>
        <w:pStyle w:val="Heading3"/>
      </w:pPr>
      <w:r w:rsidRPr="001A18D7">
        <w:lastRenderedPageBreak/>
        <w:t>Vocabulary</w:t>
      </w:r>
    </w:p>
    <w:p w14:paraId="17487D1D" w14:textId="52F489D7" w:rsidR="004F7E85" w:rsidRDefault="004F7E85" w:rsidP="004F7E85"/>
    <w:p w14:paraId="0A58E1D0" w14:textId="03FCD067" w:rsidR="004F7E85" w:rsidRPr="004F7E85" w:rsidRDefault="004F7E85" w:rsidP="00D408D2">
      <w:pPr>
        <w:pStyle w:val="ListParagraph"/>
        <w:numPr>
          <w:ilvl w:val="0"/>
          <w:numId w:val="23"/>
        </w:numPr>
      </w:pPr>
      <w:r w:rsidRPr="001A18D7">
        <w:rPr>
          <w:lang w:val="de-DE"/>
        </w:rPr>
        <w:t>die Anwendung – die Linie – die Maschine – der Mund – die Sekunde – das Verfahren – das Werk</w:t>
      </w:r>
    </w:p>
    <w:p w14:paraId="14D3A483" w14:textId="3667E111" w:rsidR="004F7E85" w:rsidRPr="004F7E85" w:rsidRDefault="004F7E85" w:rsidP="00D408D2">
      <w:pPr>
        <w:pStyle w:val="ListParagraph"/>
        <w:numPr>
          <w:ilvl w:val="0"/>
          <w:numId w:val="23"/>
        </w:numPr>
      </w:pPr>
      <w:r w:rsidRPr="001A18D7">
        <w:rPr>
          <w:lang w:val="de-DE"/>
        </w:rPr>
        <w:t>drücken – erfolgen – herrschen – klingen – nicken – stecken</w:t>
      </w:r>
    </w:p>
    <w:p w14:paraId="4A32263D" w14:textId="2C7825C9" w:rsidR="004F7E85" w:rsidRPr="004F7E85" w:rsidRDefault="004F7E85" w:rsidP="00D408D2">
      <w:pPr>
        <w:pStyle w:val="ListParagraph"/>
        <w:numPr>
          <w:ilvl w:val="0"/>
          <w:numId w:val="23"/>
        </w:numPr>
      </w:pPr>
      <w:r w:rsidRPr="001A18D7">
        <w:rPr>
          <w:lang w:val="de-DE"/>
        </w:rPr>
        <w:t xml:space="preserve">aha – darüber hinaus – offenbar </w:t>
      </w:r>
      <w:r>
        <w:rPr>
          <w:lang w:val="de-DE"/>
        </w:rPr>
        <w:t>–</w:t>
      </w:r>
      <w:r w:rsidRPr="001A18D7">
        <w:rPr>
          <w:lang w:val="de-DE"/>
        </w:rPr>
        <w:t xml:space="preserve"> zunächst</w:t>
      </w:r>
    </w:p>
    <w:p w14:paraId="766620B6" w14:textId="53ACDC75" w:rsidR="004F7E85" w:rsidRDefault="004F7E85" w:rsidP="00D408D2">
      <w:pPr>
        <w:pStyle w:val="ListParagraph"/>
        <w:numPr>
          <w:ilvl w:val="0"/>
          <w:numId w:val="23"/>
        </w:numPr>
      </w:pPr>
      <w:proofErr w:type="spellStart"/>
      <w:r w:rsidRPr="001A18D7">
        <w:t>technisch</w:t>
      </w:r>
      <w:proofErr w:type="spellEnd"/>
    </w:p>
    <w:p w14:paraId="1AB5F508" w14:textId="77777777" w:rsidR="004F7E85" w:rsidRPr="004F7E85" w:rsidRDefault="004F7E85" w:rsidP="004F7E85"/>
    <w:p w14:paraId="0A08F5BF" w14:textId="089C7338" w:rsidR="001A18D7" w:rsidRDefault="001A18D7" w:rsidP="004F7E85">
      <w:pPr>
        <w:pStyle w:val="Heading3"/>
      </w:pPr>
      <w:r w:rsidRPr="001A18D7">
        <w:t>Grammar and Structures</w:t>
      </w:r>
    </w:p>
    <w:p w14:paraId="74FCED34" w14:textId="77777777" w:rsidR="004F7E85" w:rsidRPr="004F7E85" w:rsidRDefault="004F7E85" w:rsidP="004F7E85"/>
    <w:p w14:paraId="14C84781" w14:textId="2624D722" w:rsidR="001A18D7" w:rsidRDefault="001A18D7" w:rsidP="001A18D7">
      <w:r w:rsidRPr="001A18D7">
        <w:t>These grammatical structures can help you in the upcoming tasks.</w:t>
      </w:r>
    </w:p>
    <w:p w14:paraId="6E5DF4E9" w14:textId="77777777" w:rsidR="004F7E85" w:rsidRPr="001A18D7" w:rsidRDefault="004F7E85" w:rsidP="001A18D7"/>
    <w:tbl>
      <w:tblPr>
        <w:tblStyle w:val="PlainTable5"/>
        <w:tblW w:w="9352" w:type="dxa"/>
        <w:tblLayout w:type="fixed"/>
        <w:tblLook w:val="0420" w:firstRow="1" w:lastRow="0" w:firstColumn="0" w:lastColumn="0" w:noHBand="0" w:noVBand="1"/>
      </w:tblPr>
      <w:tblGrid>
        <w:gridCol w:w="4312"/>
        <w:gridCol w:w="5040"/>
      </w:tblGrid>
      <w:tr w:rsidR="001A18D7" w:rsidRPr="001A18D7" w14:paraId="1A92D576" w14:textId="77777777" w:rsidTr="004F7E85">
        <w:trPr>
          <w:cnfStyle w:val="100000000000" w:firstRow="1" w:lastRow="0" w:firstColumn="0" w:lastColumn="0" w:oddVBand="0" w:evenVBand="0" w:oddHBand="0" w:evenHBand="0" w:firstRowFirstColumn="0" w:firstRowLastColumn="0" w:lastRowFirstColumn="0" w:lastRowLastColumn="0"/>
          <w:tblHeader/>
        </w:trPr>
        <w:tc>
          <w:tcPr>
            <w:tcW w:w="4312" w:type="dxa"/>
          </w:tcPr>
          <w:p w14:paraId="626BCC4B" w14:textId="77777777" w:rsidR="001A18D7" w:rsidRPr="001A18D7" w:rsidRDefault="001A18D7" w:rsidP="001A18D7">
            <w:pPr>
              <w:rPr>
                <w:bCs/>
              </w:rPr>
            </w:pPr>
            <w:r w:rsidRPr="001A18D7">
              <w:rPr>
                <w:bCs/>
              </w:rPr>
              <w:t>Structure </w:t>
            </w:r>
          </w:p>
        </w:tc>
        <w:tc>
          <w:tcPr>
            <w:tcW w:w="5040" w:type="dxa"/>
          </w:tcPr>
          <w:p w14:paraId="5C894E6F" w14:textId="77777777" w:rsidR="001A18D7" w:rsidRPr="001A18D7" w:rsidRDefault="001A18D7" w:rsidP="001A18D7">
            <w:pPr>
              <w:rPr>
                <w:bCs/>
              </w:rPr>
            </w:pPr>
            <w:r w:rsidRPr="001A18D7">
              <w:rPr>
                <w:bCs/>
              </w:rPr>
              <w:t>Usage </w:t>
            </w:r>
          </w:p>
        </w:tc>
      </w:tr>
      <w:tr w:rsidR="001A18D7" w:rsidRPr="001A18D7" w14:paraId="7FAD0819" w14:textId="77777777" w:rsidTr="004F7E85">
        <w:trPr>
          <w:cnfStyle w:val="000000100000" w:firstRow="0" w:lastRow="0" w:firstColumn="0" w:lastColumn="0" w:oddVBand="0" w:evenVBand="0" w:oddHBand="1" w:evenHBand="0" w:firstRowFirstColumn="0" w:firstRowLastColumn="0" w:lastRowFirstColumn="0" w:lastRowLastColumn="0"/>
        </w:trPr>
        <w:tc>
          <w:tcPr>
            <w:tcW w:w="4312" w:type="dxa"/>
          </w:tcPr>
          <w:p w14:paraId="0E13E13E" w14:textId="77777777" w:rsidR="001A18D7" w:rsidRPr="001A18D7" w:rsidRDefault="001A18D7" w:rsidP="001A18D7">
            <w:r w:rsidRPr="001A18D7">
              <w:t xml:space="preserve">Create the past subjunctive by combining </w:t>
            </w:r>
            <w:proofErr w:type="spellStart"/>
            <w:r w:rsidRPr="001A18D7">
              <w:t>hätte</w:t>
            </w:r>
            <w:proofErr w:type="spellEnd"/>
            <w:r w:rsidRPr="001A18D7">
              <w:t>/</w:t>
            </w:r>
            <w:proofErr w:type="spellStart"/>
            <w:r w:rsidRPr="001A18D7">
              <w:t>wäre</w:t>
            </w:r>
            <w:proofErr w:type="spellEnd"/>
            <w:r w:rsidRPr="001A18D7">
              <w:t xml:space="preserve"> with the past participle</w:t>
            </w:r>
          </w:p>
        </w:tc>
        <w:tc>
          <w:tcPr>
            <w:tcW w:w="5040" w:type="dxa"/>
          </w:tcPr>
          <w:p w14:paraId="2BB4C50B" w14:textId="77777777" w:rsidR="001A18D7" w:rsidRPr="001A18D7" w:rsidRDefault="001A18D7" w:rsidP="001A18D7">
            <w:proofErr w:type="spellStart"/>
            <w:r w:rsidRPr="001A18D7">
              <w:rPr>
                <w:b/>
              </w:rPr>
              <w:t>haben</w:t>
            </w:r>
            <w:proofErr w:type="spellEnd"/>
            <w:r w:rsidRPr="001A18D7">
              <w:t>: all verbs that require “</w:t>
            </w:r>
            <w:proofErr w:type="spellStart"/>
            <w:r w:rsidRPr="001A18D7">
              <w:t>haben</w:t>
            </w:r>
            <w:proofErr w:type="spellEnd"/>
            <w:r w:rsidRPr="001A18D7">
              <w:t>” to form the perfect tense use “</w:t>
            </w:r>
            <w:proofErr w:type="spellStart"/>
            <w:r w:rsidRPr="001A18D7">
              <w:t>hätte</w:t>
            </w:r>
            <w:proofErr w:type="spellEnd"/>
            <w:r w:rsidRPr="001A18D7">
              <w:t>” for the past subjunctive:</w:t>
            </w:r>
          </w:p>
          <w:p w14:paraId="50F7EF57" w14:textId="77777777" w:rsidR="001A18D7" w:rsidRPr="001A18D7" w:rsidRDefault="001A18D7" w:rsidP="001A18D7">
            <w:pPr>
              <w:rPr>
                <w:lang w:val="de-DE"/>
              </w:rPr>
            </w:pPr>
            <w:r w:rsidRPr="001A18D7">
              <w:rPr>
                <w:lang w:val="de-DE"/>
              </w:rPr>
              <w:t>Er hat hart gearbeitet.</w:t>
            </w:r>
          </w:p>
          <w:p w14:paraId="52A5CD39" w14:textId="77777777" w:rsidR="001A18D7" w:rsidRPr="001A18D7" w:rsidRDefault="001A18D7" w:rsidP="001A18D7">
            <w:pPr>
              <w:rPr>
                <w:lang w:val="de-DE"/>
              </w:rPr>
            </w:pPr>
            <w:r w:rsidRPr="001A18D7">
              <w:rPr>
                <w:lang w:val="de-DE"/>
              </w:rPr>
              <w:t xml:space="preserve">Er hätte hart gearbeitet. </w:t>
            </w:r>
          </w:p>
          <w:p w14:paraId="3DBEDDC5" w14:textId="77777777" w:rsidR="001A18D7" w:rsidRPr="001A18D7" w:rsidRDefault="001A18D7" w:rsidP="001A18D7">
            <w:pPr>
              <w:rPr>
                <w:lang w:val="de-DE"/>
              </w:rPr>
            </w:pPr>
          </w:p>
          <w:p w14:paraId="5E4EB524" w14:textId="77777777" w:rsidR="001A18D7" w:rsidRPr="001A18D7" w:rsidRDefault="001A18D7" w:rsidP="001A18D7">
            <w:r w:rsidRPr="001A18D7">
              <w:rPr>
                <w:b/>
              </w:rPr>
              <w:t>sein</w:t>
            </w:r>
            <w:r w:rsidRPr="001A18D7">
              <w:t>: all verbs that require “sein” to form the perfect tense use “</w:t>
            </w:r>
            <w:proofErr w:type="spellStart"/>
            <w:r w:rsidRPr="001A18D7">
              <w:t>wäre</w:t>
            </w:r>
            <w:proofErr w:type="spellEnd"/>
            <w:r w:rsidRPr="001A18D7">
              <w:t>” for the past subjunctive:</w:t>
            </w:r>
          </w:p>
          <w:p w14:paraId="0C881979" w14:textId="77777777" w:rsidR="001A18D7" w:rsidRPr="001A18D7" w:rsidRDefault="001A18D7" w:rsidP="001A18D7">
            <w:pPr>
              <w:rPr>
                <w:lang w:val="de-DE"/>
              </w:rPr>
            </w:pPr>
            <w:r w:rsidRPr="001A18D7">
              <w:rPr>
                <w:lang w:val="de-DE"/>
              </w:rPr>
              <w:t>Ich bin schnell ins Haus gegangen.</w:t>
            </w:r>
          </w:p>
          <w:p w14:paraId="5C45DFF1" w14:textId="77777777" w:rsidR="001A18D7" w:rsidRPr="001A18D7" w:rsidRDefault="001A18D7" w:rsidP="001A18D7">
            <w:pPr>
              <w:rPr>
                <w:lang w:val="de-DE"/>
              </w:rPr>
            </w:pPr>
            <w:r w:rsidRPr="001A18D7">
              <w:rPr>
                <w:lang w:val="de-DE"/>
              </w:rPr>
              <w:t xml:space="preserve">Ich wäre schnell ins Haus gegangen. . </w:t>
            </w:r>
          </w:p>
        </w:tc>
      </w:tr>
      <w:tr w:rsidR="001A18D7" w:rsidRPr="001A18D7" w14:paraId="1CDBA1CF" w14:textId="77777777" w:rsidTr="004F7E85">
        <w:tc>
          <w:tcPr>
            <w:tcW w:w="4312" w:type="dxa"/>
          </w:tcPr>
          <w:p w14:paraId="2C1CA856" w14:textId="77777777" w:rsidR="001A18D7" w:rsidRPr="001A18D7" w:rsidRDefault="001A18D7" w:rsidP="001A18D7">
            <w:pPr>
              <w:rPr>
                <w:b/>
              </w:rPr>
            </w:pPr>
            <w:r w:rsidRPr="001A18D7">
              <w:rPr>
                <w:b/>
              </w:rPr>
              <w:t>Past subjunctive: Modal verbs:</w:t>
            </w:r>
            <w:r w:rsidRPr="001A18D7">
              <w:t xml:space="preserve"> modal verbs in the Past subjunctive express contrary-to-fact hypotheses, wishes and speculations within the context of </w:t>
            </w:r>
            <w:r w:rsidRPr="001A18D7">
              <w:rPr>
                <w:i/>
              </w:rPr>
              <w:t xml:space="preserve">should have, could have </w:t>
            </w:r>
            <w:r w:rsidRPr="001A18D7">
              <w:t>and </w:t>
            </w:r>
            <w:r w:rsidRPr="001A18D7">
              <w:rPr>
                <w:i/>
              </w:rPr>
              <w:t>would have had to</w:t>
            </w:r>
          </w:p>
          <w:p w14:paraId="6272AB74" w14:textId="77777777" w:rsidR="001A18D7" w:rsidRPr="001A18D7" w:rsidRDefault="001A18D7" w:rsidP="001A18D7"/>
        </w:tc>
        <w:tc>
          <w:tcPr>
            <w:tcW w:w="5040" w:type="dxa"/>
          </w:tcPr>
          <w:p w14:paraId="64287487" w14:textId="77777777" w:rsidR="001A18D7" w:rsidRPr="001A18D7" w:rsidRDefault="001A18D7" w:rsidP="001A18D7">
            <w:r w:rsidRPr="001A18D7">
              <w:t>The past subjunctive with modal verbs calls for the </w:t>
            </w:r>
            <w:r w:rsidRPr="001A18D7">
              <w:rPr>
                <w:b/>
                <w:i/>
              </w:rPr>
              <w:t>infinitive</w:t>
            </w:r>
            <w:r w:rsidRPr="001A18D7">
              <w:rPr>
                <w:b/>
              </w:rPr>
              <w:t> of the modal verb</w:t>
            </w:r>
            <w:r w:rsidRPr="001A18D7">
              <w:t xml:space="preserve">, and places it after the other infinitive to form a “double infinitive”: </w:t>
            </w:r>
          </w:p>
          <w:p w14:paraId="7F0B54C0" w14:textId="77777777" w:rsidR="001A18D7" w:rsidRPr="001A18D7" w:rsidRDefault="001A18D7" w:rsidP="001A18D7">
            <w:pPr>
              <w:rPr>
                <w:lang w:val="de-DE"/>
              </w:rPr>
            </w:pPr>
            <w:r w:rsidRPr="001A18D7">
              <w:rPr>
                <w:lang w:val="de-DE"/>
              </w:rPr>
              <w:t>hätte … </w:t>
            </w:r>
            <w:r w:rsidRPr="001A18D7">
              <w:rPr>
                <w:u w:val="single"/>
                <w:lang w:val="de-DE"/>
              </w:rPr>
              <w:t>sehen sollen</w:t>
            </w:r>
          </w:p>
          <w:p w14:paraId="70BF57A9" w14:textId="77777777" w:rsidR="001A18D7" w:rsidRPr="001A18D7" w:rsidRDefault="001A18D7" w:rsidP="001A18D7">
            <w:pPr>
              <w:rPr>
                <w:lang w:val="de-DE"/>
              </w:rPr>
            </w:pPr>
            <w:r w:rsidRPr="001A18D7">
              <w:rPr>
                <w:lang w:val="de-DE"/>
              </w:rPr>
              <w:t>hätte … </w:t>
            </w:r>
            <w:r w:rsidRPr="001A18D7">
              <w:rPr>
                <w:u w:val="single"/>
                <w:lang w:val="de-DE"/>
              </w:rPr>
              <w:t>gehen können</w:t>
            </w:r>
          </w:p>
          <w:p w14:paraId="7792EFCB" w14:textId="77777777" w:rsidR="001A18D7" w:rsidRPr="001A18D7" w:rsidRDefault="001A18D7" w:rsidP="001A18D7">
            <w:pPr>
              <w:rPr>
                <w:lang w:val="de-DE"/>
              </w:rPr>
            </w:pPr>
            <w:r w:rsidRPr="001A18D7">
              <w:rPr>
                <w:lang w:val="de-DE"/>
              </w:rPr>
              <w:t>hätte … </w:t>
            </w:r>
            <w:r w:rsidRPr="001A18D7">
              <w:rPr>
                <w:u w:val="single"/>
                <w:lang w:val="de-DE"/>
              </w:rPr>
              <w:t>warten müssen</w:t>
            </w:r>
          </w:p>
          <w:p w14:paraId="5B063342" w14:textId="77777777" w:rsidR="001A18D7" w:rsidRPr="001A18D7" w:rsidRDefault="001A18D7" w:rsidP="001A18D7">
            <w:pPr>
              <w:rPr>
                <w:lang w:val="de-DE"/>
              </w:rPr>
            </w:pPr>
          </w:p>
          <w:p w14:paraId="17E95634" w14:textId="77777777" w:rsidR="001A18D7" w:rsidRPr="001A18D7" w:rsidRDefault="001A18D7" w:rsidP="001A18D7">
            <w:pPr>
              <w:rPr>
                <w:lang w:val="de-DE"/>
              </w:rPr>
            </w:pPr>
            <w:r w:rsidRPr="001A18D7">
              <w:rPr>
                <w:lang w:val="de-DE"/>
              </w:rPr>
              <w:t xml:space="preserve">Das Geschrei </w:t>
            </w:r>
            <w:r w:rsidRPr="001A18D7">
              <w:rPr>
                <w:b/>
                <w:lang w:val="de-DE"/>
              </w:rPr>
              <w:t>hättest</w:t>
            </w:r>
            <w:r w:rsidRPr="001A18D7">
              <w:rPr>
                <w:lang w:val="de-DE"/>
              </w:rPr>
              <w:t xml:space="preserve"> du </w:t>
            </w:r>
            <w:r w:rsidRPr="001A18D7">
              <w:rPr>
                <w:b/>
                <w:lang w:val="de-DE"/>
              </w:rPr>
              <w:t>hören sollen</w:t>
            </w:r>
            <w:r w:rsidRPr="001A18D7">
              <w:rPr>
                <w:lang w:val="de-DE"/>
              </w:rPr>
              <w:t xml:space="preserve">. </w:t>
            </w:r>
          </w:p>
          <w:p w14:paraId="6D9CB997" w14:textId="77777777" w:rsidR="001A18D7" w:rsidRPr="001A18D7" w:rsidRDefault="001A18D7" w:rsidP="001A18D7">
            <w:pPr>
              <w:rPr>
                <w:lang w:val="de-DE"/>
              </w:rPr>
            </w:pPr>
            <w:r w:rsidRPr="001A18D7">
              <w:rPr>
                <w:lang w:val="de-DE"/>
              </w:rPr>
              <w:t xml:space="preserve">Er </w:t>
            </w:r>
            <w:r w:rsidRPr="001A18D7">
              <w:rPr>
                <w:b/>
                <w:lang w:val="de-DE"/>
              </w:rPr>
              <w:t>hätte</w:t>
            </w:r>
            <w:r w:rsidRPr="001A18D7">
              <w:rPr>
                <w:lang w:val="de-DE"/>
              </w:rPr>
              <w:t xml:space="preserve"> ans andere Ufer </w:t>
            </w:r>
            <w:r w:rsidRPr="001A18D7">
              <w:rPr>
                <w:b/>
                <w:lang w:val="de-DE"/>
              </w:rPr>
              <w:t>schwimmen sollen</w:t>
            </w:r>
            <w:r w:rsidRPr="001A18D7">
              <w:rPr>
                <w:lang w:val="de-DE"/>
              </w:rPr>
              <w:t>.</w:t>
            </w:r>
          </w:p>
          <w:p w14:paraId="3088D89B" w14:textId="77777777" w:rsidR="001A18D7" w:rsidRPr="001A18D7" w:rsidRDefault="001A18D7" w:rsidP="001A18D7">
            <w:pPr>
              <w:rPr>
                <w:lang w:val="de-DE"/>
              </w:rPr>
            </w:pPr>
          </w:p>
          <w:p w14:paraId="0CEA8ACD" w14:textId="77777777" w:rsidR="001A18D7" w:rsidRPr="001A18D7" w:rsidRDefault="001A18D7" w:rsidP="001A18D7">
            <w:r w:rsidRPr="001A18D7">
              <w:t>Even though a verb of movement is involved here, we still use “</w:t>
            </w:r>
            <w:proofErr w:type="spellStart"/>
            <w:r w:rsidRPr="001A18D7">
              <w:t>hätte</w:t>
            </w:r>
            <w:proofErr w:type="spellEnd"/>
            <w:r w:rsidRPr="001A18D7">
              <w:t>” as the conjugated verb form, because the modal verb determines the auxiliary – and all modal verbs take “</w:t>
            </w:r>
            <w:proofErr w:type="spellStart"/>
            <w:r w:rsidRPr="001A18D7">
              <w:t>haben</w:t>
            </w:r>
            <w:proofErr w:type="spellEnd"/>
            <w:r w:rsidRPr="001A18D7">
              <w:t xml:space="preserve">” as auxiliary. </w:t>
            </w:r>
          </w:p>
        </w:tc>
      </w:tr>
      <w:tr w:rsidR="001A18D7" w:rsidRPr="001A18D7" w14:paraId="7E091B3A" w14:textId="77777777" w:rsidTr="004F7E85">
        <w:trPr>
          <w:cnfStyle w:val="000000100000" w:firstRow="0" w:lastRow="0" w:firstColumn="0" w:lastColumn="0" w:oddVBand="0" w:evenVBand="0" w:oddHBand="1" w:evenHBand="0" w:firstRowFirstColumn="0" w:firstRowLastColumn="0" w:lastRowFirstColumn="0" w:lastRowLastColumn="0"/>
        </w:trPr>
        <w:tc>
          <w:tcPr>
            <w:tcW w:w="4312" w:type="dxa"/>
          </w:tcPr>
          <w:p w14:paraId="30DB32AE" w14:textId="77777777" w:rsidR="001A18D7" w:rsidRPr="001A18D7" w:rsidRDefault="001A18D7" w:rsidP="001A18D7">
            <w:r w:rsidRPr="001A18D7">
              <w:t>would have vs. could have / should have in German</w:t>
            </w:r>
          </w:p>
        </w:tc>
        <w:tc>
          <w:tcPr>
            <w:tcW w:w="5040" w:type="dxa"/>
          </w:tcPr>
          <w:p w14:paraId="643404B1" w14:textId="77777777" w:rsidR="001A18D7" w:rsidRPr="001A18D7" w:rsidRDefault="001A18D7" w:rsidP="001A18D7">
            <w:r w:rsidRPr="001A18D7">
              <w:t>There is an important syntactic distinction between the past subjunctive modal verbs in German:</w:t>
            </w:r>
          </w:p>
          <w:p w14:paraId="3AA4DF14" w14:textId="77777777" w:rsidR="001A18D7" w:rsidRPr="001A18D7" w:rsidRDefault="001A18D7" w:rsidP="001A18D7"/>
          <w:p w14:paraId="620EE7DE" w14:textId="77777777" w:rsidR="001A18D7" w:rsidRPr="001A18D7" w:rsidRDefault="001A18D7" w:rsidP="001A18D7">
            <w:r w:rsidRPr="001A18D7">
              <w:rPr>
                <w:i/>
              </w:rPr>
              <w:t>would have</w:t>
            </w:r>
            <w:r w:rsidRPr="001A18D7">
              <w:t> is rendered in German with </w:t>
            </w:r>
            <w:proofErr w:type="spellStart"/>
            <w:r w:rsidRPr="001A18D7">
              <w:rPr>
                <w:b/>
              </w:rPr>
              <w:t>hätte</w:t>
            </w:r>
            <w:proofErr w:type="spellEnd"/>
            <w:r w:rsidRPr="001A18D7">
              <w:rPr>
                <w:b/>
              </w:rPr>
              <w:t>/</w:t>
            </w:r>
            <w:proofErr w:type="spellStart"/>
            <w:r w:rsidRPr="001A18D7">
              <w:rPr>
                <w:b/>
              </w:rPr>
              <w:t>wäre</w:t>
            </w:r>
            <w:proofErr w:type="spellEnd"/>
            <w:r w:rsidRPr="001A18D7">
              <w:t> + past participle.</w:t>
            </w:r>
          </w:p>
          <w:tbl>
            <w:tblPr>
              <w:tblW w:w="4657" w:type="dxa"/>
              <w:tblLayout w:type="fixed"/>
              <w:tblLook w:val="0400" w:firstRow="0" w:lastRow="0" w:firstColumn="0" w:lastColumn="0" w:noHBand="0" w:noVBand="1"/>
            </w:tblPr>
            <w:tblGrid>
              <w:gridCol w:w="2339"/>
              <w:gridCol w:w="2318"/>
            </w:tblGrid>
            <w:tr w:rsidR="001A18D7" w:rsidRPr="001A18D7" w14:paraId="528EB26A" w14:textId="77777777" w:rsidTr="00546482">
              <w:trPr>
                <w:trHeight w:val="738"/>
              </w:trPr>
              <w:tc>
                <w:tcPr>
                  <w:tcW w:w="2339" w:type="dxa"/>
                  <w:tcMar>
                    <w:top w:w="0" w:type="dxa"/>
                    <w:left w:w="60" w:type="dxa"/>
                    <w:bottom w:w="0" w:type="dxa"/>
                    <w:right w:w="60" w:type="dxa"/>
                  </w:tcMar>
                </w:tcPr>
                <w:p w14:paraId="70E2152C" w14:textId="77777777" w:rsidR="001A18D7" w:rsidRPr="001A18D7" w:rsidRDefault="001A18D7" w:rsidP="001A18D7">
                  <w:pPr>
                    <w:rPr>
                      <w:lang w:val="de-DE"/>
                    </w:rPr>
                  </w:pPr>
                  <w:r w:rsidRPr="001A18D7">
                    <w:rPr>
                      <w:lang w:val="de-DE"/>
                    </w:rPr>
                    <w:lastRenderedPageBreak/>
                    <w:t>Sie </w:t>
                  </w:r>
                  <w:r w:rsidRPr="001A18D7">
                    <w:rPr>
                      <w:b/>
                      <w:lang w:val="de-DE"/>
                    </w:rPr>
                    <w:t>wäre</w:t>
                  </w:r>
                  <w:r w:rsidRPr="001A18D7">
                    <w:rPr>
                      <w:lang w:val="de-DE"/>
                    </w:rPr>
                    <w:t> mit uns </w:t>
                  </w:r>
                  <w:r w:rsidRPr="001A18D7">
                    <w:rPr>
                      <w:b/>
                      <w:lang w:val="de-DE"/>
                    </w:rPr>
                    <w:t>gefahren.</w:t>
                  </w:r>
                </w:p>
              </w:tc>
              <w:tc>
                <w:tcPr>
                  <w:tcW w:w="2318" w:type="dxa"/>
                  <w:tcMar>
                    <w:top w:w="0" w:type="dxa"/>
                    <w:left w:w="60" w:type="dxa"/>
                    <w:bottom w:w="0" w:type="dxa"/>
                    <w:right w:w="60" w:type="dxa"/>
                  </w:tcMar>
                </w:tcPr>
                <w:p w14:paraId="2C533DE9" w14:textId="77777777" w:rsidR="001A18D7" w:rsidRPr="001A18D7" w:rsidRDefault="001A18D7" w:rsidP="001A18D7">
                  <w:pPr>
                    <w:rPr>
                      <w:i/>
                    </w:rPr>
                  </w:pPr>
                  <w:r w:rsidRPr="001A18D7">
                    <w:rPr>
                      <w:i/>
                    </w:rPr>
                    <w:t>She would have driven  with us.</w:t>
                  </w:r>
                </w:p>
                <w:p w14:paraId="107AD01D" w14:textId="77777777" w:rsidR="001A18D7" w:rsidRPr="001A18D7" w:rsidRDefault="001A18D7" w:rsidP="001A18D7"/>
              </w:tc>
            </w:tr>
          </w:tbl>
          <w:p w14:paraId="475F6A18" w14:textId="77777777" w:rsidR="001A18D7" w:rsidRPr="001A18D7" w:rsidRDefault="001A18D7" w:rsidP="001A18D7">
            <w:r w:rsidRPr="001A18D7">
              <w:rPr>
                <w:i/>
              </w:rPr>
              <w:t>could have / should have</w:t>
            </w:r>
            <w:r w:rsidRPr="001A18D7">
              <w:t> are rendered with </w:t>
            </w:r>
            <w:proofErr w:type="spellStart"/>
            <w:r w:rsidRPr="001A18D7">
              <w:rPr>
                <w:b/>
              </w:rPr>
              <w:t>hätte</w:t>
            </w:r>
            <w:proofErr w:type="spellEnd"/>
            <w:r w:rsidRPr="001A18D7">
              <w:t> + double infinitive</w:t>
            </w:r>
          </w:p>
          <w:tbl>
            <w:tblPr>
              <w:tblW w:w="4657" w:type="dxa"/>
              <w:tblLayout w:type="fixed"/>
              <w:tblLook w:val="0400" w:firstRow="0" w:lastRow="0" w:firstColumn="0" w:lastColumn="0" w:noHBand="0" w:noVBand="1"/>
            </w:tblPr>
            <w:tblGrid>
              <w:gridCol w:w="2521"/>
              <w:gridCol w:w="2136"/>
            </w:tblGrid>
            <w:tr w:rsidR="001A18D7" w:rsidRPr="001A18D7" w14:paraId="6F426D79" w14:textId="77777777" w:rsidTr="00546482">
              <w:tc>
                <w:tcPr>
                  <w:tcW w:w="2521" w:type="dxa"/>
                  <w:tcMar>
                    <w:top w:w="0" w:type="dxa"/>
                    <w:left w:w="60" w:type="dxa"/>
                    <w:bottom w:w="0" w:type="dxa"/>
                    <w:right w:w="60" w:type="dxa"/>
                  </w:tcMar>
                </w:tcPr>
                <w:p w14:paraId="3275EF8A" w14:textId="77777777" w:rsidR="001A18D7" w:rsidRPr="001A18D7" w:rsidRDefault="001A18D7" w:rsidP="001A18D7">
                  <w:pPr>
                    <w:rPr>
                      <w:lang w:val="de-DE"/>
                    </w:rPr>
                  </w:pPr>
                  <w:r w:rsidRPr="001A18D7">
                    <w:rPr>
                      <w:lang w:val="de-DE"/>
                    </w:rPr>
                    <w:t>Sie </w:t>
                  </w:r>
                  <w:r w:rsidRPr="001A18D7">
                    <w:rPr>
                      <w:b/>
                      <w:lang w:val="de-DE"/>
                    </w:rPr>
                    <w:t>hätte</w:t>
                  </w:r>
                  <w:r w:rsidRPr="001A18D7">
                    <w:rPr>
                      <w:lang w:val="de-DE"/>
                    </w:rPr>
                    <w:t> mit uns </w:t>
                  </w:r>
                  <w:r w:rsidRPr="001A18D7">
                    <w:rPr>
                      <w:b/>
                      <w:lang w:val="de-DE"/>
                    </w:rPr>
                    <w:t>fahren können.</w:t>
                  </w:r>
                </w:p>
              </w:tc>
              <w:tc>
                <w:tcPr>
                  <w:tcW w:w="2136" w:type="dxa"/>
                  <w:tcMar>
                    <w:top w:w="0" w:type="dxa"/>
                    <w:left w:w="60" w:type="dxa"/>
                    <w:bottom w:w="0" w:type="dxa"/>
                    <w:right w:w="60" w:type="dxa"/>
                  </w:tcMar>
                </w:tcPr>
                <w:p w14:paraId="71734C48" w14:textId="77777777" w:rsidR="001A18D7" w:rsidRPr="001A18D7" w:rsidRDefault="001A18D7" w:rsidP="001A18D7">
                  <w:r w:rsidRPr="001A18D7">
                    <w:rPr>
                      <w:i/>
                    </w:rPr>
                    <w:t>She could have driven with us.</w:t>
                  </w:r>
                </w:p>
              </w:tc>
            </w:tr>
            <w:tr w:rsidR="001A18D7" w:rsidRPr="001A18D7" w14:paraId="26269250" w14:textId="77777777" w:rsidTr="00546482">
              <w:tc>
                <w:tcPr>
                  <w:tcW w:w="2521" w:type="dxa"/>
                  <w:tcMar>
                    <w:top w:w="0" w:type="dxa"/>
                    <w:left w:w="60" w:type="dxa"/>
                    <w:bottom w:w="0" w:type="dxa"/>
                    <w:right w:w="60" w:type="dxa"/>
                  </w:tcMar>
                </w:tcPr>
                <w:p w14:paraId="626EBCF5" w14:textId="77777777" w:rsidR="001A18D7" w:rsidRPr="001A18D7" w:rsidRDefault="001A18D7" w:rsidP="001A18D7">
                  <w:pPr>
                    <w:rPr>
                      <w:lang w:val="de-DE"/>
                    </w:rPr>
                  </w:pPr>
                  <w:r w:rsidRPr="001A18D7">
                    <w:rPr>
                      <w:lang w:val="de-DE"/>
                    </w:rPr>
                    <w:t>Sie </w:t>
                  </w:r>
                  <w:r w:rsidRPr="001A18D7">
                    <w:rPr>
                      <w:b/>
                      <w:lang w:val="de-DE"/>
                    </w:rPr>
                    <w:t>hätte</w:t>
                  </w:r>
                  <w:r w:rsidRPr="001A18D7">
                    <w:rPr>
                      <w:lang w:val="de-DE"/>
                    </w:rPr>
                    <w:t> mit uns </w:t>
                  </w:r>
                  <w:r w:rsidRPr="001A18D7">
                    <w:rPr>
                      <w:b/>
                      <w:lang w:val="de-DE"/>
                    </w:rPr>
                    <w:t>fahren sollen.</w:t>
                  </w:r>
                </w:p>
              </w:tc>
              <w:tc>
                <w:tcPr>
                  <w:tcW w:w="2136" w:type="dxa"/>
                  <w:tcMar>
                    <w:top w:w="0" w:type="dxa"/>
                    <w:left w:w="60" w:type="dxa"/>
                    <w:bottom w:w="0" w:type="dxa"/>
                    <w:right w:w="60" w:type="dxa"/>
                  </w:tcMar>
                </w:tcPr>
                <w:p w14:paraId="4D53E289" w14:textId="77777777" w:rsidR="001A18D7" w:rsidRPr="001A18D7" w:rsidRDefault="001A18D7" w:rsidP="001A18D7">
                  <w:r w:rsidRPr="001A18D7">
                    <w:rPr>
                      <w:i/>
                    </w:rPr>
                    <w:t>She should have driven with us.</w:t>
                  </w:r>
                </w:p>
              </w:tc>
            </w:tr>
          </w:tbl>
          <w:p w14:paraId="30C7DA29" w14:textId="77777777" w:rsidR="001A18D7" w:rsidRPr="001A18D7" w:rsidRDefault="001A18D7" w:rsidP="001A18D7"/>
        </w:tc>
      </w:tr>
    </w:tbl>
    <w:p w14:paraId="3E667316" w14:textId="77777777" w:rsidR="001A18D7" w:rsidRPr="001A18D7" w:rsidRDefault="001A18D7" w:rsidP="001A18D7"/>
    <w:p w14:paraId="7B59E5EF" w14:textId="25898C60" w:rsidR="001A18D7" w:rsidRDefault="001A18D7" w:rsidP="004F7E85">
      <w:pPr>
        <w:pStyle w:val="Heading3"/>
      </w:pPr>
      <w:r w:rsidRPr="001A18D7">
        <w:t>Cultural Knowledge</w:t>
      </w:r>
    </w:p>
    <w:p w14:paraId="28DB10EC" w14:textId="77777777" w:rsidR="004F7E85" w:rsidRPr="004F7E85" w:rsidRDefault="004F7E85" w:rsidP="004F7E85"/>
    <w:p w14:paraId="42D704F3" w14:textId="7379DFF9" w:rsidR="001A18D7" w:rsidRDefault="001A18D7" w:rsidP="001A18D7">
      <w:r w:rsidRPr="001A18D7">
        <w:t>Note the following information:</w:t>
      </w:r>
    </w:p>
    <w:p w14:paraId="259237A3" w14:textId="77777777" w:rsidR="00970B30" w:rsidRPr="001A18D7" w:rsidRDefault="00970B30" w:rsidP="001A18D7"/>
    <w:tbl>
      <w:tblPr>
        <w:tblStyle w:val="PlainTable5"/>
        <w:tblW w:w="9352" w:type="dxa"/>
        <w:tblLayout w:type="fixed"/>
        <w:tblLook w:val="0420" w:firstRow="1" w:lastRow="0" w:firstColumn="0" w:lastColumn="0" w:noHBand="0" w:noVBand="1"/>
      </w:tblPr>
      <w:tblGrid>
        <w:gridCol w:w="4492"/>
        <w:gridCol w:w="4860"/>
      </w:tblGrid>
      <w:tr w:rsidR="001A18D7" w:rsidRPr="001A18D7" w14:paraId="7AE7C96C" w14:textId="77777777" w:rsidTr="00970B30">
        <w:trPr>
          <w:cnfStyle w:val="100000000000" w:firstRow="1" w:lastRow="0" w:firstColumn="0" w:lastColumn="0" w:oddVBand="0" w:evenVBand="0" w:oddHBand="0" w:evenHBand="0" w:firstRowFirstColumn="0" w:firstRowLastColumn="0" w:lastRowFirstColumn="0" w:lastRowLastColumn="0"/>
          <w:tblHeader/>
        </w:trPr>
        <w:tc>
          <w:tcPr>
            <w:tcW w:w="4492" w:type="dxa"/>
          </w:tcPr>
          <w:p w14:paraId="4DE5B352" w14:textId="77777777" w:rsidR="001A18D7" w:rsidRPr="001A18D7" w:rsidRDefault="001A18D7" w:rsidP="001A18D7">
            <w:pPr>
              <w:rPr>
                <w:bCs/>
              </w:rPr>
            </w:pPr>
            <w:r w:rsidRPr="001A18D7">
              <w:rPr>
                <w:bCs/>
              </w:rPr>
              <w:t>Fact</w:t>
            </w:r>
          </w:p>
        </w:tc>
        <w:tc>
          <w:tcPr>
            <w:tcW w:w="4860" w:type="dxa"/>
          </w:tcPr>
          <w:p w14:paraId="001D30DA" w14:textId="77777777" w:rsidR="001A18D7" w:rsidRPr="001A18D7" w:rsidRDefault="001A18D7" w:rsidP="001A18D7">
            <w:pPr>
              <w:rPr>
                <w:bCs/>
              </w:rPr>
            </w:pPr>
            <w:r w:rsidRPr="001A18D7">
              <w:rPr>
                <w:bCs/>
              </w:rPr>
              <w:t>Effect </w:t>
            </w:r>
          </w:p>
        </w:tc>
      </w:tr>
      <w:tr w:rsidR="001A18D7" w:rsidRPr="001A18D7" w14:paraId="59389DEF" w14:textId="77777777" w:rsidTr="00970B30">
        <w:trPr>
          <w:cnfStyle w:val="000000100000" w:firstRow="0" w:lastRow="0" w:firstColumn="0" w:lastColumn="0" w:oddVBand="0" w:evenVBand="0" w:oddHBand="1" w:evenHBand="0" w:firstRowFirstColumn="0" w:firstRowLastColumn="0" w:lastRowFirstColumn="0" w:lastRowLastColumn="0"/>
        </w:trPr>
        <w:tc>
          <w:tcPr>
            <w:tcW w:w="4492" w:type="dxa"/>
          </w:tcPr>
          <w:p w14:paraId="29273736" w14:textId="77777777" w:rsidR="001A18D7" w:rsidRPr="001A18D7" w:rsidRDefault="001A18D7" w:rsidP="001A18D7">
            <w:r w:rsidRPr="001A18D7">
              <w:t>The topic of consumption and sustainability has become more and more pertinent as the world notices the effects of exploitation and excessive industry. Whether sustainable clothing, Fridays for Future, or organic farming – there is still a lot to be done in a short amount of time in order to secure the world for future generations. Even though organic farming is being subsidized and the interest in organic meat is increasing, the majority of meat consumed in each household is still produced in modern meat processing plants. In contrast, meat consumption in Germany is on the decline.</w:t>
            </w:r>
          </w:p>
        </w:tc>
        <w:tc>
          <w:tcPr>
            <w:tcW w:w="4860" w:type="dxa"/>
          </w:tcPr>
          <w:p w14:paraId="607DE7F5" w14:textId="77777777" w:rsidR="001A18D7" w:rsidRPr="001A18D7" w:rsidRDefault="001A18D7" w:rsidP="001A18D7">
            <w:pPr>
              <w:rPr>
                <w:bCs/>
              </w:rPr>
            </w:pPr>
            <w:hyperlink r:id="rId21">
              <w:r w:rsidRPr="001A18D7">
                <w:rPr>
                  <w:rStyle w:val="Hyperlink"/>
                  <w:bCs/>
                </w:rPr>
                <w:t>Germany losing its appetite for meat</w:t>
              </w:r>
            </w:hyperlink>
            <w:r w:rsidRPr="001A18D7">
              <w:rPr>
                <w:bCs/>
              </w:rPr>
              <w:t xml:space="preserve">. Meat is </w:t>
            </w:r>
            <w:proofErr w:type="spellStart"/>
            <w:r w:rsidRPr="001A18D7">
              <w:rPr>
                <w:bCs/>
              </w:rPr>
              <w:t>is</w:t>
            </w:r>
            <w:proofErr w:type="spellEnd"/>
            <w:r w:rsidRPr="001A18D7">
              <w:rPr>
                <w:bCs/>
              </w:rPr>
              <w:t xml:space="preserve"> apparently being consumed far less frequently in Germany than a few years ago. This was the main takeaway from the “Nutrition Report 2020”, a survey which has been published annually by the Ministry for Agriculture since 2015 and gives an insight into the country’s eating habits. Based on a representative survey of 1,000 people, this year’s report found that only 26 percent of them reported consuming meat every day. In the first Nutrition Report, published five years ago, it was 34 percent. Last year, men in particular reduced their meat consumption. While 39 percent of men said in the 2019 survey that they consumed meat products daily, in 2020 this had fallen to 32 percent. The report’s authors concluded: “More and more men are no longer eating a daily portion of meat.” One in every five women said that they eat meat on a daily basis.</w:t>
            </w:r>
          </w:p>
        </w:tc>
      </w:tr>
      <w:tr w:rsidR="001A18D7" w:rsidRPr="001A18D7" w14:paraId="44B2F314" w14:textId="77777777" w:rsidTr="00970B30">
        <w:tc>
          <w:tcPr>
            <w:tcW w:w="4492" w:type="dxa"/>
          </w:tcPr>
          <w:p w14:paraId="6C0FC44C" w14:textId="77777777" w:rsidR="001A18D7" w:rsidRPr="001A18D7" w:rsidRDefault="001A18D7" w:rsidP="001A18D7">
            <w:hyperlink r:id="rId22">
              <w:r w:rsidRPr="001A18D7">
                <w:rPr>
                  <w:rStyle w:val="Hyperlink"/>
                  <w:b/>
                  <w:i/>
                </w:rPr>
                <w:t>To Have or to Be?</w:t>
              </w:r>
            </w:hyperlink>
            <w:hyperlink r:id="rId23">
              <w:r w:rsidRPr="001A18D7">
                <w:rPr>
                  <w:rStyle w:val="Hyperlink"/>
                </w:rPr>
                <w:t> </w:t>
              </w:r>
            </w:hyperlink>
            <w:r w:rsidRPr="001A18D7">
              <w:t>is a 1976 book by psychoanalyst Erich Fromm in which he differentiates between having and being. It is a critique of modern consumption practices.</w:t>
            </w:r>
          </w:p>
        </w:tc>
        <w:tc>
          <w:tcPr>
            <w:tcW w:w="4860" w:type="dxa"/>
          </w:tcPr>
          <w:p w14:paraId="33EA75B8" w14:textId="77777777" w:rsidR="001A18D7" w:rsidRPr="001A18D7" w:rsidRDefault="001A18D7" w:rsidP="001A18D7">
            <w:r w:rsidRPr="001A18D7">
              <w:t>According to the Wikipedia article about this book: “</w:t>
            </w:r>
            <w:proofErr w:type="spellStart"/>
            <w:r w:rsidRPr="001A18D7">
              <w:t>haben</w:t>
            </w:r>
            <w:proofErr w:type="spellEnd"/>
            <w:r w:rsidRPr="001A18D7">
              <w:t xml:space="preserve">” </w:t>
            </w:r>
            <w:proofErr w:type="spellStart"/>
            <w:r w:rsidRPr="001A18D7">
              <w:t>oder</w:t>
            </w:r>
            <w:proofErr w:type="spellEnd"/>
            <w:r w:rsidRPr="001A18D7">
              <w:t xml:space="preserve"> “sein” is not only a grammatical question but above all a philosophical one. The </w:t>
            </w:r>
            <w:hyperlink r:id="rId24">
              <w:r w:rsidRPr="001A18D7">
                <w:rPr>
                  <w:rStyle w:val="Hyperlink"/>
                </w:rPr>
                <w:t>article</w:t>
              </w:r>
            </w:hyperlink>
            <w:r w:rsidRPr="001A18D7">
              <w:t xml:space="preserve"> goes on to state: Fromm writes that modern society has become materialistic and prefers "having" to "being". He mentions the great promise of unlimited happiness, freedom, material abundance, and domination of nature. In every </w:t>
            </w:r>
            <w:r w:rsidRPr="001A18D7">
              <w:lastRenderedPageBreak/>
              <w:t>mode of life, people should ponder more on the "being" nature and not towards the "having" nature. This is the truth which people deny and thus people of the modern world have completely lost their inner selves. The point of being is more important as everyone is mortal, and thus having of possessions will become useless after their death, because the possessions which are transferred to the life after death, will be what the person actually was inside.</w:t>
            </w:r>
          </w:p>
        </w:tc>
      </w:tr>
    </w:tbl>
    <w:p w14:paraId="20241AF0" w14:textId="77777777" w:rsidR="001A18D7" w:rsidRPr="001A18D7" w:rsidRDefault="001A18D7" w:rsidP="001A18D7"/>
    <w:p w14:paraId="242A2668" w14:textId="756D3C82" w:rsidR="001A18D7" w:rsidRDefault="001A18D7" w:rsidP="00970B30">
      <w:pPr>
        <w:pStyle w:val="Heading2"/>
      </w:pPr>
      <w:r w:rsidRPr="001A18D7">
        <w:t>Tasks</w:t>
      </w:r>
    </w:p>
    <w:p w14:paraId="7AB72E53" w14:textId="77777777" w:rsidR="00970B30" w:rsidRPr="00970B30" w:rsidRDefault="00970B30" w:rsidP="00970B30"/>
    <w:p w14:paraId="0010269F" w14:textId="607923F5" w:rsidR="001A18D7" w:rsidRDefault="001A18D7" w:rsidP="00970B30">
      <w:pPr>
        <w:pStyle w:val="Heading3"/>
      </w:pPr>
      <w:r w:rsidRPr="001A18D7">
        <w:t xml:space="preserve">Activity 1: Interpreting Information </w:t>
      </w:r>
    </w:p>
    <w:p w14:paraId="226546F2" w14:textId="77777777" w:rsidR="00970B30" w:rsidRPr="00970B30" w:rsidRDefault="00970B30" w:rsidP="00970B30"/>
    <w:p w14:paraId="74D8D9BC" w14:textId="77777777" w:rsidR="00970B30" w:rsidRDefault="001A18D7" w:rsidP="00D408D2">
      <w:pPr>
        <w:numPr>
          <w:ilvl w:val="0"/>
          <w:numId w:val="11"/>
        </w:numPr>
      </w:pPr>
      <w:r w:rsidRPr="001A18D7">
        <w:t xml:space="preserve">Listening/viewing/reading  </w:t>
      </w:r>
    </w:p>
    <w:p w14:paraId="52D24025" w14:textId="77777777" w:rsidR="00970B30" w:rsidRDefault="00970B30" w:rsidP="00970B30">
      <w:pPr>
        <w:ind w:left="360"/>
      </w:pPr>
    </w:p>
    <w:p w14:paraId="5763EA44" w14:textId="77777777" w:rsidR="00970B30" w:rsidRDefault="001A18D7" w:rsidP="00970B30">
      <w:pPr>
        <w:ind w:left="360"/>
      </w:pPr>
      <w:r w:rsidRPr="001A18D7">
        <w:t>In preparation for the upcoming oral parts, please review the following videos. Please write down words and concepts that communicate pertinent tips for sustainable living and the concept of consumption.</w:t>
      </w:r>
    </w:p>
    <w:p w14:paraId="58A37A77" w14:textId="77777777" w:rsidR="00970B30" w:rsidRDefault="00970B30" w:rsidP="00970B30">
      <w:pPr>
        <w:ind w:left="360"/>
      </w:pPr>
    </w:p>
    <w:p w14:paraId="49B5B388" w14:textId="7B631DBB" w:rsidR="001A18D7" w:rsidRDefault="001A18D7" w:rsidP="00970B30">
      <w:pPr>
        <w:ind w:left="360"/>
      </w:pPr>
      <w:hyperlink r:id="rId25">
        <w:r w:rsidRPr="001A18D7">
          <w:rPr>
            <w:rStyle w:val="Hyperlink"/>
            <w:lang w:val="de-DE"/>
          </w:rPr>
          <w:t>Was ist Konsum?</w:t>
        </w:r>
      </w:hyperlink>
      <w:r w:rsidRPr="001A18D7">
        <w:rPr>
          <w:lang w:val="de-DE"/>
        </w:rPr>
        <w:t xml:space="preserve">, </w:t>
      </w:r>
      <w:r w:rsidRPr="001A18D7">
        <w:fldChar w:fldCharType="begin"/>
      </w:r>
      <w:r w:rsidRPr="001A18D7">
        <w:instrText xml:space="preserve"> HYPERLINK "https://www.youtube.com/watch?v=RcNKHQb8QIc" \h </w:instrText>
      </w:r>
      <w:r w:rsidRPr="001A18D7">
        <w:fldChar w:fldCharType="separate"/>
      </w:r>
      <w:r w:rsidRPr="001A18D7">
        <w:rPr>
          <w:rStyle w:val="Hyperlink"/>
          <w:lang w:val="de-DE"/>
        </w:rPr>
        <w:t>Was ist Nachhaltigkeit?</w:t>
      </w:r>
      <w:r w:rsidRPr="001A18D7">
        <w:fldChar w:fldCharType="end"/>
      </w:r>
      <w:r w:rsidRPr="001A18D7">
        <w:rPr>
          <w:lang w:val="de-DE"/>
        </w:rPr>
        <w:t xml:space="preserve">, </w:t>
      </w:r>
      <w:r w:rsidRPr="001A18D7">
        <w:fldChar w:fldCharType="begin"/>
      </w:r>
      <w:r w:rsidRPr="001A18D7">
        <w:instrText xml:space="preserve"> HYPERLINK "https://www.youtube.com/watch?v=SLvWHyOkMZA" \h </w:instrText>
      </w:r>
      <w:r w:rsidRPr="001A18D7">
        <w:fldChar w:fldCharType="separate"/>
      </w:r>
      <w:r w:rsidRPr="001A18D7">
        <w:rPr>
          <w:rStyle w:val="Hyperlink"/>
          <w:lang w:val="de-DE"/>
        </w:rPr>
        <w:t>So funktioniert nachhaltige Ernährung</w:t>
      </w:r>
      <w:r w:rsidRPr="001A18D7">
        <w:fldChar w:fldCharType="end"/>
      </w:r>
      <w:r w:rsidRPr="001A18D7">
        <w:rPr>
          <w:lang w:val="de-DE"/>
        </w:rPr>
        <w:t xml:space="preserve">, </w:t>
      </w:r>
      <w:hyperlink r:id="rId26">
        <w:r w:rsidRPr="001A18D7">
          <w:rPr>
            <w:rStyle w:val="Hyperlink"/>
            <w:lang w:val="de-DE"/>
          </w:rPr>
          <w:t>Konsum macht unglücklich</w:t>
        </w:r>
      </w:hyperlink>
      <w:r w:rsidRPr="001A18D7">
        <w:rPr>
          <w:lang w:val="de-DE"/>
        </w:rPr>
        <w:t xml:space="preserve">, </w:t>
      </w:r>
      <w:hyperlink r:id="rId27">
        <w:r w:rsidRPr="001A18D7">
          <w:rPr>
            <w:rStyle w:val="Hyperlink"/>
            <w:lang w:val="de-DE"/>
          </w:rPr>
          <w:t>Aussteigen für Anfänger</w:t>
        </w:r>
      </w:hyperlink>
      <w:r w:rsidRPr="001A18D7">
        <w:rPr>
          <w:lang w:val="de-DE"/>
        </w:rPr>
        <w:t xml:space="preserve">    </w:t>
      </w:r>
    </w:p>
    <w:p w14:paraId="247888D8" w14:textId="77777777" w:rsidR="00970B30" w:rsidRPr="001A18D7" w:rsidRDefault="00970B30" w:rsidP="00970B30">
      <w:pPr>
        <w:ind w:left="360"/>
      </w:pPr>
    </w:p>
    <w:p w14:paraId="115FA886" w14:textId="77777777" w:rsidR="00970B30" w:rsidRDefault="001A18D7" w:rsidP="00D408D2">
      <w:pPr>
        <w:numPr>
          <w:ilvl w:val="0"/>
          <w:numId w:val="11"/>
        </w:numPr>
      </w:pPr>
      <w:r w:rsidRPr="001A18D7">
        <w:t>Interpreting Information</w:t>
      </w:r>
    </w:p>
    <w:p w14:paraId="703B6FC7" w14:textId="77777777" w:rsidR="00970B30" w:rsidRDefault="00970B30" w:rsidP="00970B30">
      <w:pPr>
        <w:ind w:left="360"/>
      </w:pPr>
    </w:p>
    <w:p w14:paraId="29FD6DE8" w14:textId="77777777" w:rsidR="00970B30" w:rsidRDefault="001A18D7" w:rsidP="00970B30">
      <w:pPr>
        <w:ind w:left="360"/>
      </w:pPr>
      <w:r w:rsidRPr="001A18D7">
        <w:t xml:space="preserve">Please respond to the following prompts: </w:t>
      </w:r>
    </w:p>
    <w:p w14:paraId="6F1D8AC3" w14:textId="77777777" w:rsidR="00970B30" w:rsidRDefault="00970B30" w:rsidP="00970B30">
      <w:pPr>
        <w:ind w:left="360"/>
      </w:pPr>
    </w:p>
    <w:p w14:paraId="45787B8F" w14:textId="77777777" w:rsidR="00970B30" w:rsidRDefault="001A18D7" w:rsidP="00970B30">
      <w:pPr>
        <w:ind w:left="360"/>
      </w:pPr>
      <w:r w:rsidRPr="001A18D7">
        <w:t xml:space="preserve">What do you consider remarkable about consumer preferences and sustainability in the food sector in Germany? Please mention at least five </w:t>
      </w:r>
      <w:proofErr w:type="gramStart"/>
      <w:r w:rsidRPr="001A18D7">
        <w:t>points, and</w:t>
      </w:r>
      <w:proofErr w:type="gramEnd"/>
      <w:r w:rsidRPr="001A18D7">
        <w:t xml:space="preserve"> use the past subjunctive with </w:t>
      </w:r>
      <w:proofErr w:type="spellStart"/>
      <w:r w:rsidRPr="001A18D7">
        <w:t>hätte</w:t>
      </w:r>
      <w:proofErr w:type="spellEnd"/>
      <w:r w:rsidRPr="001A18D7">
        <w:t>/</w:t>
      </w:r>
      <w:proofErr w:type="spellStart"/>
      <w:r w:rsidRPr="001A18D7">
        <w:t>wäre</w:t>
      </w:r>
      <w:proofErr w:type="spellEnd"/>
      <w:r w:rsidRPr="001A18D7">
        <w:t xml:space="preserve"> and/or modal verbs as well as high-frequency words where appropriate. </w:t>
      </w:r>
    </w:p>
    <w:p w14:paraId="4F8800F4" w14:textId="77777777" w:rsidR="00970B30" w:rsidRDefault="00970B30" w:rsidP="00970B30">
      <w:pPr>
        <w:ind w:left="360"/>
      </w:pPr>
    </w:p>
    <w:p w14:paraId="3BC54C3C" w14:textId="73FA9FC1" w:rsidR="001A18D7" w:rsidRDefault="001A18D7" w:rsidP="00970B30">
      <w:pPr>
        <w:ind w:left="360"/>
        <w:rPr>
          <w:lang w:val="de-DE"/>
        </w:rPr>
      </w:pPr>
      <w:hyperlink r:id="rId28">
        <w:r w:rsidRPr="001A18D7">
          <w:rPr>
            <w:rStyle w:val="Hyperlink"/>
            <w:lang w:val="de-DE"/>
          </w:rPr>
          <w:t>Unverpackt Läden in Deutschland</w:t>
        </w:r>
      </w:hyperlink>
      <w:r w:rsidRPr="001A18D7">
        <w:rPr>
          <w:lang w:val="de-DE"/>
        </w:rPr>
        <w:t xml:space="preserve">, </w:t>
      </w:r>
      <w:r w:rsidRPr="001A18D7">
        <w:fldChar w:fldCharType="begin"/>
      </w:r>
      <w:r w:rsidRPr="001A18D7">
        <w:instrText xml:space="preserve"> HYPERLINK "https://zerowastemap.org/de/" \h </w:instrText>
      </w:r>
      <w:r w:rsidRPr="001A18D7">
        <w:fldChar w:fldCharType="separate"/>
      </w:r>
      <w:r w:rsidRPr="001A18D7">
        <w:rPr>
          <w:rStyle w:val="Hyperlink"/>
          <w:lang w:val="de-DE"/>
        </w:rPr>
        <w:t>Zero Waste Map</w:t>
      </w:r>
      <w:r w:rsidRPr="001A18D7">
        <w:fldChar w:fldCharType="end"/>
      </w:r>
      <w:r w:rsidRPr="001A18D7">
        <w:rPr>
          <w:lang w:val="de-DE"/>
        </w:rPr>
        <w:t xml:space="preserve">, </w:t>
      </w:r>
      <w:hyperlink r:id="rId29">
        <w:r w:rsidRPr="001A18D7">
          <w:rPr>
            <w:rStyle w:val="Hyperlink"/>
            <w:lang w:val="de-DE"/>
          </w:rPr>
          <w:t>Deutsche und Bioprodukte</w:t>
        </w:r>
      </w:hyperlink>
    </w:p>
    <w:p w14:paraId="2AD90AE4" w14:textId="77777777" w:rsidR="00970B30" w:rsidRPr="001A18D7" w:rsidRDefault="00970B30" w:rsidP="00970B30">
      <w:pPr>
        <w:ind w:left="360"/>
        <w:rPr>
          <w:lang w:val="de-DE"/>
        </w:rPr>
      </w:pPr>
    </w:p>
    <w:p w14:paraId="1B0A6B3F" w14:textId="70CFA007" w:rsidR="001A18D7" w:rsidRDefault="001A18D7" w:rsidP="00D408D2">
      <w:pPr>
        <w:pStyle w:val="Heading3"/>
      </w:pPr>
      <w:r w:rsidRPr="001A18D7">
        <w:t xml:space="preserve">Activity 2: Presenting Information </w:t>
      </w:r>
    </w:p>
    <w:p w14:paraId="683B228E" w14:textId="77777777" w:rsidR="00D408D2" w:rsidRPr="00D408D2" w:rsidRDefault="00D408D2" w:rsidP="00D408D2"/>
    <w:p w14:paraId="79C1145E" w14:textId="646F5094" w:rsidR="001A18D7" w:rsidRDefault="001A18D7" w:rsidP="001A18D7">
      <w:r w:rsidRPr="001A18D7">
        <w:t>Present pertinent information about yourself</w:t>
      </w:r>
      <w:r w:rsidR="00D408D2">
        <w:t>.</w:t>
      </w:r>
    </w:p>
    <w:p w14:paraId="1D7321A6" w14:textId="77777777" w:rsidR="00D408D2" w:rsidRPr="001A18D7" w:rsidRDefault="00D408D2" w:rsidP="001A18D7"/>
    <w:p w14:paraId="7F375B19" w14:textId="64DE95A6" w:rsidR="001A18D7" w:rsidRDefault="001A18D7" w:rsidP="001A18D7">
      <w:r w:rsidRPr="001A18D7">
        <w:t xml:space="preserve">Using your notes from the previous activity, please share what observations you have made about consumption in Germany, and various attitudes about consumerism. What’s the motivation behind these ways of living sustainably? Please share what important aspects you identified for sustainability in Germany and how it compares to your home country in your opinion. </w:t>
      </w:r>
    </w:p>
    <w:p w14:paraId="4A1FF1EC" w14:textId="77777777" w:rsidR="00D408D2" w:rsidRPr="001A18D7" w:rsidRDefault="00D408D2" w:rsidP="001A18D7"/>
    <w:p w14:paraId="09AEBF27" w14:textId="4690C4CC" w:rsidR="001A18D7" w:rsidRDefault="001A18D7" w:rsidP="001A18D7">
      <w:r w:rsidRPr="001A18D7">
        <w:t>This activity should take you 3-5 minutes to prepare and your presentation should last about 1-2 minutes.</w:t>
      </w:r>
    </w:p>
    <w:p w14:paraId="3ADAACB0" w14:textId="77777777" w:rsidR="00D408D2" w:rsidRPr="001A18D7" w:rsidRDefault="00D408D2" w:rsidP="001A18D7"/>
    <w:p w14:paraId="0FE7F265" w14:textId="721FA8F6" w:rsidR="001A18D7" w:rsidRDefault="001A18D7" w:rsidP="00D408D2">
      <w:pPr>
        <w:pStyle w:val="Heading3"/>
      </w:pPr>
      <w:r w:rsidRPr="001A18D7">
        <w:t xml:space="preserve">Activity 3: Exchanging Information </w:t>
      </w:r>
    </w:p>
    <w:p w14:paraId="43A1DB14" w14:textId="77777777" w:rsidR="00D408D2" w:rsidRPr="00D408D2" w:rsidRDefault="00D408D2" w:rsidP="00D408D2"/>
    <w:p w14:paraId="504ABB25" w14:textId="49DD8DAF" w:rsidR="001A18D7" w:rsidRDefault="001A18D7" w:rsidP="001A18D7">
      <w:r w:rsidRPr="001A18D7">
        <w:t>Practice with partner(s) (interpersonal activity)</w:t>
      </w:r>
      <w:r w:rsidR="00D408D2">
        <w:t>.</w:t>
      </w:r>
    </w:p>
    <w:p w14:paraId="539154F4" w14:textId="77777777" w:rsidR="00D408D2" w:rsidRPr="001A18D7" w:rsidRDefault="00D408D2" w:rsidP="001A18D7"/>
    <w:p w14:paraId="5DFA6BF5" w14:textId="09750171" w:rsidR="001A18D7" w:rsidRDefault="001A18D7" w:rsidP="001A18D7">
      <w:r w:rsidRPr="001A18D7">
        <w:t>Taking the previous activities as a guide, engage in a brief conversation with partners covering the following topics:</w:t>
      </w:r>
    </w:p>
    <w:p w14:paraId="68C4F5A2" w14:textId="77777777" w:rsidR="00D408D2" w:rsidRPr="001A18D7" w:rsidRDefault="00D408D2" w:rsidP="001A18D7">
      <w:pPr>
        <w:rPr>
          <w:u w:val="single"/>
        </w:rPr>
      </w:pPr>
    </w:p>
    <w:p w14:paraId="6B0C76F5" w14:textId="77777777" w:rsidR="001A18D7" w:rsidRPr="001A18D7" w:rsidRDefault="001A18D7" w:rsidP="00D408D2">
      <w:pPr>
        <w:numPr>
          <w:ilvl w:val="0"/>
          <w:numId w:val="12"/>
        </w:numPr>
      </w:pPr>
      <w:r w:rsidRPr="001A18D7">
        <w:lastRenderedPageBreak/>
        <w:t>Greet your partners and introduce yourselves, sharing information on name, origin, what you do, like /dislike etc.  </w:t>
      </w:r>
    </w:p>
    <w:p w14:paraId="583C96DA" w14:textId="77777777" w:rsidR="001A18D7" w:rsidRPr="001A18D7" w:rsidRDefault="001A18D7" w:rsidP="00D408D2">
      <w:pPr>
        <w:numPr>
          <w:ilvl w:val="0"/>
          <w:numId w:val="12"/>
        </w:numPr>
      </w:pPr>
      <w:r w:rsidRPr="001A18D7">
        <w:t>Decide if you should ‘</w:t>
      </w:r>
      <w:proofErr w:type="spellStart"/>
      <w:r w:rsidRPr="001A18D7">
        <w:t>duzen</w:t>
      </w:r>
      <w:proofErr w:type="spellEnd"/>
      <w:r w:rsidRPr="001A18D7">
        <w:t>’ (using the informal ‘du’) or ‘</w:t>
      </w:r>
      <w:proofErr w:type="spellStart"/>
      <w:r w:rsidRPr="001A18D7">
        <w:t>Siezen</w:t>
      </w:r>
      <w:proofErr w:type="spellEnd"/>
      <w:r w:rsidRPr="001A18D7">
        <w:t xml:space="preserve">’ (using formal ‘Sie’); </w:t>
      </w:r>
      <w:proofErr w:type="gramStart"/>
      <w:r w:rsidRPr="001A18D7">
        <w:t>note:</w:t>
      </w:r>
      <w:proofErr w:type="gramEnd"/>
      <w:r w:rsidRPr="001A18D7">
        <w:t xml:space="preserve"> in German the person of higher rank or older age will determine.</w:t>
      </w:r>
    </w:p>
    <w:p w14:paraId="27742128" w14:textId="77777777" w:rsidR="001A18D7" w:rsidRPr="001A18D7" w:rsidRDefault="001A18D7" w:rsidP="00D408D2">
      <w:pPr>
        <w:numPr>
          <w:ilvl w:val="0"/>
          <w:numId w:val="12"/>
        </w:numPr>
      </w:pPr>
      <w:r w:rsidRPr="001A18D7">
        <w:t>Imagine that you are thinking about moving into a tiny home that is totally self-sufficient. Your friends and family question/criticize this idea. Based on your notes and observations, give your arguments and rebuttals for your choice of lifestyle.</w:t>
      </w:r>
    </w:p>
    <w:p w14:paraId="2D28CDF4" w14:textId="671040C9" w:rsidR="001A18D7" w:rsidRDefault="001A18D7" w:rsidP="00D408D2">
      <w:pPr>
        <w:numPr>
          <w:ilvl w:val="0"/>
          <w:numId w:val="12"/>
        </w:numPr>
      </w:pPr>
      <w:r w:rsidRPr="001A18D7">
        <w:t>Take turns sharing the pros and cons with your partner.</w:t>
      </w:r>
    </w:p>
    <w:p w14:paraId="75923F4D" w14:textId="77777777" w:rsidR="00D408D2" w:rsidRPr="001A18D7" w:rsidRDefault="00D408D2" w:rsidP="00D408D2"/>
    <w:p w14:paraId="1171DBFD" w14:textId="77777777" w:rsidR="001A18D7" w:rsidRPr="001A18D7" w:rsidRDefault="001A18D7" w:rsidP="001A18D7">
      <w:r w:rsidRPr="001A18D7">
        <w:t>These activities should take you 3-5 minutes to prepare and your presentation and conversation should last about 1-2 minutes.</w:t>
      </w:r>
    </w:p>
    <w:p w14:paraId="58114449" w14:textId="77777777" w:rsidR="001A18D7" w:rsidRPr="001A18D7" w:rsidRDefault="001A18D7" w:rsidP="001A18D7"/>
    <w:p w14:paraId="29759A62" w14:textId="0693567A" w:rsidR="001A18D7" w:rsidRDefault="001A18D7" w:rsidP="00D408D2">
      <w:pPr>
        <w:pStyle w:val="Heading2"/>
      </w:pPr>
      <w:r w:rsidRPr="001A18D7">
        <w:t>Take-Aways</w:t>
      </w:r>
    </w:p>
    <w:p w14:paraId="5D693034" w14:textId="77777777" w:rsidR="00D408D2" w:rsidRPr="00D408D2" w:rsidRDefault="00D408D2" w:rsidP="00D408D2"/>
    <w:p w14:paraId="1FB070BA" w14:textId="276B2956" w:rsidR="001A18D7" w:rsidRDefault="001A18D7" w:rsidP="00D408D2">
      <w:pPr>
        <w:pStyle w:val="Heading3"/>
      </w:pPr>
      <w:r w:rsidRPr="001A18D7">
        <w:t>Self-Reflection</w:t>
      </w:r>
    </w:p>
    <w:p w14:paraId="551D980A" w14:textId="77777777" w:rsidR="00D408D2" w:rsidRPr="00D408D2" w:rsidRDefault="00D408D2" w:rsidP="00D408D2"/>
    <w:p w14:paraId="4EE16237" w14:textId="77777777" w:rsidR="001A18D7" w:rsidRPr="001A18D7" w:rsidRDefault="001A18D7" w:rsidP="001A18D7">
      <w:r w:rsidRPr="001A18D7">
        <w:t>Ask yourself what went well, where you or your partner(s) struggled to communicate, and how you could improve next time. To help you keep speaking in German, try these strategies:</w:t>
      </w:r>
    </w:p>
    <w:p w14:paraId="3781BF3C" w14:textId="77777777" w:rsidR="001A18D7" w:rsidRPr="001A18D7" w:rsidRDefault="001A18D7" w:rsidP="001A18D7"/>
    <w:tbl>
      <w:tblPr>
        <w:tblStyle w:val="PlainTable5"/>
        <w:tblW w:w="8886" w:type="dxa"/>
        <w:tblLayout w:type="fixed"/>
        <w:tblLook w:val="0420" w:firstRow="1" w:lastRow="0" w:firstColumn="0" w:lastColumn="0" w:noHBand="0" w:noVBand="1"/>
      </w:tblPr>
      <w:tblGrid>
        <w:gridCol w:w="4402"/>
        <w:gridCol w:w="4484"/>
      </w:tblGrid>
      <w:tr w:rsidR="001A18D7" w:rsidRPr="001A18D7" w14:paraId="7513D8FE" w14:textId="77777777" w:rsidTr="00D408D2">
        <w:trPr>
          <w:cnfStyle w:val="100000000000" w:firstRow="1" w:lastRow="0" w:firstColumn="0" w:lastColumn="0" w:oddVBand="0" w:evenVBand="0" w:oddHBand="0" w:evenHBand="0" w:firstRowFirstColumn="0" w:firstRowLastColumn="0" w:lastRowFirstColumn="0" w:lastRowLastColumn="0"/>
          <w:tblHeader/>
        </w:trPr>
        <w:tc>
          <w:tcPr>
            <w:tcW w:w="4402" w:type="dxa"/>
          </w:tcPr>
          <w:p w14:paraId="07921FD1" w14:textId="77777777" w:rsidR="001A18D7" w:rsidRPr="001A18D7" w:rsidRDefault="001A18D7" w:rsidP="001A18D7">
            <w:pPr>
              <w:rPr>
                <w:bCs/>
              </w:rPr>
            </w:pPr>
            <w:r w:rsidRPr="001A18D7">
              <w:rPr>
                <w:bCs/>
              </w:rPr>
              <w:t>Problem</w:t>
            </w:r>
          </w:p>
        </w:tc>
        <w:tc>
          <w:tcPr>
            <w:tcW w:w="4484" w:type="dxa"/>
          </w:tcPr>
          <w:p w14:paraId="0BDB3F30" w14:textId="77777777" w:rsidR="001A18D7" w:rsidRPr="001A18D7" w:rsidRDefault="001A18D7" w:rsidP="001A18D7">
            <w:pPr>
              <w:rPr>
                <w:bCs/>
              </w:rPr>
            </w:pPr>
            <w:r w:rsidRPr="001A18D7">
              <w:rPr>
                <w:bCs/>
              </w:rPr>
              <w:t>Strategies</w:t>
            </w:r>
          </w:p>
        </w:tc>
      </w:tr>
      <w:tr w:rsidR="001A18D7" w:rsidRPr="001A18D7" w14:paraId="419A2125" w14:textId="77777777" w:rsidTr="00D408D2">
        <w:trPr>
          <w:cnfStyle w:val="000000100000" w:firstRow="0" w:lastRow="0" w:firstColumn="0" w:lastColumn="0" w:oddVBand="0" w:evenVBand="0" w:oddHBand="1" w:evenHBand="0" w:firstRowFirstColumn="0" w:firstRowLastColumn="0" w:lastRowFirstColumn="0" w:lastRowLastColumn="0"/>
        </w:trPr>
        <w:tc>
          <w:tcPr>
            <w:tcW w:w="4402" w:type="dxa"/>
          </w:tcPr>
          <w:p w14:paraId="15789032" w14:textId="77777777" w:rsidR="001A18D7" w:rsidRPr="001A18D7" w:rsidRDefault="001A18D7" w:rsidP="001A18D7">
            <w:r w:rsidRPr="001A18D7">
              <w:t>I don’t know a word </w:t>
            </w:r>
          </w:p>
        </w:tc>
        <w:tc>
          <w:tcPr>
            <w:tcW w:w="4484" w:type="dxa"/>
          </w:tcPr>
          <w:p w14:paraId="4D4094D2" w14:textId="77777777" w:rsidR="001A18D7" w:rsidRPr="001A18D7" w:rsidRDefault="001A18D7" w:rsidP="001A18D7">
            <w:r w:rsidRPr="001A18D7">
              <w:t>Look it up, use its opposite with “</w:t>
            </w:r>
            <w:proofErr w:type="spellStart"/>
            <w:r w:rsidRPr="001A18D7">
              <w:t>nicht</w:t>
            </w:r>
            <w:proofErr w:type="spellEnd"/>
            <w:r w:rsidRPr="001A18D7">
              <w:t>” or “</w:t>
            </w:r>
            <w:proofErr w:type="spellStart"/>
            <w:r w:rsidRPr="001A18D7">
              <w:t>kein</w:t>
            </w:r>
            <w:proofErr w:type="spellEnd"/>
            <w:r w:rsidRPr="001A18D7">
              <w:t>-“ use gestures, Pantomime </w:t>
            </w:r>
          </w:p>
        </w:tc>
      </w:tr>
      <w:tr w:rsidR="001A18D7" w:rsidRPr="001A18D7" w14:paraId="690351E1" w14:textId="77777777" w:rsidTr="00D408D2">
        <w:tc>
          <w:tcPr>
            <w:tcW w:w="4402" w:type="dxa"/>
          </w:tcPr>
          <w:p w14:paraId="50F64EA6" w14:textId="77777777" w:rsidR="001A18D7" w:rsidRPr="001A18D7" w:rsidRDefault="001A18D7" w:rsidP="001A18D7">
            <w:r w:rsidRPr="001A18D7">
              <w:t>I don’t understand my partner</w:t>
            </w:r>
          </w:p>
        </w:tc>
        <w:tc>
          <w:tcPr>
            <w:tcW w:w="4484" w:type="dxa"/>
          </w:tcPr>
          <w:p w14:paraId="143417B7" w14:textId="77777777" w:rsidR="001A18D7" w:rsidRPr="001A18D7" w:rsidRDefault="001A18D7" w:rsidP="001A18D7">
            <w:r w:rsidRPr="001A18D7">
              <w:t>Repeat the word you don’t understand and inflect at the end to indicate it’s a question.</w:t>
            </w:r>
          </w:p>
          <w:p w14:paraId="2D7E800E" w14:textId="77777777" w:rsidR="001A18D7" w:rsidRPr="001A18D7" w:rsidRDefault="001A18D7" w:rsidP="001A18D7">
            <w:r w:rsidRPr="001A18D7">
              <w:t xml:space="preserve">Ask for repetition with the phrase “Wie </w:t>
            </w:r>
            <w:proofErr w:type="spellStart"/>
            <w:r w:rsidRPr="001A18D7">
              <w:t>bitte</w:t>
            </w:r>
            <w:proofErr w:type="spellEnd"/>
            <w:r w:rsidRPr="001A18D7">
              <w:t xml:space="preserve">? </w:t>
            </w:r>
            <w:r w:rsidRPr="001A18D7">
              <w:rPr>
                <w:lang w:val="de-DE"/>
              </w:rPr>
              <w:t xml:space="preserve">Entschuldigung – ich habe das nicht ganz verstanden. </w:t>
            </w:r>
            <w:proofErr w:type="spellStart"/>
            <w:r w:rsidRPr="001A18D7">
              <w:t>Kannst</w:t>
            </w:r>
            <w:proofErr w:type="spellEnd"/>
            <w:r w:rsidRPr="001A18D7">
              <w:t xml:space="preserve"> du das </w:t>
            </w:r>
            <w:proofErr w:type="spellStart"/>
            <w:r w:rsidRPr="001A18D7">
              <w:t>bitte</w:t>
            </w:r>
            <w:proofErr w:type="spellEnd"/>
            <w:r w:rsidRPr="001A18D7">
              <w:t xml:space="preserve"> </w:t>
            </w:r>
            <w:proofErr w:type="spellStart"/>
            <w:r w:rsidRPr="001A18D7">
              <w:t>nochmal</w:t>
            </w:r>
            <w:proofErr w:type="spellEnd"/>
            <w:r w:rsidRPr="001A18D7">
              <w:t xml:space="preserve"> </w:t>
            </w:r>
            <w:proofErr w:type="spellStart"/>
            <w:r w:rsidRPr="001A18D7">
              <w:t>sagen</w:t>
            </w:r>
            <w:proofErr w:type="spellEnd"/>
            <w:r w:rsidRPr="001A18D7">
              <w:t>?”</w:t>
            </w:r>
          </w:p>
        </w:tc>
      </w:tr>
    </w:tbl>
    <w:p w14:paraId="2891E304" w14:textId="77777777" w:rsidR="00D408D2" w:rsidRDefault="00D408D2" w:rsidP="001A18D7">
      <w:pPr>
        <w:rPr>
          <w:b/>
          <w:bCs/>
        </w:rPr>
      </w:pPr>
    </w:p>
    <w:p w14:paraId="3F6918CD" w14:textId="7FBED2E9" w:rsidR="001A18D7" w:rsidRDefault="001A18D7" w:rsidP="00D408D2">
      <w:pPr>
        <w:pStyle w:val="Heading3"/>
      </w:pPr>
      <w:r w:rsidRPr="001A18D7">
        <w:t>Digging Deeper: Follow-up Activities</w:t>
      </w:r>
    </w:p>
    <w:p w14:paraId="56AE3944" w14:textId="77777777" w:rsidR="00D408D2" w:rsidRPr="00D408D2" w:rsidRDefault="00D408D2" w:rsidP="00D408D2"/>
    <w:p w14:paraId="3DE9582D" w14:textId="77777777" w:rsidR="001A18D7" w:rsidRPr="001A18D7" w:rsidRDefault="001A18D7" w:rsidP="00D408D2">
      <w:pPr>
        <w:numPr>
          <w:ilvl w:val="0"/>
          <w:numId w:val="13"/>
        </w:numPr>
      </w:pPr>
      <w:r w:rsidRPr="001A18D7">
        <w:t>Research more about sustainable clothes and food in the US and Germany.</w:t>
      </w:r>
    </w:p>
    <w:p w14:paraId="3BE878CF" w14:textId="77777777" w:rsidR="001A18D7" w:rsidRPr="001A18D7" w:rsidRDefault="001A18D7" w:rsidP="00D408D2">
      <w:pPr>
        <w:numPr>
          <w:ilvl w:val="0"/>
          <w:numId w:val="13"/>
        </w:numPr>
      </w:pPr>
      <w:r w:rsidRPr="001A18D7">
        <w:t>Formulate your opinion about what you found out – do you feel inspired to make changes in your daily life? Why or why not?</w:t>
      </w:r>
    </w:p>
    <w:p w14:paraId="1ACC41E3" w14:textId="77777777" w:rsidR="00D408D2" w:rsidRDefault="001A18D7" w:rsidP="00D408D2">
      <w:pPr>
        <w:numPr>
          <w:ilvl w:val="0"/>
          <w:numId w:val="13"/>
        </w:numPr>
      </w:pPr>
      <w:r w:rsidRPr="001A18D7">
        <w:t>Read the following quote by Erich Fromm and comment on it. Do you agree or disagree? Find at least three arguments to support your opinion:</w:t>
      </w:r>
    </w:p>
    <w:p w14:paraId="4119A2EE" w14:textId="77777777" w:rsidR="00D408D2" w:rsidRDefault="00D408D2" w:rsidP="00D408D2">
      <w:pPr>
        <w:ind w:left="720"/>
      </w:pPr>
    </w:p>
    <w:p w14:paraId="2FE024AD" w14:textId="29085E62" w:rsidR="001A18D7" w:rsidRPr="001A18D7" w:rsidRDefault="001A18D7" w:rsidP="00D408D2">
      <w:pPr>
        <w:ind w:left="720"/>
      </w:pPr>
      <w:r w:rsidRPr="001A18D7">
        <w:rPr>
          <w:lang w:val="de-DE"/>
        </w:rPr>
        <w:t>“Fromm fragt: "Wer bin ich, wenn ich bin, was ich habe und dann verliere, was ich habe?" Und er antwortet: " Nichts als ein besiegter, gebrochener, erbarmenswerter Mensch, Zeugnis einer falschen Lebensweise."</w:t>
      </w:r>
    </w:p>
    <w:p w14:paraId="44EBCD46" w14:textId="77777777" w:rsidR="001A18D7" w:rsidRPr="001A18D7" w:rsidRDefault="001A18D7" w:rsidP="001A18D7">
      <w:pPr>
        <w:rPr>
          <w:lang w:val="de-DE"/>
        </w:rPr>
      </w:pPr>
    </w:p>
    <w:p w14:paraId="252EDAC3" w14:textId="77777777" w:rsidR="001A18D7" w:rsidRPr="001A18D7" w:rsidRDefault="001A18D7" w:rsidP="001A18D7">
      <w:pPr>
        <w:rPr>
          <w:lang w:val="de-DE"/>
        </w:rPr>
      </w:pPr>
      <w:r w:rsidRPr="001A18D7">
        <w:rPr>
          <w:lang w:val="de-DE"/>
        </w:rPr>
        <w:br w:type="page"/>
      </w:r>
    </w:p>
    <w:p w14:paraId="118B26A3" w14:textId="0F8C4953" w:rsidR="001A18D7" w:rsidRDefault="001A18D7" w:rsidP="00D408D2">
      <w:pPr>
        <w:pStyle w:val="Heading1"/>
      </w:pPr>
      <w:bookmarkStart w:id="6" w:name="stilD"/>
      <w:bookmarkStart w:id="7" w:name="_Toc62471638"/>
      <w:bookmarkEnd w:id="6"/>
      <w:r w:rsidRPr="001A18D7">
        <w:lastRenderedPageBreak/>
        <w:t xml:space="preserve">Der </w:t>
      </w:r>
      <w:proofErr w:type="spellStart"/>
      <w:r w:rsidRPr="001A18D7">
        <w:t>Stil</w:t>
      </w:r>
      <w:proofErr w:type="spellEnd"/>
      <w:r w:rsidRPr="001A18D7">
        <w:t xml:space="preserve"> D</w:t>
      </w:r>
      <w:bookmarkEnd w:id="7"/>
    </w:p>
    <w:p w14:paraId="13E5A5DC" w14:textId="77777777" w:rsidR="00D408D2" w:rsidRPr="00D408D2" w:rsidRDefault="00D408D2" w:rsidP="00D408D2"/>
    <w:p w14:paraId="2255ECBF" w14:textId="4D0CA07C" w:rsidR="001A18D7" w:rsidRDefault="001A18D7" w:rsidP="00D408D2">
      <w:pPr>
        <w:pStyle w:val="Heading2"/>
      </w:pPr>
      <w:r w:rsidRPr="001A18D7">
        <w:t>Learning Objectives</w:t>
      </w:r>
    </w:p>
    <w:p w14:paraId="7875A284" w14:textId="77777777" w:rsidR="00D408D2" w:rsidRPr="00D408D2" w:rsidRDefault="00D408D2" w:rsidP="00D408D2"/>
    <w:p w14:paraId="55681156" w14:textId="2347B5B3" w:rsidR="001A18D7" w:rsidRDefault="001A18D7" w:rsidP="001A18D7">
      <w:r w:rsidRPr="001A18D7">
        <w:t>In these activities, you show that you can:</w:t>
      </w:r>
    </w:p>
    <w:p w14:paraId="11126AA6" w14:textId="77777777" w:rsidR="00D408D2" w:rsidRPr="001A18D7" w:rsidRDefault="00D408D2" w:rsidP="001A18D7"/>
    <w:p w14:paraId="146DE1B1" w14:textId="77777777" w:rsidR="001A18D7" w:rsidRPr="001A18D7" w:rsidRDefault="001A18D7" w:rsidP="00D408D2">
      <w:pPr>
        <w:numPr>
          <w:ilvl w:val="0"/>
          <w:numId w:val="19"/>
        </w:numPr>
      </w:pPr>
      <w:r w:rsidRPr="001A18D7">
        <w:t>discuss the role of clothes, lifestyle, and career for identity formation</w:t>
      </w:r>
    </w:p>
    <w:p w14:paraId="567807C9" w14:textId="77777777" w:rsidR="001A18D7" w:rsidRPr="001A18D7" w:rsidRDefault="001A18D7" w:rsidP="00D408D2">
      <w:pPr>
        <w:numPr>
          <w:ilvl w:val="0"/>
          <w:numId w:val="19"/>
        </w:numPr>
      </w:pPr>
      <w:r w:rsidRPr="001A18D7">
        <w:t>use Subjunctive II in indirect speech and with “</w:t>
      </w:r>
      <w:proofErr w:type="spellStart"/>
      <w:r w:rsidRPr="001A18D7">
        <w:t>als</w:t>
      </w:r>
      <w:proofErr w:type="spellEnd"/>
      <w:r w:rsidRPr="001A18D7">
        <w:t xml:space="preserve"> </w:t>
      </w:r>
      <w:proofErr w:type="spellStart"/>
      <w:r w:rsidRPr="001A18D7">
        <w:t>ob</w:t>
      </w:r>
      <w:proofErr w:type="spellEnd"/>
      <w:r w:rsidRPr="001A18D7">
        <w:t>”, subjunctive I in journalistic writing</w:t>
      </w:r>
    </w:p>
    <w:p w14:paraId="55CF849B" w14:textId="77777777" w:rsidR="001A18D7" w:rsidRPr="001A18D7" w:rsidRDefault="001A18D7" w:rsidP="00D408D2">
      <w:pPr>
        <w:numPr>
          <w:ilvl w:val="0"/>
          <w:numId w:val="19"/>
        </w:numPr>
      </w:pPr>
      <w:r w:rsidRPr="001A18D7">
        <w:t>interpret short texts and videos and identify relevant information about different lifestyles and clothes as identity markers.</w:t>
      </w:r>
    </w:p>
    <w:p w14:paraId="151F1F4E" w14:textId="77777777" w:rsidR="001A18D7" w:rsidRPr="001A18D7" w:rsidRDefault="001A18D7" w:rsidP="00D408D2">
      <w:pPr>
        <w:numPr>
          <w:ilvl w:val="0"/>
          <w:numId w:val="19"/>
        </w:numPr>
      </w:pPr>
      <w:r w:rsidRPr="001A18D7">
        <w:t>communicate with others in spoken conversation on topics related to consumerism, dress style and self-confidence, using a variety of practiced or memorized words, phrases, simple sentences, and questions</w:t>
      </w:r>
    </w:p>
    <w:p w14:paraId="6600A383" w14:textId="77777777" w:rsidR="001A18D7" w:rsidRPr="001A18D7" w:rsidRDefault="001A18D7" w:rsidP="001A18D7"/>
    <w:p w14:paraId="418DD0ED" w14:textId="79875837" w:rsidR="001A18D7" w:rsidRDefault="001A18D7" w:rsidP="00D408D2">
      <w:pPr>
        <w:pStyle w:val="Heading2"/>
      </w:pPr>
      <w:r w:rsidRPr="001A18D7">
        <w:t xml:space="preserve">Scenarios </w:t>
      </w:r>
    </w:p>
    <w:p w14:paraId="58502612" w14:textId="77777777" w:rsidR="00D408D2" w:rsidRPr="00D408D2" w:rsidRDefault="00D408D2" w:rsidP="00D408D2"/>
    <w:p w14:paraId="7894E2FE" w14:textId="15D1768E" w:rsidR="001A18D7" w:rsidRDefault="001A18D7" w:rsidP="001A18D7">
      <w:r w:rsidRPr="001A18D7">
        <w:t>You are discussing fashion and consumerism and lean on others to guide you.</w:t>
      </w:r>
    </w:p>
    <w:p w14:paraId="1FBDDC49" w14:textId="77777777" w:rsidR="00D408D2" w:rsidRPr="001A18D7" w:rsidRDefault="00D408D2" w:rsidP="001A18D7"/>
    <w:p w14:paraId="02D534BF" w14:textId="77777777" w:rsidR="001A18D7" w:rsidRPr="001A18D7" w:rsidRDefault="001A18D7" w:rsidP="00D408D2">
      <w:pPr>
        <w:numPr>
          <w:ilvl w:val="0"/>
          <w:numId w:val="20"/>
        </w:numPr>
      </w:pPr>
      <w:r w:rsidRPr="001A18D7">
        <w:t xml:space="preserve">You introduce yourselves to each other by </w:t>
      </w:r>
      <w:proofErr w:type="gramStart"/>
      <w:r w:rsidRPr="001A18D7">
        <w:t>name, and</w:t>
      </w:r>
      <w:proofErr w:type="gramEnd"/>
      <w:r w:rsidRPr="001A18D7">
        <w:t xml:space="preserve"> ask how you are.</w:t>
      </w:r>
    </w:p>
    <w:p w14:paraId="48552A46" w14:textId="77777777" w:rsidR="001A18D7" w:rsidRPr="001A18D7" w:rsidRDefault="001A18D7" w:rsidP="00D408D2">
      <w:pPr>
        <w:numPr>
          <w:ilvl w:val="0"/>
          <w:numId w:val="20"/>
        </w:numPr>
      </w:pPr>
      <w:r w:rsidRPr="001A18D7">
        <w:t>You determine if you should ‘</w:t>
      </w:r>
      <w:proofErr w:type="spellStart"/>
      <w:r w:rsidRPr="001A18D7">
        <w:t>duzen</w:t>
      </w:r>
      <w:proofErr w:type="spellEnd"/>
      <w:r w:rsidRPr="001A18D7">
        <w:t>’ (using the informal ‘du’) or ‘</w:t>
      </w:r>
      <w:proofErr w:type="spellStart"/>
      <w:r w:rsidRPr="001A18D7">
        <w:t>Siezen</w:t>
      </w:r>
      <w:proofErr w:type="spellEnd"/>
      <w:r w:rsidRPr="001A18D7">
        <w:t xml:space="preserve">’ (using formal ‘Sie’); </w:t>
      </w:r>
      <w:proofErr w:type="gramStart"/>
      <w:r w:rsidRPr="001A18D7">
        <w:t>note:</w:t>
      </w:r>
      <w:proofErr w:type="gramEnd"/>
      <w:r w:rsidRPr="001A18D7">
        <w:t xml:space="preserve"> in German the person of higher rank or older age will determine. </w:t>
      </w:r>
    </w:p>
    <w:p w14:paraId="0643A3B1" w14:textId="77777777" w:rsidR="001A18D7" w:rsidRPr="001A18D7" w:rsidRDefault="001A18D7" w:rsidP="00D408D2">
      <w:pPr>
        <w:numPr>
          <w:ilvl w:val="0"/>
          <w:numId w:val="20"/>
        </w:numPr>
      </w:pPr>
      <w:r w:rsidRPr="001A18D7">
        <w:t>You share about your interests, likes/dislikes, habits, interests and preferences related to consumerism and life plans, using high-frequency words.  </w:t>
      </w:r>
    </w:p>
    <w:p w14:paraId="6BEB62C3" w14:textId="77777777" w:rsidR="001A18D7" w:rsidRPr="001A18D7" w:rsidRDefault="001A18D7" w:rsidP="00D408D2">
      <w:pPr>
        <w:numPr>
          <w:ilvl w:val="0"/>
          <w:numId w:val="20"/>
        </w:numPr>
      </w:pPr>
      <w:r w:rsidRPr="001A18D7">
        <w:t>You prepare by reviewing information on the role of status symbols and occupation and compare it with your own preferences and values, using German.</w:t>
      </w:r>
    </w:p>
    <w:p w14:paraId="4038CC26" w14:textId="77777777" w:rsidR="001A18D7" w:rsidRPr="001A18D7" w:rsidRDefault="001A18D7" w:rsidP="00D408D2">
      <w:pPr>
        <w:numPr>
          <w:ilvl w:val="0"/>
          <w:numId w:val="20"/>
        </w:numPr>
      </w:pPr>
      <w:r w:rsidRPr="001A18D7">
        <w:t xml:space="preserve">You say goodbye depending on whether you’ll see each other again; note: “Bis </w:t>
      </w:r>
      <w:proofErr w:type="spellStart"/>
      <w:r w:rsidRPr="001A18D7">
        <w:t>später</w:t>
      </w:r>
      <w:proofErr w:type="spellEnd"/>
      <w:r w:rsidRPr="001A18D7">
        <w:t xml:space="preserve">” only works if you really will see each other again. If you use it, the other person will likely say “Ach ja? </w:t>
      </w:r>
      <w:proofErr w:type="spellStart"/>
      <w:r w:rsidRPr="001A18D7">
        <w:t>Wann</w:t>
      </w:r>
      <w:proofErr w:type="spellEnd"/>
      <w:r w:rsidRPr="001A18D7">
        <w:t>?”</w:t>
      </w:r>
    </w:p>
    <w:p w14:paraId="5DFCAAA4" w14:textId="77777777" w:rsidR="001A18D7" w:rsidRPr="001A18D7" w:rsidRDefault="001A18D7" w:rsidP="001A18D7"/>
    <w:p w14:paraId="412B3171" w14:textId="51B8A6EC" w:rsidR="001A18D7" w:rsidRDefault="001A18D7" w:rsidP="00D408D2">
      <w:pPr>
        <w:pStyle w:val="Heading2"/>
      </w:pPr>
      <w:r w:rsidRPr="001A18D7">
        <w:t>Tools</w:t>
      </w:r>
    </w:p>
    <w:p w14:paraId="33E893BC" w14:textId="77777777" w:rsidR="00D408D2" w:rsidRPr="00D408D2" w:rsidRDefault="00D408D2" w:rsidP="00D408D2"/>
    <w:p w14:paraId="31148A0D" w14:textId="7C7871A1" w:rsidR="001A18D7" w:rsidRDefault="001A18D7" w:rsidP="00D408D2">
      <w:pPr>
        <w:pStyle w:val="Heading3"/>
      </w:pPr>
      <w:r w:rsidRPr="001A18D7">
        <w:t>Vocabulary</w:t>
      </w:r>
    </w:p>
    <w:p w14:paraId="33AC21A1" w14:textId="6D92E5F1" w:rsidR="00D408D2" w:rsidRDefault="00D408D2" w:rsidP="00D408D2"/>
    <w:p w14:paraId="378C4131" w14:textId="74D2C815" w:rsidR="00D408D2" w:rsidRPr="00D408D2" w:rsidRDefault="00D408D2" w:rsidP="00D408D2">
      <w:pPr>
        <w:pStyle w:val="ListParagraph"/>
        <w:numPr>
          <w:ilvl w:val="0"/>
          <w:numId w:val="24"/>
        </w:numPr>
      </w:pPr>
      <w:r w:rsidRPr="001A18D7">
        <w:rPr>
          <w:lang w:val="de-DE"/>
        </w:rPr>
        <w:t>die Einrichtung – das Glas - die Produktion – der Versuch</w:t>
      </w:r>
    </w:p>
    <w:p w14:paraId="5552B900" w14:textId="459D9846" w:rsidR="00D408D2" w:rsidRPr="00D408D2" w:rsidRDefault="00D408D2" w:rsidP="00D408D2">
      <w:pPr>
        <w:pStyle w:val="ListParagraph"/>
        <w:numPr>
          <w:ilvl w:val="0"/>
          <w:numId w:val="24"/>
        </w:numPr>
      </w:pPr>
      <w:r w:rsidRPr="001A18D7">
        <w:rPr>
          <w:lang w:val="de-DE"/>
        </w:rPr>
        <w:t>begreifen – betragen – ein*richten – spüren</w:t>
      </w:r>
    </w:p>
    <w:p w14:paraId="49E7981C" w14:textId="05C72BD0" w:rsidR="00D408D2" w:rsidRDefault="00D408D2" w:rsidP="00D408D2">
      <w:pPr>
        <w:pStyle w:val="ListParagraph"/>
        <w:numPr>
          <w:ilvl w:val="0"/>
          <w:numId w:val="24"/>
        </w:numPr>
      </w:pPr>
      <w:proofErr w:type="spellStart"/>
      <w:r w:rsidRPr="001A18D7">
        <w:t>übrig</w:t>
      </w:r>
      <w:proofErr w:type="spellEnd"/>
      <w:r w:rsidRPr="001A18D7">
        <w:t xml:space="preserve"> </w:t>
      </w:r>
      <w:r>
        <w:t>–</w:t>
      </w:r>
      <w:r w:rsidRPr="001A18D7">
        <w:t xml:space="preserve"> </w:t>
      </w:r>
      <w:proofErr w:type="spellStart"/>
      <w:r w:rsidRPr="001A18D7">
        <w:t>zuletzt</w:t>
      </w:r>
      <w:proofErr w:type="spellEnd"/>
    </w:p>
    <w:p w14:paraId="65E4398C" w14:textId="7C00AF23" w:rsidR="00D408D2" w:rsidRDefault="00D408D2" w:rsidP="00D408D2">
      <w:pPr>
        <w:pStyle w:val="ListParagraph"/>
        <w:numPr>
          <w:ilvl w:val="0"/>
          <w:numId w:val="24"/>
        </w:numPr>
      </w:pPr>
      <w:proofErr w:type="spellStart"/>
      <w:r>
        <w:t>klar</w:t>
      </w:r>
      <w:proofErr w:type="spellEnd"/>
    </w:p>
    <w:p w14:paraId="185EC0F1" w14:textId="77777777" w:rsidR="00D408D2" w:rsidRPr="00D408D2" w:rsidRDefault="00D408D2" w:rsidP="00D408D2"/>
    <w:p w14:paraId="63D8D292" w14:textId="1909CF76" w:rsidR="001A18D7" w:rsidRDefault="001A18D7" w:rsidP="00D408D2">
      <w:pPr>
        <w:pStyle w:val="Heading3"/>
      </w:pPr>
      <w:r w:rsidRPr="001A18D7">
        <w:t>Grammar and Structures</w:t>
      </w:r>
    </w:p>
    <w:p w14:paraId="2868B377" w14:textId="77777777" w:rsidR="00D408D2" w:rsidRPr="00D408D2" w:rsidRDefault="00D408D2" w:rsidP="00D408D2"/>
    <w:p w14:paraId="1013216E" w14:textId="315ED5E1" w:rsidR="001A18D7" w:rsidRDefault="001A18D7" w:rsidP="001A18D7">
      <w:r w:rsidRPr="001A18D7">
        <w:t>These grammatical structures can help you in the upcoming tasks.</w:t>
      </w:r>
    </w:p>
    <w:p w14:paraId="1E3FE7DD" w14:textId="77777777" w:rsidR="00D408D2" w:rsidRPr="001A18D7" w:rsidRDefault="00D408D2" w:rsidP="001A18D7"/>
    <w:tbl>
      <w:tblPr>
        <w:tblStyle w:val="PlainTable5"/>
        <w:tblW w:w="9352" w:type="dxa"/>
        <w:tblLayout w:type="fixed"/>
        <w:tblLook w:val="0420" w:firstRow="1" w:lastRow="0" w:firstColumn="0" w:lastColumn="0" w:noHBand="0" w:noVBand="1"/>
      </w:tblPr>
      <w:tblGrid>
        <w:gridCol w:w="4312"/>
        <w:gridCol w:w="5040"/>
      </w:tblGrid>
      <w:tr w:rsidR="001A18D7" w:rsidRPr="001A18D7" w14:paraId="7C62793F" w14:textId="77777777" w:rsidTr="00D408D2">
        <w:trPr>
          <w:cnfStyle w:val="100000000000" w:firstRow="1" w:lastRow="0" w:firstColumn="0" w:lastColumn="0" w:oddVBand="0" w:evenVBand="0" w:oddHBand="0" w:evenHBand="0" w:firstRowFirstColumn="0" w:firstRowLastColumn="0" w:lastRowFirstColumn="0" w:lastRowLastColumn="0"/>
          <w:tblHeader/>
        </w:trPr>
        <w:tc>
          <w:tcPr>
            <w:tcW w:w="4312" w:type="dxa"/>
          </w:tcPr>
          <w:p w14:paraId="48F62C23" w14:textId="77777777" w:rsidR="001A18D7" w:rsidRPr="001A18D7" w:rsidRDefault="001A18D7" w:rsidP="001A18D7">
            <w:pPr>
              <w:rPr>
                <w:bCs/>
              </w:rPr>
            </w:pPr>
            <w:r w:rsidRPr="001A18D7">
              <w:rPr>
                <w:bCs/>
              </w:rPr>
              <w:t>Structure </w:t>
            </w:r>
          </w:p>
        </w:tc>
        <w:tc>
          <w:tcPr>
            <w:tcW w:w="5040" w:type="dxa"/>
          </w:tcPr>
          <w:p w14:paraId="270816E1" w14:textId="77777777" w:rsidR="001A18D7" w:rsidRPr="001A18D7" w:rsidRDefault="001A18D7" w:rsidP="001A18D7">
            <w:pPr>
              <w:rPr>
                <w:bCs/>
              </w:rPr>
            </w:pPr>
            <w:r w:rsidRPr="001A18D7">
              <w:rPr>
                <w:bCs/>
              </w:rPr>
              <w:t>Usage </w:t>
            </w:r>
          </w:p>
        </w:tc>
      </w:tr>
      <w:tr w:rsidR="001A18D7" w:rsidRPr="001A18D7" w14:paraId="16155577" w14:textId="77777777" w:rsidTr="00D408D2">
        <w:trPr>
          <w:cnfStyle w:val="000000100000" w:firstRow="0" w:lastRow="0" w:firstColumn="0" w:lastColumn="0" w:oddVBand="0" w:evenVBand="0" w:oddHBand="1" w:evenHBand="0" w:firstRowFirstColumn="0" w:firstRowLastColumn="0" w:lastRowFirstColumn="0" w:lastRowLastColumn="0"/>
        </w:trPr>
        <w:tc>
          <w:tcPr>
            <w:tcW w:w="4312" w:type="dxa"/>
          </w:tcPr>
          <w:p w14:paraId="68D258F9" w14:textId="77777777" w:rsidR="001A18D7" w:rsidRPr="001A18D7" w:rsidRDefault="001A18D7" w:rsidP="001A18D7">
            <w:r w:rsidRPr="001A18D7">
              <w:t>use of “</w:t>
            </w:r>
            <w:proofErr w:type="spellStart"/>
            <w:r w:rsidRPr="001A18D7">
              <w:t>als</w:t>
            </w:r>
            <w:proofErr w:type="spellEnd"/>
            <w:r w:rsidRPr="001A18D7">
              <w:t xml:space="preserve"> </w:t>
            </w:r>
            <w:proofErr w:type="spellStart"/>
            <w:r w:rsidRPr="001A18D7">
              <w:t>ob</w:t>
            </w:r>
            <w:proofErr w:type="spellEnd"/>
            <w:r w:rsidRPr="001A18D7">
              <w:t>” in German</w:t>
            </w:r>
          </w:p>
        </w:tc>
        <w:tc>
          <w:tcPr>
            <w:tcW w:w="5040" w:type="dxa"/>
          </w:tcPr>
          <w:p w14:paraId="68AC48A8" w14:textId="77777777" w:rsidR="001A18D7" w:rsidRPr="001A18D7" w:rsidRDefault="001A18D7" w:rsidP="001A18D7">
            <w:pPr>
              <w:rPr>
                <w:lang w:val="de-DE"/>
              </w:rPr>
            </w:pPr>
            <w:r w:rsidRPr="001A18D7">
              <w:t xml:space="preserve">The two-part conjunction </w:t>
            </w:r>
            <w:proofErr w:type="spellStart"/>
            <w:r w:rsidRPr="001A18D7">
              <w:rPr>
                <w:b/>
              </w:rPr>
              <w:t>als</w:t>
            </w:r>
            <w:proofErr w:type="spellEnd"/>
            <w:r w:rsidRPr="001A18D7">
              <w:rPr>
                <w:b/>
              </w:rPr>
              <w:t xml:space="preserve"> </w:t>
            </w:r>
            <w:proofErr w:type="spellStart"/>
            <w:r w:rsidRPr="001A18D7">
              <w:rPr>
                <w:b/>
              </w:rPr>
              <w:t>ob</w:t>
            </w:r>
            <w:proofErr w:type="spellEnd"/>
            <w:r w:rsidRPr="001A18D7">
              <w:rPr>
                <w:b/>
              </w:rPr>
              <w:t xml:space="preserve"> </w:t>
            </w:r>
            <w:r w:rsidRPr="001A18D7">
              <w:t>introduces a dependent clause. The verb in an </w:t>
            </w:r>
            <w:proofErr w:type="spellStart"/>
            <w:r w:rsidRPr="001A18D7">
              <w:rPr>
                <w:b/>
              </w:rPr>
              <w:t>als</w:t>
            </w:r>
            <w:proofErr w:type="spellEnd"/>
            <w:r w:rsidRPr="001A18D7">
              <w:rPr>
                <w:b/>
              </w:rPr>
              <w:t xml:space="preserve"> </w:t>
            </w:r>
            <w:proofErr w:type="spellStart"/>
            <w:r w:rsidRPr="001A18D7">
              <w:rPr>
                <w:b/>
              </w:rPr>
              <w:t>ob</w:t>
            </w:r>
            <w:proofErr w:type="spellEnd"/>
            <w:r w:rsidRPr="001A18D7">
              <w:t xml:space="preserve"> clause is frequently in the subjunctive mood, either Present or Past tense. </w:t>
            </w:r>
            <w:r w:rsidRPr="001A18D7">
              <w:rPr>
                <w:lang w:val="de-DE"/>
              </w:rPr>
              <w:t>Hence the verb appears at the end:</w:t>
            </w:r>
          </w:p>
          <w:p w14:paraId="346C4D11" w14:textId="77777777" w:rsidR="001A18D7" w:rsidRPr="001A18D7" w:rsidRDefault="001A18D7" w:rsidP="001A18D7">
            <w:pPr>
              <w:rPr>
                <w:lang w:val="de-DE"/>
              </w:rPr>
            </w:pPr>
            <w:r w:rsidRPr="001A18D7">
              <w:rPr>
                <w:lang w:val="de-DE"/>
              </w:rPr>
              <w:t>Wir tun so, als ob wir reich wären.</w:t>
            </w:r>
          </w:p>
          <w:p w14:paraId="39D55E91" w14:textId="77777777" w:rsidR="001A18D7" w:rsidRPr="001A18D7" w:rsidRDefault="001A18D7" w:rsidP="001A18D7">
            <w:pPr>
              <w:rPr>
                <w:lang w:val="de-DE"/>
              </w:rPr>
            </w:pPr>
            <w:r w:rsidRPr="001A18D7">
              <w:rPr>
                <w:lang w:val="de-DE"/>
              </w:rPr>
              <w:t>Es sah so aus, als ob die Katze die Milch getrunken hätte.</w:t>
            </w:r>
          </w:p>
          <w:p w14:paraId="4999AEE7" w14:textId="77777777" w:rsidR="001A18D7" w:rsidRPr="001A18D7" w:rsidRDefault="001A18D7" w:rsidP="001A18D7">
            <w:pPr>
              <w:rPr>
                <w:lang w:val="de-DE"/>
              </w:rPr>
            </w:pPr>
          </w:p>
          <w:p w14:paraId="27D79FAC" w14:textId="77777777" w:rsidR="001A18D7" w:rsidRPr="001A18D7" w:rsidRDefault="001A18D7" w:rsidP="001A18D7">
            <w:proofErr w:type="spellStart"/>
            <w:r w:rsidRPr="001A18D7">
              <w:rPr>
                <w:b/>
              </w:rPr>
              <w:lastRenderedPageBreak/>
              <w:t>Als</w:t>
            </w:r>
            <w:proofErr w:type="spellEnd"/>
            <w:r w:rsidRPr="001A18D7">
              <w:rPr>
                <w:b/>
              </w:rPr>
              <w:t xml:space="preserve"> </w:t>
            </w:r>
            <w:proofErr w:type="spellStart"/>
            <w:r w:rsidRPr="001A18D7">
              <w:rPr>
                <w:b/>
              </w:rPr>
              <w:t>ob</w:t>
            </w:r>
            <w:proofErr w:type="spellEnd"/>
            <w:r w:rsidRPr="001A18D7">
              <w:t> clauses are preceded by a relatively small number of standard openers. </w:t>
            </w:r>
          </w:p>
        </w:tc>
      </w:tr>
      <w:tr w:rsidR="001A18D7" w:rsidRPr="001A18D7" w14:paraId="6F03B8AA" w14:textId="77777777" w:rsidTr="00D408D2">
        <w:tc>
          <w:tcPr>
            <w:tcW w:w="4312" w:type="dxa"/>
          </w:tcPr>
          <w:p w14:paraId="4B7C70C0" w14:textId="77777777" w:rsidR="001A18D7" w:rsidRPr="001A18D7" w:rsidRDefault="001A18D7" w:rsidP="001A18D7">
            <w:r w:rsidRPr="001A18D7">
              <w:lastRenderedPageBreak/>
              <w:t>The conjugated verb in an “as if” clause can substitute the “</w:t>
            </w:r>
            <w:proofErr w:type="spellStart"/>
            <w:r w:rsidRPr="001A18D7">
              <w:t>ob</w:t>
            </w:r>
            <w:proofErr w:type="spellEnd"/>
            <w:r w:rsidRPr="001A18D7">
              <w:t>” without changing the meaning:</w:t>
            </w:r>
          </w:p>
        </w:tc>
        <w:tc>
          <w:tcPr>
            <w:tcW w:w="5040" w:type="dxa"/>
          </w:tcPr>
          <w:p w14:paraId="7FFE4A44" w14:textId="77777777" w:rsidR="001A18D7" w:rsidRPr="001A18D7" w:rsidRDefault="001A18D7" w:rsidP="001A18D7">
            <w:pPr>
              <w:rPr>
                <w:lang w:val="de-DE"/>
              </w:rPr>
            </w:pPr>
            <w:r w:rsidRPr="001A18D7">
              <w:rPr>
                <w:lang w:val="de-DE"/>
              </w:rPr>
              <w:t xml:space="preserve">Es sieht so aus, als </w:t>
            </w:r>
            <w:r w:rsidRPr="001A18D7">
              <w:rPr>
                <w:b/>
                <w:lang w:val="de-DE"/>
              </w:rPr>
              <w:t>hätte</w:t>
            </w:r>
            <w:r w:rsidRPr="001A18D7">
              <w:rPr>
                <w:lang w:val="de-DE"/>
              </w:rPr>
              <w:t xml:space="preserve"> die Katze die Milch getrunken.</w:t>
            </w:r>
          </w:p>
          <w:p w14:paraId="59740EB5" w14:textId="77777777" w:rsidR="001A18D7" w:rsidRPr="001A18D7" w:rsidRDefault="001A18D7" w:rsidP="001A18D7">
            <w:pPr>
              <w:rPr>
                <w:lang w:val="de-DE"/>
              </w:rPr>
            </w:pPr>
          </w:p>
          <w:p w14:paraId="54652745" w14:textId="77777777" w:rsidR="001A18D7" w:rsidRPr="001A18D7" w:rsidRDefault="001A18D7" w:rsidP="001A18D7">
            <w:pPr>
              <w:rPr>
                <w:lang w:val="de-DE"/>
              </w:rPr>
            </w:pPr>
            <w:r w:rsidRPr="001A18D7">
              <w:rPr>
                <w:lang w:val="de-DE"/>
              </w:rPr>
              <w:t xml:space="preserve">Wir tun so, als </w:t>
            </w:r>
            <w:r w:rsidRPr="001A18D7">
              <w:rPr>
                <w:b/>
                <w:lang w:val="de-DE"/>
              </w:rPr>
              <w:t>wären</w:t>
            </w:r>
            <w:r w:rsidRPr="001A18D7">
              <w:rPr>
                <w:lang w:val="de-DE"/>
              </w:rPr>
              <w:t xml:space="preserve"> wir reich. </w:t>
            </w:r>
          </w:p>
          <w:p w14:paraId="47A06306" w14:textId="77777777" w:rsidR="001A18D7" w:rsidRPr="001A18D7" w:rsidRDefault="001A18D7" w:rsidP="001A18D7">
            <w:pPr>
              <w:rPr>
                <w:lang w:val="de-DE"/>
              </w:rPr>
            </w:pPr>
          </w:p>
        </w:tc>
      </w:tr>
      <w:tr w:rsidR="001A18D7" w:rsidRPr="001A18D7" w14:paraId="7DEC1906" w14:textId="77777777" w:rsidTr="00D408D2">
        <w:trPr>
          <w:cnfStyle w:val="000000100000" w:firstRow="0" w:lastRow="0" w:firstColumn="0" w:lastColumn="0" w:oddVBand="0" w:evenVBand="0" w:oddHBand="1" w:evenHBand="0" w:firstRowFirstColumn="0" w:firstRowLastColumn="0" w:lastRowFirstColumn="0" w:lastRowLastColumn="0"/>
        </w:trPr>
        <w:tc>
          <w:tcPr>
            <w:tcW w:w="4312" w:type="dxa"/>
          </w:tcPr>
          <w:p w14:paraId="7CD049A4" w14:textId="77777777" w:rsidR="001A18D7" w:rsidRPr="001A18D7" w:rsidRDefault="001A18D7" w:rsidP="001A18D7">
            <w:r w:rsidRPr="001A18D7">
              <w:t>Subjunctive II for indirect speech</w:t>
            </w:r>
          </w:p>
        </w:tc>
        <w:tc>
          <w:tcPr>
            <w:tcW w:w="5040" w:type="dxa"/>
          </w:tcPr>
          <w:p w14:paraId="5DA60A65" w14:textId="77777777" w:rsidR="001A18D7" w:rsidRPr="001A18D7" w:rsidRDefault="001A18D7" w:rsidP="001A18D7">
            <w:r w:rsidRPr="001A18D7">
              <w:t>The subjunctive is also used for indirect speech </w:t>
            </w:r>
            <w:r w:rsidRPr="001A18D7">
              <w:rPr>
                <w:b/>
              </w:rPr>
              <w:t>(</w:t>
            </w:r>
            <w:proofErr w:type="spellStart"/>
            <w:r w:rsidRPr="001A18D7">
              <w:rPr>
                <w:b/>
              </w:rPr>
              <w:t>indirekte</w:t>
            </w:r>
            <w:proofErr w:type="spellEnd"/>
            <w:r w:rsidRPr="001A18D7">
              <w:rPr>
                <w:b/>
              </w:rPr>
              <w:t xml:space="preserve"> Rede). </w:t>
            </w:r>
          </w:p>
          <w:p w14:paraId="45E99B3C" w14:textId="77777777" w:rsidR="001A18D7" w:rsidRPr="001A18D7" w:rsidRDefault="001A18D7" w:rsidP="001A18D7"/>
          <w:p w14:paraId="2DF51EC5" w14:textId="77777777" w:rsidR="001A18D7" w:rsidRPr="001A18D7" w:rsidRDefault="001A18D7" w:rsidP="001A18D7">
            <w:pPr>
              <w:rPr>
                <w:lang w:val="de-DE"/>
              </w:rPr>
            </w:pPr>
            <w:r w:rsidRPr="001A18D7">
              <w:rPr>
                <w:lang w:val="de-DE"/>
              </w:rPr>
              <w:t xml:space="preserve">Sie sagte mir, sie </w:t>
            </w:r>
            <w:r w:rsidRPr="001A18D7">
              <w:rPr>
                <w:b/>
                <w:lang w:val="de-DE"/>
              </w:rPr>
              <w:t xml:space="preserve">hätte </w:t>
            </w:r>
            <w:r w:rsidRPr="001A18D7">
              <w:rPr>
                <w:lang w:val="de-DE"/>
              </w:rPr>
              <w:t xml:space="preserve">die Unterlagen gestern zur Post gebracht. </w:t>
            </w:r>
          </w:p>
          <w:p w14:paraId="2FAA3A78" w14:textId="77777777" w:rsidR="001A18D7" w:rsidRPr="001A18D7" w:rsidRDefault="001A18D7" w:rsidP="001A18D7">
            <w:pPr>
              <w:rPr>
                <w:lang w:val="de-DE"/>
              </w:rPr>
            </w:pPr>
          </w:p>
          <w:p w14:paraId="3091CB56" w14:textId="77777777" w:rsidR="001A18D7" w:rsidRPr="001A18D7" w:rsidRDefault="001A18D7" w:rsidP="001A18D7">
            <w:pPr>
              <w:rPr>
                <w:b/>
              </w:rPr>
            </w:pPr>
            <w:r w:rsidRPr="001A18D7">
              <w:t>Here, “</w:t>
            </w:r>
            <w:proofErr w:type="spellStart"/>
            <w:r w:rsidRPr="001A18D7">
              <w:t>hätte</w:t>
            </w:r>
            <w:proofErr w:type="spellEnd"/>
            <w:r w:rsidRPr="001A18D7">
              <w:t>” doesn’t mean “would have” in a hypothetical sense. It is in subjunctive II because it is a secondhand retelling of information.</w:t>
            </w:r>
          </w:p>
          <w:p w14:paraId="64326F7E" w14:textId="77777777" w:rsidR="001A18D7" w:rsidRPr="001A18D7" w:rsidRDefault="001A18D7" w:rsidP="001A18D7">
            <w:pPr>
              <w:rPr>
                <w:b/>
              </w:rPr>
            </w:pPr>
          </w:p>
        </w:tc>
      </w:tr>
      <w:tr w:rsidR="001A18D7" w:rsidRPr="001A18D7" w14:paraId="10D55699" w14:textId="77777777" w:rsidTr="00D408D2">
        <w:tc>
          <w:tcPr>
            <w:tcW w:w="4312" w:type="dxa"/>
          </w:tcPr>
          <w:p w14:paraId="6588FCBB" w14:textId="77777777" w:rsidR="001A18D7" w:rsidRPr="001A18D7" w:rsidRDefault="001A18D7" w:rsidP="001A18D7">
            <w:r w:rsidRPr="001A18D7">
              <w:t>Indirect speech: tenses / questions</w:t>
            </w:r>
          </w:p>
        </w:tc>
        <w:tc>
          <w:tcPr>
            <w:tcW w:w="5040" w:type="dxa"/>
          </w:tcPr>
          <w:p w14:paraId="53546E05" w14:textId="77777777" w:rsidR="001A18D7" w:rsidRPr="001A18D7" w:rsidRDefault="001A18D7" w:rsidP="001A18D7">
            <w:r w:rsidRPr="001A18D7">
              <w:t xml:space="preserve">In German, the tense of the original information is mirrored in the time of the subjunctive clause (note the tense of </w:t>
            </w:r>
            <w:proofErr w:type="spellStart"/>
            <w:r w:rsidRPr="001A18D7">
              <w:t>sagen</w:t>
            </w:r>
            <w:proofErr w:type="spellEnd"/>
            <w:r w:rsidRPr="001A18D7">
              <w:t>):</w:t>
            </w:r>
          </w:p>
          <w:p w14:paraId="690D98B8" w14:textId="77777777" w:rsidR="001A18D7" w:rsidRPr="001A18D7" w:rsidRDefault="001A18D7" w:rsidP="001A18D7"/>
          <w:p w14:paraId="49A8C20E" w14:textId="77777777" w:rsidR="001A18D7" w:rsidRPr="001A18D7" w:rsidRDefault="001A18D7" w:rsidP="001A18D7">
            <w:pPr>
              <w:rPr>
                <w:u w:val="single"/>
                <w:lang w:val="de-DE"/>
              </w:rPr>
            </w:pPr>
            <w:r w:rsidRPr="001A18D7">
              <w:rPr>
                <w:u w:val="single"/>
                <w:lang w:val="de-DE"/>
              </w:rPr>
              <w:t>Past tense</w:t>
            </w:r>
          </w:p>
          <w:p w14:paraId="6A296C8C" w14:textId="77777777" w:rsidR="001A18D7" w:rsidRPr="001A18D7" w:rsidRDefault="001A18D7" w:rsidP="001A18D7">
            <w:pPr>
              <w:rPr>
                <w:lang w:val="de-DE"/>
              </w:rPr>
            </w:pPr>
            <w:r w:rsidRPr="001A18D7">
              <w:rPr>
                <w:lang w:val="de-DE"/>
              </w:rPr>
              <w:t>direct speech:</w:t>
            </w:r>
          </w:p>
          <w:p w14:paraId="5236326A" w14:textId="77777777" w:rsidR="001A18D7" w:rsidRPr="001A18D7" w:rsidRDefault="001A18D7" w:rsidP="001A18D7">
            <w:pPr>
              <w:rPr>
                <w:lang w:val="de-DE"/>
              </w:rPr>
            </w:pPr>
            <w:r w:rsidRPr="001A18D7">
              <w:rPr>
                <w:lang w:val="de-DE"/>
              </w:rPr>
              <w:t xml:space="preserve">Ich bin ins Haus gegangen. </w:t>
            </w:r>
          </w:p>
          <w:p w14:paraId="0438FA82" w14:textId="77777777" w:rsidR="001A18D7" w:rsidRPr="001A18D7" w:rsidRDefault="001A18D7" w:rsidP="001A18D7">
            <w:pPr>
              <w:rPr>
                <w:lang w:val="de-DE"/>
              </w:rPr>
            </w:pPr>
            <w:r w:rsidRPr="001A18D7">
              <w:rPr>
                <w:lang w:val="de-DE"/>
              </w:rPr>
              <w:t>Ich war ins Haus gegangen.</w:t>
            </w:r>
          </w:p>
          <w:p w14:paraId="18EEF338" w14:textId="77777777" w:rsidR="001A18D7" w:rsidRPr="001A18D7" w:rsidRDefault="001A18D7" w:rsidP="001A18D7">
            <w:pPr>
              <w:rPr>
                <w:lang w:val="de-DE"/>
              </w:rPr>
            </w:pPr>
            <w:r w:rsidRPr="001A18D7">
              <w:rPr>
                <w:lang w:val="de-DE"/>
              </w:rPr>
              <w:t>Ich ging ins Haus.</w:t>
            </w:r>
          </w:p>
          <w:p w14:paraId="21F56258" w14:textId="77777777" w:rsidR="001A18D7" w:rsidRPr="001A18D7" w:rsidRDefault="001A18D7" w:rsidP="001A18D7">
            <w:pPr>
              <w:rPr>
                <w:lang w:val="de-DE"/>
              </w:rPr>
            </w:pPr>
          </w:p>
          <w:p w14:paraId="5DCA89E2" w14:textId="77777777" w:rsidR="001A18D7" w:rsidRPr="001A18D7" w:rsidRDefault="001A18D7" w:rsidP="001A18D7">
            <w:pPr>
              <w:rPr>
                <w:lang w:val="de-DE"/>
              </w:rPr>
            </w:pPr>
            <w:r w:rsidRPr="001A18D7">
              <w:rPr>
                <w:lang w:val="de-DE"/>
              </w:rPr>
              <w:t xml:space="preserve">Indirect speech: </w:t>
            </w:r>
          </w:p>
          <w:p w14:paraId="3E187A9E" w14:textId="77777777" w:rsidR="001A18D7" w:rsidRPr="001A18D7" w:rsidRDefault="001A18D7" w:rsidP="001A18D7">
            <w:pPr>
              <w:rPr>
                <w:lang w:val="de-DE"/>
              </w:rPr>
            </w:pPr>
            <w:r w:rsidRPr="001A18D7">
              <w:rPr>
                <w:lang w:val="de-DE"/>
              </w:rPr>
              <w:t xml:space="preserve">Er sagte, er wäre ins Haus gegangen. </w:t>
            </w:r>
          </w:p>
          <w:p w14:paraId="4C24DF3B" w14:textId="77777777" w:rsidR="001A18D7" w:rsidRPr="001A18D7" w:rsidRDefault="001A18D7" w:rsidP="001A18D7">
            <w:pPr>
              <w:rPr>
                <w:lang w:val="de-DE"/>
              </w:rPr>
            </w:pPr>
          </w:p>
          <w:p w14:paraId="3D94C07D" w14:textId="77777777" w:rsidR="001A18D7" w:rsidRPr="001A18D7" w:rsidRDefault="001A18D7" w:rsidP="001A18D7">
            <w:pPr>
              <w:rPr>
                <w:u w:val="single"/>
                <w:lang w:val="de-DE"/>
              </w:rPr>
            </w:pPr>
            <w:r w:rsidRPr="001A18D7">
              <w:rPr>
                <w:u w:val="single"/>
                <w:lang w:val="de-DE"/>
              </w:rPr>
              <w:t>Present tense</w:t>
            </w:r>
          </w:p>
          <w:p w14:paraId="0EA93E06" w14:textId="77777777" w:rsidR="001A18D7" w:rsidRPr="001A18D7" w:rsidRDefault="001A18D7" w:rsidP="001A18D7">
            <w:pPr>
              <w:rPr>
                <w:lang w:val="de-DE"/>
              </w:rPr>
            </w:pPr>
            <w:r w:rsidRPr="001A18D7">
              <w:rPr>
                <w:lang w:val="de-DE"/>
              </w:rPr>
              <w:t xml:space="preserve">direct speech: </w:t>
            </w:r>
          </w:p>
          <w:p w14:paraId="0DBD3204" w14:textId="77777777" w:rsidR="001A18D7" w:rsidRPr="001A18D7" w:rsidRDefault="001A18D7" w:rsidP="001A18D7">
            <w:pPr>
              <w:rPr>
                <w:lang w:val="de-DE"/>
              </w:rPr>
            </w:pPr>
            <w:r w:rsidRPr="001A18D7">
              <w:rPr>
                <w:lang w:val="de-DE"/>
              </w:rPr>
              <w:t>Ich gehe ins Haus.</w:t>
            </w:r>
          </w:p>
          <w:p w14:paraId="2E348205" w14:textId="77777777" w:rsidR="001A18D7" w:rsidRPr="001A18D7" w:rsidRDefault="001A18D7" w:rsidP="001A18D7">
            <w:pPr>
              <w:rPr>
                <w:lang w:val="de-DE"/>
              </w:rPr>
            </w:pPr>
          </w:p>
          <w:p w14:paraId="2F6CC6FE" w14:textId="77777777" w:rsidR="001A18D7" w:rsidRPr="001A18D7" w:rsidRDefault="001A18D7" w:rsidP="001A18D7">
            <w:pPr>
              <w:rPr>
                <w:lang w:val="de-DE"/>
              </w:rPr>
            </w:pPr>
            <w:r w:rsidRPr="001A18D7">
              <w:rPr>
                <w:lang w:val="de-DE"/>
              </w:rPr>
              <w:t>Indirect speech:</w:t>
            </w:r>
          </w:p>
          <w:p w14:paraId="7B1ADB8E" w14:textId="77777777" w:rsidR="001A18D7" w:rsidRPr="001A18D7" w:rsidRDefault="001A18D7" w:rsidP="001A18D7">
            <w:pPr>
              <w:rPr>
                <w:lang w:val="de-DE"/>
              </w:rPr>
            </w:pPr>
            <w:r w:rsidRPr="001A18D7">
              <w:rPr>
                <w:lang w:val="de-DE"/>
              </w:rPr>
              <w:t xml:space="preserve">Er sagte, er würde ins Haus gehen. </w:t>
            </w:r>
          </w:p>
          <w:p w14:paraId="5065DC42" w14:textId="77777777" w:rsidR="001A18D7" w:rsidRPr="001A18D7" w:rsidRDefault="001A18D7" w:rsidP="001A18D7">
            <w:pPr>
              <w:rPr>
                <w:lang w:val="de-DE"/>
              </w:rPr>
            </w:pPr>
          </w:p>
          <w:p w14:paraId="6EBFAB9D" w14:textId="77777777" w:rsidR="001A18D7" w:rsidRPr="001A18D7" w:rsidRDefault="001A18D7" w:rsidP="001A18D7">
            <w:pPr>
              <w:rPr>
                <w:lang w:val="de-DE"/>
              </w:rPr>
            </w:pPr>
            <w:r w:rsidRPr="001A18D7">
              <w:rPr>
                <w:lang w:val="de-DE"/>
              </w:rPr>
              <w:t>Future</w:t>
            </w:r>
          </w:p>
          <w:p w14:paraId="4A27857E" w14:textId="77777777" w:rsidR="001A18D7" w:rsidRPr="001A18D7" w:rsidRDefault="001A18D7" w:rsidP="001A18D7">
            <w:pPr>
              <w:rPr>
                <w:lang w:val="de-DE"/>
              </w:rPr>
            </w:pPr>
            <w:r w:rsidRPr="001A18D7">
              <w:rPr>
                <w:lang w:val="de-DE"/>
              </w:rPr>
              <w:t>direct speech:</w:t>
            </w:r>
          </w:p>
          <w:p w14:paraId="69391C7F" w14:textId="77777777" w:rsidR="001A18D7" w:rsidRPr="001A18D7" w:rsidRDefault="001A18D7" w:rsidP="001A18D7">
            <w:pPr>
              <w:rPr>
                <w:lang w:val="de-DE"/>
              </w:rPr>
            </w:pPr>
            <w:r w:rsidRPr="001A18D7">
              <w:rPr>
                <w:lang w:val="de-DE"/>
              </w:rPr>
              <w:t>Ich werde ins Haus gehen.</w:t>
            </w:r>
          </w:p>
          <w:p w14:paraId="4F07194A" w14:textId="77777777" w:rsidR="001A18D7" w:rsidRPr="001A18D7" w:rsidRDefault="001A18D7" w:rsidP="001A18D7">
            <w:pPr>
              <w:rPr>
                <w:lang w:val="de-DE"/>
              </w:rPr>
            </w:pPr>
          </w:p>
          <w:p w14:paraId="5E620DF6" w14:textId="77777777" w:rsidR="001A18D7" w:rsidRPr="001A18D7" w:rsidRDefault="001A18D7" w:rsidP="001A18D7">
            <w:pPr>
              <w:rPr>
                <w:lang w:val="de-DE"/>
              </w:rPr>
            </w:pPr>
            <w:r w:rsidRPr="001A18D7">
              <w:rPr>
                <w:lang w:val="de-DE"/>
              </w:rPr>
              <w:t>indirect speech:</w:t>
            </w:r>
          </w:p>
          <w:p w14:paraId="72BE8DA6" w14:textId="77777777" w:rsidR="001A18D7" w:rsidRPr="001A18D7" w:rsidRDefault="001A18D7" w:rsidP="001A18D7">
            <w:pPr>
              <w:rPr>
                <w:lang w:val="de-DE"/>
              </w:rPr>
            </w:pPr>
            <w:r w:rsidRPr="001A18D7">
              <w:rPr>
                <w:lang w:val="de-DE"/>
              </w:rPr>
              <w:t>Sie sagte, sie würde ins Haus gehen.</w:t>
            </w:r>
          </w:p>
          <w:p w14:paraId="134D201B" w14:textId="77777777" w:rsidR="001A18D7" w:rsidRPr="001A18D7" w:rsidRDefault="001A18D7" w:rsidP="001A18D7">
            <w:r w:rsidRPr="001A18D7">
              <w:lastRenderedPageBreak/>
              <w:t>(</w:t>
            </w:r>
            <w:proofErr w:type="spellStart"/>
            <w:r w:rsidRPr="001A18D7">
              <w:t>werde</w:t>
            </w:r>
            <w:proofErr w:type="spellEnd"/>
            <w:r w:rsidRPr="001A18D7">
              <w:t xml:space="preserve"> + infinitive → </w:t>
            </w:r>
            <w:proofErr w:type="spellStart"/>
            <w:r w:rsidRPr="001A18D7">
              <w:t>würde</w:t>
            </w:r>
            <w:proofErr w:type="spellEnd"/>
            <w:r w:rsidRPr="001A18D7">
              <w:t xml:space="preserve"> + infinitive)</w:t>
            </w:r>
          </w:p>
        </w:tc>
      </w:tr>
      <w:tr w:rsidR="001A18D7" w:rsidRPr="001A18D7" w14:paraId="465EF649" w14:textId="77777777" w:rsidTr="00D408D2">
        <w:trPr>
          <w:cnfStyle w:val="000000100000" w:firstRow="0" w:lastRow="0" w:firstColumn="0" w:lastColumn="0" w:oddVBand="0" w:evenVBand="0" w:oddHBand="1" w:evenHBand="0" w:firstRowFirstColumn="0" w:firstRowLastColumn="0" w:lastRowFirstColumn="0" w:lastRowLastColumn="0"/>
        </w:trPr>
        <w:tc>
          <w:tcPr>
            <w:tcW w:w="4312" w:type="dxa"/>
          </w:tcPr>
          <w:p w14:paraId="6367D431" w14:textId="77777777" w:rsidR="001A18D7" w:rsidRPr="001A18D7" w:rsidRDefault="001A18D7" w:rsidP="001A18D7">
            <w:r w:rsidRPr="001A18D7">
              <w:lastRenderedPageBreak/>
              <w:t>“</w:t>
            </w:r>
            <w:proofErr w:type="spellStart"/>
            <w:r w:rsidRPr="001A18D7">
              <w:t>Wer</w:t>
            </w:r>
            <w:proofErr w:type="spellEnd"/>
            <w:r w:rsidRPr="001A18D7">
              <w:t>-</w:t>
            </w:r>
            <w:proofErr w:type="spellStart"/>
            <w:r w:rsidRPr="001A18D7">
              <w:t>wie</w:t>
            </w:r>
            <w:proofErr w:type="spellEnd"/>
            <w:r w:rsidRPr="001A18D7">
              <w:t>-was” questions</w:t>
            </w:r>
          </w:p>
          <w:p w14:paraId="214446E0" w14:textId="77777777" w:rsidR="001A18D7" w:rsidRPr="001A18D7" w:rsidRDefault="001A18D7" w:rsidP="001A18D7"/>
          <w:p w14:paraId="535FC881" w14:textId="77777777" w:rsidR="001A18D7" w:rsidRPr="001A18D7" w:rsidRDefault="001A18D7" w:rsidP="001A18D7"/>
          <w:p w14:paraId="1C9BE17F" w14:textId="77777777" w:rsidR="001A18D7" w:rsidRPr="001A18D7" w:rsidRDefault="001A18D7" w:rsidP="001A18D7"/>
          <w:p w14:paraId="23267671" w14:textId="77777777" w:rsidR="001A18D7" w:rsidRPr="001A18D7" w:rsidRDefault="001A18D7" w:rsidP="001A18D7">
            <w:r w:rsidRPr="001A18D7">
              <w:t>Verb first questions</w:t>
            </w:r>
          </w:p>
        </w:tc>
        <w:tc>
          <w:tcPr>
            <w:tcW w:w="5040" w:type="dxa"/>
          </w:tcPr>
          <w:p w14:paraId="159A9476" w14:textId="77777777" w:rsidR="001A18D7" w:rsidRPr="001A18D7" w:rsidRDefault="001A18D7" w:rsidP="001A18D7">
            <w:r w:rsidRPr="001A18D7">
              <w:t>In German, you need to use the question word as a conjunction in a dependent clause:</w:t>
            </w:r>
          </w:p>
          <w:p w14:paraId="663E2A50" w14:textId="77777777" w:rsidR="001A18D7" w:rsidRPr="001A18D7" w:rsidRDefault="001A18D7" w:rsidP="001A18D7">
            <w:pPr>
              <w:rPr>
                <w:lang w:val="de-DE"/>
              </w:rPr>
            </w:pPr>
            <w:r w:rsidRPr="001A18D7">
              <w:rPr>
                <w:lang w:val="de-DE"/>
              </w:rPr>
              <w:t xml:space="preserve">“Wer ist das?” – Er fragte, wer das wäre. </w:t>
            </w:r>
          </w:p>
          <w:p w14:paraId="79EA28C8" w14:textId="77777777" w:rsidR="001A18D7" w:rsidRPr="001A18D7" w:rsidRDefault="001A18D7" w:rsidP="001A18D7">
            <w:pPr>
              <w:rPr>
                <w:lang w:val="de-DE"/>
              </w:rPr>
            </w:pPr>
          </w:p>
          <w:p w14:paraId="272B8C2D" w14:textId="77777777" w:rsidR="001A18D7" w:rsidRPr="001A18D7" w:rsidRDefault="001A18D7" w:rsidP="001A18D7">
            <w:r w:rsidRPr="001A18D7">
              <w:t>If the verb comes first in a question, use </w:t>
            </w:r>
            <w:proofErr w:type="spellStart"/>
            <w:r w:rsidRPr="001A18D7">
              <w:rPr>
                <w:b/>
              </w:rPr>
              <w:t>ob</w:t>
            </w:r>
            <w:proofErr w:type="spellEnd"/>
            <w:r w:rsidRPr="001A18D7">
              <w:t> as a conjunction in a dependent clause:</w:t>
            </w:r>
          </w:p>
          <w:p w14:paraId="4CAD5637" w14:textId="77777777" w:rsidR="001A18D7" w:rsidRPr="001A18D7" w:rsidRDefault="001A18D7" w:rsidP="001A18D7"/>
          <w:p w14:paraId="30D15AD7" w14:textId="77777777" w:rsidR="001A18D7" w:rsidRPr="001A18D7" w:rsidRDefault="001A18D7" w:rsidP="001A18D7">
            <w:pPr>
              <w:rPr>
                <w:lang w:val="de-DE"/>
              </w:rPr>
            </w:pPr>
            <w:r w:rsidRPr="001A18D7">
              <w:rPr>
                <w:lang w:val="de-DE"/>
              </w:rPr>
              <w:t>Sind die Bananen schon aus?</w:t>
            </w:r>
          </w:p>
          <w:p w14:paraId="6A96C24B" w14:textId="77777777" w:rsidR="001A18D7" w:rsidRPr="001A18D7" w:rsidRDefault="001A18D7" w:rsidP="001A18D7">
            <w:pPr>
              <w:rPr>
                <w:lang w:val="de-DE"/>
              </w:rPr>
            </w:pPr>
            <w:r w:rsidRPr="001A18D7">
              <w:rPr>
                <w:lang w:val="de-DE"/>
              </w:rPr>
              <w:t xml:space="preserve">Er fragte, ob die Bananen schon aus wären. </w:t>
            </w:r>
          </w:p>
          <w:p w14:paraId="34A8AF6F" w14:textId="77777777" w:rsidR="001A18D7" w:rsidRPr="001A18D7" w:rsidRDefault="001A18D7" w:rsidP="001A18D7">
            <w:pPr>
              <w:rPr>
                <w:lang w:val="de-DE"/>
              </w:rPr>
            </w:pPr>
          </w:p>
        </w:tc>
      </w:tr>
      <w:tr w:rsidR="001A18D7" w:rsidRPr="001A18D7" w14:paraId="7EAB1CBB" w14:textId="77777777" w:rsidTr="00D408D2">
        <w:tc>
          <w:tcPr>
            <w:tcW w:w="4312" w:type="dxa"/>
          </w:tcPr>
          <w:p w14:paraId="441B3ADE" w14:textId="77777777" w:rsidR="001A18D7" w:rsidRPr="001A18D7" w:rsidRDefault="001A18D7" w:rsidP="001A18D7">
            <w:r w:rsidRPr="001A18D7">
              <w:t>use of Subjunctive I in journalistic writing:</w:t>
            </w:r>
          </w:p>
          <w:p w14:paraId="63AE2326" w14:textId="77777777" w:rsidR="001A18D7" w:rsidRPr="001A18D7" w:rsidRDefault="001A18D7" w:rsidP="001A18D7"/>
          <w:p w14:paraId="2A87541B" w14:textId="77777777" w:rsidR="001A18D7" w:rsidRPr="001A18D7" w:rsidRDefault="001A18D7" w:rsidP="001A18D7">
            <w:r w:rsidRPr="001A18D7">
              <w:t xml:space="preserve">other than journalism, Subjunctive I </w:t>
            </w:r>
            <w:proofErr w:type="gramStart"/>
            <w:r w:rsidRPr="001A18D7">
              <w:t>is</w:t>
            </w:r>
            <w:proofErr w:type="gramEnd"/>
            <w:r w:rsidRPr="001A18D7">
              <w:t xml:space="preserve"> hardly used by German speakers. </w:t>
            </w:r>
          </w:p>
        </w:tc>
        <w:tc>
          <w:tcPr>
            <w:tcW w:w="5040" w:type="dxa"/>
          </w:tcPr>
          <w:p w14:paraId="24B2477B" w14:textId="77777777" w:rsidR="001A18D7" w:rsidRPr="001A18D7" w:rsidRDefault="001A18D7" w:rsidP="001A18D7">
            <w:r w:rsidRPr="001A18D7">
              <w:t>Using the subjunctive mood to relate indirect speech creates a sense of distance between the original source of information and the person relating it — an objectivity that connotes </w:t>
            </w:r>
            <w:r w:rsidRPr="001A18D7">
              <w:rPr>
                <w:i/>
              </w:rPr>
              <w:t>I’m not saying this is true or that I agree or disagree, it’s just what the person said.</w:t>
            </w:r>
          </w:p>
          <w:p w14:paraId="666D11F2" w14:textId="77777777" w:rsidR="001A18D7" w:rsidRPr="001A18D7" w:rsidRDefault="001A18D7" w:rsidP="001A18D7"/>
          <w:tbl>
            <w:tblPr>
              <w:tblW w:w="3375" w:type="dxa"/>
              <w:tblInd w:w="30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1305"/>
              <w:gridCol w:w="2070"/>
            </w:tblGrid>
            <w:tr w:rsidR="001A18D7" w:rsidRPr="001A18D7" w14:paraId="27BEB8F6" w14:textId="77777777" w:rsidTr="00546482">
              <w:tc>
                <w:tcPr>
                  <w:tcW w:w="1305" w:type="dxa"/>
                  <w:tcBorders>
                    <w:top w:val="single" w:sz="6" w:space="0" w:color="000000"/>
                    <w:left w:val="single" w:sz="6" w:space="0" w:color="000000"/>
                    <w:bottom w:val="single" w:sz="6" w:space="0" w:color="000000"/>
                    <w:right w:val="single" w:sz="6" w:space="0" w:color="000000"/>
                  </w:tcBorders>
                </w:tcPr>
                <w:p w14:paraId="01567012" w14:textId="77777777" w:rsidR="001A18D7" w:rsidRPr="001A18D7" w:rsidRDefault="001A18D7" w:rsidP="001A18D7">
                  <w:pPr>
                    <w:rPr>
                      <w:lang w:val="de-DE"/>
                    </w:rPr>
                  </w:pPr>
                  <w:r w:rsidRPr="001A18D7">
                    <w:rPr>
                      <w:lang w:val="de-DE"/>
                    </w:rPr>
                    <w:t>Infinitive</w:t>
                  </w:r>
                </w:p>
              </w:tc>
              <w:tc>
                <w:tcPr>
                  <w:tcW w:w="2070" w:type="dxa"/>
                  <w:tcBorders>
                    <w:top w:val="single" w:sz="6" w:space="0" w:color="000000"/>
                    <w:left w:val="single" w:sz="6" w:space="0" w:color="000000"/>
                    <w:bottom w:val="single" w:sz="6" w:space="0" w:color="000000"/>
                    <w:right w:val="single" w:sz="6" w:space="0" w:color="000000"/>
                  </w:tcBorders>
                </w:tcPr>
                <w:p w14:paraId="6C161F61" w14:textId="77777777" w:rsidR="001A18D7" w:rsidRPr="001A18D7" w:rsidRDefault="001A18D7" w:rsidP="001A18D7">
                  <w:pPr>
                    <w:rPr>
                      <w:lang w:val="de-DE"/>
                    </w:rPr>
                  </w:pPr>
                  <w:r w:rsidRPr="001A18D7">
                    <w:rPr>
                      <w:lang w:val="de-DE"/>
                    </w:rPr>
                    <w:t>Subjunctive I</w:t>
                  </w:r>
                </w:p>
              </w:tc>
            </w:tr>
            <w:tr w:rsidR="001A18D7" w:rsidRPr="001A18D7" w14:paraId="64E32A24" w14:textId="77777777" w:rsidTr="00546482">
              <w:tc>
                <w:tcPr>
                  <w:tcW w:w="1305" w:type="dxa"/>
                  <w:tcBorders>
                    <w:top w:val="single" w:sz="6" w:space="0" w:color="000000"/>
                    <w:left w:val="single" w:sz="6" w:space="0" w:color="000000"/>
                    <w:bottom w:val="single" w:sz="6" w:space="0" w:color="000000"/>
                    <w:right w:val="single" w:sz="6" w:space="0" w:color="000000"/>
                  </w:tcBorders>
                </w:tcPr>
                <w:p w14:paraId="5ACA89F6" w14:textId="77777777" w:rsidR="001A18D7" w:rsidRPr="001A18D7" w:rsidRDefault="001A18D7" w:rsidP="001A18D7">
                  <w:pPr>
                    <w:rPr>
                      <w:lang w:val="de-DE"/>
                    </w:rPr>
                  </w:pPr>
                  <w:r w:rsidRPr="001A18D7">
                    <w:rPr>
                      <w:lang w:val="de-DE"/>
                    </w:rPr>
                    <w:t>werden</w:t>
                  </w:r>
                </w:p>
              </w:tc>
              <w:tc>
                <w:tcPr>
                  <w:tcW w:w="2070" w:type="dxa"/>
                  <w:tcBorders>
                    <w:top w:val="single" w:sz="6" w:space="0" w:color="000000"/>
                    <w:left w:val="single" w:sz="6" w:space="0" w:color="000000"/>
                    <w:bottom w:val="single" w:sz="6" w:space="0" w:color="000000"/>
                    <w:right w:val="single" w:sz="6" w:space="0" w:color="000000"/>
                  </w:tcBorders>
                </w:tcPr>
                <w:p w14:paraId="271B7EFB" w14:textId="77777777" w:rsidR="001A18D7" w:rsidRPr="001A18D7" w:rsidRDefault="001A18D7" w:rsidP="001A18D7">
                  <w:pPr>
                    <w:rPr>
                      <w:lang w:val="de-DE"/>
                    </w:rPr>
                  </w:pPr>
                  <w:r w:rsidRPr="001A18D7">
                    <w:rPr>
                      <w:lang w:val="de-DE"/>
                    </w:rPr>
                    <w:t>→ er/sie </w:t>
                  </w:r>
                  <w:r w:rsidRPr="001A18D7">
                    <w:rPr>
                      <w:b/>
                      <w:lang w:val="de-DE"/>
                    </w:rPr>
                    <w:t>werde</w:t>
                  </w:r>
                </w:p>
              </w:tc>
            </w:tr>
            <w:tr w:rsidR="001A18D7" w:rsidRPr="001A18D7" w14:paraId="2B1D29B2" w14:textId="77777777" w:rsidTr="00546482">
              <w:tc>
                <w:tcPr>
                  <w:tcW w:w="1305" w:type="dxa"/>
                  <w:tcBorders>
                    <w:top w:val="single" w:sz="6" w:space="0" w:color="000000"/>
                    <w:left w:val="single" w:sz="6" w:space="0" w:color="000000"/>
                    <w:bottom w:val="single" w:sz="6" w:space="0" w:color="000000"/>
                    <w:right w:val="single" w:sz="6" w:space="0" w:color="000000"/>
                  </w:tcBorders>
                </w:tcPr>
                <w:p w14:paraId="79D48170" w14:textId="77777777" w:rsidR="001A18D7" w:rsidRPr="001A18D7" w:rsidRDefault="001A18D7" w:rsidP="001A18D7">
                  <w:pPr>
                    <w:rPr>
                      <w:lang w:val="de-DE"/>
                    </w:rPr>
                  </w:pPr>
                  <w:r w:rsidRPr="001A18D7">
                    <w:rPr>
                      <w:lang w:val="de-DE"/>
                    </w:rPr>
                    <w:t>sein</w:t>
                  </w:r>
                </w:p>
              </w:tc>
              <w:tc>
                <w:tcPr>
                  <w:tcW w:w="2070" w:type="dxa"/>
                  <w:tcBorders>
                    <w:top w:val="single" w:sz="6" w:space="0" w:color="000000"/>
                    <w:left w:val="single" w:sz="6" w:space="0" w:color="000000"/>
                    <w:bottom w:val="single" w:sz="6" w:space="0" w:color="000000"/>
                    <w:right w:val="single" w:sz="6" w:space="0" w:color="000000"/>
                  </w:tcBorders>
                </w:tcPr>
                <w:p w14:paraId="6876A823" w14:textId="77777777" w:rsidR="001A18D7" w:rsidRPr="001A18D7" w:rsidRDefault="001A18D7" w:rsidP="001A18D7">
                  <w:pPr>
                    <w:rPr>
                      <w:lang w:val="de-DE"/>
                    </w:rPr>
                  </w:pPr>
                  <w:r w:rsidRPr="001A18D7">
                    <w:rPr>
                      <w:lang w:val="de-DE"/>
                    </w:rPr>
                    <w:t>→ er/sie </w:t>
                  </w:r>
                  <w:r w:rsidRPr="001A18D7">
                    <w:rPr>
                      <w:b/>
                      <w:lang w:val="de-DE"/>
                    </w:rPr>
                    <w:t>sei</w:t>
                  </w:r>
                </w:p>
              </w:tc>
            </w:tr>
            <w:tr w:rsidR="001A18D7" w:rsidRPr="001A18D7" w14:paraId="7E96071C" w14:textId="77777777" w:rsidTr="00546482">
              <w:tc>
                <w:tcPr>
                  <w:tcW w:w="1305" w:type="dxa"/>
                  <w:tcBorders>
                    <w:top w:val="single" w:sz="6" w:space="0" w:color="000000"/>
                    <w:left w:val="single" w:sz="6" w:space="0" w:color="000000"/>
                    <w:bottom w:val="single" w:sz="6" w:space="0" w:color="000000"/>
                    <w:right w:val="single" w:sz="6" w:space="0" w:color="000000"/>
                  </w:tcBorders>
                </w:tcPr>
                <w:p w14:paraId="18D5697C" w14:textId="77777777" w:rsidR="001A18D7" w:rsidRPr="001A18D7" w:rsidRDefault="001A18D7" w:rsidP="001A18D7">
                  <w:pPr>
                    <w:rPr>
                      <w:lang w:val="de-DE"/>
                    </w:rPr>
                  </w:pPr>
                  <w:r w:rsidRPr="001A18D7">
                    <w:rPr>
                      <w:lang w:val="de-DE"/>
                    </w:rPr>
                    <w:t>haben</w:t>
                  </w:r>
                </w:p>
              </w:tc>
              <w:tc>
                <w:tcPr>
                  <w:tcW w:w="2070" w:type="dxa"/>
                  <w:tcBorders>
                    <w:top w:val="single" w:sz="6" w:space="0" w:color="000000"/>
                    <w:left w:val="single" w:sz="6" w:space="0" w:color="000000"/>
                    <w:bottom w:val="single" w:sz="6" w:space="0" w:color="000000"/>
                    <w:right w:val="single" w:sz="6" w:space="0" w:color="000000"/>
                  </w:tcBorders>
                </w:tcPr>
                <w:p w14:paraId="4E3C6907" w14:textId="77777777" w:rsidR="001A18D7" w:rsidRPr="001A18D7" w:rsidRDefault="001A18D7" w:rsidP="001A18D7">
                  <w:pPr>
                    <w:rPr>
                      <w:lang w:val="de-DE"/>
                    </w:rPr>
                  </w:pPr>
                  <w:r w:rsidRPr="001A18D7">
                    <w:rPr>
                      <w:lang w:val="de-DE"/>
                    </w:rPr>
                    <w:t>→ er/sie </w:t>
                  </w:r>
                  <w:r w:rsidRPr="001A18D7">
                    <w:rPr>
                      <w:b/>
                      <w:lang w:val="de-DE"/>
                    </w:rPr>
                    <w:t>habe</w:t>
                  </w:r>
                </w:p>
              </w:tc>
            </w:tr>
            <w:tr w:rsidR="001A18D7" w:rsidRPr="001A18D7" w14:paraId="45CB08D4" w14:textId="77777777" w:rsidTr="00546482">
              <w:tc>
                <w:tcPr>
                  <w:tcW w:w="1305" w:type="dxa"/>
                  <w:tcBorders>
                    <w:top w:val="single" w:sz="6" w:space="0" w:color="000000"/>
                    <w:left w:val="single" w:sz="6" w:space="0" w:color="000000"/>
                    <w:bottom w:val="single" w:sz="6" w:space="0" w:color="000000"/>
                    <w:right w:val="single" w:sz="6" w:space="0" w:color="000000"/>
                  </w:tcBorders>
                </w:tcPr>
                <w:p w14:paraId="5C9BA7A5" w14:textId="77777777" w:rsidR="001A18D7" w:rsidRPr="001A18D7" w:rsidRDefault="001A18D7" w:rsidP="001A18D7">
                  <w:pPr>
                    <w:rPr>
                      <w:lang w:val="de-DE"/>
                    </w:rPr>
                  </w:pPr>
                  <w:r w:rsidRPr="001A18D7">
                    <w:rPr>
                      <w:lang w:val="de-DE"/>
                    </w:rPr>
                    <w:t>müssen</w:t>
                  </w:r>
                </w:p>
              </w:tc>
              <w:tc>
                <w:tcPr>
                  <w:tcW w:w="2070" w:type="dxa"/>
                  <w:tcBorders>
                    <w:top w:val="single" w:sz="6" w:space="0" w:color="000000"/>
                    <w:left w:val="single" w:sz="6" w:space="0" w:color="000000"/>
                    <w:bottom w:val="single" w:sz="6" w:space="0" w:color="000000"/>
                    <w:right w:val="single" w:sz="6" w:space="0" w:color="000000"/>
                  </w:tcBorders>
                </w:tcPr>
                <w:p w14:paraId="5A7B4320" w14:textId="77777777" w:rsidR="001A18D7" w:rsidRPr="001A18D7" w:rsidRDefault="001A18D7" w:rsidP="001A18D7">
                  <w:pPr>
                    <w:rPr>
                      <w:lang w:val="de-DE"/>
                    </w:rPr>
                  </w:pPr>
                  <w:r w:rsidRPr="001A18D7">
                    <w:rPr>
                      <w:lang w:val="de-DE"/>
                    </w:rPr>
                    <w:t>→ er/sie </w:t>
                  </w:r>
                  <w:r w:rsidRPr="001A18D7">
                    <w:rPr>
                      <w:b/>
                      <w:lang w:val="de-DE"/>
                    </w:rPr>
                    <w:t>müsse</w:t>
                  </w:r>
                </w:p>
              </w:tc>
            </w:tr>
          </w:tbl>
          <w:p w14:paraId="191E7D91" w14:textId="77777777" w:rsidR="001A18D7" w:rsidRPr="001A18D7" w:rsidRDefault="001A18D7" w:rsidP="001A18D7">
            <w:pPr>
              <w:rPr>
                <w:lang w:val="de-DE"/>
              </w:rPr>
            </w:pPr>
          </w:p>
          <w:p w14:paraId="41C3E144" w14:textId="77777777" w:rsidR="001A18D7" w:rsidRPr="001A18D7" w:rsidRDefault="001A18D7" w:rsidP="001A18D7">
            <w:pPr>
              <w:rPr>
                <w:lang w:val="de-DE"/>
              </w:rPr>
            </w:pPr>
            <w:r w:rsidRPr="001A18D7">
              <w:rPr>
                <w:lang w:val="de-DE"/>
              </w:rPr>
              <w:t>How to form Subjunctive I:</w:t>
            </w:r>
          </w:p>
          <w:p w14:paraId="12A5D362" w14:textId="77777777" w:rsidR="001A18D7" w:rsidRPr="001A18D7" w:rsidRDefault="001A18D7" w:rsidP="001A18D7">
            <w:r w:rsidRPr="001A18D7">
              <w:t>Infinitive minus the </w:t>
            </w:r>
            <w:r w:rsidRPr="001A18D7">
              <w:rPr>
                <w:b/>
              </w:rPr>
              <w:t>(e)n,</w:t>
            </w:r>
            <w:r w:rsidRPr="001A18D7">
              <w:t> with an </w:t>
            </w:r>
            <w:r w:rsidRPr="001A18D7">
              <w:rPr>
                <w:b/>
              </w:rPr>
              <w:t>-e</w:t>
            </w:r>
            <w:r w:rsidRPr="001A18D7">
              <w:t> ending for third-person singular — except for </w:t>
            </w:r>
            <w:r w:rsidRPr="001A18D7">
              <w:rPr>
                <w:b/>
              </w:rPr>
              <w:t>sein,</w:t>
            </w:r>
            <w:r w:rsidRPr="001A18D7">
              <w:t> which simply uses the stem.</w:t>
            </w:r>
          </w:p>
        </w:tc>
      </w:tr>
    </w:tbl>
    <w:p w14:paraId="057A32BD" w14:textId="77777777" w:rsidR="001A18D7" w:rsidRPr="001A18D7" w:rsidRDefault="001A18D7" w:rsidP="001A18D7"/>
    <w:p w14:paraId="3BF9396D" w14:textId="6B4BCB7E" w:rsidR="001A18D7" w:rsidRDefault="001A18D7" w:rsidP="00D408D2">
      <w:pPr>
        <w:pStyle w:val="Heading3"/>
      </w:pPr>
      <w:r w:rsidRPr="001A18D7">
        <w:t>Cultural Knowledge</w:t>
      </w:r>
    </w:p>
    <w:p w14:paraId="55CA97C2" w14:textId="77777777" w:rsidR="00D408D2" w:rsidRPr="00D408D2" w:rsidRDefault="00D408D2" w:rsidP="00D408D2"/>
    <w:p w14:paraId="631CF059" w14:textId="582CD866" w:rsidR="001A18D7" w:rsidRDefault="001A18D7" w:rsidP="001A18D7">
      <w:r w:rsidRPr="001A18D7">
        <w:t>Note the following information:</w:t>
      </w:r>
    </w:p>
    <w:p w14:paraId="4B76A29C" w14:textId="77777777" w:rsidR="00D408D2" w:rsidRPr="001A18D7" w:rsidRDefault="00D408D2" w:rsidP="001A18D7"/>
    <w:tbl>
      <w:tblPr>
        <w:tblStyle w:val="PlainTable5"/>
        <w:tblW w:w="9352" w:type="dxa"/>
        <w:tblLayout w:type="fixed"/>
        <w:tblLook w:val="0420" w:firstRow="1" w:lastRow="0" w:firstColumn="0" w:lastColumn="0" w:noHBand="0" w:noVBand="1"/>
      </w:tblPr>
      <w:tblGrid>
        <w:gridCol w:w="3592"/>
        <w:gridCol w:w="5760"/>
      </w:tblGrid>
      <w:tr w:rsidR="001A18D7" w:rsidRPr="001A18D7" w14:paraId="6CEB0206" w14:textId="77777777" w:rsidTr="00D408D2">
        <w:trPr>
          <w:cnfStyle w:val="100000000000" w:firstRow="1" w:lastRow="0" w:firstColumn="0" w:lastColumn="0" w:oddVBand="0" w:evenVBand="0" w:oddHBand="0" w:evenHBand="0" w:firstRowFirstColumn="0" w:firstRowLastColumn="0" w:lastRowFirstColumn="0" w:lastRowLastColumn="0"/>
          <w:tblHeader/>
        </w:trPr>
        <w:tc>
          <w:tcPr>
            <w:tcW w:w="3592" w:type="dxa"/>
          </w:tcPr>
          <w:p w14:paraId="683D79CB" w14:textId="77777777" w:rsidR="001A18D7" w:rsidRPr="001A18D7" w:rsidRDefault="001A18D7" w:rsidP="001A18D7">
            <w:pPr>
              <w:rPr>
                <w:bCs/>
              </w:rPr>
            </w:pPr>
            <w:r w:rsidRPr="001A18D7">
              <w:rPr>
                <w:bCs/>
              </w:rPr>
              <w:t>Fact</w:t>
            </w:r>
          </w:p>
        </w:tc>
        <w:tc>
          <w:tcPr>
            <w:tcW w:w="5760" w:type="dxa"/>
          </w:tcPr>
          <w:p w14:paraId="19765D6E" w14:textId="77777777" w:rsidR="001A18D7" w:rsidRPr="001A18D7" w:rsidRDefault="001A18D7" w:rsidP="001A18D7">
            <w:pPr>
              <w:rPr>
                <w:bCs/>
              </w:rPr>
            </w:pPr>
            <w:r w:rsidRPr="001A18D7">
              <w:rPr>
                <w:bCs/>
              </w:rPr>
              <w:t>Effect </w:t>
            </w:r>
          </w:p>
        </w:tc>
      </w:tr>
      <w:tr w:rsidR="001A18D7" w:rsidRPr="001A18D7" w14:paraId="0916B527" w14:textId="77777777" w:rsidTr="00D408D2">
        <w:trPr>
          <w:cnfStyle w:val="000000100000" w:firstRow="0" w:lastRow="0" w:firstColumn="0" w:lastColumn="0" w:oddVBand="0" w:evenVBand="0" w:oddHBand="1" w:evenHBand="0" w:firstRowFirstColumn="0" w:firstRowLastColumn="0" w:lastRowFirstColumn="0" w:lastRowLastColumn="0"/>
        </w:trPr>
        <w:tc>
          <w:tcPr>
            <w:tcW w:w="3592" w:type="dxa"/>
          </w:tcPr>
          <w:p w14:paraId="0EB9A1CF" w14:textId="77777777" w:rsidR="001A18D7" w:rsidRPr="001A18D7" w:rsidRDefault="001A18D7" w:rsidP="001A18D7">
            <w:r w:rsidRPr="001A18D7">
              <w:t>Clothes may express your style, what you want the world to show about you, they may even function as status symbols or have a practical function. However, there are people in Germany that claim no clothes is the ultimate expression of freedom.</w:t>
            </w:r>
          </w:p>
        </w:tc>
        <w:tc>
          <w:tcPr>
            <w:tcW w:w="5760" w:type="dxa"/>
          </w:tcPr>
          <w:p w14:paraId="02813EF8" w14:textId="77777777" w:rsidR="001A18D7" w:rsidRPr="001A18D7" w:rsidRDefault="001A18D7" w:rsidP="001A18D7">
            <w:hyperlink r:id="rId30">
              <w:proofErr w:type="spellStart"/>
              <w:r w:rsidRPr="001A18D7">
                <w:rPr>
                  <w:rStyle w:val="Hyperlink"/>
                  <w:b/>
                </w:rPr>
                <w:t>Freikörperkultur</w:t>
              </w:r>
              <w:proofErr w:type="spellEnd"/>
            </w:hyperlink>
            <w:r w:rsidRPr="001A18D7">
              <w:t> (</w:t>
            </w:r>
            <w:r w:rsidRPr="001A18D7">
              <w:rPr>
                <w:b/>
              </w:rPr>
              <w:t>FKK</w:t>
            </w:r>
            <w:r w:rsidRPr="001A18D7">
              <w:t>) is a German movement whose name translates to </w:t>
            </w:r>
            <w:r w:rsidRPr="001A18D7">
              <w:rPr>
                <w:b/>
              </w:rPr>
              <w:t>free body culture</w:t>
            </w:r>
            <w:r w:rsidRPr="001A18D7">
              <w:t xml:space="preserve">. It endorses a naturalistic approach to sports and community living. Behind that is the joy of the experience of nature or also of being nude itself, without direct relationship to sexuality. The followers of this culture are called traditional naturists, </w:t>
            </w:r>
            <w:proofErr w:type="spellStart"/>
            <w:r w:rsidRPr="001A18D7">
              <w:t>FKK'ler</w:t>
            </w:r>
            <w:proofErr w:type="spellEnd"/>
            <w:r w:rsidRPr="001A18D7">
              <w:t xml:space="preserve">, or nudists. The German nudist movement was the first worldwide and marked the start of an increased acceptance of public nudity in </w:t>
            </w:r>
            <w:r w:rsidRPr="001A18D7">
              <w:lastRenderedPageBreak/>
              <w:t>Germany.</w:t>
            </w:r>
            <w:hyperlink r:id="rId31" w:anchor="cite_note-Hile2004-1">
              <w:r w:rsidRPr="001A18D7">
                <w:rPr>
                  <w:rStyle w:val="Hyperlink"/>
                  <w:vertAlign w:val="superscript"/>
                </w:rPr>
                <w:t>[1]</w:t>
              </w:r>
            </w:hyperlink>
            <w:r w:rsidRPr="001A18D7">
              <w:t> Today, there are only few legal restrictions on public nudity in Germany.</w:t>
            </w:r>
          </w:p>
          <w:p w14:paraId="33596F7C" w14:textId="77777777" w:rsidR="001A18D7" w:rsidRPr="001A18D7" w:rsidRDefault="001A18D7" w:rsidP="001A18D7"/>
        </w:tc>
      </w:tr>
      <w:tr w:rsidR="001A18D7" w:rsidRPr="001A18D7" w14:paraId="425E096F" w14:textId="77777777" w:rsidTr="00D408D2">
        <w:tc>
          <w:tcPr>
            <w:tcW w:w="3592" w:type="dxa"/>
          </w:tcPr>
          <w:p w14:paraId="47306020" w14:textId="77777777" w:rsidR="001A18D7" w:rsidRPr="001A18D7" w:rsidRDefault="001A18D7" w:rsidP="001A18D7">
            <w:r w:rsidRPr="001A18D7">
              <w:lastRenderedPageBreak/>
              <w:t>Hiking in the nude is a popular hobby for people who want to enjoy nature more purely.</w:t>
            </w:r>
          </w:p>
        </w:tc>
        <w:tc>
          <w:tcPr>
            <w:tcW w:w="5760" w:type="dxa"/>
          </w:tcPr>
          <w:p w14:paraId="25E485FE" w14:textId="77777777" w:rsidR="001A18D7" w:rsidRPr="001A18D7" w:rsidRDefault="001A18D7" w:rsidP="001A18D7">
            <w:r w:rsidRPr="001A18D7">
              <w:t>There are two official nudist hiking trails in Germany. In some places, off the designated paths, there are guided nude hikes - organized by associations and clubs.</w:t>
            </w:r>
          </w:p>
          <w:p w14:paraId="4AF516FF" w14:textId="77777777" w:rsidR="001A18D7" w:rsidRPr="001A18D7" w:rsidRDefault="001A18D7" w:rsidP="001A18D7">
            <w:proofErr w:type="spellStart"/>
            <w:r w:rsidRPr="001A18D7">
              <w:rPr>
                <w:b/>
              </w:rPr>
              <w:t>Harzer</w:t>
            </w:r>
            <w:proofErr w:type="spellEnd"/>
            <w:r w:rsidRPr="001A18D7">
              <w:rPr>
                <w:b/>
              </w:rPr>
              <w:t xml:space="preserve"> </w:t>
            </w:r>
            <w:proofErr w:type="spellStart"/>
            <w:r w:rsidRPr="001A18D7">
              <w:rPr>
                <w:b/>
              </w:rPr>
              <w:t>Naturistensteig</w:t>
            </w:r>
            <w:proofErr w:type="spellEnd"/>
            <w:r w:rsidRPr="001A18D7">
              <w:t xml:space="preserve">: The oldest German nude hiking trail is in Saxony-Anhalt. It was opened in 2009 and runs through the southern Harz near the </w:t>
            </w:r>
            <w:proofErr w:type="spellStart"/>
            <w:r w:rsidRPr="001A18D7">
              <w:t>Wippra</w:t>
            </w:r>
            <w:proofErr w:type="spellEnd"/>
            <w:r w:rsidRPr="001A18D7">
              <w:t xml:space="preserve"> </w:t>
            </w:r>
            <w:proofErr w:type="spellStart"/>
            <w:r w:rsidRPr="001A18D7">
              <w:t>Talsperre</w:t>
            </w:r>
            <w:proofErr w:type="spellEnd"/>
            <w:r w:rsidRPr="001A18D7">
              <w:t xml:space="preserve">. Two different routes are signposted - a </w:t>
            </w:r>
            <w:proofErr w:type="gramStart"/>
            <w:r w:rsidRPr="001A18D7">
              <w:t>six kilometer long</w:t>
            </w:r>
            <w:proofErr w:type="gramEnd"/>
            <w:r w:rsidRPr="001A18D7">
              <w:t xml:space="preserve"> and a 13 kilometer long circular route. </w:t>
            </w:r>
          </w:p>
          <w:p w14:paraId="3780178B" w14:textId="77777777" w:rsidR="001A18D7" w:rsidRPr="001A18D7" w:rsidRDefault="001A18D7" w:rsidP="001A18D7">
            <w:r w:rsidRPr="001A18D7">
              <w:t xml:space="preserve">Nudist Trail </w:t>
            </w:r>
            <w:proofErr w:type="spellStart"/>
            <w:r w:rsidRPr="001A18D7">
              <w:t>Undeloh</w:t>
            </w:r>
            <w:proofErr w:type="spellEnd"/>
            <w:r w:rsidRPr="001A18D7">
              <w:t xml:space="preserve">: In the </w:t>
            </w:r>
            <w:proofErr w:type="spellStart"/>
            <w:r w:rsidRPr="001A18D7">
              <w:t>Lüneburg</w:t>
            </w:r>
            <w:proofErr w:type="spellEnd"/>
            <w:r w:rsidRPr="001A18D7">
              <w:t xml:space="preserve"> Heath, nude hiking has been allowed on this route since 2012. The route leads ten kilometers through a wooded nature reserve</w:t>
            </w:r>
          </w:p>
          <w:p w14:paraId="48140058" w14:textId="77777777" w:rsidR="001A18D7" w:rsidRPr="001A18D7" w:rsidRDefault="001A18D7" w:rsidP="001A18D7">
            <w:r w:rsidRPr="001A18D7">
              <w:t xml:space="preserve">Some campgrounds are also exclusively open to nudists. </w:t>
            </w:r>
          </w:p>
        </w:tc>
      </w:tr>
    </w:tbl>
    <w:p w14:paraId="2C9CBC85" w14:textId="77777777" w:rsidR="001A18D7" w:rsidRPr="001A18D7" w:rsidRDefault="001A18D7" w:rsidP="001A18D7"/>
    <w:p w14:paraId="13F901F3" w14:textId="2149278B" w:rsidR="001A18D7" w:rsidRDefault="001A18D7" w:rsidP="00D408D2">
      <w:pPr>
        <w:pStyle w:val="Heading2"/>
      </w:pPr>
      <w:r w:rsidRPr="001A18D7">
        <w:t>Tasks</w:t>
      </w:r>
    </w:p>
    <w:p w14:paraId="0E7ED66B" w14:textId="77777777" w:rsidR="00D408D2" w:rsidRPr="00D408D2" w:rsidRDefault="00D408D2" w:rsidP="00D408D2"/>
    <w:p w14:paraId="52CC93A1" w14:textId="32F46EF5" w:rsidR="001A18D7" w:rsidRDefault="001A18D7" w:rsidP="00D408D2">
      <w:pPr>
        <w:pStyle w:val="Heading3"/>
      </w:pPr>
      <w:r w:rsidRPr="001A18D7">
        <w:t xml:space="preserve">Activity 1: Interpreting Information </w:t>
      </w:r>
    </w:p>
    <w:p w14:paraId="66518DA9" w14:textId="77777777" w:rsidR="00D408D2" w:rsidRPr="00D408D2" w:rsidRDefault="00D408D2" w:rsidP="00D408D2"/>
    <w:p w14:paraId="08F400C1" w14:textId="77777777" w:rsidR="00D408D2" w:rsidRDefault="001A18D7" w:rsidP="00D408D2">
      <w:pPr>
        <w:numPr>
          <w:ilvl w:val="0"/>
          <w:numId w:val="16"/>
        </w:numPr>
      </w:pPr>
      <w:r w:rsidRPr="001A18D7">
        <w:t xml:space="preserve">Listening/viewing/reading  </w:t>
      </w:r>
    </w:p>
    <w:p w14:paraId="52171989" w14:textId="77777777" w:rsidR="00D408D2" w:rsidRDefault="00D408D2" w:rsidP="00D408D2">
      <w:pPr>
        <w:ind w:left="360"/>
      </w:pPr>
    </w:p>
    <w:p w14:paraId="02820935" w14:textId="77777777" w:rsidR="00D408D2" w:rsidRDefault="001A18D7" w:rsidP="00D408D2">
      <w:pPr>
        <w:ind w:left="360"/>
      </w:pPr>
      <w:r w:rsidRPr="001A18D7">
        <w:t xml:space="preserve">In preparation for the upcoming oral parts, please review the following videos. Please write down words and concepts that communicate noteworthy info about the value clothes carry for people, status symbols, lifestyle, and for their sense of self-worth. </w:t>
      </w:r>
    </w:p>
    <w:p w14:paraId="3242B6A9" w14:textId="77777777" w:rsidR="00D408D2" w:rsidRDefault="00D408D2" w:rsidP="00D408D2">
      <w:pPr>
        <w:ind w:left="360"/>
      </w:pPr>
    </w:p>
    <w:p w14:paraId="039C1A9F" w14:textId="2F769A3F" w:rsidR="001A18D7" w:rsidRDefault="001A18D7" w:rsidP="00D408D2">
      <w:pPr>
        <w:ind w:left="360"/>
      </w:pPr>
      <w:hyperlink r:id="rId32">
        <w:r w:rsidRPr="001A18D7">
          <w:rPr>
            <w:rStyle w:val="Hyperlink"/>
            <w:lang w:val="de-DE"/>
          </w:rPr>
          <w:t>Machen Kleider Leute? Umfrage</w:t>
        </w:r>
      </w:hyperlink>
      <w:r w:rsidRPr="001A18D7">
        <w:rPr>
          <w:lang w:val="de-DE"/>
        </w:rPr>
        <w:t xml:space="preserve">, </w:t>
      </w:r>
      <w:hyperlink r:id="rId33">
        <w:r w:rsidRPr="001A18D7">
          <w:rPr>
            <w:rStyle w:val="Hyperlink"/>
            <w:lang w:val="de-DE"/>
          </w:rPr>
          <w:t>Konsum bei Kindern</w:t>
        </w:r>
      </w:hyperlink>
      <w:r w:rsidRPr="001A18D7">
        <w:rPr>
          <w:lang w:val="de-DE"/>
        </w:rPr>
        <w:t xml:space="preserve">, </w:t>
      </w:r>
      <w:hyperlink r:id="rId34">
        <w:r w:rsidRPr="001A18D7">
          <w:rPr>
            <w:rStyle w:val="Hyperlink"/>
            <w:lang w:val="de-DE"/>
          </w:rPr>
          <w:t>Kann Kleidung Umwelt schützen</w:t>
        </w:r>
      </w:hyperlink>
      <w:r w:rsidRPr="001A18D7">
        <w:rPr>
          <w:lang w:val="de-DE"/>
        </w:rPr>
        <w:t>?,</w:t>
      </w:r>
      <w:r w:rsidR="00D408D2">
        <w:t xml:space="preserve"> </w:t>
      </w:r>
      <w:r w:rsidRPr="001A18D7">
        <w:fldChar w:fldCharType="begin"/>
      </w:r>
      <w:r w:rsidRPr="001A18D7">
        <w:instrText xml:space="preserve"> HYPERLINK "https://www.youtube.com/watch?v=sgxeWm65g_4" \h </w:instrText>
      </w:r>
      <w:r w:rsidRPr="001A18D7">
        <w:fldChar w:fldCharType="separate"/>
      </w:r>
      <w:r w:rsidRPr="001A18D7">
        <w:rPr>
          <w:rStyle w:val="Hyperlink"/>
          <w:lang w:val="de-DE"/>
        </w:rPr>
        <w:t>Weniger ist mehr</w:t>
      </w:r>
      <w:r w:rsidRPr="001A18D7">
        <w:fldChar w:fldCharType="end"/>
      </w:r>
      <w:r w:rsidRPr="001A18D7">
        <w:rPr>
          <w:lang w:val="de-DE"/>
        </w:rPr>
        <w:t xml:space="preserve">, </w:t>
      </w:r>
      <w:hyperlink r:id="rId35">
        <w:r w:rsidRPr="001A18D7">
          <w:rPr>
            <w:rStyle w:val="Hyperlink"/>
            <w:lang w:val="de-DE"/>
          </w:rPr>
          <w:t>Mehr ist mehr?</w:t>
        </w:r>
      </w:hyperlink>
      <w:r w:rsidRPr="001A18D7">
        <w:rPr>
          <w:lang w:val="de-DE"/>
        </w:rPr>
        <w:t xml:space="preserve">, </w:t>
      </w:r>
      <w:r w:rsidRPr="001A18D7">
        <w:fldChar w:fldCharType="begin"/>
      </w:r>
      <w:r w:rsidRPr="001A18D7">
        <w:instrText xml:space="preserve"> HYPERLINK "https://www.youtube.com/watch?v=SQy2crZTyIg" \h </w:instrText>
      </w:r>
      <w:r w:rsidRPr="001A18D7">
        <w:fldChar w:fldCharType="separate"/>
      </w:r>
      <w:r w:rsidRPr="001A18D7">
        <w:rPr>
          <w:rStyle w:val="Hyperlink"/>
          <w:lang w:val="de-DE"/>
        </w:rPr>
        <w:t>Geld macht glücklich</w:t>
      </w:r>
      <w:r w:rsidRPr="001A18D7">
        <w:fldChar w:fldCharType="end"/>
      </w:r>
      <w:r w:rsidRPr="001A18D7">
        <w:rPr>
          <w:lang w:val="de-DE"/>
        </w:rPr>
        <w:t xml:space="preserve"> </w:t>
      </w:r>
    </w:p>
    <w:p w14:paraId="74083BC0" w14:textId="77777777" w:rsidR="00D408D2" w:rsidRPr="001A18D7" w:rsidRDefault="00D408D2" w:rsidP="00D408D2">
      <w:pPr>
        <w:ind w:left="360"/>
      </w:pPr>
    </w:p>
    <w:p w14:paraId="2FE9CEC5" w14:textId="77777777" w:rsidR="00D408D2" w:rsidRDefault="001A18D7" w:rsidP="00D408D2">
      <w:pPr>
        <w:numPr>
          <w:ilvl w:val="0"/>
          <w:numId w:val="16"/>
        </w:numPr>
      </w:pPr>
      <w:r w:rsidRPr="001A18D7">
        <w:t>Interpreting Information</w:t>
      </w:r>
    </w:p>
    <w:p w14:paraId="2D1098D3" w14:textId="77777777" w:rsidR="00D408D2" w:rsidRDefault="00D408D2" w:rsidP="00D408D2">
      <w:pPr>
        <w:ind w:left="360"/>
      </w:pPr>
    </w:p>
    <w:p w14:paraId="527ED96A" w14:textId="77777777" w:rsidR="00D408D2" w:rsidRDefault="001A18D7" w:rsidP="00D408D2">
      <w:pPr>
        <w:ind w:left="360"/>
      </w:pPr>
      <w:r w:rsidRPr="001A18D7">
        <w:t xml:space="preserve">Please respond to the following prompts: </w:t>
      </w:r>
    </w:p>
    <w:p w14:paraId="0E5C112F" w14:textId="77777777" w:rsidR="00D408D2" w:rsidRDefault="00D408D2" w:rsidP="00D408D2">
      <w:pPr>
        <w:ind w:left="360"/>
      </w:pPr>
    </w:p>
    <w:p w14:paraId="2CC9D4AF" w14:textId="7D0BF477" w:rsidR="001A18D7" w:rsidRDefault="001A18D7" w:rsidP="00D408D2">
      <w:pPr>
        <w:ind w:left="360"/>
      </w:pPr>
      <w:r w:rsidRPr="001A18D7">
        <w:rPr>
          <w:lang w:val="de-DE"/>
        </w:rPr>
        <w:t xml:space="preserve">Watch the video </w:t>
      </w:r>
      <w:r w:rsidRPr="001A18D7">
        <w:fldChar w:fldCharType="begin"/>
      </w:r>
      <w:r w:rsidRPr="001A18D7">
        <w:instrText xml:space="preserve"> HYPERLINK "https://www.youtube.com/watch?v=BWpdV8opfKI" \h </w:instrText>
      </w:r>
      <w:r w:rsidRPr="001A18D7">
        <w:fldChar w:fldCharType="separate"/>
      </w:r>
      <w:r w:rsidRPr="001A18D7">
        <w:rPr>
          <w:rStyle w:val="Hyperlink"/>
          <w:lang w:val="de-DE"/>
        </w:rPr>
        <w:t>Mehr ist mehr?</w:t>
      </w:r>
      <w:r w:rsidRPr="001A18D7">
        <w:fldChar w:fldCharType="end"/>
      </w:r>
      <w:r w:rsidRPr="001A18D7">
        <w:rPr>
          <w:lang w:val="de-DE"/>
        </w:rPr>
        <w:t xml:space="preserve"> </w:t>
      </w:r>
      <w:proofErr w:type="gramStart"/>
      <w:r w:rsidRPr="001A18D7">
        <w:t>again</w:t>
      </w:r>
      <w:proofErr w:type="gramEnd"/>
      <w:r w:rsidRPr="001A18D7">
        <w:t xml:space="preserve"> and report what people define as luxury, using high-frequency words and the Subjunctive I. </w:t>
      </w:r>
    </w:p>
    <w:p w14:paraId="4EAE6281" w14:textId="77777777" w:rsidR="00D408D2" w:rsidRPr="001A18D7" w:rsidRDefault="00D408D2" w:rsidP="00D408D2">
      <w:pPr>
        <w:ind w:left="360"/>
      </w:pPr>
    </w:p>
    <w:p w14:paraId="55F10AC0" w14:textId="1305D0A6" w:rsidR="001A18D7" w:rsidRDefault="001A18D7" w:rsidP="00D408D2">
      <w:pPr>
        <w:pStyle w:val="Heading3"/>
      </w:pPr>
      <w:r w:rsidRPr="001A18D7">
        <w:t xml:space="preserve">Activity 2: Presenting Information </w:t>
      </w:r>
    </w:p>
    <w:p w14:paraId="6122255A" w14:textId="77777777" w:rsidR="00D408D2" w:rsidRPr="00D408D2" w:rsidRDefault="00D408D2" w:rsidP="00D408D2"/>
    <w:p w14:paraId="1B36450A" w14:textId="740BFC9B" w:rsidR="001A18D7" w:rsidRDefault="001A18D7" w:rsidP="001A18D7">
      <w:r w:rsidRPr="001A18D7">
        <w:t>Present pertinent information about yourself</w:t>
      </w:r>
      <w:r w:rsidR="00D408D2">
        <w:t>.</w:t>
      </w:r>
    </w:p>
    <w:p w14:paraId="0AE6C2EB" w14:textId="77777777" w:rsidR="00D408D2" w:rsidRPr="001A18D7" w:rsidRDefault="00D408D2" w:rsidP="001A18D7"/>
    <w:p w14:paraId="1AC816DF" w14:textId="77777777" w:rsidR="00D408D2" w:rsidRDefault="001A18D7" w:rsidP="001A18D7">
      <w:r w:rsidRPr="001A18D7">
        <w:t>Using your notes from the previous activity, please share what observations you have made about what attitudes people hold toward clothes, their consumer habits, and preferences.</w:t>
      </w:r>
      <w:r w:rsidR="00D408D2">
        <w:t xml:space="preserve"> </w:t>
      </w:r>
      <w:r w:rsidRPr="001A18D7">
        <w:t>Please share what pros and cons you identified and how your findings compare to your own preferences about clothes and how you live your life.</w:t>
      </w:r>
    </w:p>
    <w:p w14:paraId="7E04A98F" w14:textId="77777777" w:rsidR="00D408D2" w:rsidRDefault="00D408D2" w:rsidP="001A18D7"/>
    <w:p w14:paraId="752A8E66" w14:textId="0922257C" w:rsidR="001A18D7" w:rsidRPr="001A18D7" w:rsidRDefault="001A18D7" w:rsidP="001A18D7">
      <w:r w:rsidRPr="001A18D7">
        <w:t>This activity should take you 3-5 minutes to prepare and your presentation should last about 1-2 minutes.</w:t>
      </w:r>
    </w:p>
    <w:p w14:paraId="7CA5E4E0" w14:textId="13E9D6E7" w:rsidR="001A18D7" w:rsidRPr="001A18D7" w:rsidRDefault="001A18D7" w:rsidP="001A18D7">
      <w:pPr>
        <w:rPr>
          <w:b/>
          <w:bCs/>
        </w:rPr>
      </w:pPr>
    </w:p>
    <w:p w14:paraId="034A4F1A" w14:textId="0CE60A74" w:rsidR="001A18D7" w:rsidRDefault="001A18D7" w:rsidP="00D408D2">
      <w:pPr>
        <w:pStyle w:val="Heading3"/>
      </w:pPr>
      <w:r w:rsidRPr="001A18D7">
        <w:lastRenderedPageBreak/>
        <w:t xml:space="preserve">Activity 3: Exchanging Information </w:t>
      </w:r>
    </w:p>
    <w:p w14:paraId="702BAFE5" w14:textId="77777777" w:rsidR="00D408D2" w:rsidRPr="00D408D2" w:rsidRDefault="00D408D2" w:rsidP="00D408D2"/>
    <w:p w14:paraId="54C9574F" w14:textId="6544C343" w:rsidR="001A18D7" w:rsidRDefault="001A18D7" w:rsidP="001A18D7">
      <w:r w:rsidRPr="001A18D7">
        <w:t>Practice with partner(s) (interpersonal activity)</w:t>
      </w:r>
      <w:r w:rsidR="00D408D2">
        <w:t>.</w:t>
      </w:r>
    </w:p>
    <w:p w14:paraId="1A03DCAD" w14:textId="77777777" w:rsidR="00D408D2" w:rsidRPr="001A18D7" w:rsidRDefault="00D408D2" w:rsidP="001A18D7"/>
    <w:p w14:paraId="4B275AC0" w14:textId="21358B94" w:rsidR="001A18D7" w:rsidRDefault="001A18D7" w:rsidP="001A18D7">
      <w:r w:rsidRPr="001A18D7">
        <w:t>Taking the previous activities as a guide, engage in a brief conversation with partners covering the following topics:</w:t>
      </w:r>
    </w:p>
    <w:p w14:paraId="1E385F1F" w14:textId="77777777" w:rsidR="00D408D2" w:rsidRPr="001A18D7" w:rsidRDefault="00D408D2" w:rsidP="001A18D7">
      <w:pPr>
        <w:rPr>
          <w:u w:val="single"/>
        </w:rPr>
      </w:pPr>
    </w:p>
    <w:p w14:paraId="3FD15B8E" w14:textId="77777777" w:rsidR="001A18D7" w:rsidRPr="001A18D7" w:rsidRDefault="001A18D7" w:rsidP="00D408D2">
      <w:pPr>
        <w:numPr>
          <w:ilvl w:val="0"/>
          <w:numId w:val="17"/>
        </w:numPr>
      </w:pPr>
      <w:r w:rsidRPr="001A18D7">
        <w:t>Greet your partners and introduce yourselves, sharing information on name, origin, what you do, like /dislike etc.  </w:t>
      </w:r>
    </w:p>
    <w:p w14:paraId="5DB22E53" w14:textId="77777777" w:rsidR="001A18D7" w:rsidRPr="001A18D7" w:rsidRDefault="001A18D7" w:rsidP="00D408D2">
      <w:pPr>
        <w:numPr>
          <w:ilvl w:val="0"/>
          <w:numId w:val="17"/>
        </w:numPr>
      </w:pPr>
      <w:r w:rsidRPr="001A18D7">
        <w:t>Decide if you should ‘</w:t>
      </w:r>
      <w:proofErr w:type="spellStart"/>
      <w:r w:rsidRPr="001A18D7">
        <w:t>duzen</w:t>
      </w:r>
      <w:proofErr w:type="spellEnd"/>
      <w:r w:rsidRPr="001A18D7">
        <w:t>’ (using the informal ‘du’) or ‘</w:t>
      </w:r>
      <w:proofErr w:type="spellStart"/>
      <w:r w:rsidRPr="001A18D7">
        <w:t>Siezen</w:t>
      </w:r>
      <w:proofErr w:type="spellEnd"/>
      <w:r w:rsidRPr="001A18D7">
        <w:t xml:space="preserve">’ (using formal ‘Sie’); </w:t>
      </w:r>
      <w:proofErr w:type="gramStart"/>
      <w:r w:rsidRPr="001A18D7">
        <w:t>note:</w:t>
      </w:r>
      <w:proofErr w:type="gramEnd"/>
      <w:r w:rsidRPr="001A18D7">
        <w:t xml:space="preserve"> in German the person of higher rank or older age will determine.</w:t>
      </w:r>
    </w:p>
    <w:p w14:paraId="17A81AE5" w14:textId="77777777" w:rsidR="001A18D7" w:rsidRPr="001A18D7" w:rsidRDefault="001A18D7" w:rsidP="00D408D2">
      <w:pPr>
        <w:numPr>
          <w:ilvl w:val="0"/>
          <w:numId w:val="17"/>
        </w:numPr>
      </w:pPr>
      <w:r w:rsidRPr="001A18D7">
        <w:t xml:space="preserve">Imagine that you are engaging in a discussion about minimalism vs. luxury and opulence. Please explain your own current lifestyle and what you are aspiring to. Based on your notes and observations, give your arguments and </w:t>
      </w:r>
      <w:proofErr w:type="gramStart"/>
      <w:r w:rsidRPr="001A18D7">
        <w:t>counter-arguments</w:t>
      </w:r>
      <w:proofErr w:type="gramEnd"/>
      <w:r w:rsidRPr="001A18D7">
        <w:t xml:space="preserve"> for a minimalist and opulent lifestyle respectively.</w:t>
      </w:r>
    </w:p>
    <w:p w14:paraId="271C7685" w14:textId="77777777" w:rsidR="001A18D7" w:rsidRPr="001A18D7" w:rsidRDefault="001A18D7" w:rsidP="00D408D2">
      <w:pPr>
        <w:numPr>
          <w:ilvl w:val="0"/>
          <w:numId w:val="17"/>
        </w:numPr>
      </w:pPr>
      <w:r w:rsidRPr="001A18D7">
        <w:t>Take turns sharing the pros and cons.</w:t>
      </w:r>
    </w:p>
    <w:p w14:paraId="3D47AF32" w14:textId="77777777" w:rsidR="00D408D2" w:rsidRDefault="00D408D2" w:rsidP="001A18D7"/>
    <w:p w14:paraId="09FB900E" w14:textId="73A5DE22" w:rsidR="001A18D7" w:rsidRPr="001A18D7" w:rsidRDefault="001A18D7" w:rsidP="001A18D7">
      <w:r w:rsidRPr="001A18D7">
        <w:t>These activities should take you 3-5 minutes to prepare and your presentation and conversation should last about 1-2 minutes.</w:t>
      </w:r>
    </w:p>
    <w:p w14:paraId="12D2245B" w14:textId="77777777" w:rsidR="001A18D7" w:rsidRPr="001A18D7" w:rsidRDefault="001A18D7" w:rsidP="001A18D7"/>
    <w:p w14:paraId="22C98489" w14:textId="0218D9EC" w:rsidR="001A18D7" w:rsidRDefault="001A18D7" w:rsidP="00D408D2">
      <w:pPr>
        <w:pStyle w:val="Heading2"/>
      </w:pPr>
      <w:r w:rsidRPr="001A18D7">
        <w:t>Take-Aways</w:t>
      </w:r>
    </w:p>
    <w:p w14:paraId="0E6CF486" w14:textId="77777777" w:rsidR="00D408D2" w:rsidRPr="00D408D2" w:rsidRDefault="00D408D2" w:rsidP="00D408D2"/>
    <w:p w14:paraId="27EE4E91" w14:textId="04ED7E98" w:rsidR="001A18D7" w:rsidRDefault="001A18D7" w:rsidP="00D408D2">
      <w:pPr>
        <w:pStyle w:val="Heading3"/>
      </w:pPr>
      <w:r w:rsidRPr="001A18D7">
        <w:t>Self-Reflection</w:t>
      </w:r>
    </w:p>
    <w:p w14:paraId="261E4365" w14:textId="77777777" w:rsidR="00D408D2" w:rsidRPr="00D408D2" w:rsidRDefault="00D408D2" w:rsidP="00D408D2"/>
    <w:p w14:paraId="7C48DF7F" w14:textId="77777777" w:rsidR="001A18D7" w:rsidRPr="001A18D7" w:rsidRDefault="001A18D7" w:rsidP="001A18D7">
      <w:r w:rsidRPr="001A18D7">
        <w:t>Ask yourself what went well, where you or your partner(s) struggled to communicate, and how you could improve next time. To help you keep speaking in German, try these strategies:</w:t>
      </w:r>
    </w:p>
    <w:p w14:paraId="12B30EA4" w14:textId="77777777" w:rsidR="001A18D7" w:rsidRPr="001A18D7" w:rsidRDefault="001A18D7" w:rsidP="001A18D7"/>
    <w:tbl>
      <w:tblPr>
        <w:tblStyle w:val="PlainTable5"/>
        <w:tblW w:w="8886" w:type="dxa"/>
        <w:tblLayout w:type="fixed"/>
        <w:tblLook w:val="0420" w:firstRow="1" w:lastRow="0" w:firstColumn="0" w:lastColumn="0" w:noHBand="0" w:noVBand="1"/>
      </w:tblPr>
      <w:tblGrid>
        <w:gridCol w:w="4402"/>
        <w:gridCol w:w="4484"/>
      </w:tblGrid>
      <w:tr w:rsidR="001A18D7" w:rsidRPr="001A18D7" w14:paraId="00A19F44" w14:textId="77777777" w:rsidTr="00D408D2">
        <w:trPr>
          <w:cnfStyle w:val="100000000000" w:firstRow="1" w:lastRow="0" w:firstColumn="0" w:lastColumn="0" w:oddVBand="0" w:evenVBand="0" w:oddHBand="0" w:evenHBand="0" w:firstRowFirstColumn="0" w:firstRowLastColumn="0" w:lastRowFirstColumn="0" w:lastRowLastColumn="0"/>
          <w:tblHeader/>
        </w:trPr>
        <w:tc>
          <w:tcPr>
            <w:tcW w:w="4402" w:type="dxa"/>
          </w:tcPr>
          <w:p w14:paraId="7A4554A9" w14:textId="77777777" w:rsidR="001A18D7" w:rsidRPr="001A18D7" w:rsidRDefault="001A18D7" w:rsidP="001A18D7">
            <w:pPr>
              <w:rPr>
                <w:bCs/>
              </w:rPr>
            </w:pPr>
            <w:r w:rsidRPr="001A18D7">
              <w:rPr>
                <w:bCs/>
              </w:rPr>
              <w:t>Problem</w:t>
            </w:r>
          </w:p>
        </w:tc>
        <w:tc>
          <w:tcPr>
            <w:tcW w:w="4484" w:type="dxa"/>
          </w:tcPr>
          <w:p w14:paraId="50CDC23E" w14:textId="77777777" w:rsidR="001A18D7" w:rsidRPr="001A18D7" w:rsidRDefault="001A18D7" w:rsidP="001A18D7">
            <w:pPr>
              <w:rPr>
                <w:bCs/>
              </w:rPr>
            </w:pPr>
            <w:r w:rsidRPr="001A18D7">
              <w:rPr>
                <w:bCs/>
              </w:rPr>
              <w:t>Strategies</w:t>
            </w:r>
          </w:p>
        </w:tc>
      </w:tr>
      <w:tr w:rsidR="001A18D7" w:rsidRPr="001A18D7" w14:paraId="2748C951" w14:textId="77777777" w:rsidTr="00D408D2">
        <w:trPr>
          <w:cnfStyle w:val="000000100000" w:firstRow="0" w:lastRow="0" w:firstColumn="0" w:lastColumn="0" w:oddVBand="0" w:evenVBand="0" w:oddHBand="1" w:evenHBand="0" w:firstRowFirstColumn="0" w:firstRowLastColumn="0" w:lastRowFirstColumn="0" w:lastRowLastColumn="0"/>
        </w:trPr>
        <w:tc>
          <w:tcPr>
            <w:tcW w:w="4402" w:type="dxa"/>
          </w:tcPr>
          <w:p w14:paraId="5367A5E7" w14:textId="77777777" w:rsidR="001A18D7" w:rsidRPr="001A18D7" w:rsidRDefault="001A18D7" w:rsidP="001A18D7">
            <w:r w:rsidRPr="001A18D7">
              <w:t>I don’t know a word </w:t>
            </w:r>
          </w:p>
        </w:tc>
        <w:tc>
          <w:tcPr>
            <w:tcW w:w="4484" w:type="dxa"/>
          </w:tcPr>
          <w:p w14:paraId="4A548395" w14:textId="77777777" w:rsidR="001A18D7" w:rsidRPr="001A18D7" w:rsidRDefault="001A18D7" w:rsidP="001A18D7">
            <w:r w:rsidRPr="001A18D7">
              <w:t>Look it up, use its opposite with “</w:t>
            </w:r>
            <w:proofErr w:type="spellStart"/>
            <w:r w:rsidRPr="001A18D7">
              <w:t>nicht</w:t>
            </w:r>
            <w:proofErr w:type="spellEnd"/>
            <w:r w:rsidRPr="001A18D7">
              <w:t>” or “</w:t>
            </w:r>
            <w:proofErr w:type="spellStart"/>
            <w:r w:rsidRPr="001A18D7">
              <w:t>kein</w:t>
            </w:r>
            <w:proofErr w:type="spellEnd"/>
            <w:r w:rsidRPr="001A18D7">
              <w:t>-“ use gestures, Pantomime </w:t>
            </w:r>
          </w:p>
        </w:tc>
      </w:tr>
      <w:tr w:rsidR="001A18D7" w:rsidRPr="001A18D7" w14:paraId="556DB091" w14:textId="77777777" w:rsidTr="00D408D2">
        <w:tc>
          <w:tcPr>
            <w:tcW w:w="4402" w:type="dxa"/>
          </w:tcPr>
          <w:p w14:paraId="2E5FE844" w14:textId="77777777" w:rsidR="001A18D7" w:rsidRPr="001A18D7" w:rsidRDefault="001A18D7" w:rsidP="001A18D7">
            <w:r w:rsidRPr="001A18D7">
              <w:t>I don’t understand my partner</w:t>
            </w:r>
          </w:p>
        </w:tc>
        <w:tc>
          <w:tcPr>
            <w:tcW w:w="4484" w:type="dxa"/>
          </w:tcPr>
          <w:p w14:paraId="305E4941" w14:textId="77777777" w:rsidR="001A18D7" w:rsidRPr="001A18D7" w:rsidRDefault="001A18D7" w:rsidP="001A18D7">
            <w:r w:rsidRPr="001A18D7">
              <w:t>Repeat the word you don’t understand and inflect at the end to indicate it’s a question.</w:t>
            </w:r>
          </w:p>
          <w:p w14:paraId="2C2D0035" w14:textId="77777777" w:rsidR="001A18D7" w:rsidRPr="001A18D7" w:rsidRDefault="001A18D7" w:rsidP="001A18D7">
            <w:r w:rsidRPr="001A18D7">
              <w:t xml:space="preserve">Ask for repetition with the phrase “Wie </w:t>
            </w:r>
            <w:proofErr w:type="spellStart"/>
            <w:r w:rsidRPr="001A18D7">
              <w:t>bitte</w:t>
            </w:r>
            <w:proofErr w:type="spellEnd"/>
            <w:r w:rsidRPr="001A18D7">
              <w:t xml:space="preserve">? </w:t>
            </w:r>
            <w:r w:rsidRPr="001A18D7">
              <w:rPr>
                <w:lang w:val="de-DE"/>
              </w:rPr>
              <w:t xml:space="preserve">Entschuldigung – ich habe das nicht ganz verstanden. </w:t>
            </w:r>
            <w:proofErr w:type="spellStart"/>
            <w:r w:rsidRPr="001A18D7">
              <w:t>Kannst</w:t>
            </w:r>
            <w:proofErr w:type="spellEnd"/>
            <w:r w:rsidRPr="001A18D7">
              <w:t xml:space="preserve"> du das </w:t>
            </w:r>
            <w:proofErr w:type="spellStart"/>
            <w:r w:rsidRPr="001A18D7">
              <w:t>bitte</w:t>
            </w:r>
            <w:proofErr w:type="spellEnd"/>
            <w:r w:rsidRPr="001A18D7">
              <w:t xml:space="preserve"> </w:t>
            </w:r>
            <w:proofErr w:type="spellStart"/>
            <w:r w:rsidRPr="001A18D7">
              <w:t>nochmal</w:t>
            </w:r>
            <w:proofErr w:type="spellEnd"/>
            <w:r w:rsidRPr="001A18D7">
              <w:t xml:space="preserve"> </w:t>
            </w:r>
            <w:proofErr w:type="spellStart"/>
            <w:r w:rsidRPr="001A18D7">
              <w:t>sagen</w:t>
            </w:r>
            <w:proofErr w:type="spellEnd"/>
            <w:r w:rsidRPr="001A18D7">
              <w:t>?”</w:t>
            </w:r>
          </w:p>
        </w:tc>
      </w:tr>
    </w:tbl>
    <w:p w14:paraId="6C1B972B" w14:textId="77777777" w:rsidR="001A18D7" w:rsidRPr="001A18D7" w:rsidRDefault="001A18D7" w:rsidP="001A18D7">
      <w:pPr>
        <w:rPr>
          <w:b/>
          <w:bCs/>
        </w:rPr>
      </w:pPr>
    </w:p>
    <w:p w14:paraId="79834D6B" w14:textId="720C39AD" w:rsidR="001A18D7" w:rsidRDefault="001A18D7" w:rsidP="00D408D2">
      <w:pPr>
        <w:pStyle w:val="Heading3"/>
      </w:pPr>
      <w:r w:rsidRPr="001A18D7">
        <w:t>Digging Deeper: Follow-up Activities</w:t>
      </w:r>
    </w:p>
    <w:p w14:paraId="5A0DA6B2" w14:textId="77777777" w:rsidR="00D408D2" w:rsidRPr="00D408D2" w:rsidRDefault="00D408D2" w:rsidP="00D408D2"/>
    <w:p w14:paraId="3D3E0B5D" w14:textId="77777777" w:rsidR="001A18D7" w:rsidRPr="001A18D7" w:rsidRDefault="001A18D7" w:rsidP="00D408D2">
      <w:pPr>
        <w:numPr>
          <w:ilvl w:val="0"/>
          <w:numId w:val="18"/>
        </w:numPr>
      </w:pPr>
      <w:r w:rsidRPr="001A18D7">
        <w:t>Research more about the importance of status symbols vs. minimalism for the younger generations in your home country. When does choice become a necessity?</w:t>
      </w:r>
    </w:p>
    <w:p w14:paraId="1046D49E" w14:textId="77777777" w:rsidR="001A18D7" w:rsidRPr="001A18D7" w:rsidRDefault="001A18D7" w:rsidP="00D408D2">
      <w:pPr>
        <w:numPr>
          <w:ilvl w:val="0"/>
          <w:numId w:val="18"/>
        </w:numPr>
      </w:pPr>
      <w:r w:rsidRPr="001A18D7">
        <w:t>Formulate your opinion about what your home country as a whole should strive for in order to make the country livable for all people?</w:t>
      </w:r>
    </w:p>
    <w:p w14:paraId="15116A25" w14:textId="330DD25C" w:rsidR="001B68E8" w:rsidRPr="00D408D2" w:rsidRDefault="001A18D7" w:rsidP="00D408D2">
      <w:pPr>
        <w:numPr>
          <w:ilvl w:val="0"/>
          <w:numId w:val="18"/>
        </w:numPr>
      </w:pPr>
      <w:r w:rsidRPr="001A18D7">
        <w:t xml:space="preserve">Watch the following video on </w:t>
      </w:r>
      <w:hyperlink r:id="rId36">
        <w:r w:rsidRPr="001A18D7">
          <w:rPr>
            <w:rStyle w:val="Hyperlink"/>
          </w:rPr>
          <w:t>frugality and quality of life</w:t>
        </w:r>
      </w:hyperlink>
      <w:r w:rsidRPr="001A18D7">
        <w:t xml:space="preserve">? What are her strategies to save money? Can you relate to her attitude? Please express your opinion, using at least four arguments.   </w:t>
      </w:r>
    </w:p>
    <w:sectPr w:rsidR="001B68E8" w:rsidRPr="00D408D2" w:rsidSect="00A20747">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F2D63"/>
    <w:multiLevelType w:val="multilevel"/>
    <w:tmpl w:val="B5727C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2466D5"/>
    <w:multiLevelType w:val="multilevel"/>
    <w:tmpl w:val="91E806E0"/>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61C1510"/>
    <w:multiLevelType w:val="hybridMultilevel"/>
    <w:tmpl w:val="7270B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4A53B1"/>
    <w:multiLevelType w:val="multilevel"/>
    <w:tmpl w:val="EBFA9E8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 w15:restartNumberingAfterBreak="0">
    <w:nsid w:val="092D4404"/>
    <w:multiLevelType w:val="multilevel"/>
    <w:tmpl w:val="412E04E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 w15:restartNumberingAfterBreak="0">
    <w:nsid w:val="0D371E25"/>
    <w:multiLevelType w:val="multilevel"/>
    <w:tmpl w:val="47C8166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 w15:restartNumberingAfterBreak="0">
    <w:nsid w:val="0F2B0FE9"/>
    <w:multiLevelType w:val="multilevel"/>
    <w:tmpl w:val="4372C374"/>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BA9549A"/>
    <w:multiLevelType w:val="hybridMultilevel"/>
    <w:tmpl w:val="A3382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400647"/>
    <w:multiLevelType w:val="multilevel"/>
    <w:tmpl w:val="E55E0494"/>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314D0999"/>
    <w:multiLevelType w:val="hybridMultilevel"/>
    <w:tmpl w:val="EB9EB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474EF8"/>
    <w:multiLevelType w:val="multilevel"/>
    <w:tmpl w:val="9066313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3C530B07"/>
    <w:multiLevelType w:val="multilevel"/>
    <w:tmpl w:val="69569A6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40C74CBE"/>
    <w:multiLevelType w:val="multilevel"/>
    <w:tmpl w:val="91CCB17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3" w15:restartNumberingAfterBreak="0">
    <w:nsid w:val="417C024F"/>
    <w:multiLevelType w:val="multilevel"/>
    <w:tmpl w:val="8682CC6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4" w15:restartNumberingAfterBreak="0">
    <w:nsid w:val="45144F48"/>
    <w:multiLevelType w:val="multilevel"/>
    <w:tmpl w:val="A552D9E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5" w15:restartNumberingAfterBreak="0">
    <w:nsid w:val="518519B0"/>
    <w:multiLevelType w:val="hybridMultilevel"/>
    <w:tmpl w:val="77B82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B72568"/>
    <w:multiLevelType w:val="multilevel"/>
    <w:tmpl w:val="90B4E04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5EF773BC"/>
    <w:multiLevelType w:val="multilevel"/>
    <w:tmpl w:val="6752521A"/>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6F057245"/>
    <w:multiLevelType w:val="multilevel"/>
    <w:tmpl w:val="2B3CECC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9" w15:restartNumberingAfterBreak="0">
    <w:nsid w:val="70E30D78"/>
    <w:multiLevelType w:val="multilevel"/>
    <w:tmpl w:val="B1406AC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0" w15:restartNumberingAfterBreak="0">
    <w:nsid w:val="744017D4"/>
    <w:multiLevelType w:val="multilevel"/>
    <w:tmpl w:val="B152036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74A06D44"/>
    <w:multiLevelType w:val="multilevel"/>
    <w:tmpl w:val="293894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8D715C1"/>
    <w:multiLevelType w:val="multilevel"/>
    <w:tmpl w:val="650613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B6E07A5"/>
    <w:multiLevelType w:val="multilevel"/>
    <w:tmpl w:val="FAB6CA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5"/>
  </w:num>
  <w:num w:numId="3">
    <w:abstractNumId w:val="14"/>
  </w:num>
  <w:num w:numId="4">
    <w:abstractNumId w:val="11"/>
  </w:num>
  <w:num w:numId="5">
    <w:abstractNumId w:val="23"/>
  </w:num>
  <w:num w:numId="6">
    <w:abstractNumId w:val="8"/>
  </w:num>
  <w:num w:numId="7">
    <w:abstractNumId w:val="18"/>
  </w:num>
  <w:num w:numId="8">
    <w:abstractNumId w:val="3"/>
  </w:num>
  <w:num w:numId="9">
    <w:abstractNumId w:val="10"/>
  </w:num>
  <w:num w:numId="10">
    <w:abstractNumId w:val="0"/>
  </w:num>
  <w:num w:numId="11">
    <w:abstractNumId w:val="17"/>
  </w:num>
  <w:num w:numId="12">
    <w:abstractNumId w:val="4"/>
  </w:num>
  <w:num w:numId="13">
    <w:abstractNumId w:val="12"/>
  </w:num>
  <w:num w:numId="14">
    <w:abstractNumId w:val="16"/>
  </w:num>
  <w:num w:numId="15">
    <w:abstractNumId w:val="22"/>
  </w:num>
  <w:num w:numId="16">
    <w:abstractNumId w:val="6"/>
  </w:num>
  <w:num w:numId="17">
    <w:abstractNumId w:val="19"/>
  </w:num>
  <w:num w:numId="18">
    <w:abstractNumId w:val="13"/>
  </w:num>
  <w:num w:numId="19">
    <w:abstractNumId w:val="20"/>
  </w:num>
  <w:num w:numId="20">
    <w:abstractNumId w:val="21"/>
  </w:num>
  <w:num w:numId="21">
    <w:abstractNumId w:val="9"/>
  </w:num>
  <w:num w:numId="22">
    <w:abstractNumId w:val="7"/>
  </w:num>
  <w:num w:numId="23">
    <w:abstractNumId w:val="15"/>
  </w:num>
  <w:num w:numId="24">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5A5"/>
    <w:rsid w:val="000055A5"/>
    <w:rsid w:val="000466A7"/>
    <w:rsid w:val="00053A4B"/>
    <w:rsid w:val="000B6A27"/>
    <w:rsid w:val="00104F62"/>
    <w:rsid w:val="00112B05"/>
    <w:rsid w:val="00147881"/>
    <w:rsid w:val="00175181"/>
    <w:rsid w:val="001A18D7"/>
    <w:rsid w:val="001B0BC2"/>
    <w:rsid w:val="001B68E8"/>
    <w:rsid w:val="001C3FC3"/>
    <w:rsid w:val="001C4192"/>
    <w:rsid w:val="001F1CB8"/>
    <w:rsid w:val="002053D2"/>
    <w:rsid w:val="00270715"/>
    <w:rsid w:val="002E6EFA"/>
    <w:rsid w:val="002F6778"/>
    <w:rsid w:val="00316EDE"/>
    <w:rsid w:val="00321670"/>
    <w:rsid w:val="00395A8F"/>
    <w:rsid w:val="003C6C06"/>
    <w:rsid w:val="00445C7B"/>
    <w:rsid w:val="004848C7"/>
    <w:rsid w:val="004B6D0C"/>
    <w:rsid w:val="004E4466"/>
    <w:rsid w:val="004F7E85"/>
    <w:rsid w:val="00550894"/>
    <w:rsid w:val="0058474F"/>
    <w:rsid w:val="005A62FD"/>
    <w:rsid w:val="005D268A"/>
    <w:rsid w:val="005E3105"/>
    <w:rsid w:val="005F693C"/>
    <w:rsid w:val="0069399C"/>
    <w:rsid w:val="006A4594"/>
    <w:rsid w:val="007332D1"/>
    <w:rsid w:val="00762E12"/>
    <w:rsid w:val="00851E53"/>
    <w:rsid w:val="008B49FF"/>
    <w:rsid w:val="00943A44"/>
    <w:rsid w:val="00970B30"/>
    <w:rsid w:val="00994514"/>
    <w:rsid w:val="009E2D44"/>
    <w:rsid w:val="00A20747"/>
    <w:rsid w:val="00A31CAC"/>
    <w:rsid w:val="00A4567C"/>
    <w:rsid w:val="00A842B1"/>
    <w:rsid w:val="00B63ADE"/>
    <w:rsid w:val="00B84770"/>
    <w:rsid w:val="00C20940"/>
    <w:rsid w:val="00C30ECD"/>
    <w:rsid w:val="00C62398"/>
    <w:rsid w:val="00CC1E52"/>
    <w:rsid w:val="00CF5951"/>
    <w:rsid w:val="00D23B65"/>
    <w:rsid w:val="00D34776"/>
    <w:rsid w:val="00D408D2"/>
    <w:rsid w:val="00DA5EAD"/>
    <w:rsid w:val="00E068F4"/>
    <w:rsid w:val="00EB164F"/>
    <w:rsid w:val="00F0178E"/>
    <w:rsid w:val="00F46DC9"/>
    <w:rsid w:val="00FA77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E712F0"/>
  <w15:chartTrackingRefBased/>
  <w15:docId w15:val="{E8CF7EEA-3F5A-4421-A5E9-7AF0A13D1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66A7"/>
    <w:pPr>
      <w:spacing w:after="0" w:line="240" w:lineRule="auto"/>
      <w:textAlignment w:val="baseline"/>
    </w:pPr>
    <w:rPr>
      <w:rFonts w:eastAsia="Times New Roman" w:cs="Segoe UI"/>
      <w:color w:val="000000" w:themeColor="text1"/>
      <w:sz w:val="24"/>
      <w:szCs w:val="24"/>
    </w:rPr>
  </w:style>
  <w:style w:type="paragraph" w:styleId="Heading1">
    <w:name w:val="heading 1"/>
    <w:basedOn w:val="Normal"/>
    <w:next w:val="Normal"/>
    <w:link w:val="Heading1Char"/>
    <w:autoRedefine/>
    <w:uiPriority w:val="9"/>
    <w:qFormat/>
    <w:rsid w:val="000466A7"/>
    <w:pPr>
      <w:outlineLvl w:val="0"/>
    </w:pPr>
    <w:rPr>
      <w:rFonts w:cs="Times New Roman"/>
      <w:b/>
      <w:bCs/>
      <w:kern w:val="36"/>
      <w:sz w:val="48"/>
      <w:szCs w:val="48"/>
    </w:rPr>
  </w:style>
  <w:style w:type="paragraph" w:styleId="Heading2">
    <w:name w:val="heading 2"/>
    <w:basedOn w:val="Normal"/>
    <w:next w:val="Normal"/>
    <w:link w:val="Heading2Char"/>
    <w:autoRedefine/>
    <w:uiPriority w:val="9"/>
    <w:unhideWhenUsed/>
    <w:qFormat/>
    <w:rsid w:val="000466A7"/>
    <w:pPr>
      <w:outlineLvl w:val="1"/>
    </w:pPr>
    <w:rPr>
      <w:rFonts w:cs="Times New Roman"/>
      <w:b/>
      <w:bCs/>
      <w:sz w:val="36"/>
      <w:szCs w:val="36"/>
    </w:rPr>
  </w:style>
  <w:style w:type="paragraph" w:styleId="Heading3">
    <w:name w:val="heading 3"/>
    <w:basedOn w:val="Normal"/>
    <w:next w:val="Normal"/>
    <w:link w:val="Heading3Char"/>
    <w:uiPriority w:val="9"/>
    <w:unhideWhenUsed/>
    <w:qFormat/>
    <w:rsid w:val="000466A7"/>
    <w:pPr>
      <w:outlineLvl w:val="2"/>
    </w:pPr>
    <w:rPr>
      <w:rFonts w:cs="Times New Roman"/>
      <w:b/>
      <w:bCs/>
      <w:sz w:val="28"/>
      <w:szCs w:val="28"/>
    </w:rPr>
  </w:style>
  <w:style w:type="paragraph" w:styleId="Heading4">
    <w:name w:val="heading 4"/>
    <w:basedOn w:val="Normal"/>
    <w:next w:val="Normal"/>
    <w:link w:val="Heading4Char"/>
    <w:uiPriority w:val="9"/>
    <w:semiHidden/>
    <w:unhideWhenUsed/>
    <w:qFormat/>
    <w:rsid w:val="001A18D7"/>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A18D7"/>
    <w:pPr>
      <w:keepNext/>
      <w:keepLines/>
      <w:spacing w:before="220" w:after="40"/>
      <w:textAlignment w:val="auto"/>
      <w:outlineLvl w:val="4"/>
    </w:pPr>
    <w:rPr>
      <w:rFonts w:ascii="Calibri" w:eastAsia="Calibri" w:hAnsi="Calibri" w:cs="Calibri"/>
      <w:b/>
      <w:color w:val="auto"/>
      <w:sz w:val="22"/>
      <w:szCs w:val="22"/>
    </w:rPr>
  </w:style>
  <w:style w:type="paragraph" w:styleId="Heading6">
    <w:name w:val="heading 6"/>
    <w:basedOn w:val="Normal"/>
    <w:next w:val="Normal"/>
    <w:link w:val="Heading6Char"/>
    <w:uiPriority w:val="9"/>
    <w:semiHidden/>
    <w:unhideWhenUsed/>
    <w:qFormat/>
    <w:rsid w:val="001A18D7"/>
    <w:pPr>
      <w:keepNext/>
      <w:keepLines/>
      <w:spacing w:before="200" w:after="40"/>
      <w:textAlignment w:val="auto"/>
      <w:outlineLvl w:val="5"/>
    </w:pPr>
    <w:rPr>
      <w:rFonts w:ascii="Calibri" w:eastAsia="Calibri" w:hAnsi="Calibri" w:cs="Calibri"/>
      <w:b/>
      <w:color w:val="auto"/>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66A7"/>
    <w:rPr>
      <w:rFonts w:eastAsia="Times New Roman" w:cs="Times New Roman"/>
      <w:b/>
      <w:bCs/>
      <w:color w:val="000000" w:themeColor="text1"/>
      <w:kern w:val="36"/>
      <w:sz w:val="48"/>
      <w:szCs w:val="48"/>
    </w:rPr>
  </w:style>
  <w:style w:type="character" w:customStyle="1" w:styleId="Heading2Char">
    <w:name w:val="Heading 2 Char"/>
    <w:basedOn w:val="DefaultParagraphFont"/>
    <w:link w:val="Heading2"/>
    <w:uiPriority w:val="9"/>
    <w:rsid w:val="000466A7"/>
    <w:rPr>
      <w:rFonts w:eastAsia="Times New Roman" w:cs="Times New Roman"/>
      <w:b/>
      <w:bCs/>
      <w:color w:val="000000" w:themeColor="text1"/>
      <w:sz w:val="36"/>
      <w:szCs w:val="36"/>
    </w:rPr>
  </w:style>
  <w:style w:type="paragraph" w:styleId="Title">
    <w:name w:val="Title"/>
    <w:basedOn w:val="Normal"/>
    <w:next w:val="Normal"/>
    <w:link w:val="TitleChar"/>
    <w:autoRedefine/>
    <w:uiPriority w:val="10"/>
    <w:qFormat/>
    <w:rsid w:val="00DA5EAD"/>
    <w:pPr>
      <w:jc w:val="center"/>
    </w:pPr>
    <w:rPr>
      <w:b/>
      <w:bCs/>
      <w:sz w:val="48"/>
      <w:szCs w:val="48"/>
    </w:rPr>
  </w:style>
  <w:style w:type="character" w:customStyle="1" w:styleId="TitleChar">
    <w:name w:val="Title Char"/>
    <w:basedOn w:val="DefaultParagraphFont"/>
    <w:link w:val="Title"/>
    <w:uiPriority w:val="10"/>
    <w:rsid w:val="00DA5EAD"/>
    <w:rPr>
      <w:rFonts w:eastAsia="Times New Roman" w:cs="Segoe UI"/>
      <w:b/>
      <w:bCs/>
      <w:color w:val="000000" w:themeColor="text1"/>
      <w:sz w:val="48"/>
      <w:szCs w:val="48"/>
    </w:rPr>
  </w:style>
  <w:style w:type="table" w:styleId="TableGrid">
    <w:name w:val="Table Grid"/>
    <w:basedOn w:val="TableNormal"/>
    <w:uiPriority w:val="39"/>
    <w:rsid w:val="00D3477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0466A7"/>
    <w:rPr>
      <w:rFonts w:eastAsia="Times New Roman" w:cs="Times New Roman"/>
      <w:b/>
      <w:bCs/>
      <w:color w:val="000000" w:themeColor="text1"/>
      <w:sz w:val="28"/>
      <w:szCs w:val="28"/>
    </w:rPr>
  </w:style>
  <w:style w:type="paragraph" w:styleId="ListParagraph">
    <w:name w:val="List Paragraph"/>
    <w:basedOn w:val="Normal"/>
    <w:uiPriority w:val="34"/>
    <w:qFormat/>
    <w:rsid w:val="00D34776"/>
    <w:pPr>
      <w:ind w:left="720"/>
      <w:contextualSpacing/>
    </w:pPr>
  </w:style>
  <w:style w:type="table" w:styleId="PlainTable3">
    <w:name w:val="Plain Table 3"/>
    <w:basedOn w:val="TableNormal"/>
    <w:uiPriority w:val="43"/>
    <w:rsid w:val="00D34776"/>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3477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5F693C"/>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Hyperlink">
    <w:name w:val="Hyperlink"/>
    <w:basedOn w:val="DefaultParagraphFont"/>
    <w:uiPriority w:val="99"/>
    <w:unhideWhenUsed/>
    <w:rsid w:val="002053D2"/>
    <w:rPr>
      <w:color w:val="0563C1" w:themeColor="hyperlink"/>
      <w:u w:val="single"/>
    </w:rPr>
  </w:style>
  <w:style w:type="character" w:styleId="UnresolvedMention">
    <w:name w:val="Unresolved Mention"/>
    <w:basedOn w:val="DefaultParagraphFont"/>
    <w:uiPriority w:val="99"/>
    <w:semiHidden/>
    <w:unhideWhenUsed/>
    <w:rsid w:val="002053D2"/>
    <w:rPr>
      <w:color w:val="605E5C"/>
      <w:shd w:val="clear" w:color="auto" w:fill="E1DFDD"/>
    </w:rPr>
  </w:style>
  <w:style w:type="character" w:customStyle="1" w:styleId="Heading4Char">
    <w:name w:val="Heading 4 Char"/>
    <w:basedOn w:val="DefaultParagraphFont"/>
    <w:link w:val="Heading4"/>
    <w:uiPriority w:val="9"/>
    <w:semiHidden/>
    <w:rsid w:val="001A18D7"/>
    <w:rPr>
      <w:rFonts w:asciiTheme="majorHAnsi" w:eastAsiaTheme="majorEastAsia" w:hAnsiTheme="majorHAnsi" w:cstheme="majorBidi"/>
      <w:i/>
      <w:iCs/>
      <w:color w:val="2F5496" w:themeColor="accent1" w:themeShade="BF"/>
      <w:sz w:val="24"/>
      <w:szCs w:val="24"/>
    </w:rPr>
  </w:style>
  <w:style w:type="character" w:customStyle="1" w:styleId="Heading5Char">
    <w:name w:val="Heading 5 Char"/>
    <w:basedOn w:val="DefaultParagraphFont"/>
    <w:link w:val="Heading5"/>
    <w:uiPriority w:val="9"/>
    <w:semiHidden/>
    <w:rsid w:val="001A18D7"/>
    <w:rPr>
      <w:rFonts w:ascii="Calibri" w:eastAsia="Calibri" w:hAnsi="Calibri" w:cs="Calibri"/>
      <w:b/>
    </w:rPr>
  </w:style>
  <w:style w:type="character" w:customStyle="1" w:styleId="Heading6Char">
    <w:name w:val="Heading 6 Char"/>
    <w:basedOn w:val="DefaultParagraphFont"/>
    <w:link w:val="Heading6"/>
    <w:uiPriority w:val="9"/>
    <w:semiHidden/>
    <w:rsid w:val="001A18D7"/>
    <w:rPr>
      <w:rFonts w:ascii="Calibri" w:eastAsia="Calibri" w:hAnsi="Calibri" w:cs="Calibri"/>
      <w:b/>
      <w:sz w:val="20"/>
      <w:szCs w:val="20"/>
    </w:rPr>
  </w:style>
  <w:style w:type="paragraph" w:styleId="Subtitle">
    <w:name w:val="Subtitle"/>
    <w:basedOn w:val="Normal"/>
    <w:next w:val="Normal"/>
    <w:link w:val="SubtitleChar"/>
    <w:uiPriority w:val="11"/>
    <w:qFormat/>
    <w:rsid w:val="001A18D7"/>
    <w:pPr>
      <w:keepNext/>
      <w:keepLines/>
      <w:spacing w:before="360" w:after="8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1A18D7"/>
    <w:rPr>
      <w:rFonts w:ascii="Georgia" w:eastAsia="Georgia" w:hAnsi="Georgia" w:cs="Georgia"/>
      <w:i/>
      <w:color w:val="666666"/>
      <w:sz w:val="48"/>
      <w:szCs w:val="48"/>
    </w:rPr>
  </w:style>
  <w:style w:type="character" w:customStyle="1" w:styleId="apple-converted-space">
    <w:name w:val="apple-converted-space"/>
    <w:basedOn w:val="DefaultParagraphFont"/>
    <w:rsid w:val="001A18D7"/>
  </w:style>
  <w:style w:type="character" w:styleId="Emphasis">
    <w:name w:val="Emphasis"/>
    <w:basedOn w:val="DefaultParagraphFont"/>
    <w:uiPriority w:val="20"/>
    <w:qFormat/>
    <w:rsid w:val="001A18D7"/>
    <w:rPr>
      <w:i/>
      <w:iCs/>
    </w:rPr>
  </w:style>
  <w:style w:type="paragraph" w:styleId="NormalWeb">
    <w:name w:val="Normal (Web)"/>
    <w:basedOn w:val="Normal"/>
    <w:uiPriority w:val="99"/>
    <w:semiHidden/>
    <w:unhideWhenUsed/>
    <w:rsid w:val="001A18D7"/>
    <w:pPr>
      <w:spacing w:before="100" w:beforeAutospacing="1" w:after="100" w:afterAutospacing="1"/>
      <w:textAlignment w:val="auto"/>
    </w:pPr>
    <w:rPr>
      <w:rFonts w:ascii="Times New Roman" w:hAnsi="Times New Roman" w:cs="Times New Roman"/>
      <w:color w:val="auto"/>
    </w:rPr>
  </w:style>
  <w:style w:type="paragraph" w:styleId="Footer">
    <w:name w:val="footer"/>
    <w:basedOn w:val="Normal"/>
    <w:link w:val="FooterChar"/>
    <w:uiPriority w:val="99"/>
    <w:unhideWhenUsed/>
    <w:rsid w:val="001A18D7"/>
    <w:pPr>
      <w:tabs>
        <w:tab w:val="center" w:pos="4680"/>
        <w:tab w:val="right" w:pos="9360"/>
      </w:tabs>
      <w:textAlignment w:val="auto"/>
    </w:pPr>
    <w:rPr>
      <w:rFonts w:ascii="Calibri" w:eastAsia="Calibri" w:hAnsi="Calibri" w:cs="Calibri"/>
      <w:color w:val="auto"/>
    </w:rPr>
  </w:style>
  <w:style w:type="character" w:customStyle="1" w:styleId="FooterChar">
    <w:name w:val="Footer Char"/>
    <w:basedOn w:val="DefaultParagraphFont"/>
    <w:link w:val="Footer"/>
    <w:uiPriority w:val="99"/>
    <w:rsid w:val="001A18D7"/>
    <w:rPr>
      <w:rFonts w:ascii="Calibri" w:eastAsia="Calibri" w:hAnsi="Calibri" w:cs="Calibri"/>
      <w:sz w:val="24"/>
      <w:szCs w:val="24"/>
    </w:rPr>
  </w:style>
  <w:style w:type="character" w:styleId="PageNumber">
    <w:name w:val="page number"/>
    <w:basedOn w:val="DefaultParagraphFont"/>
    <w:uiPriority w:val="99"/>
    <w:semiHidden/>
    <w:unhideWhenUsed/>
    <w:rsid w:val="001A18D7"/>
  </w:style>
  <w:style w:type="character" w:styleId="FollowedHyperlink">
    <w:name w:val="FollowedHyperlink"/>
    <w:basedOn w:val="DefaultParagraphFont"/>
    <w:uiPriority w:val="99"/>
    <w:semiHidden/>
    <w:unhideWhenUsed/>
    <w:rsid w:val="001A18D7"/>
    <w:rPr>
      <w:color w:val="954F72" w:themeColor="followedHyperlink"/>
      <w:u w:val="single"/>
    </w:rPr>
  </w:style>
  <w:style w:type="paragraph" w:styleId="TOCHeading">
    <w:name w:val="TOC Heading"/>
    <w:basedOn w:val="Heading1"/>
    <w:next w:val="Normal"/>
    <w:uiPriority w:val="39"/>
    <w:unhideWhenUsed/>
    <w:qFormat/>
    <w:rsid w:val="00DA5EAD"/>
    <w:pPr>
      <w:keepNext/>
      <w:keepLines/>
      <w:spacing w:before="240" w:line="259" w:lineRule="auto"/>
      <w:textAlignment w:val="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TOC1">
    <w:name w:val="toc 1"/>
    <w:basedOn w:val="Normal"/>
    <w:next w:val="Normal"/>
    <w:autoRedefine/>
    <w:uiPriority w:val="39"/>
    <w:unhideWhenUsed/>
    <w:rsid w:val="00DA5EAD"/>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deutsche-maerchenstrasse.com/" TargetMode="External"/><Relationship Id="rId18" Type="http://schemas.openxmlformats.org/officeDocument/2006/relationships/hyperlink" Target="https://www.welt.de/debatte/kommentare/article205264539/Berufswahl-Die-Jugend-muss-auch-mal-was-Neues-wagen.html" TargetMode="External"/><Relationship Id="rId26" Type="http://schemas.openxmlformats.org/officeDocument/2006/relationships/hyperlink" Target="https://www.youtube.com/watch?v=s-7RZ9GwkTM" TargetMode="External"/><Relationship Id="rId21" Type="http://schemas.openxmlformats.org/officeDocument/2006/relationships/hyperlink" Target="https://www.iamexpat.de/lifestyle/lifestyle-news/meat-consumption-germany-dropping-significantly" TargetMode="External"/><Relationship Id="rId34" Type="http://schemas.openxmlformats.org/officeDocument/2006/relationships/hyperlink" Target="https://www.youtube.com/watch?v=Q6Ix5IXkF84" TargetMode="External"/><Relationship Id="rId7" Type="http://schemas.openxmlformats.org/officeDocument/2006/relationships/webSettings" Target="webSettings.xml"/><Relationship Id="rId12" Type="http://schemas.openxmlformats.org/officeDocument/2006/relationships/hyperlink" Target="https://www.deutsche-maerchenstrasse.com/" TargetMode="External"/><Relationship Id="rId17" Type="http://schemas.openxmlformats.org/officeDocument/2006/relationships/hyperlink" Target="https://www.youtube.com/watch?v=aobGCqDw_Aw" TargetMode="External"/><Relationship Id="rId25" Type="http://schemas.openxmlformats.org/officeDocument/2006/relationships/hyperlink" Target="https://www.dw.com/de/was-ist-konsum-eine-erkl%C3%A4rung/av-54688300" TargetMode="External"/><Relationship Id="rId33" Type="http://schemas.openxmlformats.org/officeDocument/2006/relationships/hyperlink" Target="https://www.youtube.com/watch?v=irupW5ZhtvQ"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youtube.com/watch?v=w-j82eZSY_U" TargetMode="External"/><Relationship Id="rId20" Type="http://schemas.openxmlformats.org/officeDocument/2006/relationships/hyperlink" Target="https://www.zdf.de/nachrichten/wirtschaft/pisa-das-sind-die-traumberufe-deutscher-schueler-100.html" TargetMode="External"/><Relationship Id="rId29" Type="http://schemas.openxmlformats.org/officeDocument/2006/relationships/hyperlink" Target="https://www.youtube.com/watch?v=b6YQXICZhK4"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deutsche-maerchenstrasse.com/" TargetMode="External"/><Relationship Id="rId24" Type="http://schemas.openxmlformats.org/officeDocument/2006/relationships/hyperlink" Target="https://en.wikipedia.org/wiki/To_Have_or_to_Be%3F" TargetMode="External"/><Relationship Id="rId32" Type="http://schemas.openxmlformats.org/officeDocument/2006/relationships/hyperlink" Target="https://www.youtube.com/watch?v=Ji105BWBKr4" TargetMode="External"/><Relationship Id="rId37"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youtube.com/watch?v=w-j82eZSY_U" TargetMode="External"/><Relationship Id="rId23" Type="http://schemas.openxmlformats.org/officeDocument/2006/relationships/hyperlink" Target="https://en.wikipedia.org/wiki/To_Have_or_to_Be%3F" TargetMode="External"/><Relationship Id="rId28" Type="http://schemas.openxmlformats.org/officeDocument/2006/relationships/hyperlink" Target="https://www.youtube.com/watch?v=Q3ajW4ScZxY" TargetMode="External"/><Relationship Id="rId36" Type="http://schemas.openxmlformats.org/officeDocument/2006/relationships/hyperlink" Target="https://www.youtube.com/watch?v=UV5B3p2DnsA" TargetMode="External"/><Relationship Id="rId10" Type="http://schemas.openxmlformats.org/officeDocument/2006/relationships/hyperlink" Target="https://www.youtube.com/watch?v=UVS23gkWI-w" TargetMode="External"/><Relationship Id="rId19" Type="http://schemas.openxmlformats.org/officeDocument/2006/relationships/hyperlink" Target="https://www.bmbf.de/de/initiative-klischeefrei-6775.html" TargetMode="External"/><Relationship Id="rId31" Type="http://schemas.openxmlformats.org/officeDocument/2006/relationships/hyperlink" Target="https://en.wikipedia.org/wiki/Freik%C3%B6rperkultur" TargetMode="External"/><Relationship Id="rId4" Type="http://schemas.openxmlformats.org/officeDocument/2006/relationships/numbering" Target="numbering.xml"/><Relationship Id="rId9" Type="http://schemas.openxmlformats.org/officeDocument/2006/relationships/hyperlink" Target="https://www.youtube.com/watch?v=AIiKDnTX4uM" TargetMode="External"/><Relationship Id="rId14" Type="http://schemas.openxmlformats.org/officeDocument/2006/relationships/hyperlink" Target="https://www.youtube.com/watch?v=w-j82eZSY_U" TargetMode="External"/><Relationship Id="rId22" Type="http://schemas.openxmlformats.org/officeDocument/2006/relationships/hyperlink" Target="https://en.wikipedia.org/wiki/To_Have_or_to_Be%3F" TargetMode="External"/><Relationship Id="rId27" Type="http://schemas.openxmlformats.org/officeDocument/2006/relationships/hyperlink" Target="https://www.youtube.com/watch?v=0bf0YFdgpG8" TargetMode="External"/><Relationship Id="rId30" Type="http://schemas.openxmlformats.org/officeDocument/2006/relationships/hyperlink" Target="https://www.dfk.org/geschichte-der-freikoerperkultur" TargetMode="External"/><Relationship Id="rId35" Type="http://schemas.openxmlformats.org/officeDocument/2006/relationships/hyperlink" Target="https://www.youtube.com/watch?v=BWpdV8opfKI" TargetMode="External"/><Relationship Id="rId8" Type="http://schemas.openxmlformats.org/officeDocument/2006/relationships/hyperlink" Target="https://www.youtube.com/watch?v=jTXXW32FVbA" TargetMode="Externa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87819497-C3BB-4FFA-95A8-1B0163E5E6EC}">
  <ds:schemaRefs>
    <ds:schemaRef ds:uri="http://schemas.microsoft.com/sharepoint/v3/contenttype/forms"/>
  </ds:schemaRefs>
</ds:datastoreItem>
</file>

<file path=customXml/itemProps2.xml><?xml version="1.0" encoding="utf-8"?>
<ds:datastoreItem xmlns:ds="http://schemas.openxmlformats.org/officeDocument/2006/customXml" ds:itemID="{BCDFE31B-BADB-40A0-BA4C-A8A72C40A0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524746-7003-40C2-BEE8-7AAB962282BE}">
  <ds:schemaRefs>
    <ds:schemaRef ds:uri="http://purl.org/dc/terms/"/>
    <ds:schemaRef ds:uri="http://schemas.openxmlformats.org/package/2006/metadata/core-properties"/>
    <ds:schemaRef ds:uri="http://purl.org/dc/elements/1.1/"/>
    <ds:schemaRef ds:uri="http://schemas.microsoft.com/office/2006/metadata/properties"/>
    <ds:schemaRef ds:uri="http://schemas.microsoft.com/sharepoint/v4"/>
    <ds:schemaRef ds:uri="http://www.w3.org/XML/1998/namespace"/>
    <ds:schemaRef ds:uri="http://schemas.microsoft.com/office/2006/documentManagement/types"/>
    <ds:schemaRef ds:uri="http://schemas.microsoft.com/office/infopath/2007/PartnerControls"/>
    <ds:schemaRef ds:uri="7dcc4a76-b6f0-4a5c-8242-557922f7abb0"/>
    <ds:schemaRef ds:uri="9fff0862-dda6-4fd7-9437-296e7a0fcd45"/>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25</Pages>
  <Words>5952</Words>
  <Characters>33929</Characters>
  <Application>Microsoft Office Word</Application>
  <DocSecurity>0</DocSecurity>
  <Lines>282</Lines>
  <Paragraphs>79</Paragraphs>
  <ScaleCrop>false</ScaleCrop>
  <Company/>
  <LinksUpToDate>false</LinksUpToDate>
  <CharactersWithSpaces>39802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Tiffani Reardon</dc:creator>
  <cp:keywords/>
  <dc:description/>
  <cp:lastModifiedBy>Tiffani Reardon</cp:lastModifiedBy>
  <cp:revision>34</cp:revision>
  <dcterms:created xsi:type="dcterms:W3CDTF">2021-01-22T18:43:00Z</dcterms:created>
  <dcterms:modified xsi:type="dcterms:W3CDTF">2021-01-25T17:53:00Z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