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14AC" w14:textId="77777777" w:rsidR="00E167BE" w:rsidRPr="004F2656" w:rsidRDefault="00E167BE" w:rsidP="00285B86">
      <w:pPr>
        <w:pStyle w:val="Title"/>
      </w:pPr>
      <w:r w:rsidRPr="004F2656">
        <w:t xml:space="preserve">Affordable Learning Georgia Textbook Transformation Grants </w:t>
      </w:r>
    </w:p>
    <w:p w14:paraId="6A2EAF46" w14:textId="77777777" w:rsidR="00346044" w:rsidRPr="004F2656" w:rsidRDefault="00346044" w:rsidP="00285B86">
      <w:pPr>
        <w:pStyle w:val="Subtitle"/>
      </w:pPr>
      <w:r w:rsidRPr="004F2656">
        <w:t xml:space="preserve">Final </w:t>
      </w:r>
      <w:r w:rsidRPr="00285B86">
        <w:t>Report</w:t>
      </w:r>
    </w:p>
    <w:p w14:paraId="1D496630" w14:textId="208777A9" w:rsidR="0033401E" w:rsidRPr="00871BC4" w:rsidRDefault="0033401E" w:rsidP="0073273B">
      <w:pPr>
        <w:rPr>
          <w:iCs/>
          <w:sz w:val="24"/>
          <w:szCs w:val="24"/>
        </w:rPr>
      </w:pPr>
      <w:r w:rsidRPr="00871BC4">
        <w:rPr>
          <w:iCs/>
          <w:sz w:val="24"/>
          <w:szCs w:val="24"/>
        </w:rPr>
        <w:t xml:space="preserve">To submit your Final Report, go to the </w:t>
      </w:r>
      <w:hyperlink r:id="rId8" w:history="1">
        <w:r w:rsidRPr="003F4D85">
          <w:rPr>
            <w:rStyle w:val="Hyperlink"/>
            <w:iCs/>
            <w:sz w:val="24"/>
            <w:szCs w:val="24"/>
          </w:rPr>
          <w:t>Final Report submission page</w:t>
        </w:r>
      </w:hyperlink>
      <w:r w:rsidRPr="00871BC4">
        <w:rPr>
          <w:iCs/>
          <w:sz w:val="24"/>
          <w:szCs w:val="24"/>
        </w:rPr>
        <w:t xml:space="preserve"> on the ALG website</w:t>
      </w:r>
      <w:r w:rsidR="00630263" w:rsidRPr="00871BC4">
        <w:rPr>
          <w:iCs/>
          <w:sz w:val="24"/>
          <w:szCs w:val="24"/>
        </w:rPr>
        <w:t>:</w:t>
      </w:r>
      <w:r w:rsidRPr="00871BC4">
        <w:rPr>
          <w:iCs/>
          <w:sz w:val="24"/>
          <w:szCs w:val="24"/>
        </w:rPr>
        <w:t xml:space="preserve"> </w:t>
      </w:r>
      <w:proofErr w:type="gramStart"/>
      <w:r w:rsidR="00AF4890" w:rsidRPr="003F4D85">
        <w:rPr>
          <w:iCs/>
          <w:sz w:val="24"/>
          <w:szCs w:val="24"/>
        </w:rPr>
        <w:t>http://affordablelearninggeorgia.org/site/final_report_submission</w:t>
      </w:r>
      <w:proofErr w:type="gramEnd"/>
    </w:p>
    <w:p w14:paraId="67CBE099" w14:textId="47251BA6" w:rsidR="0033401E" w:rsidRPr="00871BC4" w:rsidRDefault="00D11976" w:rsidP="0033401E">
      <w:pPr>
        <w:rPr>
          <w:iCs/>
          <w:sz w:val="24"/>
          <w:szCs w:val="24"/>
        </w:rPr>
      </w:pPr>
      <w:r w:rsidRPr="00871BC4">
        <w:rPr>
          <w:iCs/>
          <w:sz w:val="24"/>
          <w:szCs w:val="24"/>
        </w:rPr>
        <w:t>The final report submission form allows up to five f</w:t>
      </w:r>
      <w:r w:rsidR="0033401E" w:rsidRPr="00871BC4">
        <w:rPr>
          <w:iCs/>
          <w:sz w:val="24"/>
          <w:szCs w:val="24"/>
        </w:rPr>
        <w:t xml:space="preserve">iles: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w:t>
      </w:r>
      <w:proofErr w:type="gramStart"/>
      <w:r w:rsidR="0033401E" w:rsidRPr="003F4D85">
        <w:rPr>
          <w:i/>
          <w:sz w:val="24"/>
          <w:szCs w:val="24"/>
        </w:rPr>
        <w:t>folder</w:t>
      </w:r>
      <w:proofErr w:type="gramEnd"/>
      <w:r w:rsidR="0033401E" w:rsidRPr="003F4D85">
        <w:rPr>
          <w:i/>
          <w:sz w:val="24"/>
          <w:szCs w:val="24"/>
        </w:rPr>
        <w:t xml:space="preserve"> </w:t>
      </w:r>
    </w:p>
    <w:p w14:paraId="22ECA3EE" w14:textId="491F4E24"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(required)</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w:t>
      </w:r>
      <w:proofErr w:type="gramStart"/>
      <w:r w:rsidR="0033401E" w:rsidRPr="003F4D85">
        <w:rPr>
          <w:i/>
          <w:sz w:val="24"/>
          <w:szCs w:val="24"/>
        </w:rPr>
        <w:t>folder</w:t>
      </w:r>
      <w:proofErr w:type="gramEnd"/>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725F0AE9" w:rsidR="00687254" w:rsidRDefault="00687254" w:rsidP="00687254">
      <w:pPr>
        <w:ind w:left="360"/>
        <w:rPr>
          <w:b/>
          <w:sz w:val="24"/>
          <w:szCs w:val="24"/>
        </w:rPr>
      </w:pPr>
      <w:r w:rsidRPr="004F2656">
        <w:rPr>
          <w:b/>
          <w:sz w:val="24"/>
          <w:szCs w:val="24"/>
        </w:rPr>
        <w:t>Date</w:t>
      </w:r>
      <w:r w:rsidR="003E1BCB" w:rsidRPr="004F2656">
        <w:rPr>
          <w:b/>
          <w:sz w:val="24"/>
          <w:szCs w:val="24"/>
        </w:rPr>
        <w:t>:</w:t>
      </w:r>
      <w:r w:rsidR="0001416C">
        <w:rPr>
          <w:b/>
          <w:sz w:val="24"/>
          <w:szCs w:val="24"/>
        </w:rPr>
        <w:t xml:space="preserve"> 1/20/2021</w:t>
      </w:r>
    </w:p>
    <w:p w14:paraId="1CB2C16B" w14:textId="45FFB13C" w:rsidR="0033401E" w:rsidRPr="004F2656" w:rsidRDefault="0033401E" w:rsidP="00687254">
      <w:pPr>
        <w:ind w:left="360"/>
        <w:rPr>
          <w:b/>
          <w:sz w:val="24"/>
          <w:szCs w:val="24"/>
        </w:rPr>
      </w:pPr>
      <w:r>
        <w:rPr>
          <w:b/>
          <w:sz w:val="24"/>
          <w:szCs w:val="24"/>
        </w:rPr>
        <w:t>Grant Round:</w:t>
      </w:r>
      <w:r w:rsidR="0001416C">
        <w:rPr>
          <w:b/>
          <w:sz w:val="24"/>
          <w:szCs w:val="24"/>
        </w:rPr>
        <w:t xml:space="preserve"> 15</w:t>
      </w:r>
    </w:p>
    <w:p w14:paraId="41045492" w14:textId="50F44B7C"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01416C">
        <w:rPr>
          <w:b/>
          <w:sz w:val="24"/>
          <w:szCs w:val="24"/>
        </w:rPr>
        <w:t xml:space="preserve"> #489</w:t>
      </w:r>
    </w:p>
    <w:p w14:paraId="65C4B013" w14:textId="2D5DBFBD"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01416C">
        <w:rPr>
          <w:b/>
          <w:sz w:val="24"/>
          <w:szCs w:val="24"/>
        </w:rPr>
        <w:t xml:space="preserve"> Kennesaw State University</w:t>
      </w:r>
    </w:p>
    <w:p w14:paraId="28FD8E6E" w14:textId="698917A4" w:rsidR="0033401E" w:rsidRPr="004F2656" w:rsidRDefault="0033401E" w:rsidP="0033401E">
      <w:pPr>
        <w:ind w:left="360"/>
        <w:rPr>
          <w:b/>
          <w:sz w:val="24"/>
          <w:szCs w:val="24"/>
        </w:rPr>
      </w:pPr>
      <w:r w:rsidRPr="004F2656">
        <w:rPr>
          <w:b/>
          <w:sz w:val="24"/>
          <w:szCs w:val="24"/>
        </w:rPr>
        <w:t>Project Lead:</w:t>
      </w:r>
      <w:r w:rsidR="0001416C">
        <w:rPr>
          <w:b/>
          <w:sz w:val="24"/>
          <w:szCs w:val="24"/>
        </w:rPr>
        <w:t xml:space="preserve"> Rebecca Rutherfoord</w:t>
      </w:r>
    </w:p>
    <w:p w14:paraId="6A7C5B5B" w14:textId="46A04792"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01416C">
        <w:rPr>
          <w:b/>
          <w:sz w:val="24"/>
          <w:szCs w:val="24"/>
        </w:rPr>
        <w:t xml:space="preserve"> </w:t>
      </w:r>
    </w:p>
    <w:p w14:paraId="0DE68608" w14:textId="6BF613BA" w:rsidR="0001416C" w:rsidRDefault="0001416C" w:rsidP="0001416C">
      <w:pPr>
        <w:pStyle w:val="ListParagraph"/>
        <w:numPr>
          <w:ilvl w:val="0"/>
          <w:numId w:val="20"/>
        </w:numPr>
        <w:rPr>
          <w:b/>
          <w:sz w:val="24"/>
          <w:szCs w:val="24"/>
        </w:rPr>
      </w:pPr>
      <w:r>
        <w:rPr>
          <w:b/>
          <w:sz w:val="24"/>
          <w:szCs w:val="24"/>
        </w:rPr>
        <w:t xml:space="preserve">Rebecca Rutherfoord, Department Chair, Information Technology, </w:t>
      </w:r>
      <w:hyperlink r:id="rId9" w:history="1">
        <w:r w:rsidRPr="00733A4E">
          <w:rPr>
            <w:rStyle w:val="Hyperlink"/>
            <w:b/>
            <w:sz w:val="24"/>
            <w:szCs w:val="24"/>
          </w:rPr>
          <w:t>brutherf@kennesaw.edu</w:t>
        </w:r>
      </w:hyperlink>
    </w:p>
    <w:p w14:paraId="37501CF2" w14:textId="1DEE9E8B" w:rsidR="0001416C" w:rsidRDefault="0001416C" w:rsidP="0001416C">
      <w:pPr>
        <w:pStyle w:val="ListParagraph"/>
        <w:numPr>
          <w:ilvl w:val="0"/>
          <w:numId w:val="20"/>
        </w:numPr>
        <w:rPr>
          <w:b/>
          <w:sz w:val="24"/>
          <w:szCs w:val="24"/>
        </w:rPr>
      </w:pPr>
      <w:r>
        <w:rPr>
          <w:b/>
          <w:sz w:val="24"/>
          <w:szCs w:val="24"/>
        </w:rPr>
        <w:t xml:space="preserve">Susan </w:t>
      </w:r>
      <w:proofErr w:type="spellStart"/>
      <w:r>
        <w:rPr>
          <w:b/>
          <w:sz w:val="24"/>
          <w:szCs w:val="24"/>
        </w:rPr>
        <w:t>VandeVen</w:t>
      </w:r>
      <w:proofErr w:type="spellEnd"/>
      <w:r>
        <w:rPr>
          <w:b/>
          <w:sz w:val="24"/>
          <w:szCs w:val="24"/>
        </w:rPr>
        <w:t xml:space="preserve">, Senior Lecturer, Information Technology, </w:t>
      </w:r>
      <w:hyperlink r:id="rId10" w:history="1">
        <w:r w:rsidRPr="00733A4E">
          <w:rPr>
            <w:rStyle w:val="Hyperlink"/>
            <w:b/>
            <w:sz w:val="24"/>
            <w:szCs w:val="24"/>
          </w:rPr>
          <w:t>svandev@kennesaw.edu</w:t>
        </w:r>
      </w:hyperlink>
    </w:p>
    <w:p w14:paraId="59A3D355" w14:textId="69636B80" w:rsidR="0001416C" w:rsidRDefault="0001416C" w:rsidP="0001416C">
      <w:pPr>
        <w:pStyle w:val="ListParagraph"/>
        <w:numPr>
          <w:ilvl w:val="0"/>
          <w:numId w:val="20"/>
        </w:numPr>
        <w:rPr>
          <w:b/>
          <w:sz w:val="24"/>
          <w:szCs w:val="24"/>
        </w:rPr>
      </w:pPr>
      <w:proofErr w:type="spellStart"/>
      <w:r>
        <w:rPr>
          <w:b/>
          <w:sz w:val="24"/>
          <w:szCs w:val="24"/>
        </w:rPr>
        <w:t>Zhigang</w:t>
      </w:r>
      <w:proofErr w:type="spellEnd"/>
      <w:r>
        <w:rPr>
          <w:b/>
          <w:sz w:val="24"/>
          <w:szCs w:val="24"/>
        </w:rPr>
        <w:t xml:space="preserve"> Li, Assistant Professor, Information Technology, </w:t>
      </w:r>
      <w:hyperlink r:id="rId11" w:history="1">
        <w:r w:rsidRPr="00733A4E">
          <w:rPr>
            <w:rStyle w:val="Hyperlink"/>
            <w:b/>
            <w:sz w:val="24"/>
            <w:szCs w:val="24"/>
          </w:rPr>
          <w:t>zli8@kennesaw.edu</w:t>
        </w:r>
      </w:hyperlink>
    </w:p>
    <w:p w14:paraId="0438ECD4" w14:textId="65004A66" w:rsidR="0001416C" w:rsidRDefault="0001416C" w:rsidP="0001416C">
      <w:pPr>
        <w:pStyle w:val="ListParagraph"/>
        <w:numPr>
          <w:ilvl w:val="0"/>
          <w:numId w:val="20"/>
        </w:numPr>
        <w:rPr>
          <w:b/>
          <w:sz w:val="24"/>
          <w:szCs w:val="24"/>
        </w:rPr>
      </w:pPr>
      <w:r>
        <w:rPr>
          <w:b/>
          <w:sz w:val="24"/>
          <w:szCs w:val="24"/>
        </w:rPr>
        <w:t xml:space="preserve">Jack Zheng, Associate Professor, Information Technology, </w:t>
      </w:r>
      <w:hyperlink r:id="rId12" w:history="1">
        <w:r w:rsidRPr="00733A4E">
          <w:rPr>
            <w:rStyle w:val="Hyperlink"/>
            <w:b/>
            <w:sz w:val="24"/>
            <w:szCs w:val="24"/>
          </w:rPr>
          <w:t>gzheng@kennesaw.edu</w:t>
        </w:r>
      </w:hyperlink>
    </w:p>
    <w:p w14:paraId="6643FAB3" w14:textId="593F6864" w:rsidR="0001416C" w:rsidRDefault="0001416C" w:rsidP="0001416C">
      <w:pPr>
        <w:pStyle w:val="ListParagraph"/>
        <w:numPr>
          <w:ilvl w:val="0"/>
          <w:numId w:val="20"/>
        </w:numPr>
        <w:rPr>
          <w:b/>
          <w:sz w:val="24"/>
          <w:szCs w:val="24"/>
        </w:rPr>
      </w:pPr>
      <w:r>
        <w:rPr>
          <w:b/>
          <w:sz w:val="24"/>
          <w:szCs w:val="24"/>
        </w:rPr>
        <w:t xml:space="preserve">Hossain Shahriar, Professor, Information Technology, </w:t>
      </w:r>
      <w:hyperlink r:id="rId13" w:history="1">
        <w:r w:rsidRPr="00733A4E">
          <w:rPr>
            <w:rStyle w:val="Hyperlink"/>
            <w:b/>
            <w:sz w:val="24"/>
            <w:szCs w:val="24"/>
          </w:rPr>
          <w:t>hshahria@kennesaw.edu</w:t>
        </w:r>
      </w:hyperlink>
    </w:p>
    <w:p w14:paraId="2694AD95" w14:textId="6F852FA5" w:rsidR="0001416C" w:rsidRDefault="0001416C" w:rsidP="0001416C">
      <w:pPr>
        <w:pStyle w:val="ListParagraph"/>
        <w:numPr>
          <w:ilvl w:val="0"/>
          <w:numId w:val="20"/>
        </w:numPr>
        <w:rPr>
          <w:b/>
          <w:sz w:val="24"/>
          <w:szCs w:val="24"/>
        </w:rPr>
      </w:pPr>
      <w:r>
        <w:rPr>
          <w:b/>
          <w:sz w:val="24"/>
          <w:szCs w:val="24"/>
        </w:rPr>
        <w:t xml:space="preserve">Meng Han, Assistant Professor, Information Technology, </w:t>
      </w:r>
      <w:hyperlink r:id="rId14" w:history="1">
        <w:r w:rsidRPr="00733A4E">
          <w:rPr>
            <w:rStyle w:val="Hyperlink"/>
            <w:b/>
            <w:sz w:val="24"/>
            <w:szCs w:val="24"/>
          </w:rPr>
          <w:t>mhan9@kennesaw.edu</w:t>
        </w:r>
      </w:hyperlink>
    </w:p>
    <w:p w14:paraId="5E5EF5CC" w14:textId="77777777" w:rsidR="0001416C" w:rsidRPr="0001416C" w:rsidRDefault="0001416C" w:rsidP="0001416C">
      <w:pPr>
        <w:pStyle w:val="ListParagraph"/>
        <w:rPr>
          <w:b/>
          <w:sz w:val="24"/>
          <w:szCs w:val="24"/>
        </w:rPr>
      </w:pPr>
    </w:p>
    <w:p w14:paraId="46A62745" w14:textId="298F910F" w:rsidR="00DF79E1" w:rsidRDefault="00DF79E1" w:rsidP="00E167BE">
      <w:pPr>
        <w:ind w:left="360"/>
        <w:rPr>
          <w:b/>
          <w:sz w:val="24"/>
          <w:szCs w:val="24"/>
        </w:rPr>
      </w:pPr>
      <w:r w:rsidRPr="004F2656">
        <w:rPr>
          <w:b/>
          <w:sz w:val="24"/>
          <w:szCs w:val="24"/>
        </w:rPr>
        <w:t>Course Name(s) and Course Numbers</w:t>
      </w:r>
      <w:r w:rsidR="003E1BCB" w:rsidRPr="004F2656">
        <w:rPr>
          <w:b/>
          <w:sz w:val="24"/>
          <w:szCs w:val="24"/>
        </w:rPr>
        <w:t>:</w:t>
      </w:r>
    </w:p>
    <w:p w14:paraId="03BCB369" w14:textId="01BEBE3F" w:rsidR="0001416C" w:rsidRDefault="0001416C" w:rsidP="0001416C">
      <w:pPr>
        <w:pStyle w:val="ListParagraph"/>
        <w:numPr>
          <w:ilvl w:val="0"/>
          <w:numId w:val="21"/>
        </w:numPr>
        <w:rPr>
          <w:b/>
          <w:sz w:val="24"/>
          <w:szCs w:val="24"/>
        </w:rPr>
      </w:pPr>
      <w:r>
        <w:rPr>
          <w:b/>
          <w:sz w:val="24"/>
          <w:szCs w:val="24"/>
        </w:rPr>
        <w:lastRenderedPageBreak/>
        <w:t>IT3003 Professional Development &amp; Entrepreneurship</w:t>
      </w:r>
    </w:p>
    <w:p w14:paraId="0D951F80" w14:textId="3BBCBCF1" w:rsidR="0001416C" w:rsidRDefault="0001416C" w:rsidP="0001416C">
      <w:pPr>
        <w:pStyle w:val="ListParagraph"/>
        <w:numPr>
          <w:ilvl w:val="0"/>
          <w:numId w:val="21"/>
        </w:numPr>
        <w:rPr>
          <w:b/>
          <w:sz w:val="24"/>
          <w:szCs w:val="24"/>
        </w:rPr>
      </w:pPr>
      <w:r>
        <w:rPr>
          <w:b/>
          <w:sz w:val="24"/>
          <w:szCs w:val="24"/>
        </w:rPr>
        <w:t>IT3423 Operating Systems Concepts &amp; Administration</w:t>
      </w:r>
    </w:p>
    <w:p w14:paraId="52A93C0C" w14:textId="66E862C1" w:rsidR="0001416C" w:rsidRDefault="0001416C" w:rsidP="0001416C">
      <w:pPr>
        <w:pStyle w:val="ListParagraph"/>
        <w:numPr>
          <w:ilvl w:val="0"/>
          <w:numId w:val="21"/>
        </w:numPr>
        <w:rPr>
          <w:b/>
          <w:sz w:val="24"/>
          <w:szCs w:val="24"/>
        </w:rPr>
      </w:pPr>
      <w:r>
        <w:rPr>
          <w:b/>
          <w:sz w:val="24"/>
          <w:szCs w:val="24"/>
        </w:rPr>
        <w:t>IT4403 Advanced Web &amp; Mobile Applications</w:t>
      </w:r>
    </w:p>
    <w:p w14:paraId="7C217AB3" w14:textId="6F8E3F2D" w:rsidR="0001416C" w:rsidRDefault="0001416C" w:rsidP="0001416C">
      <w:pPr>
        <w:pStyle w:val="ListParagraph"/>
        <w:numPr>
          <w:ilvl w:val="0"/>
          <w:numId w:val="21"/>
        </w:numPr>
        <w:rPr>
          <w:b/>
          <w:sz w:val="24"/>
          <w:szCs w:val="24"/>
        </w:rPr>
      </w:pPr>
      <w:r>
        <w:rPr>
          <w:b/>
          <w:sz w:val="24"/>
          <w:szCs w:val="24"/>
        </w:rPr>
        <w:t>IT4333 Network Configuration &amp; Administration</w:t>
      </w:r>
    </w:p>
    <w:p w14:paraId="3F1A8AC6" w14:textId="5EA7B294" w:rsidR="0001416C" w:rsidRPr="0001416C" w:rsidRDefault="0001416C" w:rsidP="0001416C">
      <w:pPr>
        <w:pStyle w:val="ListParagraph"/>
        <w:numPr>
          <w:ilvl w:val="0"/>
          <w:numId w:val="21"/>
        </w:numPr>
        <w:rPr>
          <w:b/>
          <w:sz w:val="24"/>
          <w:szCs w:val="24"/>
        </w:rPr>
      </w:pPr>
      <w:r>
        <w:rPr>
          <w:b/>
          <w:sz w:val="24"/>
          <w:szCs w:val="24"/>
        </w:rPr>
        <w:t>IT4673 Virtual IT Systems</w:t>
      </w:r>
    </w:p>
    <w:p w14:paraId="3E617D79" w14:textId="064A3F26"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01416C">
        <w:rPr>
          <w:b/>
          <w:sz w:val="24"/>
          <w:szCs w:val="24"/>
        </w:rPr>
        <w:t xml:space="preserve"> Fall 2019</w:t>
      </w:r>
    </w:p>
    <w:p w14:paraId="4D2A60B3" w14:textId="092C9065"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01416C">
        <w:rPr>
          <w:b/>
          <w:sz w:val="24"/>
          <w:szCs w:val="24"/>
        </w:rPr>
        <w:t xml:space="preserve"> Fall 2020</w:t>
      </w:r>
    </w:p>
    <w:p w14:paraId="6AA64C08" w14:textId="52A5CC9C" w:rsidR="00DF79E1"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01416C">
        <w:rPr>
          <w:b/>
          <w:sz w:val="24"/>
          <w:szCs w:val="24"/>
        </w:rPr>
        <w:t xml:space="preserve"> 490</w:t>
      </w:r>
    </w:p>
    <w:p w14:paraId="3DA75922" w14:textId="77777777" w:rsidR="0001416C" w:rsidRPr="004F2656" w:rsidRDefault="0001416C" w:rsidP="00DF79E1">
      <w:pPr>
        <w:ind w:left="360"/>
        <w:rPr>
          <w:b/>
          <w:sz w:val="24"/>
          <w:szCs w:val="24"/>
        </w:rPr>
      </w:pP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w:t>
      </w:r>
      <w:proofErr w:type="gramStart"/>
      <w:r w:rsidR="00101A24" w:rsidRPr="003F4D85">
        <w:rPr>
          <w:i/>
          <w:iCs/>
          <w:sz w:val="24"/>
          <w:szCs w:val="24"/>
        </w:rPr>
        <w:t>accomplishments</w:t>
      </w:r>
      <w:proofErr w:type="gramEnd"/>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D1B3650" w14:textId="58134CBC"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7773AAE6" w14:textId="7AB0DB40" w:rsidR="0001416C" w:rsidRDefault="0001416C" w:rsidP="0001416C">
      <w:pPr>
        <w:rPr>
          <w:sz w:val="24"/>
          <w:szCs w:val="24"/>
        </w:rPr>
      </w:pPr>
      <w:r>
        <w:rPr>
          <w:sz w:val="24"/>
          <w:szCs w:val="24"/>
        </w:rPr>
        <w:t xml:space="preserve"> The objectives/outcomes of this project were:</w:t>
      </w:r>
    </w:p>
    <w:p w14:paraId="3145ACF1" w14:textId="77777777" w:rsidR="0001416C" w:rsidRPr="00AC3580" w:rsidRDefault="0001416C" w:rsidP="0001416C">
      <w:pPr>
        <w:pStyle w:val="ListParagraph"/>
        <w:numPr>
          <w:ilvl w:val="0"/>
          <w:numId w:val="22"/>
        </w:numPr>
        <w:spacing w:after="200" w:line="240" w:lineRule="auto"/>
        <w:rPr>
          <w:rFonts w:ascii="Times New Roman" w:hAnsi="Times New Roman" w:cs="Times New Roman"/>
          <w:iCs/>
        </w:rPr>
      </w:pPr>
      <w:r w:rsidRPr="00AC3580">
        <w:rPr>
          <w:rFonts w:ascii="Times New Roman" w:hAnsi="Times New Roman" w:cs="Times New Roman"/>
          <w:iCs/>
        </w:rPr>
        <w:t>Make the BSIT/BASIT programs more affordable by eliminating the textbooks used in five IT courses. By doing so, the BSIT/BASIT programs can better support the lowering of costs for students at KSU.</w:t>
      </w:r>
    </w:p>
    <w:p w14:paraId="59087017" w14:textId="77777777" w:rsidR="0001416C" w:rsidRPr="00AC3580" w:rsidRDefault="0001416C" w:rsidP="0001416C">
      <w:pPr>
        <w:pStyle w:val="ListParagraph"/>
        <w:numPr>
          <w:ilvl w:val="0"/>
          <w:numId w:val="22"/>
        </w:numPr>
        <w:spacing w:after="200" w:line="240" w:lineRule="auto"/>
        <w:rPr>
          <w:rFonts w:ascii="Times New Roman" w:hAnsi="Times New Roman" w:cs="Times New Roman"/>
          <w:iCs/>
        </w:rPr>
      </w:pPr>
      <w:r w:rsidRPr="00AC3580">
        <w:rPr>
          <w:rFonts w:ascii="Times New Roman" w:hAnsi="Times New Roman" w:cs="Times New Roman"/>
          <w:iCs/>
        </w:rPr>
        <w:t xml:space="preserve">Develop free, </w:t>
      </w:r>
      <w:proofErr w:type="gramStart"/>
      <w:r w:rsidRPr="00AC3580">
        <w:rPr>
          <w:rFonts w:ascii="Times New Roman" w:hAnsi="Times New Roman" w:cs="Times New Roman"/>
          <w:iCs/>
        </w:rPr>
        <w:t>up-to-date</w:t>
      </w:r>
      <w:proofErr w:type="gramEnd"/>
      <w:r w:rsidRPr="00AC3580">
        <w:rPr>
          <w:rFonts w:ascii="Times New Roman" w:hAnsi="Times New Roman" w:cs="Times New Roman"/>
          <w:iCs/>
        </w:rPr>
        <w:t xml:space="preserve"> and well-designed learning material for the five proposed BSIT/BASIT courses. </w:t>
      </w:r>
    </w:p>
    <w:p w14:paraId="33C11AB1" w14:textId="77777777" w:rsidR="0001416C" w:rsidRPr="00AC3580" w:rsidRDefault="0001416C" w:rsidP="0001416C">
      <w:pPr>
        <w:pStyle w:val="ListParagraph"/>
        <w:numPr>
          <w:ilvl w:val="0"/>
          <w:numId w:val="22"/>
        </w:numPr>
        <w:spacing w:after="200" w:line="240" w:lineRule="auto"/>
        <w:rPr>
          <w:rFonts w:ascii="Times New Roman" w:hAnsi="Times New Roman" w:cs="Times New Roman"/>
          <w:iCs/>
        </w:rPr>
      </w:pPr>
      <w:r w:rsidRPr="00AC3580">
        <w:rPr>
          <w:rFonts w:ascii="Times New Roman" w:hAnsi="Times New Roman" w:cs="Times New Roman"/>
          <w:iCs/>
        </w:rPr>
        <w:t xml:space="preserve">Teach the proposed courses using the developed learning material and validate those material offers equal or better learning effectiveness that textbooks do. </w:t>
      </w:r>
    </w:p>
    <w:p w14:paraId="1229C734" w14:textId="77777777" w:rsidR="0001416C" w:rsidRPr="00AC3580" w:rsidRDefault="0001416C" w:rsidP="0001416C">
      <w:pPr>
        <w:pStyle w:val="ListParagraph"/>
        <w:numPr>
          <w:ilvl w:val="0"/>
          <w:numId w:val="22"/>
        </w:numPr>
        <w:spacing w:after="200" w:line="240" w:lineRule="auto"/>
        <w:rPr>
          <w:rFonts w:ascii="Times New Roman" w:hAnsi="Times New Roman" w:cs="Times New Roman"/>
          <w:iCs/>
        </w:rPr>
      </w:pPr>
      <w:r w:rsidRPr="00AC3580">
        <w:rPr>
          <w:rFonts w:ascii="Times New Roman" w:hAnsi="Times New Roman" w:cs="Times New Roman"/>
          <w:iCs/>
        </w:rPr>
        <w:t xml:space="preserve">Develop a sustainability plan to ensure the no-cost learning material will be continuously maintained and used in future course offerings. </w:t>
      </w:r>
    </w:p>
    <w:p w14:paraId="6DD83237" w14:textId="0758932B" w:rsidR="0001416C" w:rsidRDefault="0001416C" w:rsidP="0001416C">
      <w:pPr>
        <w:rPr>
          <w:sz w:val="24"/>
          <w:szCs w:val="24"/>
        </w:rPr>
      </w:pPr>
      <w:r>
        <w:rPr>
          <w:sz w:val="24"/>
          <w:szCs w:val="24"/>
        </w:rPr>
        <w:t>As this grant followed several ALG grants that had been done previously, the six faculty members who developed the no-cost learning materials for the courses in the grant, included past experiences and best practices in developing the new no-cost-to-students courses.</w:t>
      </w:r>
    </w:p>
    <w:p w14:paraId="6C128BB8" w14:textId="281A5F9B" w:rsidR="0001416C" w:rsidRDefault="001D0698" w:rsidP="0001416C">
      <w:pPr>
        <w:rPr>
          <w:sz w:val="24"/>
          <w:szCs w:val="24"/>
        </w:rPr>
      </w:pPr>
      <w:r>
        <w:rPr>
          <w:sz w:val="24"/>
          <w:szCs w:val="24"/>
        </w:rPr>
        <w:t xml:space="preserve">This grant included 2 required courses and 3 elective courses in the BSIT degree program. Of the two required courses, one was a new course in the curriculum – IT3003.  The grant allowed the developer to create this course completely from scratch using the no-cost-to-student paradigm.  The course was taught fall term 2020, and the students were very positive about </w:t>
      </w:r>
      <w:r>
        <w:rPr>
          <w:sz w:val="24"/>
          <w:szCs w:val="24"/>
        </w:rPr>
        <w:lastRenderedPageBreak/>
        <w:t>achieving the outcomes of the course using the no-cost learning materials according to the survey given.  The 2</w:t>
      </w:r>
      <w:r w:rsidRPr="001D0698">
        <w:rPr>
          <w:sz w:val="24"/>
          <w:szCs w:val="24"/>
          <w:vertAlign w:val="superscript"/>
        </w:rPr>
        <w:t>nd</w:t>
      </w:r>
      <w:r>
        <w:rPr>
          <w:sz w:val="24"/>
          <w:szCs w:val="24"/>
        </w:rPr>
        <w:t xml:space="preserve"> required course is a technical course required of all IT majors – IT3423.  After developing the no-cost materials for the course, the developer taught the course fall 2020.  When the survey was given to the students about the no-cost materials, several students </w:t>
      </w:r>
      <w:proofErr w:type="gramStart"/>
      <w:r>
        <w:rPr>
          <w:sz w:val="24"/>
          <w:szCs w:val="24"/>
        </w:rPr>
        <w:t>didn’t</w:t>
      </w:r>
      <w:proofErr w:type="gramEnd"/>
      <w:r>
        <w:rPr>
          <w:sz w:val="24"/>
          <w:szCs w:val="24"/>
        </w:rPr>
        <w:t xml:space="preserve"> feel that they got the same experience that they would have gotten with using a regular textbook.  The course developer is using the student’s comments to improve the course with more material in each module that gives each students more exposure to the material in a variety of ways.  The course (with the additional material) is being taught Spring 2021.  The survey to the students will be repeated at the end of Spring 2021 to see if the students believe they are able to achieve the course outcomes with the no-cost learning material.</w:t>
      </w:r>
    </w:p>
    <w:p w14:paraId="3FA1A9D6" w14:textId="01C0D071" w:rsidR="001D0698" w:rsidRDefault="001D0698" w:rsidP="0001416C">
      <w:pPr>
        <w:rPr>
          <w:sz w:val="24"/>
          <w:szCs w:val="24"/>
        </w:rPr>
      </w:pPr>
      <w:r>
        <w:rPr>
          <w:sz w:val="24"/>
          <w:szCs w:val="24"/>
        </w:rPr>
        <w:t xml:space="preserve">For the 3 elective courses, the surveys showed that students felt they had achieved the outcomes of each </w:t>
      </w:r>
      <w:proofErr w:type="gramStart"/>
      <w:r>
        <w:rPr>
          <w:sz w:val="24"/>
          <w:szCs w:val="24"/>
        </w:rPr>
        <w:t>course, and</w:t>
      </w:r>
      <w:proofErr w:type="gramEnd"/>
      <w:r>
        <w:rPr>
          <w:sz w:val="24"/>
          <w:szCs w:val="24"/>
        </w:rPr>
        <w:t xml:space="preserve"> learned as much from the no-cost course materials as they would have with a textbook.</w:t>
      </w:r>
    </w:p>
    <w:p w14:paraId="5D0928C9" w14:textId="20613FD8" w:rsidR="001D0698" w:rsidRPr="0001416C" w:rsidRDefault="001D0698" w:rsidP="0001416C">
      <w:pPr>
        <w:rPr>
          <w:sz w:val="24"/>
          <w:szCs w:val="24"/>
        </w:rPr>
      </w:pPr>
      <w:r>
        <w:rPr>
          <w:sz w:val="24"/>
          <w:szCs w:val="24"/>
        </w:rPr>
        <w:t>A lesson learned for the IT3423 course is that when developing a technical course with no-cost course materials, it is a good practice for the developer to include additional instructor “lecture” videos and several links, etc. to material for each module.  This will allow students to better grasp the material.</w:t>
      </w:r>
    </w:p>
    <w:p w14:paraId="6E7CF058" w14:textId="4F3D3DDD" w:rsidR="00101A24" w:rsidRPr="004F2656" w:rsidRDefault="00101A24" w:rsidP="003F4D85">
      <w:pPr>
        <w:pStyle w:val="Heading1"/>
        <w:numPr>
          <w:ilvl w:val="0"/>
          <w:numId w:val="18"/>
        </w:numPr>
        <w:ind w:left="360"/>
      </w:pPr>
      <w:r w:rsidRPr="004F2656">
        <w:t>Quotes</w:t>
      </w:r>
    </w:p>
    <w:p w14:paraId="6B019FC3" w14:textId="341D6AED"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679BDBBD" w14:textId="4B43A267" w:rsidR="002F71CA" w:rsidRDefault="002F71CA" w:rsidP="003F4D85">
      <w:pPr>
        <w:ind w:left="360"/>
        <w:rPr>
          <w:sz w:val="24"/>
          <w:szCs w:val="24"/>
        </w:rPr>
      </w:pPr>
      <w:r>
        <w:rPr>
          <w:sz w:val="24"/>
          <w:szCs w:val="24"/>
        </w:rPr>
        <w:t>From the IT3003 course:</w:t>
      </w:r>
    </w:p>
    <w:p w14:paraId="7CBA2859" w14:textId="3C1656D6" w:rsidR="002F71CA" w:rsidRDefault="002F71CA" w:rsidP="003F4D85">
      <w:pPr>
        <w:ind w:left="360"/>
        <w:rPr>
          <w:sz w:val="24"/>
          <w:szCs w:val="24"/>
        </w:rPr>
      </w:pPr>
      <w:r>
        <w:rPr>
          <w:sz w:val="24"/>
          <w:szCs w:val="24"/>
        </w:rPr>
        <w:tab/>
        <w:t>“</w:t>
      </w:r>
      <w:r w:rsidR="00AC52B4">
        <w:rPr>
          <w:sz w:val="24"/>
          <w:szCs w:val="24"/>
        </w:rPr>
        <w:t>The material presented for this course was helpful in learning each module in the course.  The links, videos and content helped me to understand and learn the material.  I didn’t miss a textbook at all.”</w:t>
      </w:r>
    </w:p>
    <w:p w14:paraId="400E1474" w14:textId="16FEB380" w:rsidR="00AC52B4" w:rsidRDefault="00AC52B4" w:rsidP="003F4D85">
      <w:pPr>
        <w:ind w:left="360"/>
        <w:rPr>
          <w:sz w:val="24"/>
          <w:szCs w:val="24"/>
        </w:rPr>
      </w:pPr>
      <w:r>
        <w:rPr>
          <w:sz w:val="24"/>
          <w:szCs w:val="24"/>
        </w:rPr>
        <w:t>From the IT3423 course:</w:t>
      </w:r>
    </w:p>
    <w:p w14:paraId="4438E155" w14:textId="7009F1BF" w:rsidR="00AC52B4" w:rsidRDefault="00AC52B4" w:rsidP="003F4D85">
      <w:pPr>
        <w:ind w:left="360"/>
        <w:rPr>
          <w:sz w:val="24"/>
          <w:szCs w:val="24"/>
        </w:rPr>
      </w:pPr>
      <w:r>
        <w:rPr>
          <w:sz w:val="24"/>
          <w:szCs w:val="24"/>
        </w:rPr>
        <w:tab/>
        <w:t>“For the most part, I was able to learn the material successfully in the course.  However, there were several modules where I think more explanation needs to be given.  It was hard to grasp some of the topics with the material given.”</w:t>
      </w:r>
    </w:p>
    <w:p w14:paraId="488C0EB1" w14:textId="494D9CA0" w:rsidR="00AC52B4" w:rsidRDefault="00AC52B4" w:rsidP="003F4D85">
      <w:pPr>
        <w:ind w:left="360"/>
        <w:rPr>
          <w:sz w:val="24"/>
          <w:szCs w:val="24"/>
        </w:rPr>
      </w:pPr>
      <w:r>
        <w:rPr>
          <w:sz w:val="24"/>
          <w:szCs w:val="24"/>
        </w:rPr>
        <w:t>From the IT4333 course:</w:t>
      </w:r>
    </w:p>
    <w:p w14:paraId="417E8B5A" w14:textId="5BB0556E" w:rsidR="00AC52B4" w:rsidRPr="002F71CA" w:rsidRDefault="00AC52B4" w:rsidP="003F4D85">
      <w:pPr>
        <w:ind w:left="360"/>
        <w:rPr>
          <w:sz w:val="24"/>
          <w:szCs w:val="24"/>
        </w:rPr>
      </w:pPr>
      <w:r>
        <w:rPr>
          <w:sz w:val="24"/>
          <w:szCs w:val="24"/>
        </w:rPr>
        <w:tab/>
        <w:t>“I had no trouble with any of the stuff in the course.  There were plenty of ways to learn the material and the instructor provided additional optional material to help learning.”</w:t>
      </w:r>
    </w:p>
    <w:p w14:paraId="2569A2E6" w14:textId="613FDB49" w:rsidR="00B90CC8" w:rsidRPr="00B90CC8" w:rsidRDefault="00F70B70" w:rsidP="003F4D85">
      <w:pPr>
        <w:pStyle w:val="Heading1"/>
        <w:numPr>
          <w:ilvl w:val="0"/>
          <w:numId w:val="18"/>
        </w:numPr>
        <w:ind w:left="360"/>
      </w:pPr>
      <w:r w:rsidRPr="004F2656">
        <w:lastRenderedPageBreak/>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5D69E57D"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____</w:t>
      </w:r>
      <w:r w:rsidR="0069763E">
        <w:rPr>
          <w:sz w:val="24"/>
          <w:szCs w:val="24"/>
        </w:rPr>
        <w:t>490</w:t>
      </w:r>
      <w:r w:rsidRPr="00684A25">
        <w:rPr>
          <w:sz w:val="24"/>
          <w:szCs w:val="24"/>
        </w:rPr>
        <w:t>______</w:t>
      </w:r>
    </w:p>
    <w:p w14:paraId="37FBFE79" w14:textId="1C8256E8"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00B43477">
        <w:rPr>
          <w:sz w:val="24"/>
          <w:szCs w:val="24"/>
        </w:rPr>
        <w:t>81.8</w:t>
      </w:r>
      <w:r w:rsidRPr="001D51FD">
        <w:rPr>
          <w:sz w:val="24"/>
          <w:szCs w:val="24"/>
        </w:rPr>
        <w:t>_______ % of ____</w:t>
      </w:r>
      <w:r w:rsidR="00B43477">
        <w:rPr>
          <w:sz w:val="24"/>
          <w:szCs w:val="24"/>
        </w:rPr>
        <w:t>64</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7C7E7B51"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w:t>
      </w:r>
      <w:r w:rsidR="00B43477">
        <w:rPr>
          <w:sz w:val="24"/>
          <w:szCs w:val="24"/>
        </w:rPr>
        <w:t>6.06</w:t>
      </w:r>
      <w:r w:rsidR="001D51FD" w:rsidRPr="001D51FD">
        <w:rPr>
          <w:sz w:val="24"/>
          <w:szCs w:val="24"/>
        </w:rPr>
        <w:t>_____ % of _____</w:t>
      </w:r>
      <w:r w:rsidR="00B43477">
        <w:rPr>
          <w:sz w:val="24"/>
          <w:szCs w:val="24"/>
        </w:rPr>
        <w:t>64</w:t>
      </w:r>
      <w:r w:rsidR="001D51FD" w:rsidRPr="001D51FD">
        <w:rPr>
          <w:sz w:val="24"/>
          <w:szCs w:val="24"/>
        </w:rPr>
        <w:t>___ number of respondents</w:t>
      </w:r>
    </w:p>
    <w:p w14:paraId="094D5B1F" w14:textId="2181E6BF" w:rsidR="0069763E" w:rsidRDefault="0073273B" w:rsidP="0035750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____</w:t>
      </w:r>
      <w:r w:rsidR="00B43477">
        <w:rPr>
          <w:sz w:val="24"/>
          <w:szCs w:val="24"/>
        </w:rPr>
        <w:t>12.12</w:t>
      </w:r>
      <w:r w:rsidR="001D51FD" w:rsidRPr="00684A25">
        <w:rPr>
          <w:sz w:val="24"/>
          <w:szCs w:val="24"/>
        </w:rPr>
        <w:t>___ % of _____</w:t>
      </w:r>
      <w:r w:rsidR="00B43477">
        <w:rPr>
          <w:sz w:val="24"/>
          <w:szCs w:val="24"/>
        </w:rPr>
        <w:t>64</w:t>
      </w:r>
      <w:r w:rsidR="001D51FD" w:rsidRPr="00684A25">
        <w:rPr>
          <w:sz w:val="24"/>
          <w:szCs w:val="24"/>
        </w:rPr>
        <w:t>___ number of respondents</w:t>
      </w:r>
    </w:p>
    <w:p w14:paraId="7F5D0BB0" w14:textId="4295D65C" w:rsidR="001D51FD" w:rsidRPr="0069763E" w:rsidRDefault="001D51FD" w:rsidP="0069763E">
      <w:pPr>
        <w:ind w:firstLine="720"/>
        <w:rPr>
          <w:sz w:val="24"/>
          <w:szCs w:val="24"/>
        </w:rPr>
      </w:pPr>
      <w:r w:rsidRPr="0069763E">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C65203E" w:rsidR="00071B22" w:rsidRPr="00071B22" w:rsidRDefault="00071B22" w:rsidP="003F4D85">
      <w:pPr>
        <w:pStyle w:val="ListParagraph"/>
        <w:numPr>
          <w:ilvl w:val="0"/>
          <w:numId w:val="16"/>
        </w:numPr>
        <w:ind w:left="1800"/>
        <w:rPr>
          <w:sz w:val="24"/>
          <w:szCs w:val="24"/>
        </w:rPr>
      </w:pPr>
      <w:r>
        <w:rPr>
          <w:sz w:val="24"/>
          <w:szCs w:val="24"/>
        </w:rPr>
        <w:t>___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0F7DF2D9" w:rsidR="00071B22" w:rsidRPr="00071B22" w:rsidRDefault="00071B22" w:rsidP="003F4D85">
      <w:pPr>
        <w:pStyle w:val="ListParagraph"/>
        <w:numPr>
          <w:ilvl w:val="0"/>
          <w:numId w:val="16"/>
        </w:numPr>
        <w:ind w:left="1800"/>
        <w:rPr>
          <w:sz w:val="24"/>
          <w:szCs w:val="24"/>
        </w:rPr>
      </w:pPr>
      <w:r>
        <w:rPr>
          <w:sz w:val="24"/>
          <w:szCs w:val="24"/>
        </w:rPr>
        <w:t>__</w:t>
      </w:r>
      <w:r w:rsidR="00B43477">
        <w:rPr>
          <w:sz w:val="24"/>
          <w:szCs w:val="24"/>
        </w:rPr>
        <w:t>X</w:t>
      </w:r>
      <w:r>
        <w:rPr>
          <w:sz w:val="24"/>
          <w:szCs w:val="24"/>
        </w:rPr>
        <w:t>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5513295E" w14:textId="77777777" w:rsidR="003F4D85" w:rsidRDefault="001E0EE3" w:rsidP="003F4D85">
      <w:pPr>
        <w:ind w:left="720"/>
        <w:rPr>
          <w:b/>
          <w:sz w:val="24"/>
          <w:szCs w:val="24"/>
        </w:rPr>
      </w:pPr>
      <w:r>
        <w:rPr>
          <w:b/>
          <w:sz w:val="24"/>
          <w:szCs w:val="24"/>
        </w:rPr>
        <w:t>Drop/Fail/Withdraw Rate: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307AC773" w:rsidR="001E0EE3" w:rsidRPr="001E0EE3" w:rsidRDefault="001E0EE3" w:rsidP="003F4D85">
      <w:pPr>
        <w:ind w:left="1080"/>
        <w:rPr>
          <w:sz w:val="24"/>
          <w:szCs w:val="24"/>
        </w:rPr>
      </w:pPr>
      <w:r w:rsidRPr="001E0EE3">
        <w:rPr>
          <w:sz w:val="24"/>
          <w:szCs w:val="24"/>
        </w:rPr>
        <w:t>__</w:t>
      </w:r>
      <w:r w:rsidR="00B43477">
        <w:rPr>
          <w:sz w:val="24"/>
          <w:szCs w:val="24"/>
        </w:rPr>
        <w:t>8</w:t>
      </w:r>
      <w:r w:rsidRPr="001E0EE3">
        <w:rPr>
          <w:sz w:val="24"/>
          <w:szCs w:val="24"/>
        </w:rPr>
        <w:t>_____% of students, out of a total __</w:t>
      </w:r>
      <w:r w:rsidR="00B43477">
        <w:rPr>
          <w:sz w:val="24"/>
          <w:szCs w:val="24"/>
        </w:rPr>
        <w:t>490</w:t>
      </w:r>
      <w:r w:rsidRPr="001E0EE3">
        <w:rPr>
          <w:sz w:val="24"/>
          <w:szCs w:val="24"/>
        </w:rPr>
        <w:t xml:space="preserve">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lastRenderedPageBreak/>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47E968D" w:rsidR="00071B22" w:rsidRPr="00071B22" w:rsidRDefault="00071B22" w:rsidP="003F4D85">
      <w:pPr>
        <w:pStyle w:val="ListParagraph"/>
        <w:numPr>
          <w:ilvl w:val="0"/>
          <w:numId w:val="15"/>
        </w:numPr>
        <w:ind w:left="1800"/>
        <w:rPr>
          <w:sz w:val="24"/>
          <w:szCs w:val="24"/>
        </w:rPr>
      </w:pPr>
      <w:r>
        <w:rPr>
          <w:sz w:val="24"/>
          <w:szCs w:val="24"/>
        </w:rPr>
        <w:t>__</w:t>
      </w:r>
      <w:r w:rsidR="00B43477">
        <w:rPr>
          <w:sz w:val="24"/>
          <w:szCs w:val="24"/>
        </w:rPr>
        <w:t>X</w:t>
      </w:r>
      <w:r>
        <w:rPr>
          <w:sz w:val="24"/>
          <w:szCs w:val="24"/>
        </w:rPr>
        <w:t xml:space="preserve">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 xml:space="preserve">Drop, fail, withdraw (DFW) delta </w:t>
      </w:r>
      <w:proofErr w:type="gramStart"/>
      <w:r w:rsidRPr="0073273B">
        <w:rPr>
          <w:i/>
          <w:sz w:val="24"/>
          <w:szCs w:val="24"/>
        </w:rPr>
        <w:t>rates</w:t>
      </w:r>
      <w:proofErr w:type="gramEnd"/>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714259CC" w:rsidR="0073273B" w:rsidRPr="00B43477"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197BCAD7" w14:textId="0F88FA18" w:rsidR="00B43477" w:rsidRDefault="00B43477" w:rsidP="00B43477">
      <w:pPr>
        <w:ind w:left="720"/>
        <w:rPr>
          <w:bCs/>
          <w:sz w:val="24"/>
          <w:szCs w:val="24"/>
        </w:rPr>
      </w:pPr>
      <w:r w:rsidRPr="00B43477">
        <w:rPr>
          <w:bCs/>
          <w:sz w:val="24"/>
          <w:szCs w:val="24"/>
        </w:rPr>
        <w:t>The five courses</w:t>
      </w:r>
      <w:r>
        <w:rPr>
          <w:bCs/>
          <w:sz w:val="24"/>
          <w:szCs w:val="24"/>
        </w:rPr>
        <w:t xml:space="preserve"> that are part of Round 15 have the following course outcomes:</w:t>
      </w:r>
    </w:p>
    <w:p w14:paraId="14EF2AA3" w14:textId="3A7091A0" w:rsidR="00B43477" w:rsidRPr="00114CA8" w:rsidRDefault="00114CA8" w:rsidP="00B43477">
      <w:pPr>
        <w:ind w:left="720"/>
        <w:rPr>
          <w:b/>
          <w:sz w:val="24"/>
          <w:szCs w:val="24"/>
        </w:rPr>
      </w:pPr>
      <w:r w:rsidRPr="00114CA8">
        <w:rPr>
          <w:b/>
          <w:sz w:val="24"/>
          <w:szCs w:val="24"/>
        </w:rPr>
        <w:t>IT 3003 Professional Development &amp; Entrepreneurship</w:t>
      </w:r>
    </w:p>
    <w:p w14:paraId="2BB0A977" w14:textId="33A980E4" w:rsidR="00114CA8" w:rsidRPr="00114CA8" w:rsidRDefault="00114CA8" w:rsidP="00114CA8">
      <w:pPr>
        <w:pStyle w:val="TableParagraph"/>
        <w:spacing w:line="268" w:lineRule="exact"/>
        <w:ind w:firstLine="360"/>
        <w:rPr>
          <w:rFonts w:asciiTheme="minorHAnsi" w:hAnsiTheme="minorHAnsi" w:cstheme="minorHAnsi"/>
          <w:sz w:val="24"/>
        </w:rPr>
      </w:pPr>
      <w:r w:rsidRPr="00114CA8">
        <w:rPr>
          <w:rFonts w:asciiTheme="minorHAnsi" w:hAnsiTheme="minorHAnsi" w:cstheme="minorHAnsi"/>
          <w:sz w:val="24"/>
        </w:rPr>
        <w:t>The student will be able to:</w:t>
      </w:r>
    </w:p>
    <w:p w14:paraId="33621545" w14:textId="77777777" w:rsidR="00114CA8" w:rsidRPr="00114CA8" w:rsidRDefault="00114CA8" w:rsidP="00114CA8">
      <w:pPr>
        <w:pStyle w:val="TableParagraph"/>
        <w:numPr>
          <w:ilvl w:val="0"/>
          <w:numId w:val="25"/>
        </w:numPr>
        <w:tabs>
          <w:tab w:val="left" w:pos="331"/>
        </w:tabs>
        <w:rPr>
          <w:rFonts w:asciiTheme="minorHAnsi" w:hAnsiTheme="minorHAnsi" w:cstheme="minorHAnsi"/>
          <w:sz w:val="24"/>
        </w:rPr>
      </w:pPr>
      <w:r w:rsidRPr="00114CA8">
        <w:rPr>
          <w:rFonts w:asciiTheme="minorHAnsi" w:hAnsiTheme="minorHAnsi" w:cstheme="minorHAnsi"/>
          <w:sz w:val="24"/>
        </w:rPr>
        <w:t>Develop a comprehensive Professional Development Plan</w:t>
      </w:r>
    </w:p>
    <w:p w14:paraId="54D6C624" w14:textId="77777777" w:rsidR="00114CA8" w:rsidRPr="00114CA8" w:rsidRDefault="00114CA8" w:rsidP="00114CA8">
      <w:pPr>
        <w:pStyle w:val="TableParagraph"/>
        <w:numPr>
          <w:ilvl w:val="0"/>
          <w:numId w:val="25"/>
        </w:numPr>
        <w:tabs>
          <w:tab w:val="left" w:pos="331"/>
        </w:tabs>
        <w:rPr>
          <w:rFonts w:asciiTheme="minorHAnsi" w:hAnsiTheme="minorHAnsi" w:cstheme="minorHAnsi"/>
          <w:sz w:val="24"/>
        </w:rPr>
      </w:pPr>
      <w:r w:rsidRPr="00114CA8">
        <w:rPr>
          <w:rFonts w:asciiTheme="minorHAnsi" w:hAnsiTheme="minorHAnsi" w:cstheme="minorHAnsi"/>
          <w:sz w:val="24"/>
        </w:rPr>
        <w:t>Describe the STAR Interviewing Method</w:t>
      </w:r>
    </w:p>
    <w:p w14:paraId="4E7C3742" w14:textId="77777777" w:rsidR="00114CA8" w:rsidRPr="00114CA8" w:rsidRDefault="00114CA8" w:rsidP="00114CA8">
      <w:pPr>
        <w:pStyle w:val="TableParagraph"/>
        <w:numPr>
          <w:ilvl w:val="0"/>
          <w:numId w:val="25"/>
        </w:numPr>
        <w:tabs>
          <w:tab w:val="left" w:pos="331"/>
        </w:tabs>
        <w:rPr>
          <w:rFonts w:asciiTheme="minorHAnsi" w:hAnsiTheme="minorHAnsi" w:cstheme="minorHAnsi"/>
          <w:sz w:val="24"/>
        </w:rPr>
      </w:pPr>
      <w:r w:rsidRPr="00114CA8">
        <w:rPr>
          <w:rFonts w:asciiTheme="minorHAnsi" w:hAnsiTheme="minorHAnsi" w:cstheme="minorHAnsi"/>
          <w:sz w:val="24"/>
          <w:szCs w:val="24"/>
        </w:rPr>
        <w:t xml:space="preserve">Describe basics of group/team dynamics and how it affects working on IT </w:t>
      </w:r>
      <w:proofErr w:type="gramStart"/>
      <w:r w:rsidRPr="00114CA8">
        <w:rPr>
          <w:rFonts w:asciiTheme="minorHAnsi" w:hAnsiTheme="minorHAnsi" w:cstheme="minorHAnsi"/>
          <w:sz w:val="24"/>
          <w:szCs w:val="24"/>
        </w:rPr>
        <w:t>teams</w:t>
      </w:r>
      <w:proofErr w:type="gramEnd"/>
    </w:p>
    <w:p w14:paraId="0E60B333" w14:textId="77777777" w:rsidR="00114CA8" w:rsidRPr="00114CA8" w:rsidRDefault="00114CA8" w:rsidP="00114CA8">
      <w:pPr>
        <w:pStyle w:val="TableParagraph"/>
        <w:numPr>
          <w:ilvl w:val="0"/>
          <w:numId w:val="25"/>
        </w:numPr>
        <w:tabs>
          <w:tab w:val="left" w:pos="331"/>
        </w:tabs>
        <w:rPr>
          <w:rFonts w:asciiTheme="minorHAnsi" w:hAnsiTheme="minorHAnsi" w:cstheme="minorHAnsi"/>
          <w:sz w:val="24"/>
          <w:szCs w:val="24"/>
        </w:rPr>
      </w:pPr>
      <w:r w:rsidRPr="00114CA8">
        <w:rPr>
          <w:rFonts w:asciiTheme="minorHAnsi" w:hAnsiTheme="minorHAnsi" w:cstheme="minorHAnsi"/>
          <w:sz w:val="24"/>
          <w:szCs w:val="24"/>
          <w:shd w:val="clear" w:color="auto" w:fill="FFFFFF"/>
        </w:rPr>
        <w:t xml:space="preserve">Compare and Contrast various types of Team </w:t>
      </w:r>
      <w:proofErr w:type="gramStart"/>
      <w:r w:rsidRPr="00114CA8">
        <w:rPr>
          <w:rFonts w:asciiTheme="minorHAnsi" w:hAnsiTheme="minorHAnsi" w:cstheme="minorHAnsi"/>
          <w:sz w:val="24"/>
          <w:szCs w:val="24"/>
          <w:shd w:val="clear" w:color="auto" w:fill="FFFFFF"/>
        </w:rPr>
        <w:t>Dynamics</w:t>
      </w:r>
      <w:proofErr w:type="gramEnd"/>
    </w:p>
    <w:p w14:paraId="2EC7654C" w14:textId="77777777" w:rsidR="00114CA8" w:rsidRPr="00114CA8" w:rsidRDefault="00114CA8" w:rsidP="00114CA8">
      <w:pPr>
        <w:pStyle w:val="TableParagraph"/>
        <w:numPr>
          <w:ilvl w:val="0"/>
          <w:numId w:val="25"/>
        </w:numPr>
        <w:tabs>
          <w:tab w:val="left" w:pos="331"/>
        </w:tabs>
        <w:rPr>
          <w:rFonts w:asciiTheme="minorHAnsi" w:hAnsiTheme="minorHAnsi" w:cstheme="minorHAnsi"/>
          <w:sz w:val="24"/>
        </w:rPr>
      </w:pPr>
      <w:r w:rsidRPr="00114CA8">
        <w:rPr>
          <w:rFonts w:asciiTheme="minorHAnsi" w:hAnsiTheme="minorHAnsi" w:cstheme="minorHAnsi"/>
          <w:sz w:val="24"/>
        </w:rPr>
        <w:t>List 10 Principles of Entrepreneurship</w:t>
      </w:r>
    </w:p>
    <w:p w14:paraId="3285F02C" w14:textId="77777777" w:rsidR="00114CA8" w:rsidRPr="00114CA8" w:rsidRDefault="00114CA8" w:rsidP="00114CA8">
      <w:pPr>
        <w:pStyle w:val="TableParagraph"/>
        <w:numPr>
          <w:ilvl w:val="0"/>
          <w:numId w:val="25"/>
        </w:numPr>
        <w:tabs>
          <w:tab w:val="left" w:pos="331"/>
        </w:tabs>
        <w:rPr>
          <w:rFonts w:asciiTheme="minorHAnsi" w:hAnsiTheme="minorHAnsi" w:cstheme="minorHAnsi"/>
          <w:sz w:val="24"/>
        </w:rPr>
      </w:pPr>
      <w:r w:rsidRPr="00114CA8">
        <w:rPr>
          <w:rFonts w:asciiTheme="minorHAnsi" w:hAnsiTheme="minorHAnsi" w:cstheme="minorHAnsi"/>
          <w:sz w:val="24"/>
        </w:rPr>
        <w:t xml:space="preserve">Describe how innovation and entrepreneurship </w:t>
      </w:r>
      <w:proofErr w:type="gramStart"/>
      <w:r w:rsidRPr="00114CA8">
        <w:rPr>
          <w:rFonts w:asciiTheme="minorHAnsi" w:hAnsiTheme="minorHAnsi" w:cstheme="minorHAnsi"/>
          <w:sz w:val="24"/>
        </w:rPr>
        <w:t>intersect</w:t>
      </w:r>
      <w:proofErr w:type="gramEnd"/>
    </w:p>
    <w:p w14:paraId="0B8F8610" w14:textId="1C16CC9C" w:rsidR="00114CA8" w:rsidRPr="00114CA8" w:rsidRDefault="00114CA8" w:rsidP="00B43477">
      <w:pPr>
        <w:ind w:left="720"/>
        <w:rPr>
          <w:b/>
          <w:sz w:val="24"/>
          <w:szCs w:val="24"/>
        </w:rPr>
      </w:pPr>
    </w:p>
    <w:p w14:paraId="31B44A60" w14:textId="1A06A606" w:rsidR="00114CA8" w:rsidRPr="00114CA8" w:rsidRDefault="00114CA8" w:rsidP="00B43477">
      <w:pPr>
        <w:ind w:left="720"/>
        <w:rPr>
          <w:b/>
          <w:sz w:val="24"/>
          <w:szCs w:val="24"/>
        </w:rPr>
      </w:pPr>
      <w:r w:rsidRPr="00114CA8">
        <w:rPr>
          <w:b/>
          <w:sz w:val="24"/>
          <w:szCs w:val="24"/>
        </w:rPr>
        <w:t>IT 3423 Operating Systems &amp; Adm</w:t>
      </w:r>
    </w:p>
    <w:p w14:paraId="306CC982" w14:textId="77777777" w:rsidR="00114CA8" w:rsidRPr="00114CA8" w:rsidRDefault="00114CA8" w:rsidP="00320576">
      <w:pPr>
        <w:pStyle w:val="NoSpacing"/>
      </w:pPr>
      <w:r w:rsidRPr="00114CA8">
        <w:t>Students who complete IT 3423 successfully will be able to: </w:t>
      </w:r>
    </w:p>
    <w:p w14:paraId="587B514C" w14:textId="77777777" w:rsidR="00114CA8" w:rsidRPr="00114CA8" w:rsidRDefault="00114CA8" w:rsidP="00320576">
      <w:pPr>
        <w:pStyle w:val="NoSpacing"/>
        <w:numPr>
          <w:ilvl w:val="0"/>
          <w:numId w:val="28"/>
        </w:numPr>
      </w:pPr>
      <w:r w:rsidRPr="00114CA8">
        <w:t xml:space="preserve">Identify and analyze user needs and take them into account in OS selection, evaluation, and administration of computer-based systems. </w:t>
      </w:r>
      <w:proofErr w:type="gramStart"/>
      <w:r w:rsidRPr="00114CA8">
        <w:t>( Modules</w:t>
      </w:r>
      <w:proofErr w:type="gramEnd"/>
      <w:r w:rsidRPr="00114CA8">
        <w:t xml:space="preserve"> 1-6 ) </w:t>
      </w:r>
    </w:p>
    <w:p w14:paraId="0DEABEFB" w14:textId="77777777" w:rsidR="00114CA8" w:rsidRPr="00114CA8" w:rsidRDefault="00114CA8" w:rsidP="00114CA8">
      <w:pPr>
        <w:pStyle w:val="ListParagraph"/>
        <w:numPr>
          <w:ilvl w:val="0"/>
          <w:numId w:val="26"/>
        </w:numPr>
        <w:spacing w:after="0" w:line="240" w:lineRule="auto"/>
        <w:ind w:left="720" w:hanging="270"/>
        <w:rPr>
          <w:rFonts w:eastAsia="Times New Roman" w:cstheme="minorHAnsi"/>
          <w:color w:val="000000"/>
        </w:rPr>
      </w:pPr>
      <w:r w:rsidRPr="00114CA8">
        <w:rPr>
          <w:rFonts w:eastAsia="Times New Roman" w:cstheme="minorHAnsi"/>
          <w:color w:val="000000"/>
          <w:sz w:val="24"/>
          <w:szCs w:val="24"/>
        </w:rPr>
        <w:lastRenderedPageBreak/>
        <w:t xml:space="preserve">Effectively integrate OS and IT-based solutions into business practice and the user environment </w:t>
      </w:r>
      <w:proofErr w:type="gramStart"/>
      <w:r w:rsidRPr="00114CA8">
        <w:rPr>
          <w:rFonts w:eastAsia="Times New Roman" w:cstheme="minorHAnsi"/>
          <w:color w:val="000000"/>
          <w:sz w:val="24"/>
          <w:szCs w:val="24"/>
        </w:rPr>
        <w:t>( Module</w:t>
      </w:r>
      <w:proofErr w:type="gramEnd"/>
      <w:r w:rsidRPr="00114CA8">
        <w:rPr>
          <w:rFonts w:eastAsia="Times New Roman" w:cstheme="minorHAnsi"/>
          <w:color w:val="000000"/>
          <w:sz w:val="24"/>
          <w:szCs w:val="24"/>
        </w:rPr>
        <w:t xml:space="preserve"> 7 ) </w:t>
      </w:r>
    </w:p>
    <w:p w14:paraId="0C1BE928" w14:textId="25CC671E" w:rsidR="00114CA8" w:rsidRDefault="00114CA8" w:rsidP="00B43477">
      <w:pPr>
        <w:ind w:left="720"/>
        <w:rPr>
          <w:bCs/>
          <w:sz w:val="24"/>
          <w:szCs w:val="24"/>
        </w:rPr>
      </w:pPr>
    </w:p>
    <w:p w14:paraId="2D9CBD98" w14:textId="00F7F5F7" w:rsidR="00114CA8" w:rsidRDefault="00114CA8" w:rsidP="00B43477">
      <w:pPr>
        <w:ind w:left="720"/>
        <w:rPr>
          <w:b/>
          <w:sz w:val="24"/>
          <w:szCs w:val="24"/>
        </w:rPr>
      </w:pPr>
      <w:r w:rsidRPr="00114CA8">
        <w:rPr>
          <w:b/>
          <w:sz w:val="24"/>
          <w:szCs w:val="24"/>
        </w:rPr>
        <w:t>IT 4403 Advanced Web</w:t>
      </w:r>
    </w:p>
    <w:p w14:paraId="4D0EF59B" w14:textId="2DC74389" w:rsidR="00E6442C" w:rsidRDefault="00E6442C" w:rsidP="00E6442C">
      <w:pPr>
        <w:pStyle w:val="NoSpacing"/>
        <w:rPr>
          <w:sz w:val="24"/>
          <w:szCs w:val="24"/>
        </w:rPr>
      </w:pPr>
      <w:r w:rsidRPr="00E6442C">
        <w:rPr>
          <w:sz w:val="24"/>
          <w:szCs w:val="24"/>
        </w:rPr>
        <w:t>Students who complete IT 4403 will be able to:</w:t>
      </w:r>
    </w:p>
    <w:p w14:paraId="5076AB58" w14:textId="7E8C4711" w:rsidR="00E6442C" w:rsidRDefault="00E6442C" w:rsidP="00E6442C">
      <w:pPr>
        <w:pStyle w:val="NoSpacing"/>
        <w:numPr>
          <w:ilvl w:val="0"/>
          <w:numId w:val="26"/>
        </w:numPr>
        <w:ind w:left="720" w:hanging="270"/>
        <w:rPr>
          <w:sz w:val="24"/>
          <w:szCs w:val="24"/>
        </w:rPr>
      </w:pPr>
      <w:r>
        <w:rPr>
          <w:sz w:val="24"/>
          <w:szCs w:val="24"/>
        </w:rPr>
        <w:t xml:space="preserve">Explain modern web application architectures and related </w:t>
      </w:r>
      <w:proofErr w:type="gramStart"/>
      <w:r>
        <w:rPr>
          <w:sz w:val="24"/>
          <w:szCs w:val="24"/>
        </w:rPr>
        <w:t>concepts</w:t>
      </w:r>
      <w:proofErr w:type="gramEnd"/>
    </w:p>
    <w:p w14:paraId="668F628A" w14:textId="6DA45AC2" w:rsidR="00E6442C" w:rsidRDefault="00E6442C" w:rsidP="00E6442C">
      <w:pPr>
        <w:pStyle w:val="NoSpacing"/>
        <w:numPr>
          <w:ilvl w:val="0"/>
          <w:numId w:val="26"/>
        </w:numPr>
        <w:ind w:left="720" w:hanging="270"/>
        <w:rPr>
          <w:sz w:val="24"/>
          <w:szCs w:val="24"/>
        </w:rPr>
      </w:pPr>
      <w:r>
        <w:rPr>
          <w:sz w:val="24"/>
          <w:szCs w:val="24"/>
        </w:rPr>
        <w:t xml:space="preserve">Compare major mobile and web development approaches, platforms, and </w:t>
      </w:r>
      <w:proofErr w:type="gramStart"/>
      <w:r>
        <w:rPr>
          <w:sz w:val="24"/>
          <w:szCs w:val="24"/>
        </w:rPr>
        <w:t>tools</w:t>
      </w:r>
      <w:proofErr w:type="gramEnd"/>
    </w:p>
    <w:p w14:paraId="553AB145" w14:textId="00A45E08" w:rsidR="00E6442C" w:rsidRDefault="00E6442C" w:rsidP="00E6442C">
      <w:pPr>
        <w:pStyle w:val="NoSpacing"/>
        <w:numPr>
          <w:ilvl w:val="0"/>
          <w:numId w:val="26"/>
        </w:numPr>
        <w:ind w:left="720" w:hanging="270"/>
        <w:rPr>
          <w:sz w:val="24"/>
          <w:szCs w:val="24"/>
        </w:rPr>
      </w:pPr>
      <w:r>
        <w:rPr>
          <w:sz w:val="24"/>
          <w:szCs w:val="24"/>
        </w:rPr>
        <w:t xml:space="preserve">Examine and use popular web </w:t>
      </w:r>
      <w:proofErr w:type="gramStart"/>
      <w:r>
        <w:rPr>
          <w:sz w:val="24"/>
          <w:szCs w:val="24"/>
        </w:rPr>
        <w:t>APIs</w:t>
      </w:r>
      <w:proofErr w:type="gramEnd"/>
    </w:p>
    <w:p w14:paraId="3CB81719" w14:textId="4804CC37" w:rsidR="00E6442C" w:rsidRDefault="00E6442C" w:rsidP="00E6442C">
      <w:pPr>
        <w:pStyle w:val="NoSpacing"/>
        <w:numPr>
          <w:ilvl w:val="0"/>
          <w:numId w:val="26"/>
        </w:numPr>
        <w:ind w:left="720" w:hanging="270"/>
        <w:rPr>
          <w:sz w:val="24"/>
          <w:szCs w:val="24"/>
        </w:rPr>
      </w:pPr>
      <w:r>
        <w:rPr>
          <w:sz w:val="24"/>
          <w:szCs w:val="24"/>
        </w:rPr>
        <w:t xml:space="preserve">Apply appropriate web and mobile user interface design principles and </w:t>
      </w:r>
      <w:proofErr w:type="gramStart"/>
      <w:r>
        <w:rPr>
          <w:sz w:val="24"/>
          <w:szCs w:val="24"/>
        </w:rPr>
        <w:t>techniques</w:t>
      </w:r>
      <w:proofErr w:type="gramEnd"/>
    </w:p>
    <w:p w14:paraId="7B1B35C4" w14:textId="2B5F9061" w:rsidR="00E6442C" w:rsidRPr="00E6442C" w:rsidRDefault="00E6442C" w:rsidP="00E6442C">
      <w:pPr>
        <w:pStyle w:val="NoSpacing"/>
        <w:numPr>
          <w:ilvl w:val="0"/>
          <w:numId w:val="26"/>
        </w:numPr>
        <w:ind w:left="720" w:hanging="270"/>
        <w:rPr>
          <w:sz w:val="24"/>
          <w:szCs w:val="24"/>
        </w:rPr>
      </w:pPr>
      <w:r>
        <w:rPr>
          <w:sz w:val="24"/>
          <w:szCs w:val="24"/>
        </w:rPr>
        <w:t xml:space="preserve">Create a cross-platform mobile web application using the latest web technologies and </w:t>
      </w:r>
      <w:proofErr w:type="gramStart"/>
      <w:r>
        <w:rPr>
          <w:sz w:val="24"/>
          <w:szCs w:val="24"/>
        </w:rPr>
        <w:t>services</w:t>
      </w:r>
      <w:proofErr w:type="gramEnd"/>
    </w:p>
    <w:p w14:paraId="5B7EA34D" w14:textId="244BA6A7" w:rsidR="00114CA8" w:rsidRDefault="00114CA8" w:rsidP="00B43477">
      <w:pPr>
        <w:ind w:left="720"/>
        <w:rPr>
          <w:bCs/>
          <w:sz w:val="24"/>
          <w:szCs w:val="24"/>
        </w:rPr>
      </w:pPr>
    </w:p>
    <w:p w14:paraId="05451ACE" w14:textId="40055D81" w:rsidR="00114CA8" w:rsidRPr="00114CA8" w:rsidRDefault="00114CA8" w:rsidP="00B43477">
      <w:pPr>
        <w:ind w:left="720"/>
        <w:rPr>
          <w:b/>
          <w:sz w:val="24"/>
          <w:szCs w:val="24"/>
        </w:rPr>
      </w:pPr>
      <w:r w:rsidRPr="00114CA8">
        <w:rPr>
          <w:b/>
          <w:sz w:val="24"/>
          <w:szCs w:val="24"/>
        </w:rPr>
        <w:t>IT 4333 Network Configuration &amp; Adm</w:t>
      </w:r>
    </w:p>
    <w:p w14:paraId="273BAE2A" w14:textId="77777777" w:rsidR="00114CA8" w:rsidRPr="00114CA8" w:rsidRDefault="00114CA8" w:rsidP="00114CA8">
      <w:pPr>
        <w:pStyle w:val="NormalWeb"/>
        <w:ind w:firstLine="360"/>
        <w:rPr>
          <w:rFonts w:asciiTheme="minorHAnsi" w:hAnsiTheme="minorHAnsi" w:cstheme="minorHAnsi"/>
          <w:color w:val="000000"/>
          <w:sz w:val="24"/>
          <w:szCs w:val="24"/>
        </w:rPr>
      </w:pPr>
      <w:r w:rsidRPr="00114CA8">
        <w:rPr>
          <w:rFonts w:asciiTheme="minorHAnsi" w:hAnsiTheme="minorHAnsi" w:cstheme="minorHAnsi"/>
          <w:bCs/>
          <w:color w:val="000000"/>
          <w:sz w:val="24"/>
          <w:szCs w:val="24"/>
        </w:rPr>
        <w:t>Students who complete this course successfully will be able to </w:t>
      </w:r>
    </w:p>
    <w:p w14:paraId="379547C4" w14:textId="77777777" w:rsidR="00114CA8" w:rsidRPr="00114CA8" w:rsidRDefault="00114CA8" w:rsidP="00114CA8">
      <w:pPr>
        <w:numPr>
          <w:ilvl w:val="0"/>
          <w:numId w:val="23"/>
        </w:numPr>
        <w:spacing w:after="0" w:line="240" w:lineRule="auto"/>
        <w:rPr>
          <w:rFonts w:eastAsia="Times New Roman" w:cstheme="minorHAnsi"/>
          <w:color w:val="000000"/>
          <w:sz w:val="24"/>
          <w:szCs w:val="24"/>
        </w:rPr>
      </w:pPr>
      <w:r w:rsidRPr="00114CA8">
        <w:rPr>
          <w:rFonts w:eastAsia="Times New Roman" w:cstheme="minorHAnsi"/>
          <w:color w:val="000000"/>
          <w:sz w:val="24"/>
          <w:szCs w:val="24"/>
        </w:rPr>
        <w:t xml:space="preserve">Demonstrate how to manage network </w:t>
      </w:r>
      <w:proofErr w:type="gramStart"/>
      <w:r w:rsidRPr="00114CA8">
        <w:rPr>
          <w:rFonts w:eastAsia="Times New Roman" w:cstheme="minorHAnsi"/>
          <w:color w:val="000000"/>
          <w:sz w:val="24"/>
          <w:szCs w:val="24"/>
        </w:rPr>
        <w:t>systems;</w:t>
      </w:r>
      <w:proofErr w:type="gramEnd"/>
      <w:r w:rsidRPr="00114CA8">
        <w:rPr>
          <w:rFonts w:eastAsia="Times New Roman" w:cstheme="minorHAnsi"/>
          <w:color w:val="000000"/>
          <w:sz w:val="24"/>
          <w:szCs w:val="24"/>
        </w:rPr>
        <w:t> </w:t>
      </w:r>
    </w:p>
    <w:p w14:paraId="74EF011E" w14:textId="77777777" w:rsidR="00114CA8" w:rsidRPr="00114CA8" w:rsidRDefault="00114CA8" w:rsidP="00114CA8">
      <w:pPr>
        <w:numPr>
          <w:ilvl w:val="0"/>
          <w:numId w:val="23"/>
        </w:numPr>
        <w:spacing w:after="0" w:line="240" w:lineRule="auto"/>
        <w:rPr>
          <w:rFonts w:eastAsia="Times New Roman" w:cstheme="minorHAnsi"/>
          <w:color w:val="000000"/>
          <w:sz w:val="24"/>
          <w:szCs w:val="24"/>
        </w:rPr>
      </w:pPr>
      <w:r w:rsidRPr="00114CA8">
        <w:rPr>
          <w:rFonts w:eastAsia="Times New Roman" w:cstheme="minorHAnsi"/>
          <w:color w:val="000000"/>
          <w:sz w:val="24"/>
          <w:szCs w:val="24"/>
        </w:rPr>
        <w:t xml:space="preserve">Apply the various management strategies to managing </w:t>
      </w:r>
      <w:proofErr w:type="gramStart"/>
      <w:r w:rsidRPr="00114CA8">
        <w:rPr>
          <w:rFonts w:eastAsia="Times New Roman" w:cstheme="minorHAnsi"/>
          <w:color w:val="000000"/>
          <w:sz w:val="24"/>
          <w:szCs w:val="24"/>
        </w:rPr>
        <w:t>networks;</w:t>
      </w:r>
      <w:proofErr w:type="gramEnd"/>
      <w:r w:rsidRPr="00114CA8">
        <w:rPr>
          <w:rFonts w:eastAsia="Times New Roman" w:cstheme="minorHAnsi"/>
          <w:color w:val="000000"/>
          <w:sz w:val="24"/>
          <w:szCs w:val="24"/>
        </w:rPr>
        <w:t> </w:t>
      </w:r>
    </w:p>
    <w:p w14:paraId="100AD0B7" w14:textId="77777777" w:rsidR="00114CA8" w:rsidRPr="00114CA8" w:rsidRDefault="00114CA8" w:rsidP="00114CA8">
      <w:pPr>
        <w:numPr>
          <w:ilvl w:val="0"/>
          <w:numId w:val="23"/>
        </w:numPr>
        <w:spacing w:after="0" w:line="240" w:lineRule="auto"/>
        <w:rPr>
          <w:rFonts w:eastAsia="Times New Roman" w:cstheme="minorHAnsi"/>
          <w:color w:val="000000"/>
          <w:sz w:val="24"/>
          <w:szCs w:val="24"/>
        </w:rPr>
      </w:pPr>
      <w:r w:rsidRPr="00114CA8">
        <w:rPr>
          <w:rFonts w:eastAsia="Times New Roman" w:cstheme="minorHAnsi"/>
          <w:color w:val="000000"/>
          <w:sz w:val="24"/>
          <w:szCs w:val="24"/>
        </w:rPr>
        <w:t xml:space="preserve">Describe concepts of network configuration </w:t>
      </w:r>
      <w:proofErr w:type="gramStart"/>
      <w:r w:rsidRPr="00114CA8">
        <w:rPr>
          <w:rFonts w:eastAsia="Times New Roman" w:cstheme="minorHAnsi"/>
          <w:color w:val="000000"/>
          <w:sz w:val="24"/>
          <w:szCs w:val="24"/>
        </w:rPr>
        <w:t>management;</w:t>
      </w:r>
      <w:proofErr w:type="gramEnd"/>
      <w:r w:rsidRPr="00114CA8">
        <w:rPr>
          <w:rFonts w:eastAsia="Times New Roman" w:cstheme="minorHAnsi"/>
          <w:color w:val="000000"/>
          <w:sz w:val="24"/>
          <w:szCs w:val="24"/>
        </w:rPr>
        <w:t> </w:t>
      </w:r>
    </w:p>
    <w:p w14:paraId="09F5B6DA" w14:textId="77777777" w:rsidR="00114CA8" w:rsidRPr="00114CA8" w:rsidRDefault="00114CA8" w:rsidP="00114CA8">
      <w:pPr>
        <w:numPr>
          <w:ilvl w:val="0"/>
          <w:numId w:val="23"/>
        </w:numPr>
        <w:spacing w:after="0" w:line="240" w:lineRule="auto"/>
        <w:rPr>
          <w:rFonts w:eastAsia="Times New Roman" w:cstheme="minorHAnsi"/>
          <w:color w:val="000000"/>
          <w:sz w:val="24"/>
          <w:szCs w:val="24"/>
        </w:rPr>
      </w:pPr>
      <w:r w:rsidRPr="00114CA8">
        <w:rPr>
          <w:rFonts w:eastAsia="Calibri" w:cstheme="minorHAnsi"/>
          <w:color w:val="000000"/>
          <w:sz w:val="24"/>
          <w:szCs w:val="24"/>
        </w:rPr>
        <w:t xml:space="preserve">Demonstrate skills in configuring specialized network security </w:t>
      </w:r>
      <w:proofErr w:type="gramStart"/>
      <w:r w:rsidRPr="00114CA8">
        <w:rPr>
          <w:rFonts w:eastAsia="Calibri" w:cstheme="minorHAnsi"/>
          <w:color w:val="000000"/>
          <w:sz w:val="24"/>
          <w:szCs w:val="24"/>
        </w:rPr>
        <w:t>software</w:t>
      </w:r>
      <w:proofErr w:type="gramEnd"/>
    </w:p>
    <w:p w14:paraId="28E1051E" w14:textId="5B8E0EE9" w:rsidR="00114CA8" w:rsidRDefault="00114CA8" w:rsidP="00B43477">
      <w:pPr>
        <w:ind w:left="720"/>
        <w:rPr>
          <w:bCs/>
          <w:sz w:val="24"/>
          <w:szCs w:val="24"/>
        </w:rPr>
      </w:pPr>
    </w:p>
    <w:p w14:paraId="73DEF7A1" w14:textId="42F7B716" w:rsidR="00114CA8" w:rsidRDefault="00114CA8" w:rsidP="00B43477">
      <w:pPr>
        <w:ind w:left="720"/>
        <w:rPr>
          <w:b/>
          <w:sz w:val="24"/>
          <w:szCs w:val="24"/>
        </w:rPr>
      </w:pPr>
      <w:r w:rsidRPr="00114CA8">
        <w:rPr>
          <w:b/>
          <w:sz w:val="24"/>
          <w:szCs w:val="24"/>
        </w:rPr>
        <w:t>IT 4673 IT Virtual Systems</w:t>
      </w:r>
    </w:p>
    <w:p w14:paraId="02D4B4D9" w14:textId="77777777" w:rsidR="00114CA8" w:rsidRPr="00114CA8" w:rsidRDefault="00114CA8" w:rsidP="00CE6D7D">
      <w:pPr>
        <w:shd w:val="clear" w:color="auto" w:fill="FFFFFF"/>
        <w:spacing w:after="0" w:line="240" w:lineRule="auto"/>
        <w:ind w:firstLine="360"/>
        <w:rPr>
          <w:rFonts w:eastAsia="Times New Roman" w:cstheme="minorHAnsi"/>
          <w:sz w:val="24"/>
          <w:szCs w:val="24"/>
        </w:rPr>
      </w:pPr>
      <w:r w:rsidRPr="00114CA8">
        <w:rPr>
          <w:rFonts w:eastAsia="Times New Roman" w:cstheme="minorHAnsi"/>
          <w:sz w:val="24"/>
          <w:szCs w:val="24"/>
        </w:rPr>
        <w:t xml:space="preserve">Students who complete this course successfully will be able to </w:t>
      </w:r>
    </w:p>
    <w:p w14:paraId="40873FAE" w14:textId="7BA799A8" w:rsidR="00114CA8" w:rsidRPr="00114CA8" w:rsidRDefault="00114CA8" w:rsidP="00114CA8">
      <w:pPr>
        <w:pStyle w:val="ListParagraph"/>
        <w:numPr>
          <w:ilvl w:val="0"/>
          <w:numId w:val="27"/>
        </w:numPr>
        <w:shd w:val="clear" w:color="auto" w:fill="FFFFFF"/>
        <w:spacing w:after="0" w:line="240" w:lineRule="auto"/>
        <w:rPr>
          <w:rFonts w:eastAsia="Times New Roman" w:cstheme="minorHAnsi"/>
          <w:sz w:val="24"/>
          <w:szCs w:val="24"/>
        </w:rPr>
      </w:pPr>
      <w:r w:rsidRPr="00114CA8">
        <w:rPr>
          <w:rFonts w:eastAsia="Times New Roman" w:cstheme="minorHAnsi"/>
          <w:sz w:val="24"/>
          <w:szCs w:val="24"/>
        </w:rPr>
        <w:t>Identify important aspects of virtual systems, their architecture and discuss how they</w:t>
      </w:r>
    </w:p>
    <w:p w14:paraId="1FA2DF6A" w14:textId="77777777" w:rsidR="00114CA8" w:rsidRPr="00114CA8" w:rsidRDefault="00114CA8" w:rsidP="00561DC4">
      <w:pPr>
        <w:shd w:val="clear" w:color="auto" w:fill="FFFFFF"/>
        <w:tabs>
          <w:tab w:val="left" w:pos="90"/>
        </w:tabs>
        <w:spacing w:after="0" w:line="240" w:lineRule="auto"/>
        <w:ind w:firstLine="720"/>
        <w:rPr>
          <w:rFonts w:eastAsia="Times New Roman" w:cstheme="minorHAnsi"/>
          <w:sz w:val="24"/>
          <w:szCs w:val="24"/>
        </w:rPr>
      </w:pPr>
      <w:r w:rsidRPr="00114CA8">
        <w:rPr>
          <w:rFonts w:eastAsia="Times New Roman" w:cstheme="minorHAnsi"/>
          <w:sz w:val="24"/>
          <w:szCs w:val="24"/>
        </w:rPr>
        <w:t xml:space="preserve">are used within larger, networked computing </w:t>
      </w:r>
      <w:proofErr w:type="gramStart"/>
      <w:r w:rsidRPr="00114CA8">
        <w:rPr>
          <w:rFonts w:eastAsia="Times New Roman" w:cstheme="minorHAnsi"/>
          <w:sz w:val="24"/>
          <w:szCs w:val="24"/>
        </w:rPr>
        <w:t>systems</w:t>
      </w:r>
      <w:proofErr w:type="gramEnd"/>
    </w:p>
    <w:p w14:paraId="29594BAB" w14:textId="1D4ADCD1" w:rsidR="00114CA8" w:rsidRPr="00114CA8" w:rsidRDefault="00114CA8" w:rsidP="00114CA8">
      <w:pPr>
        <w:pStyle w:val="ListParagraph"/>
        <w:numPr>
          <w:ilvl w:val="0"/>
          <w:numId w:val="27"/>
        </w:numPr>
        <w:shd w:val="clear" w:color="auto" w:fill="FFFFFF"/>
        <w:spacing w:after="0" w:line="240" w:lineRule="auto"/>
        <w:rPr>
          <w:rFonts w:eastAsia="Times New Roman" w:cstheme="minorHAnsi"/>
          <w:sz w:val="24"/>
          <w:szCs w:val="24"/>
        </w:rPr>
      </w:pPr>
      <w:r w:rsidRPr="00114CA8">
        <w:rPr>
          <w:rFonts w:eastAsia="Times New Roman" w:cstheme="minorHAnsi"/>
          <w:sz w:val="24"/>
          <w:szCs w:val="24"/>
        </w:rPr>
        <w:t xml:space="preserve">Distinguish the unique characteristics, constraints, and opportunities of </w:t>
      </w:r>
      <w:proofErr w:type="gramStart"/>
      <w:r w:rsidRPr="00114CA8">
        <w:rPr>
          <w:rFonts w:eastAsia="Times New Roman" w:cstheme="minorHAnsi"/>
          <w:sz w:val="24"/>
          <w:szCs w:val="24"/>
        </w:rPr>
        <w:t>implementing</w:t>
      </w:r>
      <w:proofErr w:type="gramEnd"/>
    </w:p>
    <w:p w14:paraId="61B8AD6B" w14:textId="77777777" w:rsidR="00114CA8" w:rsidRPr="00114CA8" w:rsidRDefault="00114CA8" w:rsidP="00561DC4">
      <w:pPr>
        <w:shd w:val="clear" w:color="auto" w:fill="FFFFFF"/>
        <w:spacing w:after="0" w:line="240" w:lineRule="auto"/>
        <w:ind w:firstLine="720"/>
        <w:rPr>
          <w:rFonts w:eastAsia="Times New Roman" w:cstheme="minorHAnsi"/>
          <w:sz w:val="24"/>
          <w:szCs w:val="24"/>
        </w:rPr>
      </w:pPr>
      <w:r w:rsidRPr="00114CA8">
        <w:rPr>
          <w:rFonts w:eastAsia="Times New Roman" w:cstheme="minorHAnsi"/>
          <w:sz w:val="24"/>
          <w:szCs w:val="24"/>
        </w:rPr>
        <w:t>virtual platforms into information technology systems.</w:t>
      </w:r>
    </w:p>
    <w:p w14:paraId="0E22C92F" w14:textId="5DDC9F25" w:rsidR="00114CA8" w:rsidRPr="00114CA8" w:rsidRDefault="00114CA8" w:rsidP="00114CA8">
      <w:pPr>
        <w:pStyle w:val="ListParagraph"/>
        <w:numPr>
          <w:ilvl w:val="0"/>
          <w:numId w:val="27"/>
        </w:numPr>
        <w:shd w:val="clear" w:color="auto" w:fill="FFFFFF"/>
        <w:spacing w:after="0" w:line="240" w:lineRule="auto"/>
        <w:rPr>
          <w:rFonts w:eastAsia="Times New Roman" w:cstheme="minorHAnsi"/>
          <w:sz w:val="24"/>
          <w:szCs w:val="24"/>
        </w:rPr>
      </w:pPr>
      <w:r w:rsidRPr="00114CA8">
        <w:rPr>
          <w:rFonts w:eastAsia="Times New Roman" w:cstheme="minorHAnsi"/>
          <w:sz w:val="24"/>
          <w:szCs w:val="24"/>
        </w:rPr>
        <w:t>Apply knowledge and skills for virtualization design</w:t>
      </w:r>
      <w:r>
        <w:rPr>
          <w:rFonts w:eastAsia="Times New Roman" w:cstheme="minorHAnsi"/>
          <w:sz w:val="24"/>
          <w:szCs w:val="24"/>
        </w:rPr>
        <w:t xml:space="preserve"> </w:t>
      </w:r>
      <w:r w:rsidRPr="00114CA8">
        <w:rPr>
          <w:rFonts w:eastAsia="Times New Roman" w:cstheme="minorHAnsi"/>
          <w:sz w:val="24"/>
          <w:szCs w:val="24"/>
        </w:rPr>
        <w:t xml:space="preserve">and implementation in </w:t>
      </w:r>
      <w:proofErr w:type="gramStart"/>
      <w:r w:rsidRPr="00114CA8">
        <w:rPr>
          <w:rFonts w:eastAsia="Times New Roman" w:cstheme="minorHAnsi"/>
          <w:sz w:val="24"/>
          <w:szCs w:val="24"/>
        </w:rPr>
        <w:t>IT</w:t>
      </w:r>
      <w:proofErr w:type="gramEnd"/>
    </w:p>
    <w:p w14:paraId="3437B1C4" w14:textId="69F73781" w:rsidR="00114CA8" w:rsidRDefault="00114CA8" w:rsidP="00CE6D7D">
      <w:pPr>
        <w:pStyle w:val="NoSpacing"/>
      </w:pPr>
    </w:p>
    <w:p w14:paraId="7326C5B4" w14:textId="32F1DCB8" w:rsidR="00DE3D62" w:rsidRDefault="00DE3D62" w:rsidP="00CE6D7D">
      <w:pPr>
        <w:pStyle w:val="NoSpacing"/>
        <w:ind w:firstLine="360"/>
        <w:rPr>
          <w:sz w:val="24"/>
          <w:szCs w:val="24"/>
        </w:rPr>
      </w:pPr>
      <w:r>
        <w:rPr>
          <w:sz w:val="24"/>
          <w:szCs w:val="24"/>
        </w:rPr>
        <w:t>Survey Results:</w:t>
      </w:r>
    </w:p>
    <w:p w14:paraId="68813D6B" w14:textId="77777777" w:rsidR="00DE3D62" w:rsidRDefault="00DE3D62" w:rsidP="00CE6D7D">
      <w:pPr>
        <w:pStyle w:val="NoSpacing"/>
        <w:ind w:firstLine="360"/>
        <w:rPr>
          <w:sz w:val="24"/>
          <w:szCs w:val="24"/>
        </w:rPr>
      </w:pPr>
    </w:p>
    <w:p w14:paraId="53A6499C" w14:textId="317B7697" w:rsidR="00CE6D7D" w:rsidRDefault="00CE6D7D" w:rsidP="00CE6D7D">
      <w:pPr>
        <w:pStyle w:val="NoSpacing"/>
        <w:ind w:firstLine="360"/>
        <w:rPr>
          <w:sz w:val="24"/>
          <w:szCs w:val="24"/>
        </w:rPr>
      </w:pPr>
      <w:r w:rsidRPr="00CE6D7D">
        <w:rPr>
          <w:sz w:val="24"/>
          <w:szCs w:val="24"/>
        </w:rPr>
        <w:t>Based</w:t>
      </w:r>
      <w:r>
        <w:rPr>
          <w:sz w:val="24"/>
          <w:szCs w:val="24"/>
        </w:rPr>
        <w:t xml:space="preserve"> on the survey (attached in the submission), 81.8% of students answered the question “Do you believe you have learned the same amount as if you would have had a textbook” with “Definitely yes” – 45.45% and “Probably yes” – 36.36%.</w:t>
      </w:r>
    </w:p>
    <w:p w14:paraId="3F9C1ECC" w14:textId="77777777" w:rsidR="00CE6D7D" w:rsidRDefault="00CE6D7D" w:rsidP="00CE6D7D">
      <w:pPr>
        <w:pStyle w:val="NoSpacing"/>
        <w:ind w:firstLine="360"/>
        <w:rPr>
          <w:sz w:val="24"/>
          <w:szCs w:val="24"/>
        </w:rPr>
      </w:pPr>
    </w:p>
    <w:p w14:paraId="4C193CCF" w14:textId="6CE4FB6F" w:rsidR="00CE6D7D" w:rsidRDefault="00CE6D7D" w:rsidP="00CE6D7D">
      <w:pPr>
        <w:pStyle w:val="NoSpacing"/>
        <w:ind w:firstLine="360"/>
        <w:rPr>
          <w:sz w:val="24"/>
          <w:szCs w:val="24"/>
        </w:rPr>
      </w:pPr>
      <w:r>
        <w:rPr>
          <w:sz w:val="24"/>
          <w:szCs w:val="24"/>
        </w:rPr>
        <w:t xml:space="preserve">Students responded to the question “Were the materials given in the course enough to meet the learning outcomes of the course?”, </w:t>
      </w:r>
      <w:r w:rsidR="00DE3D62">
        <w:rPr>
          <w:sz w:val="24"/>
          <w:szCs w:val="24"/>
        </w:rPr>
        <w:t>89.4% of the students answered “yes” – 75.76% and “maybe” – 14.64%.  10.61% of students did not believe that the materials of their course were enough to meet the learning outcomes.</w:t>
      </w:r>
      <w:r>
        <w:rPr>
          <w:sz w:val="24"/>
          <w:szCs w:val="24"/>
        </w:rPr>
        <w:t xml:space="preserve"> </w:t>
      </w:r>
      <w:r w:rsidR="00DE3D62">
        <w:rPr>
          <w:sz w:val="24"/>
          <w:szCs w:val="24"/>
        </w:rPr>
        <w:t xml:space="preserve">  Thus, the analysis of the survey results shows that almost 90% of the students believe that their course with no-cost learning materials met the outcomes of the course.</w:t>
      </w:r>
    </w:p>
    <w:p w14:paraId="278EBAE6" w14:textId="29A4E0D9" w:rsidR="00DE3D62" w:rsidRDefault="00DE3D62" w:rsidP="00CE6D7D">
      <w:pPr>
        <w:pStyle w:val="NoSpacing"/>
        <w:ind w:firstLine="360"/>
        <w:rPr>
          <w:sz w:val="24"/>
          <w:szCs w:val="24"/>
        </w:rPr>
      </w:pPr>
    </w:p>
    <w:p w14:paraId="3552AFC3" w14:textId="0927EDE2" w:rsidR="00DE3D62" w:rsidRDefault="00DE3D62" w:rsidP="00CE6D7D">
      <w:pPr>
        <w:pStyle w:val="NoSpacing"/>
        <w:ind w:firstLine="360"/>
        <w:rPr>
          <w:sz w:val="24"/>
          <w:szCs w:val="24"/>
        </w:rPr>
      </w:pPr>
      <w:r>
        <w:rPr>
          <w:sz w:val="24"/>
          <w:szCs w:val="24"/>
        </w:rPr>
        <w:lastRenderedPageBreak/>
        <w:t>Course comparisons:</w:t>
      </w:r>
    </w:p>
    <w:p w14:paraId="5BDD9A8B" w14:textId="5F7E9D1D" w:rsidR="00DE3D62" w:rsidRDefault="00DE3D62" w:rsidP="00CE6D7D">
      <w:pPr>
        <w:pStyle w:val="NoSpacing"/>
        <w:ind w:firstLine="360"/>
        <w:rPr>
          <w:sz w:val="24"/>
          <w:szCs w:val="24"/>
        </w:rPr>
      </w:pPr>
    </w:p>
    <w:tbl>
      <w:tblPr>
        <w:tblStyle w:val="TableGrid"/>
        <w:tblW w:w="0" w:type="auto"/>
        <w:tblLook w:val="04A0" w:firstRow="1" w:lastRow="0" w:firstColumn="1" w:lastColumn="0" w:noHBand="0" w:noVBand="1"/>
      </w:tblPr>
      <w:tblGrid>
        <w:gridCol w:w="1870"/>
        <w:gridCol w:w="1870"/>
        <w:gridCol w:w="1870"/>
        <w:gridCol w:w="1870"/>
        <w:gridCol w:w="1870"/>
      </w:tblGrid>
      <w:tr w:rsidR="00DE3D62" w14:paraId="6761A737" w14:textId="77777777" w:rsidTr="00DE3D62">
        <w:tc>
          <w:tcPr>
            <w:tcW w:w="1870" w:type="dxa"/>
          </w:tcPr>
          <w:p w14:paraId="218EA03D" w14:textId="2F2A11AF" w:rsidR="00DE3D62" w:rsidRDefault="00DE3D62" w:rsidP="00CE6D7D">
            <w:pPr>
              <w:pStyle w:val="NoSpacing"/>
              <w:rPr>
                <w:sz w:val="24"/>
                <w:szCs w:val="24"/>
              </w:rPr>
            </w:pPr>
            <w:r>
              <w:rPr>
                <w:sz w:val="24"/>
                <w:szCs w:val="24"/>
              </w:rPr>
              <w:t>Course #</w:t>
            </w:r>
          </w:p>
        </w:tc>
        <w:tc>
          <w:tcPr>
            <w:tcW w:w="1870" w:type="dxa"/>
          </w:tcPr>
          <w:p w14:paraId="77A609C4" w14:textId="01758770" w:rsidR="00DE3D62" w:rsidRDefault="00DE3D62" w:rsidP="00CE6D7D">
            <w:pPr>
              <w:pStyle w:val="NoSpacing"/>
              <w:rPr>
                <w:sz w:val="24"/>
                <w:szCs w:val="24"/>
              </w:rPr>
            </w:pPr>
            <w:r>
              <w:rPr>
                <w:sz w:val="24"/>
                <w:szCs w:val="24"/>
              </w:rPr>
              <w:t>DFW rates current</w:t>
            </w:r>
          </w:p>
        </w:tc>
        <w:tc>
          <w:tcPr>
            <w:tcW w:w="1870" w:type="dxa"/>
          </w:tcPr>
          <w:p w14:paraId="37D19A97" w14:textId="7659D182" w:rsidR="00DE3D62" w:rsidRDefault="00DE3D62" w:rsidP="00CE6D7D">
            <w:pPr>
              <w:pStyle w:val="NoSpacing"/>
              <w:rPr>
                <w:sz w:val="24"/>
                <w:szCs w:val="24"/>
              </w:rPr>
            </w:pPr>
            <w:r>
              <w:rPr>
                <w:sz w:val="24"/>
                <w:szCs w:val="24"/>
              </w:rPr>
              <w:t>DFW rates previous</w:t>
            </w:r>
          </w:p>
        </w:tc>
        <w:tc>
          <w:tcPr>
            <w:tcW w:w="1870" w:type="dxa"/>
          </w:tcPr>
          <w:p w14:paraId="7F246C64" w14:textId="06B679E9" w:rsidR="00DE3D62" w:rsidRDefault="00DE3D62" w:rsidP="00CE6D7D">
            <w:pPr>
              <w:pStyle w:val="NoSpacing"/>
              <w:rPr>
                <w:sz w:val="24"/>
                <w:szCs w:val="24"/>
              </w:rPr>
            </w:pPr>
            <w:r>
              <w:rPr>
                <w:sz w:val="24"/>
                <w:szCs w:val="24"/>
              </w:rPr>
              <w:t>Average GPA current</w:t>
            </w:r>
          </w:p>
        </w:tc>
        <w:tc>
          <w:tcPr>
            <w:tcW w:w="1870" w:type="dxa"/>
          </w:tcPr>
          <w:p w14:paraId="335F3ADB" w14:textId="2062BE39" w:rsidR="00DE3D62" w:rsidRDefault="00DE3D62" w:rsidP="00CE6D7D">
            <w:pPr>
              <w:pStyle w:val="NoSpacing"/>
              <w:rPr>
                <w:sz w:val="24"/>
                <w:szCs w:val="24"/>
              </w:rPr>
            </w:pPr>
            <w:r>
              <w:rPr>
                <w:sz w:val="24"/>
                <w:szCs w:val="24"/>
              </w:rPr>
              <w:t>Average GPA previous</w:t>
            </w:r>
          </w:p>
        </w:tc>
      </w:tr>
      <w:tr w:rsidR="00DE3D62" w14:paraId="0C41397E" w14:textId="77777777" w:rsidTr="00DE3D62">
        <w:tc>
          <w:tcPr>
            <w:tcW w:w="1870" w:type="dxa"/>
          </w:tcPr>
          <w:p w14:paraId="2858EA02" w14:textId="6950A1E1" w:rsidR="00DE3D62" w:rsidRDefault="00DE3D62" w:rsidP="00CE6D7D">
            <w:pPr>
              <w:pStyle w:val="NoSpacing"/>
              <w:rPr>
                <w:sz w:val="24"/>
                <w:szCs w:val="24"/>
              </w:rPr>
            </w:pPr>
            <w:r>
              <w:rPr>
                <w:sz w:val="24"/>
                <w:szCs w:val="24"/>
              </w:rPr>
              <w:t>IT 3003</w:t>
            </w:r>
          </w:p>
        </w:tc>
        <w:tc>
          <w:tcPr>
            <w:tcW w:w="1870" w:type="dxa"/>
          </w:tcPr>
          <w:p w14:paraId="76162052" w14:textId="3E796A80" w:rsidR="00DE3D62" w:rsidRDefault="00DE3D62" w:rsidP="00CE6D7D">
            <w:pPr>
              <w:pStyle w:val="NoSpacing"/>
              <w:rPr>
                <w:sz w:val="24"/>
                <w:szCs w:val="24"/>
              </w:rPr>
            </w:pPr>
            <w:r>
              <w:rPr>
                <w:sz w:val="24"/>
                <w:szCs w:val="24"/>
              </w:rPr>
              <w:t>3%</w:t>
            </w:r>
          </w:p>
        </w:tc>
        <w:tc>
          <w:tcPr>
            <w:tcW w:w="1870" w:type="dxa"/>
          </w:tcPr>
          <w:p w14:paraId="49E2E293" w14:textId="4C2E3B25" w:rsidR="00DE3D62" w:rsidRDefault="00DE3D62" w:rsidP="00CE6D7D">
            <w:pPr>
              <w:pStyle w:val="NoSpacing"/>
              <w:rPr>
                <w:sz w:val="24"/>
                <w:szCs w:val="24"/>
              </w:rPr>
            </w:pPr>
            <w:r>
              <w:rPr>
                <w:sz w:val="24"/>
                <w:szCs w:val="24"/>
              </w:rPr>
              <w:t>No previous</w:t>
            </w:r>
          </w:p>
        </w:tc>
        <w:tc>
          <w:tcPr>
            <w:tcW w:w="1870" w:type="dxa"/>
          </w:tcPr>
          <w:p w14:paraId="201AF3C0" w14:textId="354B6032" w:rsidR="00DE3D62" w:rsidRDefault="00DE3D62" w:rsidP="00CE6D7D">
            <w:pPr>
              <w:pStyle w:val="NoSpacing"/>
              <w:rPr>
                <w:sz w:val="24"/>
                <w:szCs w:val="24"/>
              </w:rPr>
            </w:pPr>
            <w:r>
              <w:rPr>
                <w:sz w:val="24"/>
                <w:szCs w:val="24"/>
              </w:rPr>
              <w:t>93.2</w:t>
            </w:r>
          </w:p>
        </w:tc>
        <w:tc>
          <w:tcPr>
            <w:tcW w:w="1870" w:type="dxa"/>
          </w:tcPr>
          <w:p w14:paraId="4505D821" w14:textId="77777777" w:rsidR="00DE3D62" w:rsidRDefault="00DE3D62" w:rsidP="00CE6D7D">
            <w:pPr>
              <w:pStyle w:val="NoSpacing"/>
              <w:rPr>
                <w:sz w:val="24"/>
                <w:szCs w:val="24"/>
              </w:rPr>
            </w:pPr>
          </w:p>
        </w:tc>
      </w:tr>
      <w:tr w:rsidR="00DE3D62" w14:paraId="15D0266B" w14:textId="77777777" w:rsidTr="00DE3D62">
        <w:tc>
          <w:tcPr>
            <w:tcW w:w="1870" w:type="dxa"/>
          </w:tcPr>
          <w:p w14:paraId="3D473F89" w14:textId="7EA4507D" w:rsidR="00DE3D62" w:rsidRDefault="00DE3D62" w:rsidP="00CE6D7D">
            <w:pPr>
              <w:pStyle w:val="NoSpacing"/>
              <w:rPr>
                <w:sz w:val="24"/>
                <w:szCs w:val="24"/>
              </w:rPr>
            </w:pPr>
            <w:r>
              <w:rPr>
                <w:sz w:val="24"/>
                <w:szCs w:val="24"/>
              </w:rPr>
              <w:t>IT 3423</w:t>
            </w:r>
          </w:p>
        </w:tc>
        <w:tc>
          <w:tcPr>
            <w:tcW w:w="1870" w:type="dxa"/>
          </w:tcPr>
          <w:p w14:paraId="715D3D6A" w14:textId="6EE983E3" w:rsidR="00DE3D62" w:rsidRDefault="00754086" w:rsidP="00CE6D7D">
            <w:pPr>
              <w:pStyle w:val="NoSpacing"/>
              <w:rPr>
                <w:sz w:val="24"/>
                <w:szCs w:val="24"/>
              </w:rPr>
            </w:pPr>
            <w:r>
              <w:rPr>
                <w:sz w:val="24"/>
                <w:szCs w:val="24"/>
              </w:rPr>
              <w:t>8</w:t>
            </w:r>
            <w:r w:rsidR="00DE3D62">
              <w:rPr>
                <w:sz w:val="24"/>
                <w:szCs w:val="24"/>
              </w:rPr>
              <w:t>%</w:t>
            </w:r>
          </w:p>
        </w:tc>
        <w:tc>
          <w:tcPr>
            <w:tcW w:w="1870" w:type="dxa"/>
          </w:tcPr>
          <w:p w14:paraId="2109F2C3" w14:textId="7EEFC444" w:rsidR="00DE3D62" w:rsidRDefault="00DE3D62" w:rsidP="00CE6D7D">
            <w:pPr>
              <w:pStyle w:val="NoSpacing"/>
              <w:rPr>
                <w:sz w:val="24"/>
                <w:szCs w:val="24"/>
              </w:rPr>
            </w:pPr>
            <w:r>
              <w:rPr>
                <w:sz w:val="24"/>
                <w:szCs w:val="24"/>
              </w:rPr>
              <w:t>6%</w:t>
            </w:r>
          </w:p>
        </w:tc>
        <w:tc>
          <w:tcPr>
            <w:tcW w:w="1870" w:type="dxa"/>
          </w:tcPr>
          <w:p w14:paraId="15B2E202" w14:textId="45A48816" w:rsidR="00DE3D62" w:rsidRDefault="00DE3D62" w:rsidP="00CE6D7D">
            <w:pPr>
              <w:pStyle w:val="NoSpacing"/>
              <w:rPr>
                <w:sz w:val="24"/>
                <w:szCs w:val="24"/>
              </w:rPr>
            </w:pPr>
            <w:r>
              <w:rPr>
                <w:sz w:val="24"/>
                <w:szCs w:val="24"/>
              </w:rPr>
              <w:t>88.6</w:t>
            </w:r>
          </w:p>
        </w:tc>
        <w:tc>
          <w:tcPr>
            <w:tcW w:w="1870" w:type="dxa"/>
          </w:tcPr>
          <w:p w14:paraId="0A951EED" w14:textId="58551B8E" w:rsidR="00DE3D62" w:rsidRDefault="00DE3D62" w:rsidP="00CE6D7D">
            <w:pPr>
              <w:pStyle w:val="NoSpacing"/>
              <w:rPr>
                <w:sz w:val="24"/>
                <w:szCs w:val="24"/>
              </w:rPr>
            </w:pPr>
            <w:r>
              <w:rPr>
                <w:sz w:val="24"/>
                <w:szCs w:val="24"/>
              </w:rPr>
              <w:t>87.3</w:t>
            </w:r>
          </w:p>
        </w:tc>
      </w:tr>
      <w:tr w:rsidR="00DE3D62" w14:paraId="25693E1B" w14:textId="77777777" w:rsidTr="00DE3D62">
        <w:tc>
          <w:tcPr>
            <w:tcW w:w="1870" w:type="dxa"/>
          </w:tcPr>
          <w:p w14:paraId="6D5E92D0" w14:textId="1CE15044" w:rsidR="00DE3D62" w:rsidRDefault="00DE3D62" w:rsidP="00CE6D7D">
            <w:pPr>
              <w:pStyle w:val="NoSpacing"/>
              <w:rPr>
                <w:sz w:val="24"/>
                <w:szCs w:val="24"/>
              </w:rPr>
            </w:pPr>
            <w:r>
              <w:rPr>
                <w:sz w:val="24"/>
                <w:szCs w:val="24"/>
              </w:rPr>
              <w:t>IT 4403</w:t>
            </w:r>
          </w:p>
        </w:tc>
        <w:tc>
          <w:tcPr>
            <w:tcW w:w="1870" w:type="dxa"/>
          </w:tcPr>
          <w:p w14:paraId="60331B63" w14:textId="1105AE6A" w:rsidR="00DE3D62" w:rsidRDefault="00DE3D62" w:rsidP="00CE6D7D">
            <w:pPr>
              <w:pStyle w:val="NoSpacing"/>
              <w:rPr>
                <w:sz w:val="24"/>
                <w:szCs w:val="24"/>
              </w:rPr>
            </w:pPr>
            <w:r>
              <w:rPr>
                <w:sz w:val="24"/>
                <w:szCs w:val="24"/>
              </w:rPr>
              <w:t>6%</w:t>
            </w:r>
          </w:p>
        </w:tc>
        <w:tc>
          <w:tcPr>
            <w:tcW w:w="1870" w:type="dxa"/>
          </w:tcPr>
          <w:p w14:paraId="23AE9F7A" w14:textId="164A7571" w:rsidR="00DE3D62" w:rsidRDefault="00DE3D62" w:rsidP="00CE6D7D">
            <w:pPr>
              <w:pStyle w:val="NoSpacing"/>
              <w:rPr>
                <w:sz w:val="24"/>
                <w:szCs w:val="24"/>
              </w:rPr>
            </w:pPr>
            <w:r>
              <w:rPr>
                <w:sz w:val="24"/>
                <w:szCs w:val="24"/>
              </w:rPr>
              <w:t>6%</w:t>
            </w:r>
          </w:p>
        </w:tc>
        <w:tc>
          <w:tcPr>
            <w:tcW w:w="1870" w:type="dxa"/>
          </w:tcPr>
          <w:p w14:paraId="7D28BE1E" w14:textId="5E401108" w:rsidR="00DE3D62" w:rsidRDefault="00DE3D62" w:rsidP="00CE6D7D">
            <w:pPr>
              <w:pStyle w:val="NoSpacing"/>
              <w:rPr>
                <w:sz w:val="24"/>
                <w:szCs w:val="24"/>
              </w:rPr>
            </w:pPr>
            <w:r>
              <w:rPr>
                <w:sz w:val="24"/>
                <w:szCs w:val="24"/>
              </w:rPr>
              <w:t>92.1</w:t>
            </w:r>
          </w:p>
        </w:tc>
        <w:tc>
          <w:tcPr>
            <w:tcW w:w="1870" w:type="dxa"/>
          </w:tcPr>
          <w:p w14:paraId="1F128AF3" w14:textId="74CBA7DE" w:rsidR="00DE3D62" w:rsidRDefault="00DE3D62" w:rsidP="00CE6D7D">
            <w:pPr>
              <w:pStyle w:val="NoSpacing"/>
              <w:rPr>
                <w:sz w:val="24"/>
                <w:szCs w:val="24"/>
              </w:rPr>
            </w:pPr>
            <w:r>
              <w:rPr>
                <w:sz w:val="24"/>
                <w:szCs w:val="24"/>
              </w:rPr>
              <w:t>92.6</w:t>
            </w:r>
          </w:p>
        </w:tc>
      </w:tr>
      <w:tr w:rsidR="00DE3D62" w14:paraId="2E638EB2" w14:textId="77777777" w:rsidTr="00DE3D62">
        <w:tc>
          <w:tcPr>
            <w:tcW w:w="1870" w:type="dxa"/>
          </w:tcPr>
          <w:p w14:paraId="518063A1" w14:textId="0755ADF6" w:rsidR="00DE3D62" w:rsidRDefault="00DE3D62" w:rsidP="00CE6D7D">
            <w:pPr>
              <w:pStyle w:val="NoSpacing"/>
              <w:rPr>
                <w:sz w:val="24"/>
                <w:szCs w:val="24"/>
              </w:rPr>
            </w:pPr>
            <w:r>
              <w:rPr>
                <w:sz w:val="24"/>
                <w:szCs w:val="24"/>
              </w:rPr>
              <w:t>IT4333</w:t>
            </w:r>
          </w:p>
        </w:tc>
        <w:tc>
          <w:tcPr>
            <w:tcW w:w="1870" w:type="dxa"/>
          </w:tcPr>
          <w:p w14:paraId="457AFED0" w14:textId="6D6CB690" w:rsidR="00DE3D62" w:rsidRDefault="00DE3D62" w:rsidP="00CE6D7D">
            <w:pPr>
              <w:pStyle w:val="NoSpacing"/>
              <w:rPr>
                <w:sz w:val="24"/>
                <w:szCs w:val="24"/>
              </w:rPr>
            </w:pPr>
            <w:r>
              <w:rPr>
                <w:sz w:val="24"/>
                <w:szCs w:val="24"/>
              </w:rPr>
              <w:t>7%</w:t>
            </w:r>
          </w:p>
        </w:tc>
        <w:tc>
          <w:tcPr>
            <w:tcW w:w="1870" w:type="dxa"/>
          </w:tcPr>
          <w:p w14:paraId="1A8E5DE9" w14:textId="458C4BF7" w:rsidR="00DE3D62" w:rsidRDefault="00DE3D62" w:rsidP="00CE6D7D">
            <w:pPr>
              <w:pStyle w:val="NoSpacing"/>
              <w:rPr>
                <w:sz w:val="24"/>
                <w:szCs w:val="24"/>
              </w:rPr>
            </w:pPr>
            <w:r>
              <w:rPr>
                <w:sz w:val="24"/>
                <w:szCs w:val="24"/>
              </w:rPr>
              <w:t>7.5%</w:t>
            </w:r>
          </w:p>
        </w:tc>
        <w:tc>
          <w:tcPr>
            <w:tcW w:w="1870" w:type="dxa"/>
          </w:tcPr>
          <w:p w14:paraId="62B58025" w14:textId="6EA6CA4D" w:rsidR="00DE3D62" w:rsidRDefault="00DE3D62" w:rsidP="00CE6D7D">
            <w:pPr>
              <w:pStyle w:val="NoSpacing"/>
              <w:rPr>
                <w:sz w:val="24"/>
                <w:szCs w:val="24"/>
              </w:rPr>
            </w:pPr>
            <w:r>
              <w:rPr>
                <w:sz w:val="24"/>
                <w:szCs w:val="24"/>
              </w:rPr>
              <w:t>88.4</w:t>
            </w:r>
          </w:p>
        </w:tc>
        <w:tc>
          <w:tcPr>
            <w:tcW w:w="1870" w:type="dxa"/>
          </w:tcPr>
          <w:p w14:paraId="6801F6BD" w14:textId="73A4671F" w:rsidR="00DE3D62" w:rsidRDefault="00DE3D62" w:rsidP="00CE6D7D">
            <w:pPr>
              <w:pStyle w:val="NoSpacing"/>
              <w:rPr>
                <w:sz w:val="24"/>
                <w:szCs w:val="24"/>
              </w:rPr>
            </w:pPr>
            <w:r>
              <w:rPr>
                <w:sz w:val="24"/>
                <w:szCs w:val="24"/>
              </w:rPr>
              <w:t>87.7</w:t>
            </w:r>
          </w:p>
        </w:tc>
      </w:tr>
      <w:tr w:rsidR="00DE3D62" w14:paraId="22A67414" w14:textId="77777777" w:rsidTr="00DE3D62">
        <w:tc>
          <w:tcPr>
            <w:tcW w:w="1870" w:type="dxa"/>
          </w:tcPr>
          <w:p w14:paraId="2545ABFD" w14:textId="11B41CAD" w:rsidR="00DE3D62" w:rsidRDefault="00DE3D62" w:rsidP="00CE6D7D">
            <w:pPr>
              <w:pStyle w:val="NoSpacing"/>
              <w:rPr>
                <w:sz w:val="24"/>
                <w:szCs w:val="24"/>
              </w:rPr>
            </w:pPr>
            <w:r>
              <w:rPr>
                <w:sz w:val="24"/>
                <w:szCs w:val="24"/>
              </w:rPr>
              <w:t>IT 4673</w:t>
            </w:r>
          </w:p>
        </w:tc>
        <w:tc>
          <w:tcPr>
            <w:tcW w:w="1870" w:type="dxa"/>
          </w:tcPr>
          <w:p w14:paraId="7CE3D4E2" w14:textId="02FED213" w:rsidR="00DE3D62" w:rsidRDefault="00DE3D62" w:rsidP="00CE6D7D">
            <w:pPr>
              <w:pStyle w:val="NoSpacing"/>
              <w:rPr>
                <w:sz w:val="24"/>
                <w:szCs w:val="24"/>
              </w:rPr>
            </w:pPr>
            <w:r>
              <w:rPr>
                <w:sz w:val="24"/>
                <w:szCs w:val="24"/>
              </w:rPr>
              <w:t>6.5%</w:t>
            </w:r>
          </w:p>
        </w:tc>
        <w:tc>
          <w:tcPr>
            <w:tcW w:w="1870" w:type="dxa"/>
          </w:tcPr>
          <w:p w14:paraId="4B6AE959" w14:textId="2C9F7AB6" w:rsidR="00DE3D62" w:rsidRDefault="00DE3D62" w:rsidP="00CE6D7D">
            <w:pPr>
              <w:pStyle w:val="NoSpacing"/>
              <w:rPr>
                <w:sz w:val="24"/>
                <w:szCs w:val="24"/>
              </w:rPr>
            </w:pPr>
            <w:r>
              <w:rPr>
                <w:sz w:val="24"/>
                <w:szCs w:val="24"/>
              </w:rPr>
              <w:t>6.9%</w:t>
            </w:r>
          </w:p>
        </w:tc>
        <w:tc>
          <w:tcPr>
            <w:tcW w:w="1870" w:type="dxa"/>
          </w:tcPr>
          <w:p w14:paraId="5F86CFED" w14:textId="300BF270" w:rsidR="00DE3D62" w:rsidRDefault="00DE3D62" w:rsidP="00CE6D7D">
            <w:pPr>
              <w:pStyle w:val="NoSpacing"/>
              <w:rPr>
                <w:sz w:val="24"/>
                <w:szCs w:val="24"/>
              </w:rPr>
            </w:pPr>
            <w:r>
              <w:rPr>
                <w:sz w:val="24"/>
                <w:szCs w:val="24"/>
              </w:rPr>
              <w:t>91.2</w:t>
            </w:r>
          </w:p>
        </w:tc>
        <w:tc>
          <w:tcPr>
            <w:tcW w:w="1870" w:type="dxa"/>
          </w:tcPr>
          <w:p w14:paraId="51E393B5" w14:textId="6184A7BB" w:rsidR="00DE3D62" w:rsidRDefault="00DE3D62" w:rsidP="00CE6D7D">
            <w:pPr>
              <w:pStyle w:val="NoSpacing"/>
              <w:rPr>
                <w:sz w:val="24"/>
                <w:szCs w:val="24"/>
              </w:rPr>
            </w:pPr>
            <w:r>
              <w:rPr>
                <w:sz w:val="24"/>
                <w:szCs w:val="24"/>
              </w:rPr>
              <w:t>90.7</w:t>
            </w:r>
          </w:p>
        </w:tc>
      </w:tr>
    </w:tbl>
    <w:p w14:paraId="175E3A7A" w14:textId="1ABF7C96" w:rsidR="00DE3D62" w:rsidRDefault="00DE3D62" w:rsidP="00CE6D7D">
      <w:pPr>
        <w:pStyle w:val="NoSpacing"/>
        <w:ind w:firstLine="360"/>
        <w:rPr>
          <w:sz w:val="24"/>
          <w:szCs w:val="24"/>
        </w:rPr>
      </w:pPr>
    </w:p>
    <w:p w14:paraId="3F1B3CD1" w14:textId="5C7576D5" w:rsidR="00754086" w:rsidRPr="00CE6D7D" w:rsidRDefault="00754086" w:rsidP="00CE6D7D">
      <w:pPr>
        <w:pStyle w:val="NoSpacing"/>
        <w:ind w:firstLine="360"/>
        <w:rPr>
          <w:sz w:val="24"/>
          <w:szCs w:val="24"/>
        </w:rPr>
      </w:pPr>
      <w:r>
        <w:rPr>
          <w:sz w:val="24"/>
          <w:szCs w:val="24"/>
        </w:rPr>
        <w:t xml:space="preserve">The five redeveloped IT courses are showing that DFW rates and Average GPAs are very similar in all five courses.  The information from IT 3423, plus student comments led the faculty developer to revisit the course and add additional </w:t>
      </w:r>
      <w:r w:rsidR="0043708D">
        <w:rPr>
          <w:sz w:val="24"/>
          <w:szCs w:val="24"/>
        </w:rPr>
        <w:t>content, links and course lecture videos to assist the students in learning the material.</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16CA323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65F5D008" w14:textId="6D45B327" w:rsidR="00AC52B4" w:rsidRDefault="004302C7" w:rsidP="003F4D85">
      <w:pPr>
        <w:ind w:left="360"/>
        <w:rPr>
          <w:iCs/>
          <w:sz w:val="24"/>
          <w:szCs w:val="24"/>
        </w:rPr>
      </w:pPr>
      <w:r>
        <w:rPr>
          <w:iCs/>
          <w:sz w:val="24"/>
          <w:szCs w:val="24"/>
        </w:rPr>
        <w:t xml:space="preserve">The Information Technology department has made a solid commitment to creating </w:t>
      </w:r>
      <w:proofErr w:type="gramStart"/>
      <w:r>
        <w:rPr>
          <w:iCs/>
          <w:sz w:val="24"/>
          <w:szCs w:val="24"/>
        </w:rPr>
        <w:t>all of</w:t>
      </w:r>
      <w:proofErr w:type="gramEnd"/>
      <w:r>
        <w:rPr>
          <w:iCs/>
          <w:sz w:val="24"/>
          <w:szCs w:val="24"/>
        </w:rPr>
        <w:t xml:space="preserve"> our BSIT courses as no-cost-to-students courses.  We have made great strides with previous ALG grants, and this Round 15 grant has added to the courses in the curriculum that are no-cost.</w:t>
      </w:r>
    </w:p>
    <w:p w14:paraId="25F6D87B" w14:textId="7F2B08CC" w:rsidR="004302C7" w:rsidRDefault="004302C7" w:rsidP="003F4D85">
      <w:pPr>
        <w:ind w:left="360"/>
        <w:rPr>
          <w:iCs/>
          <w:sz w:val="24"/>
          <w:szCs w:val="24"/>
        </w:rPr>
      </w:pPr>
      <w:r>
        <w:rPr>
          <w:iCs/>
          <w:sz w:val="24"/>
          <w:szCs w:val="24"/>
        </w:rPr>
        <w:t>Each term, all IT courses create a Faculty Course Assessment Report that reports on the mapping of course outcomes to assessments in the course, and the achievement of each outcome based on the course assessments (labs, quizzes/tests, discussions, etc.).  The report shows the percentages of students achieving the outcomes of the course based on the assessments.  These FCARs are then stored for use at the annual assessment retreat.</w:t>
      </w:r>
    </w:p>
    <w:p w14:paraId="4BD63D13" w14:textId="38173EFB" w:rsidR="004302C7" w:rsidRPr="00AC52B4" w:rsidRDefault="004302C7" w:rsidP="003F4D85">
      <w:pPr>
        <w:ind w:left="360"/>
        <w:rPr>
          <w:iCs/>
          <w:sz w:val="24"/>
          <w:szCs w:val="24"/>
        </w:rPr>
      </w:pPr>
      <w:r>
        <w:rPr>
          <w:iCs/>
          <w:sz w:val="24"/>
          <w:szCs w:val="24"/>
        </w:rPr>
        <w:t xml:space="preserve">As part of our ongoing continuous improvement cycle, 1/3 of our courses are assessed each spring term at our annual Assessment Retreat.  There is a course coordinator assigned to each individual IT BSIT course.  The coordinator collects the data for the course being assessed through the stored FCARs, and brings to the meeting improvements made, suggestions for further improvements and other changes (such as changing labs, etc.). </w:t>
      </w:r>
      <w:r w:rsidR="00DA4D40">
        <w:rPr>
          <w:iCs/>
          <w:sz w:val="24"/>
          <w:szCs w:val="24"/>
        </w:rPr>
        <w:t xml:space="preserve"> Courses are updated based upon the needed improvements brought to the assessment meeting.</w:t>
      </w:r>
      <w:r>
        <w:rPr>
          <w:iCs/>
          <w:sz w:val="24"/>
          <w:szCs w:val="24"/>
        </w:rPr>
        <w:t xml:space="preserve"> This process allows us to </w:t>
      </w:r>
      <w:r w:rsidR="00DA4D40">
        <w:rPr>
          <w:iCs/>
          <w:sz w:val="24"/>
          <w:szCs w:val="24"/>
        </w:rPr>
        <w:t>fully assess our courses within a 3-year window for continuous improvement.  In addition, we present the course updates for the year to our Industrial Advisory Board for any additional comments that they have.</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1D646ACA"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3061801B" w14:textId="68E327B3" w:rsidR="00BB46F3" w:rsidRPr="00BB46F3" w:rsidRDefault="00BB46F3" w:rsidP="003F4D85">
      <w:pPr>
        <w:ind w:left="360"/>
        <w:rPr>
          <w:b/>
          <w:iCs/>
          <w:sz w:val="24"/>
          <w:szCs w:val="24"/>
        </w:rPr>
      </w:pPr>
      <w:r>
        <w:rPr>
          <w:iCs/>
          <w:sz w:val="24"/>
          <w:szCs w:val="24"/>
        </w:rPr>
        <w:lastRenderedPageBreak/>
        <w:t>The Information Technology Department at Kennesaw State University is committed to creating our BSIT degree program and MSIT degree program as compete “Z” degrees – ones that have no-cost learning materials for each course.  We have successfully created many of our courses and are working to complete the development of no-cost learning materials for the courses that have not yet been changed.  This will create an enormous savings for our majors with not having to buy textbooks for any of their major courses in their degree.  It is an exciting venture and the ALG grants have made this all possible.</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695A5F81"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4B0EBFB7" w14:textId="13BD6A44" w:rsidR="00C51D7D" w:rsidRPr="00C51D7D" w:rsidRDefault="00C51D7D" w:rsidP="003F4D85">
      <w:pPr>
        <w:ind w:left="360"/>
        <w:rPr>
          <w:b/>
          <w:iCs/>
          <w:sz w:val="24"/>
          <w:szCs w:val="24"/>
        </w:rPr>
      </w:pPr>
      <w:r>
        <w:rPr>
          <w:iCs/>
          <w:sz w:val="24"/>
          <w:szCs w:val="24"/>
        </w:rPr>
        <w:t xml:space="preserve">Several </w:t>
      </w:r>
      <w:proofErr w:type="gramStart"/>
      <w:r>
        <w:rPr>
          <w:iCs/>
          <w:sz w:val="24"/>
          <w:szCs w:val="24"/>
        </w:rPr>
        <w:t>faculty</w:t>
      </w:r>
      <w:proofErr w:type="gramEnd"/>
      <w:r>
        <w:rPr>
          <w:iCs/>
          <w:sz w:val="24"/>
          <w:szCs w:val="24"/>
        </w:rPr>
        <w:t xml:space="preserve"> have given peer-reviewed presentations at various conferences – include </w:t>
      </w:r>
      <w:proofErr w:type="spellStart"/>
      <w:r>
        <w:rPr>
          <w:iCs/>
          <w:sz w:val="24"/>
          <w:szCs w:val="24"/>
        </w:rPr>
        <w:t>OpenEd</w:t>
      </w:r>
      <w:proofErr w:type="spellEnd"/>
      <w:r>
        <w:rPr>
          <w:iCs/>
          <w:sz w:val="24"/>
          <w:szCs w:val="24"/>
        </w:rPr>
        <w:t>, and discipline specific conferences.  This is continuing each year, and we anticipate more presentations when we get back to a more normal conference venue after COVID.</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794010DD" w:rsidR="00CB083C" w:rsidRDefault="00871BC4" w:rsidP="003F4D85">
      <w:pPr>
        <w:ind w:left="360"/>
        <w:rPr>
          <w:i/>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p w14:paraId="29D3E340" w14:textId="61897DE2" w:rsidR="003C5DF3" w:rsidRPr="003C5DF3" w:rsidRDefault="003C5DF3" w:rsidP="003F4D85">
      <w:pPr>
        <w:ind w:left="360"/>
        <w:rPr>
          <w:b/>
          <w:iCs/>
          <w:sz w:val="24"/>
          <w:szCs w:val="24"/>
        </w:rPr>
      </w:pPr>
      <w:r>
        <w:rPr>
          <w:iCs/>
          <w:sz w:val="24"/>
          <w:szCs w:val="24"/>
        </w:rPr>
        <w:t xml:space="preserve">With COVID a couple of our faculty are only teaching online and do not come to campus – thus we </w:t>
      </w:r>
      <w:r w:rsidR="00833D76">
        <w:rPr>
          <w:iCs/>
          <w:sz w:val="24"/>
          <w:szCs w:val="24"/>
        </w:rPr>
        <w:t>do</w:t>
      </w:r>
      <w:r>
        <w:rPr>
          <w:iCs/>
          <w:sz w:val="24"/>
          <w:szCs w:val="24"/>
        </w:rPr>
        <w:t xml:space="preserve"> not have a photograph this round.</w:t>
      </w:r>
    </w:p>
    <w:sectPr w:rsidR="003C5DF3" w:rsidRPr="003C5D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1241AB"/>
    <w:multiLevelType w:val="multilevel"/>
    <w:tmpl w:val="E24055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1B29BF"/>
    <w:multiLevelType w:val="hybridMultilevel"/>
    <w:tmpl w:val="77C2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B6617"/>
    <w:multiLevelType w:val="hybridMultilevel"/>
    <w:tmpl w:val="BA20E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A27267"/>
    <w:multiLevelType w:val="multilevel"/>
    <w:tmpl w:val="6B1EE0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EA82FF5"/>
    <w:multiLevelType w:val="hybridMultilevel"/>
    <w:tmpl w:val="89A4C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D1242B"/>
    <w:multiLevelType w:val="hybridMultilevel"/>
    <w:tmpl w:val="C29A0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486DD6"/>
    <w:multiLevelType w:val="hybridMultilevel"/>
    <w:tmpl w:val="0AFE0D80"/>
    <w:lvl w:ilvl="0" w:tplc="C2E6A296">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6"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292ECA"/>
    <w:multiLevelType w:val="hybridMultilevel"/>
    <w:tmpl w:val="24563A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C367981"/>
    <w:multiLevelType w:val="hybridMultilevel"/>
    <w:tmpl w:val="DEDE9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23"/>
  </w:num>
  <w:num w:numId="4">
    <w:abstractNumId w:val="20"/>
  </w:num>
  <w:num w:numId="5">
    <w:abstractNumId w:val="7"/>
  </w:num>
  <w:num w:numId="6">
    <w:abstractNumId w:val="8"/>
  </w:num>
  <w:num w:numId="7">
    <w:abstractNumId w:val="4"/>
  </w:num>
  <w:num w:numId="8">
    <w:abstractNumId w:val="10"/>
  </w:num>
  <w:num w:numId="9">
    <w:abstractNumId w:val="3"/>
  </w:num>
  <w:num w:numId="10">
    <w:abstractNumId w:val="18"/>
  </w:num>
  <w:num w:numId="11">
    <w:abstractNumId w:val="2"/>
  </w:num>
  <w:num w:numId="12">
    <w:abstractNumId w:val="19"/>
  </w:num>
  <w:num w:numId="13">
    <w:abstractNumId w:val="21"/>
  </w:num>
  <w:num w:numId="14">
    <w:abstractNumId w:val="17"/>
  </w:num>
  <w:num w:numId="15">
    <w:abstractNumId w:val="5"/>
  </w:num>
  <w:num w:numId="16">
    <w:abstractNumId w:val="24"/>
  </w:num>
  <w:num w:numId="17">
    <w:abstractNumId w:val="14"/>
  </w:num>
  <w:num w:numId="18">
    <w:abstractNumId w:val="25"/>
  </w:num>
  <w:num w:numId="19">
    <w:abstractNumId w:val="0"/>
  </w:num>
  <w:num w:numId="20">
    <w:abstractNumId w:val="13"/>
  </w:num>
  <w:num w:numId="21">
    <w:abstractNumId w:val="12"/>
  </w:num>
  <w:num w:numId="22">
    <w:abstractNumId w:val="6"/>
  </w:num>
  <w:num w:numId="23">
    <w:abstractNumId w:val="1"/>
    <w:lvlOverride w:ilvl="0"/>
    <w:lvlOverride w:ilvl="1"/>
    <w:lvlOverride w:ilvl="2"/>
    <w:lvlOverride w:ilvl="3"/>
    <w:lvlOverride w:ilvl="4"/>
    <w:lvlOverride w:ilvl="5"/>
    <w:lvlOverride w:ilvl="6"/>
    <w:lvlOverride w:ilvl="7"/>
    <w:lvlOverride w:ilvl="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6"/>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416C"/>
    <w:rsid w:val="00044DF3"/>
    <w:rsid w:val="00071B22"/>
    <w:rsid w:val="00075E05"/>
    <w:rsid w:val="00082546"/>
    <w:rsid w:val="00101A24"/>
    <w:rsid w:val="00114CA8"/>
    <w:rsid w:val="00190A51"/>
    <w:rsid w:val="001A218C"/>
    <w:rsid w:val="001B2107"/>
    <w:rsid w:val="001D0698"/>
    <w:rsid w:val="001D51FD"/>
    <w:rsid w:val="001E0EE3"/>
    <w:rsid w:val="001F4532"/>
    <w:rsid w:val="00220876"/>
    <w:rsid w:val="00240544"/>
    <w:rsid w:val="00285B86"/>
    <w:rsid w:val="002F71CA"/>
    <w:rsid w:val="003038A8"/>
    <w:rsid w:val="00320576"/>
    <w:rsid w:val="0033401E"/>
    <w:rsid w:val="00346044"/>
    <w:rsid w:val="00357505"/>
    <w:rsid w:val="003C5DF3"/>
    <w:rsid w:val="003E1BCB"/>
    <w:rsid w:val="003F4D85"/>
    <w:rsid w:val="004302C7"/>
    <w:rsid w:val="0043708D"/>
    <w:rsid w:val="00471C68"/>
    <w:rsid w:val="0048459F"/>
    <w:rsid w:val="004F2656"/>
    <w:rsid w:val="005212A0"/>
    <w:rsid w:val="00561DC4"/>
    <w:rsid w:val="005C11E8"/>
    <w:rsid w:val="00630263"/>
    <w:rsid w:val="00684A25"/>
    <w:rsid w:val="00687254"/>
    <w:rsid w:val="0069763E"/>
    <w:rsid w:val="006A36A9"/>
    <w:rsid w:val="0073273B"/>
    <w:rsid w:val="00754086"/>
    <w:rsid w:val="00772C9F"/>
    <w:rsid w:val="00811187"/>
    <w:rsid w:val="00833D76"/>
    <w:rsid w:val="00871BC4"/>
    <w:rsid w:val="00945780"/>
    <w:rsid w:val="0097575D"/>
    <w:rsid w:val="00987DD6"/>
    <w:rsid w:val="00A06E45"/>
    <w:rsid w:val="00AC52B4"/>
    <w:rsid w:val="00AE1D97"/>
    <w:rsid w:val="00AF4890"/>
    <w:rsid w:val="00B43477"/>
    <w:rsid w:val="00B516BC"/>
    <w:rsid w:val="00B90CC8"/>
    <w:rsid w:val="00BB46F3"/>
    <w:rsid w:val="00BF3C8A"/>
    <w:rsid w:val="00C45872"/>
    <w:rsid w:val="00C51D7D"/>
    <w:rsid w:val="00C66162"/>
    <w:rsid w:val="00C749E5"/>
    <w:rsid w:val="00C807D1"/>
    <w:rsid w:val="00C80819"/>
    <w:rsid w:val="00C96BCC"/>
    <w:rsid w:val="00CB083C"/>
    <w:rsid w:val="00CE6D7D"/>
    <w:rsid w:val="00D11976"/>
    <w:rsid w:val="00DA4D40"/>
    <w:rsid w:val="00DC2BFF"/>
    <w:rsid w:val="00DD3803"/>
    <w:rsid w:val="00DD5245"/>
    <w:rsid w:val="00DE3D62"/>
    <w:rsid w:val="00DF79E1"/>
    <w:rsid w:val="00E167BE"/>
    <w:rsid w:val="00E34FAA"/>
    <w:rsid w:val="00E6442C"/>
    <w:rsid w:val="00EE35AB"/>
    <w:rsid w:val="00EE7C7E"/>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rmalWeb">
    <w:name w:val="Normal (Web)"/>
    <w:basedOn w:val="Normal"/>
    <w:uiPriority w:val="99"/>
    <w:semiHidden/>
    <w:unhideWhenUsed/>
    <w:rsid w:val="00114CA8"/>
    <w:pPr>
      <w:spacing w:after="0" w:line="240" w:lineRule="auto"/>
    </w:pPr>
    <w:rPr>
      <w:rFonts w:ascii="Calibri" w:hAnsi="Calibri" w:cs="Calibri"/>
    </w:rPr>
  </w:style>
  <w:style w:type="paragraph" w:customStyle="1" w:styleId="TableParagraph">
    <w:name w:val="Table Paragraph"/>
    <w:basedOn w:val="Normal"/>
    <w:uiPriority w:val="1"/>
    <w:qFormat/>
    <w:rsid w:val="00114CA8"/>
    <w:pPr>
      <w:widowControl w:val="0"/>
      <w:autoSpaceDE w:val="0"/>
      <w:autoSpaceDN w:val="0"/>
      <w:spacing w:after="0" w:line="240" w:lineRule="auto"/>
      <w:ind w:left="47"/>
    </w:pPr>
    <w:rPr>
      <w:rFonts w:ascii="Times New Roman" w:eastAsia="Times New Roman" w:hAnsi="Times New Roman" w:cs="Times New Roman"/>
      <w:lang w:bidi="en-US"/>
    </w:rPr>
  </w:style>
  <w:style w:type="paragraph" w:styleId="NoSpacing">
    <w:name w:val="No Spacing"/>
    <w:uiPriority w:val="1"/>
    <w:qFormat/>
    <w:rsid w:val="003205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235505689">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66373794">
      <w:bodyDiv w:val="1"/>
      <w:marLeft w:val="0"/>
      <w:marRight w:val="0"/>
      <w:marTop w:val="0"/>
      <w:marBottom w:val="0"/>
      <w:divBdr>
        <w:top w:val="none" w:sz="0" w:space="0" w:color="auto"/>
        <w:left w:val="none" w:sz="0" w:space="0" w:color="auto"/>
        <w:bottom w:val="none" w:sz="0" w:space="0" w:color="auto"/>
        <w:right w:val="none" w:sz="0" w:space="0" w:color="auto"/>
      </w:divBdr>
      <w:divsChild>
        <w:div w:id="1171749522">
          <w:marLeft w:val="0"/>
          <w:marRight w:val="0"/>
          <w:marTop w:val="0"/>
          <w:marBottom w:val="0"/>
          <w:divBdr>
            <w:top w:val="none" w:sz="0" w:space="0" w:color="auto"/>
            <w:left w:val="none" w:sz="0" w:space="0" w:color="auto"/>
            <w:bottom w:val="none" w:sz="0" w:space="0" w:color="auto"/>
            <w:right w:val="none" w:sz="0" w:space="0" w:color="auto"/>
          </w:divBdr>
        </w:div>
        <w:div w:id="1594125033">
          <w:marLeft w:val="0"/>
          <w:marRight w:val="0"/>
          <w:marTop w:val="0"/>
          <w:marBottom w:val="0"/>
          <w:divBdr>
            <w:top w:val="none" w:sz="0" w:space="0" w:color="auto"/>
            <w:left w:val="none" w:sz="0" w:space="0" w:color="auto"/>
            <w:bottom w:val="none" w:sz="0" w:space="0" w:color="auto"/>
            <w:right w:val="none" w:sz="0" w:space="0" w:color="auto"/>
          </w:divBdr>
        </w:div>
        <w:div w:id="410545098">
          <w:marLeft w:val="0"/>
          <w:marRight w:val="0"/>
          <w:marTop w:val="0"/>
          <w:marBottom w:val="0"/>
          <w:divBdr>
            <w:top w:val="none" w:sz="0" w:space="0" w:color="auto"/>
            <w:left w:val="none" w:sz="0" w:space="0" w:color="auto"/>
            <w:bottom w:val="none" w:sz="0" w:space="0" w:color="auto"/>
            <w:right w:val="none" w:sz="0" w:space="0" w:color="auto"/>
          </w:divBdr>
        </w:div>
        <w:div w:id="1388072568">
          <w:marLeft w:val="0"/>
          <w:marRight w:val="0"/>
          <w:marTop w:val="0"/>
          <w:marBottom w:val="0"/>
          <w:divBdr>
            <w:top w:val="none" w:sz="0" w:space="0" w:color="auto"/>
            <w:left w:val="none" w:sz="0" w:space="0" w:color="auto"/>
            <w:bottom w:val="none" w:sz="0" w:space="0" w:color="auto"/>
            <w:right w:val="none" w:sz="0" w:space="0" w:color="auto"/>
          </w:divBdr>
        </w:div>
        <w:div w:id="1723404662">
          <w:marLeft w:val="0"/>
          <w:marRight w:val="0"/>
          <w:marTop w:val="0"/>
          <w:marBottom w:val="0"/>
          <w:divBdr>
            <w:top w:val="none" w:sz="0" w:space="0" w:color="auto"/>
            <w:left w:val="none" w:sz="0" w:space="0" w:color="auto"/>
            <w:bottom w:val="none" w:sz="0" w:space="0" w:color="auto"/>
            <w:right w:val="none" w:sz="0" w:space="0" w:color="auto"/>
          </w:divBdr>
        </w:div>
        <w:div w:id="1816868694">
          <w:marLeft w:val="0"/>
          <w:marRight w:val="0"/>
          <w:marTop w:val="0"/>
          <w:marBottom w:val="0"/>
          <w:divBdr>
            <w:top w:val="none" w:sz="0" w:space="0" w:color="auto"/>
            <w:left w:val="none" w:sz="0" w:space="0" w:color="auto"/>
            <w:bottom w:val="none" w:sz="0" w:space="0" w:color="auto"/>
            <w:right w:val="none" w:sz="0" w:space="0" w:color="auto"/>
          </w:divBdr>
        </w:div>
        <w:div w:id="2111274633">
          <w:marLeft w:val="0"/>
          <w:marRight w:val="0"/>
          <w:marTop w:val="0"/>
          <w:marBottom w:val="0"/>
          <w:divBdr>
            <w:top w:val="none" w:sz="0" w:space="0" w:color="auto"/>
            <w:left w:val="none" w:sz="0" w:space="0" w:color="auto"/>
            <w:bottom w:val="none" w:sz="0" w:space="0" w:color="auto"/>
            <w:right w:val="none" w:sz="0" w:space="0" w:color="auto"/>
          </w:divBdr>
        </w:div>
        <w:div w:id="2123957533">
          <w:marLeft w:val="0"/>
          <w:marRight w:val="0"/>
          <w:marTop w:val="0"/>
          <w:marBottom w:val="0"/>
          <w:divBdr>
            <w:top w:val="none" w:sz="0" w:space="0" w:color="auto"/>
            <w:left w:val="none" w:sz="0" w:space="0" w:color="auto"/>
            <w:bottom w:val="none" w:sz="0" w:space="0" w:color="auto"/>
            <w:right w:val="none" w:sz="0" w:space="0" w:color="auto"/>
          </w:divBdr>
        </w:div>
        <w:div w:id="660424681">
          <w:marLeft w:val="0"/>
          <w:marRight w:val="0"/>
          <w:marTop w:val="0"/>
          <w:marBottom w:val="0"/>
          <w:divBdr>
            <w:top w:val="none" w:sz="0" w:space="0" w:color="auto"/>
            <w:left w:val="none" w:sz="0" w:space="0" w:color="auto"/>
            <w:bottom w:val="none" w:sz="0" w:space="0" w:color="auto"/>
            <w:right w:val="none" w:sz="0" w:space="0" w:color="auto"/>
          </w:divBdr>
        </w:div>
        <w:div w:id="1656647943">
          <w:marLeft w:val="0"/>
          <w:marRight w:val="0"/>
          <w:marTop w:val="0"/>
          <w:marBottom w:val="0"/>
          <w:divBdr>
            <w:top w:val="none" w:sz="0" w:space="0" w:color="auto"/>
            <w:left w:val="none" w:sz="0" w:space="0" w:color="auto"/>
            <w:bottom w:val="none" w:sz="0" w:space="0" w:color="auto"/>
            <w:right w:val="none" w:sz="0" w:space="0" w:color="auto"/>
          </w:divBdr>
        </w:div>
      </w:divsChild>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97521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13" Type="http://schemas.openxmlformats.org/officeDocument/2006/relationships/hyperlink" Target="mailto:hshahria@kennesaw.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zheng@kennesaw.ed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zli8@kennesaw.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svandev@kennesaw.edu" TargetMode="External"/><Relationship Id="rId4" Type="http://schemas.openxmlformats.org/officeDocument/2006/relationships/numbering" Target="numbering.xml"/><Relationship Id="rId9" Type="http://schemas.openxmlformats.org/officeDocument/2006/relationships/hyperlink" Target="mailto:brutherf@kennesaw.edu" TargetMode="External"/><Relationship Id="rId14" Type="http://schemas.openxmlformats.org/officeDocument/2006/relationships/hyperlink" Target="mailto:mhan9@kennesa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Pages>
  <Words>2336</Words>
  <Characters>13318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Rebecca Rutherfoord</cp:lastModifiedBy>
  <cp:revision>17</cp:revision>
  <dcterms:created xsi:type="dcterms:W3CDTF">2021-01-20T15:48:00Z</dcterms:created>
  <dcterms:modified xsi:type="dcterms:W3CDTF">2021-01-20T19:39:00Z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