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08644FED" w:rsidR="00687254" w:rsidRDefault="00687254" w:rsidP="00687254">
      <w:pPr>
        <w:ind w:left="360"/>
        <w:rPr>
          <w:b/>
          <w:sz w:val="24"/>
          <w:szCs w:val="24"/>
        </w:rPr>
      </w:pPr>
      <w:r w:rsidRPr="004F2656">
        <w:rPr>
          <w:b/>
          <w:sz w:val="24"/>
          <w:szCs w:val="24"/>
        </w:rPr>
        <w:t>Date</w:t>
      </w:r>
      <w:r w:rsidR="003E1BCB" w:rsidRPr="004F2656">
        <w:rPr>
          <w:b/>
          <w:sz w:val="24"/>
          <w:szCs w:val="24"/>
        </w:rPr>
        <w:t>:</w:t>
      </w:r>
      <w:r w:rsidR="004E446E">
        <w:rPr>
          <w:b/>
          <w:sz w:val="24"/>
          <w:szCs w:val="24"/>
        </w:rPr>
        <w:t xml:space="preserve"> </w:t>
      </w:r>
      <w:r w:rsidR="004E446E">
        <w:rPr>
          <w:sz w:val="24"/>
          <w:szCs w:val="24"/>
        </w:rPr>
        <w:t>12/14/2023</w:t>
      </w:r>
    </w:p>
    <w:p w14:paraId="1CB2C16B" w14:textId="54001496" w:rsidR="0033401E" w:rsidRPr="004F2656" w:rsidRDefault="0033401E" w:rsidP="00687254">
      <w:pPr>
        <w:ind w:left="360"/>
        <w:rPr>
          <w:b/>
          <w:sz w:val="24"/>
          <w:szCs w:val="24"/>
        </w:rPr>
      </w:pPr>
      <w:r>
        <w:rPr>
          <w:b/>
          <w:sz w:val="24"/>
          <w:szCs w:val="24"/>
        </w:rPr>
        <w:t>Grant Round:</w:t>
      </w:r>
      <w:r w:rsidR="00103274">
        <w:rPr>
          <w:b/>
          <w:sz w:val="24"/>
          <w:szCs w:val="24"/>
        </w:rPr>
        <w:t xml:space="preserve"> Fall’23</w:t>
      </w:r>
    </w:p>
    <w:p w14:paraId="41045492" w14:textId="039A901D"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4E446E">
        <w:rPr>
          <w:b/>
          <w:sz w:val="24"/>
          <w:szCs w:val="24"/>
        </w:rPr>
        <w:t xml:space="preserve"> 630</w:t>
      </w:r>
    </w:p>
    <w:p w14:paraId="65C4B013" w14:textId="2907D958"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502DA7" w:rsidRPr="00502DA7">
        <w:rPr>
          <w:sz w:val="24"/>
          <w:szCs w:val="24"/>
        </w:rPr>
        <w:t xml:space="preserve"> </w:t>
      </w:r>
      <w:r w:rsidR="00502DA7">
        <w:rPr>
          <w:sz w:val="24"/>
          <w:szCs w:val="24"/>
        </w:rPr>
        <w:t>Clayton State University</w:t>
      </w:r>
    </w:p>
    <w:p w14:paraId="28FD8E6E" w14:textId="69E8299D" w:rsidR="0033401E" w:rsidRPr="004F2656" w:rsidRDefault="0033401E" w:rsidP="0033401E">
      <w:pPr>
        <w:ind w:left="360"/>
        <w:rPr>
          <w:b/>
          <w:sz w:val="24"/>
          <w:szCs w:val="24"/>
        </w:rPr>
      </w:pPr>
      <w:r w:rsidRPr="004F2656">
        <w:rPr>
          <w:b/>
          <w:sz w:val="24"/>
          <w:szCs w:val="24"/>
        </w:rPr>
        <w:t>Project Lead:</w:t>
      </w:r>
      <w:r w:rsidR="00AC23D6">
        <w:rPr>
          <w:b/>
          <w:sz w:val="24"/>
          <w:szCs w:val="24"/>
        </w:rPr>
        <w:t xml:space="preserve"> </w:t>
      </w:r>
      <w:r w:rsidR="00AC23D6">
        <w:rPr>
          <w:sz w:val="24"/>
          <w:szCs w:val="24"/>
        </w:rPr>
        <w:t>Dmitriy Beznosko, Assistant Professor, School of Sciences, dmitriybeznosko@clayton.edu</w:t>
      </w:r>
    </w:p>
    <w:p w14:paraId="6A7C5B5B" w14:textId="299F9BEE" w:rsidR="00687254" w:rsidRPr="004F2656"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E265F3">
        <w:rPr>
          <w:b/>
          <w:sz w:val="24"/>
          <w:szCs w:val="24"/>
        </w:rPr>
        <w:t xml:space="preserve"> </w:t>
      </w:r>
      <w:r w:rsidR="00E265F3">
        <w:rPr>
          <w:sz w:val="24"/>
          <w:szCs w:val="24"/>
        </w:rPr>
        <w:t>Tatiana Krivosheev, Professor, School of Sciences, tatianakrivosheev@clayton.edu</w:t>
      </w:r>
    </w:p>
    <w:p w14:paraId="46A62745" w14:textId="4388DE1B" w:rsidR="00DF79E1" w:rsidRDefault="00DF79E1" w:rsidP="00E167BE">
      <w:pPr>
        <w:ind w:left="360"/>
        <w:rPr>
          <w:b/>
          <w:sz w:val="24"/>
          <w:szCs w:val="24"/>
        </w:rPr>
      </w:pPr>
      <w:r w:rsidRPr="004F2656">
        <w:rPr>
          <w:b/>
          <w:sz w:val="24"/>
          <w:szCs w:val="24"/>
        </w:rPr>
        <w:t>Course Name(s) and Course Numbers</w:t>
      </w:r>
      <w:r w:rsidR="003E1BCB" w:rsidRPr="004F2656">
        <w:rPr>
          <w:b/>
          <w:sz w:val="24"/>
          <w:szCs w:val="24"/>
        </w:rPr>
        <w:t>:</w:t>
      </w:r>
    </w:p>
    <w:p w14:paraId="6CBA75BE" w14:textId="77777777" w:rsidR="00DB4E50" w:rsidRDefault="00DB4E50" w:rsidP="00DB4E50">
      <w:pPr>
        <w:ind w:left="720"/>
        <w:rPr>
          <w:sz w:val="24"/>
          <w:szCs w:val="24"/>
        </w:rPr>
      </w:pPr>
      <w:r w:rsidRPr="008B55DE">
        <w:rPr>
          <w:sz w:val="24"/>
          <w:szCs w:val="24"/>
        </w:rPr>
        <w:t>Introductory Physics I PHYS 1111</w:t>
      </w:r>
    </w:p>
    <w:p w14:paraId="4843E0C0" w14:textId="77777777" w:rsidR="00DB4E50" w:rsidRPr="004B6F78" w:rsidRDefault="00DB4E50" w:rsidP="00DB4E50">
      <w:pPr>
        <w:ind w:left="720"/>
        <w:rPr>
          <w:sz w:val="24"/>
          <w:szCs w:val="24"/>
        </w:rPr>
      </w:pPr>
      <w:r>
        <w:rPr>
          <w:rFonts w:ascii="CIDFont+F3" w:hAnsi="CIDFont+F3" w:cs="CIDFont+F3"/>
          <w:sz w:val="24"/>
          <w:szCs w:val="24"/>
        </w:rPr>
        <w:t>Introductory Physics II PHYS 1112</w:t>
      </w:r>
    </w:p>
    <w:p w14:paraId="0ECD1565" w14:textId="77777777" w:rsidR="00DB4E50" w:rsidRPr="004F2656" w:rsidRDefault="00DB4E50" w:rsidP="00E167BE">
      <w:pPr>
        <w:ind w:left="360"/>
        <w:rPr>
          <w:b/>
          <w:sz w:val="24"/>
          <w:szCs w:val="24"/>
        </w:rPr>
      </w:pPr>
    </w:p>
    <w:p w14:paraId="3E617D79" w14:textId="74BD928A" w:rsidR="00DF79E1" w:rsidRDefault="00DF79E1" w:rsidP="00E167BE">
      <w:pPr>
        <w:ind w:left="360"/>
        <w:rPr>
          <w:b/>
          <w:sz w:val="24"/>
          <w:szCs w:val="24"/>
        </w:rPr>
      </w:pPr>
      <w:r w:rsidRPr="004F2656">
        <w:rPr>
          <w:b/>
          <w:sz w:val="24"/>
          <w:szCs w:val="24"/>
        </w:rPr>
        <w:t>Semester Project Began</w:t>
      </w:r>
      <w:r w:rsidR="003E1BCB" w:rsidRPr="004F2656">
        <w:rPr>
          <w:b/>
          <w:sz w:val="24"/>
          <w:szCs w:val="24"/>
        </w:rPr>
        <w:t>:</w:t>
      </w:r>
    </w:p>
    <w:p w14:paraId="565C23E6" w14:textId="78EDAF51" w:rsidR="00DB4E50" w:rsidRPr="004F2656" w:rsidRDefault="00DB4E50" w:rsidP="00DB4E50">
      <w:pPr>
        <w:ind w:firstLine="720"/>
      </w:pPr>
      <w:r>
        <w:lastRenderedPageBreak/>
        <w:t>Spring 2023</w:t>
      </w:r>
    </w:p>
    <w:p w14:paraId="4D2A60B3" w14:textId="51B1CFB7" w:rsidR="00687254"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p>
    <w:p w14:paraId="782BD9C8" w14:textId="7F20437B" w:rsidR="00DB4E50" w:rsidRPr="00DB4E50" w:rsidRDefault="00DB4E50" w:rsidP="00E167BE">
      <w:pPr>
        <w:ind w:left="360"/>
        <w:rPr>
          <w:bCs/>
          <w:sz w:val="24"/>
          <w:szCs w:val="24"/>
        </w:rPr>
      </w:pPr>
      <w:r w:rsidRPr="00DB4E50">
        <w:rPr>
          <w:bCs/>
          <w:sz w:val="24"/>
          <w:szCs w:val="24"/>
        </w:rPr>
        <w:tab/>
        <w:t>Fall 2023</w:t>
      </w:r>
    </w:p>
    <w:p w14:paraId="6AA64C08" w14:textId="30457C99"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p>
    <w:p w14:paraId="5E081281" w14:textId="778613D9" w:rsidR="00687254" w:rsidRPr="00DB4E50" w:rsidRDefault="00DB4E50" w:rsidP="00DB4E50">
      <w:pPr>
        <w:ind w:firstLine="720"/>
        <w:rPr>
          <w:bCs/>
          <w:sz w:val="24"/>
          <w:szCs w:val="24"/>
        </w:rPr>
      </w:pPr>
      <w:r w:rsidRPr="00DB4E50">
        <w:rPr>
          <w:bCs/>
          <w:sz w:val="24"/>
          <w:szCs w:val="24"/>
        </w:rPr>
        <w:t>120</w:t>
      </w:r>
    </w:p>
    <w:p w14:paraId="7C819642" w14:textId="126E5EE3" w:rsidR="0033401E" w:rsidRDefault="0033401E" w:rsidP="00E167BE">
      <w:pPr>
        <w:rPr>
          <w:b/>
          <w:sz w:val="24"/>
          <w:szCs w:val="24"/>
        </w:rPr>
      </w:pP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1B3650" w14:textId="70B55AC9" w:rsidR="00101A24" w:rsidRDefault="00101A24" w:rsidP="003F4D8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7868D0B2" w14:textId="4EABB0BE" w:rsidR="00647915" w:rsidRDefault="00647915" w:rsidP="003F4D85">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9"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14:paraId="73AC68D1" w14:textId="77777777" w:rsidR="00481E38" w:rsidRDefault="00481E38" w:rsidP="00481E38">
      <w:pPr>
        <w:rPr>
          <w:i/>
          <w:iCs/>
          <w:sz w:val="24"/>
          <w:szCs w:val="24"/>
        </w:rPr>
      </w:pPr>
    </w:p>
    <w:p w14:paraId="3531FA3C" w14:textId="77777777" w:rsidR="00481E38" w:rsidRDefault="00481E38" w:rsidP="00481E38">
      <w:r>
        <w:t>The project purpose was to transform the introductory Phys 1111 and 1112 lectures to adopt the OpenStax free textbook and to create all additional materials for it such as quizzes exams etc., as well to introduce the in-class group projects to foster teamwork in the students and facilitate further learning of the material in applications to the experimental situation.</w:t>
      </w:r>
    </w:p>
    <w:p w14:paraId="5959A237" w14:textId="77777777" w:rsidR="00481E38" w:rsidRDefault="00481E38" w:rsidP="00481E38">
      <w:r>
        <w:t xml:space="preserve">The PHYS 1111 was introduced and texted immediately in the Spring’23 semester for rapid adoption. The part 2 of that class, PHYS 1112, got the update in the Fall’23 so that the same students could continue with the same textbook. </w:t>
      </w:r>
    </w:p>
    <w:p w14:paraId="5EB110B0" w14:textId="77777777" w:rsidR="00481E38" w:rsidRDefault="00481E38" w:rsidP="00481E38">
      <w:r>
        <w:t xml:space="preserve">The college physics textbook from OpenStax was used, </w:t>
      </w:r>
      <w:hyperlink r:id="rId10" w:history="1">
        <w:r w:rsidRPr="00CB1006">
          <w:rPr>
            <w:rStyle w:val="Hyperlink"/>
          </w:rPr>
          <w:t>https://openstax.org/details/books/college-physics-2e</w:t>
        </w:r>
      </w:hyperlink>
      <w:r>
        <w:t>, and class slides were developed to supplement the chapters as the publisher really has nothing to offer. The links will be in materials. Several videos were produced for the students to analyze as part of the group projects as well. The reports are usually presented as posters for the university students’ success fairs and similar events.</w:t>
      </w:r>
    </w:p>
    <w:p w14:paraId="49DA21AE" w14:textId="77777777" w:rsidR="00481E38" w:rsidRDefault="00481E38" w:rsidP="00481E38">
      <w:r>
        <w:t xml:space="preserve">The advanced online plotting tool as established under this grant written by the team to assist students in projects and lab data analysis, its available at </w:t>
      </w:r>
      <w:hyperlink r:id="rId11" w:history="1">
        <w:r w:rsidRPr="00CB1006">
          <w:rPr>
            <w:rStyle w:val="Hyperlink"/>
          </w:rPr>
          <w:t>https://sos.clayton.edu/physics/chi2/</w:t>
        </w:r>
      </w:hyperlink>
      <w:r>
        <w:t xml:space="preserve"> </w:t>
      </w:r>
    </w:p>
    <w:p w14:paraId="504ADFB6" w14:textId="77777777" w:rsidR="00481E38" w:rsidRDefault="00481E38" w:rsidP="00481E38">
      <w:r>
        <w:t xml:space="preserve">The website was stablished to hold ALL materials and projects ever produced under ALG grants at CSU, this is available at </w:t>
      </w:r>
      <w:hyperlink r:id="rId12" w:history="1">
        <w:r w:rsidRPr="00CB1006">
          <w:rPr>
            <w:rStyle w:val="Hyperlink"/>
          </w:rPr>
          <w:t>https://sos.clayton.edu/physics/</w:t>
        </w:r>
      </w:hyperlink>
      <w:r>
        <w:t xml:space="preserve"> </w:t>
      </w:r>
    </w:p>
    <w:p w14:paraId="6375183D" w14:textId="77777777" w:rsidR="00481E38" w:rsidRDefault="00481E38" w:rsidP="00481E38"/>
    <w:p w14:paraId="1E2FD52C" w14:textId="77777777" w:rsidR="00481E38" w:rsidRDefault="00481E38" w:rsidP="00481E38">
      <w:r>
        <w:t>A presentation was done to cover the work done under this grant “</w:t>
      </w:r>
      <w:r w:rsidRPr="00573520">
        <w:t>Open-Source Software for Teaching Introductory Physics Laboratories at a New Level</w:t>
      </w:r>
      <w:r>
        <w:t>” available from:</w:t>
      </w:r>
    </w:p>
    <w:p w14:paraId="2C11B9E0" w14:textId="77777777" w:rsidR="00481E38" w:rsidRDefault="00481E38" w:rsidP="00481E38">
      <w:hyperlink r:id="rId13" w:history="1">
        <w:r w:rsidRPr="00CB1006">
          <w:rPr>
            <w:rStyle w:val="Hyperlink"/>
          </w:rPr>
          <w:t>https://digitalcommons.kennesaw.edu/ato/2023allthingsopen/presentations/14/</w:t>
        </w:r>
      </w:hyperlink>
      <w:r>
        <w:t xml:space="preserve"> </w:t>
      </w:r>
    </w:p>
    <w:p w14:paraId="3F148564" w14:textId="77777777" w:rsidR="00481E38" w:rsidRDefault="00481E38" w:rsidP="00481E38">
      <w:r>
        <w:t>Additionally, a paper was published covering the material for the two years:</w:t>
      </w:r>
    </w:p>
    <w:p w14:paraId="114E1DF4" w14:textId="77777777" w:rsidR="00481E38" w:rsidRDefault="00481E38" w:rsidP="00481E38">
      <w:r w:rsidRPr="005457E8">
        <w:t>Ultimate makeover for an introductory physics lab</w:t>
      </w:r>
      <w:r>
        <w:t xml:space="preserve">, by: Dmitriy Beznosko, Tatiana Krivosheev and Alexander Iakovlev, </w:t>
      </w:r>
      <w:r w:rsidRPr="005457E8">
        <w:t xml:space="preserve"> </w:t>
      </w:r>
      <w:proofErr w:type="spellStart"/>
      <w:r w:rsidRPr="005457E8">
        <w:t>PoS</w:t>
      </w:r>
      <w:proofErr w:type="spellEnd"/>
      <w:r w:rsidRPr="005457E8">
        <w:t>(ICRC2023)1597</w:t>
      </w:r>
      <w:r>
        <w:t xml:space="preserve">, </w:t>
      </w:r>
      <w:hyperlink r:id="rId14" w:history="1">
        <w:r w:rsidRPr="00CB1006">
          <w:rPr>
            <w:rStyle w:val="Hyperlink"/>
          </w:rPr>
          <w:t>https://pos.sissa.it/444/1597/pdf</w:t>
        </w:r>
      </w:hyperlink>
      <w:r>
        <w:t xml:space="preserve"> </w:t>
      </w:r>
    </w:p>
    <w:p w14:paraId="7CDFDE32" w14:textId="77777777" w:rsidR="00481E38" w:rsidRDefault="00481E38" w:rsidP="00481E38"/>
    <w:p w14:paraId="335C2C16" w14:textId="77777777" w:rsidR="00481E38" w:rsidRDefault="00481E38" w:rsidP="00481E38">
      <w:r>
        <w:t>Finally, for the cohort of the students that took both the PHYS 1111 and 1112 with the new textbook, the survey was conducted to see their acceptance of the change. We see that majority of students welcome the free textbook and that publisher materials do need to be supplemented by the materials that were created under this grant.</w:t>
      </w:r>
    </w:p>
    <w:p w14:paraId="29E79AFF" w14:textId="77777777" w:rsidR="00481E38" w:rsidRPr="00481E38" w:rsidRDefault="00481E38" w:rsidP="00481E38">
      <w:pPr>
        <w:rPr>
          <w:i/>
          <w:iCs/>
          <w:sz w:val="24"/>
          <w:szCs w:val="24"/>
        </w:rPr>
      </w:pPr>
    </w:p>
    <w:p w14:paraId="6E7CF058" w14:textId="4F3D3DDD" w:rsidR="00101A24" w:rsidRPr="004F2656" w:rsidRDefault="00101A24" w:rsidP="003F4D85">
      <w:pPr>
        <w:pStyle w:val="Heading1"/>
        <w:numPr>
          <w:ilvl w:val="0"/>
          <w:numId w:val="18"/>
        </w:numPr>
        <w:ind w:left="360"/>
      </w:pPr>
      <w:r w:rsidRPr="004F2656">
        <w:t>Quotes</w:t>
      </w:r>
    </w:p>
    <w:p w14:paraId="6B019FC3" w14:textId="679C09B2"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7AE59573" w14:textId="77777777" w:rsidR="000E70C7" w:rsidRDefault="000E70C7" w:rsidP="003F4D85">
      <w:pPr>
        <w:ind w:left="360"/>
        <w:rPr>
          <w:i/>
          <w:iCs/>
          <w:sz w:val="24"/>
          <w:szCs w:val="24"/>
        </w:rPr>
      </w:pPr>
    </w:p>
    <w:p w14:paraId="084209B2" w14:textId="77777777" w:rsidR="000E70C7" w:rsidRDefault="000E70C7" w:rsidP="000E70C7">
      <w:r>
        <w:t>Students’ comments:</w:t>
      </w:r>
    </w:p>
    <w:tbl>
      <w:tblPr>
        <w:tblW w:w="5000" w:type="pct"/>
        <w:tblBorders>
          <w:insideH w:val="single" w:sz="2" w:space="1" w:color="CCCCCC"/>
          <w:insideV w:val="single" w:sz="4" w:space="0" w:color="CCCCCC"/>
        </w:tblBorders>
        <w:tblLook w:val="04A0" w:firstRow="1" w:lastRow="0" w:firstColumn="1" w:lastColumn="0" w:noHBand="0" w:noVBand="1"/>
      </w:tblPr>
      <w:tblGrid>
        <w:gridCol w:w="9360"/>
      </w:tblGrid>
      <w:tr w:rsidR="000E70C7" w14:paraId="44D61F79" w14:textId="77777777" w:rsidTr="00420072">
        <w:trPr>
          <w:trHeight w:val="432"/>
        </w:trPr>
        <w:tc>
          <w:tcPr>
            <w:tcW w:w="0" w:type="auto"/>
            <w:vAlign w:val="center"/>
          </w:tcPr>
          <w:p w14:paraId="687AA9EF" w14:textId="77777777" w:rsidR="000E70C7" w:rsidRDefault="000E70C7" w:rsidP="00420072">
            <w:pPr>
              <w:spacing w:after="0" w:line="240" w:lineRule="auto"/>
            </w:pPr>
            <w:r>
              <w:t>I believe I am gaining a little more knowledge every week.</w:t>
            </w:r>
          </w:p>
        </w:tc>
      </w:tr>
      <w:tr w:rsidR="000E70C7" w14:paraId="5156A248" w14:textId="77777777" w:rsidTr="00420072">
        <w:trPr>
          <w:trHeight w:val="432"/>
        </w:trPr>
        <w:tc>
          <w:tcPr>
            <w:tcW w:w="0" w:type="auto"/>
            <w:vAlign w:val="center"/>
          </w:tcPr>
          <w:p w14:paraId="65824324" w14:textId="77777777" w:rsidR="000E70C7" w:rsidRDefault="000E70C7" w:rsidP="00420072">
            <w:pPr>
              <w:spacing w:after="0" w:line="240" w:lineRule="auto"/>
            </w:pPr>
            <w:r>
              <w:t>Good intro to physics course</w:t>
            </w:r>
          </w:p>
        </w:tc>
      </w:tr>
      <w:tr w:rsidR="000E70C7" w14:paraId="24360159" w14:textId="77777777" w:rsidTr="00420072">
        <w:trPr>
          <w:trHeight w:val="432"/>
        </w:trPr>
        <w:tc>
          <w:tcPr>
            <w:tcW w:w="0" w:type="auto"/>
            <w:vAlign w:val="center"/>
          </w:tcPr>
          <w:p w14:paraId="039C74B5" w14:textId="77777777" w:rsidR="000E70C7" w:rsidRDefault="000E70C7" w:rsidP="00420072">
            <w:pPr>
              <w:spacing w:after="0" w:line="240" w:lineRule="auto"/>
            </w:pPr>
            <w:r>
              <w:t>Physics was always said to be a very challenging class and although I agree, I am happy that I can understand most of the content. I find this class challenging but I think it's possible to pass the course.</w:t>
            </w:r>
          </w:p>
        </w:tc>
      </w:tr>
      <w:tr w:rsidR="000E70C7" w14:paraId="5EE11070" w14:textId="77777777" w:rsidTr="00420072">
        <w:trPr>
          <w:trHeight w:val="432"/>
        </w:trPr>
        <w:tc>
          <w:tcPr>
            <w:tcW w:w="0" w:type="auto"/>
            <w:vAlign w:val="center"/>
          </w:tcPr>
          <w:p w14:paraId="46DE72A5" w14:textId="77777777" w:rsidR="000E70C7" w:rsidRDefault="000E70C7" w:rsidP="00420072">
            <w:pPr>
              <w:spacing w:after="0" w:line="240" w:lineRule="auto"/>
            </w:pPr>
            <w:r>
              <w:t xml:space="preserve">physics isn't as hard as </w:t>
            </w:r>
            <w:proofErr w:type="spellStart"/>
            <w:r>
              <w:t>i</w:t>
            </w:r>
            <w:proofErr w:type="spellEnd"/>
            <w:r>
              <w:t xml:space="preserve"> thought it was.</w:t>
            </w:r>
          </w:p>
        </w:tc>
      </w:tr>
      <w:tr w:rsidR="000E70C7" w14:paraId="728D75AD" w14:textId="77777777" w:rsidTr="00420072">
        <w:trPr>
          <w:trHeight w:val="432"/>
        </w:trPr>
        <w:tc>
          <w:tcPr>
            <w:tcW w:w="0" w:type="auto"/>
            <w:vAlign w:val="center"/>
          </w:tcPr>
          <w:p w14:paraId="7B40731F" w14:textId="77777777" w:rsidR="000E70C7" w:rsidRDefault="000E70C7" w:rsidP="00420072">
            <w:pPr>
              <w:spacing w:after="0" w:line="240" w:lineRule="auto"/>
            </w:pPr>
            <w:proofErr w:type="spellStart"/>
            <w:r>
              <w:t>i</w:t>
            </w:r>
            <w:proofErr w:type="spellEnd"/>
            <w:r>
              <w:t xml:space="preserve"> was able to understand how we could use physics in the </w:t>
            </w:r>
            <w:proofErr w:type="spellStart"/>
            <w:r>
              <w:t>every day</w:t>
            </w:r>
            <w:proofErr w:type="spellEnd"/>
            <w:r>
              <w:t xml:space="preserve"> world.</w:t>
            </w:r>
          </w:p>
        </w:tc>
      </w:tr>
      <w:tr w:rsidR="000E70C7" w14:paraId="6B9631AC" w14:textId="77777777" w:rsidTr="00420072">
        <w:trPr>
          <w:trHeight w:val="432"/>
        </w:trPr>
        <w:tc>
          <w:tcPr>
            <w:tcW w:w="0" w:type="auto"/>
            <w:vAlign w:val="center"/>
          </w:tcPr>
          <w:p w14:paraId="37E87325" w14:textId="77777777" w:rsidR="000E70C7" w:rsidRDefault="000E70C7" w:rsidP="00420072">
            <w:pPr>
              <w:spacing w:after="0" w:line="240" w:lineRule="auto"/>
            </w:pPr>
            <w:r>
              <w:t>As a result of this class, my understanding on the subject has changed in that I am realizing how many different parts there are to a physics problem. There is no clear path to a desired answer.</w:t>
            </w:r>
          </w:p>
        </w:tc>
      </w:tr>
    </w:tbl>
    <w:p w14:paraId="16B20348" w14:textId="77777777" w:rsidR="000E70C7" w:rsidRDefault="000E70C7" w:rsidP="000E70C7">
      <w:pPr>
        <w:rPr>
          <w:i/>
          <w:iCs/>
          <w:sz w:val="24"/>
          <w:szCs w:val="24"/>
        </w:rPr>
      </w:pPr>
    </w:p>
    <w:p w14:paraId="6E27CF21" w14:textId="77777777" w:rsidR="000E70C7" w:rsidRPr="003F4D85" w:rsidRDefault="000E70C7" w:rsidP="003F4D85">
      <w:pPr>
        <w:ind w:left="360"/>
        <w:rPr>
          <w:i/>
          <w:iCs/>
          <w:sz w:val="24"/>
          <w:szCs w:val="24"/>
        </w:rPr>
      </w:pP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lastRenderedPageBreak/>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033E882B"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w:t>
      </w:r>
      <w:r w:rsidR="000E70C7">
        <w:rPr>
          <w:sz w:val="24"/>
          <w:szCs w:val="24"/>
        </w:rPr>
        <w:t>120</w:t>
      </w:r>
      <w:r w:rsidRPr="00684A25">
        <w:rPr>
          <w:sz w:val="24"/>
          <w:szCs w:val="24"/>
        </w:rPr>
        <w:t>________</w:t>
      </w:r>
    </w:p>
    <w:p w14:paraId="37FBFE79" w14:textId="44B467A1"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DF37E7">
        <w:rPr>
          <w:sz w:val="24"/>
          <w:szCs w:val="24"/>
        </w:rPr>
        <w:t>86</w:t>
      </w:r>
      <w:r w:rsidRPr="001D51FD">
        <w:rPr>
          <w:sz w:val="24"/>
          <w:szCs w:val="24"/>
        </w:rPr>
        <w:t>_____ % of ___</w:t>
      </w:r>
      <w:r w:rsidR="00DF37E7">
        <w:rPr>
          <w:sz w:val="24"/>
          <w:szCs w:val="24"/>
        </w:rPr>
        <w:t>20</w:t>
      </w:r>
      <w:r w:rsidRPr="001D51FD">
        <w:rPr>
          <w:sz w:val="24"/>
          <w:szCs w:val="24"/>
        </w:rPr>
        <w:t xml:space="preserve">_____ </w:t>
      </w:r>
      <w:r w:rsidR="001D51FD" w:rsidRPr="001D51FD">
        <w:rPr>
          <w:sz w:val="24"/>
          <w:szCs w:val="24"/>
        </w:rPr>
        <w:t xml:space="preserve">number of </w:t>
      </w:r>
      <w:r w:rsidRPr="001D51FD">
        <w:rPr>
          <w:sz w:val="24"/>
          <w:szCs w:val="24"/>
        </w:rPr>
        <w:t>respondents</w:t>
      </w:r>
    </w:p>
    <w:p w14:paraId="665A9B89" w14:textId="6F261B41"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w:t>
      </w:r>
      <w:r w:rsidR="00B34E3A">
        <w:rPr>
          <w:sz w:val="24"/>
          <w:szCs w:val="24"/>
        </w:rPr>
        <w:t>14</w:t>
      </w:r>
      <w:r w:rsidR="001D51FD" w:rsidRPr="001D51FD">
        <w:rPr>
          <w:sz w:val="24"/>
          <w:szCs w:val="24"/>
        </w:rPr>
        <w:t>_____ % of ___</w:t>
      </w:r>
      <w:r w:rsidR="00DF37E7">
        <w:rPr>
          <w:sz w:val="24"/>
          <w:szCs w:val="24"/>
        </w:rPr>
        <w:t>20</w:t>
      </w:r>
      <w:r w:rsidR="001D51FD" w:rsidRPr="001D51FD">
        <w:rPr>
          <w:sz w:val="24"/>
          <w:szCs w:val="24"/>
        </w:rPr>
        <w:t>_____ number of respondents</w:t>
      </w:r>
    </w:p>
    <w:p w14:paraId="6BAFAD36" w14:textId="77777777" w:rsidR="009C26FA"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w:t>
      </w:r>
      <w:r w:rsidR="00DF37E7">
        <w:rPr>
          <w:sz w:val="24"/>
          <w:szCs w:val="24"/>
        </w:rPr>
        <w:t>0</w:t>
      </w:r>
      <w:r w:rsidR="001D51FD" w:rsidRPr="00684A25">
        <w:rPr>
          <w:sz w:val="24"/>
          <w:szCs w:val="24"/>
        </w:rPr>
        <w:t>____ % of ____</w:t>
      </w:r>
      <w:r w:rsidR="00DF37E7">
        <w:rPr>
          <w:sz w:val="24"/>
          <w:szCs w:val="24"/>
        </w:rPr>
        <w:t>20</w:t>
      </w:r>
      <w:r w:rsidR="001D51FD" w:rsidRPr="00684A25">
        <w:rPr>
          <w:sz w:val="24"/>
          <w:szCs w:val="24"/>
        </w:rPr>
        <w:t>____ number of respondents</w:t>
      </w:r>
    </w:p>
    <w:p w14:paraId="4B4A604B" w14:textId="12D3F445" w:rsidR="00C45872" w:rsidRPr="009C26FA" w:rsidRDefault="00C45872" w:rsidP="009C26FA">
      <w:pPr>
        <w:rPr>
          <w:sz w:val="24"/>
          <w:szCs w:val="24"/>
        </w:rPr>
      </w:pPr>
    </w:p>
    <w:p w14:paraId="7F5D0BB0" w14:textId="77777777" w:rsidR="001D51FD" w:rsidRDefault="001D51FD" w:rsidP="00C45872">
      <w:pPr>
        <w:ind w:left="720"/>
        <w:rPr>
          <w:b/>
          <w:sz w:val="24"/>
          <w:szCs w:val="24"/>
        </w:rPr>
      </w:pPr>
      <w:r>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53B5AF28" w:rsidR="00071B22" w:rsidRPr="00071B22" w:rsidRDefault="00071B22" w:rsidP="003F4D85">
      <w:pPr>
        <w:pStyle w:val="ListParagraph"/>
        <w:numPr>
          <w:ilvl w:val="0"/>
          <w:numId w:val="16"/>
        </w:numPr>
        <w:ind w:left="1800"/>
        <w:rPr>
          <w:sz w:val="24"/>
          <w:szCs w:val="24"/>
        </w:rPr>
      </w:pPr>
      <w:r>
        <w:rPr>
          <w:sz w:val="24"/>
          <w:szCs w:val="24"/>
        </w:rPr>
        <w:t>__</w:t>
      </w:r>
      <w:r w:rsidR="00DF37E7">
        <w:rPr>
          <w:sz w:val="24"/>
          <w:szCs w:val="24"/>
        </w:rPr>
        <w:t>x</w:t>
      </w:r>
      <w:r>
        <w:rPr>
          <w:sz w:val="24"/>
          <w:szCs w:val="24"/>
        </w:rPr>
        <w:t>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6D9C46DA" w:rsidR="001E0EE3" w:rsidRPr="001E0EE3" w:rsidRDefault="001E0EE3" w:rsidP="003F4D85">
      <w:pPr>
        <w:ind w:left="1080"/>
        <w:rPr>
          <w:sz w:val="24"/>
          <w:szCs w:val="24"/>
        </w:rPr>
      </w:pPr>
      <w:r w:rsidRPr="001E0EE3">
        <w:rPr>
          <w:sz w:val="24"/>
          <w:szCs w:val="24"/>
        </w:rPr>
        <w:t>___</w:t>
      </w:r>
      <w:r w:rsidR="009C26FA">
        <w:rPr>
          <w:sz w:val="24"/>
          <w:szCs w:val="24"/>
        </w:rPr>
        <w:t>15</w:t>
      </w:r>
      <w:r w:rsidRPr="001E0EE3">
        <w:rPr>
          <w:sz w:val="24"/>
          <w:szCs w:val="24"/>
        </w:rPr>
        <w:t>____% of students, out of a total __</w:t>
      </w:r>
      <w:r w:rsidR="009C26FA">
        <w:rPr>
          <w:sz w:val="24"/>
          <w:szCs w:val="24"/>
        </w:rPr>
        <w:t>120</w:t>
      </w:r>
      <w:r w:rsidRPr="001E0EE3">
        <w:rPr>
          <w:sz w:val="24"/>
          <w:szCs w:val="24"/>
        </w:rPr>
        <w:t xml:space="preserve">_____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33599FC9" w:rsidR="00071B22" w:rsidRPr="00071B22" w:rsidRDefault="001E0EE3" w:rsidP="003F4D85">
      <w:pPr>
        <w:pStyle w:val="ListParagraph"/>
        <w:numPr>
          <w:ilvl w:val="0"/>
          <w:numId w:val="15"/>
        </w:numPr>
        <w:ind w:left="1800"/>
        <w:rPr>
          <w:sz w:val="24"/>
          <w:szCs w:val="24"/>
        </w:rPr>
      </w:pPr>
      <w:r>
        <w:rPr>
          <w:sz w:val="24"/>
          <w:szCs w:val="24"/>
        </w:rPr>
        <w:t>___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7C0D7B2D" w:rsidR="00071B22" w:rsidRPr="00071B22" w:rsidRDefault="00071B22" w:rsidP="003F4D85">
      <w:pPr>
        <w:pStyle w:val="ListParagraph"/>
        <w:numPr>
          <w:ilvl w:val="0"/>
          <w:numId w:val="15"/>
        </w:numPr>
        <w:ind w:left="1800"/>
        <w:rPr>
          <w:sz w:val="24"/>
          <w:szCs w:val="24"/>
        </w:rPr>
      </w:pPr>
      <w:r>
        <w:rPr>
          <w:sz w:val="24"/>
          <w:szCs w:val="24"/>
        </w:rPr>
        <w:t>_</w:t>
      </w:r>
      <w:r w:rsidR="00DF37E7">
        <w:rPr>
          <w:sz w:val="24"/>
          <w:szCs w:val="24"/>
        </w:rPr>
        <w:t>x</w:t>
      </w:r>
      <w:r>
        <w:rPr>
          <w:sz w:val="24"/>
          <w:szCs w:val="24"/>
        </w:rPr>
        <w:t xml:space="preserve">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lastRenderedPageBreak/>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33FDAC7" w:rsidR="0073273B" w:rsidRPr="009C26FA"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34F02028" w14:textId="77777777" w:rsidR="008F2145" w:rsidRDefault="008F2145" w:rsidP="008F2145">
      <w:pPr>
        <w:pStyle w:val="ListParagraph"/>
        <w:numPr>
          <w:ilvl w:val="0"/>
          <w:numId w:val="4"/>
        </w:numPr>
      </w:pPr>
      <w:r w:rsidRPr="008F2145">
        <w:rPr>
          <w:b/>
          <w:bCs/>
          <w:color w:val="4D4D4D"/>
          <w:sz w:val="28"/>
          <w:szCs w:val="28"/>
        </w:rPr>
        <w:t>Q2 - Thinking back on your experience in the course this semester, select the rating that best applies to your satisfaction with the course textbook.</w:t>
      </w:r>
    </w:p>
    <w:p w14:paraId="7B0E6DBB" w14:textId="77777777" w:rsidR="008F2145" w:rsidRDefault="008F2145" w:rsidP="008F2145">
      <w:pPr>
        <w:pStyle w:val="ListParagraph"/>
        <w:numPr>
          <w:ilvl w:val="0"/>
          <w:numId w:val="4"/>
        </w:numPr>
      </w:pPr>
      <w:r>
        <w:rPr>
          <w:noProof/>
        </w:rPr>
        <w:lastRenderedPageBreak/>
        <w:drawing>
          <wp:inline distT="0" distB="0" distL="0" distR="0" wp14:anchorId="623009F0" wp14:editId="67FA1ECB">
            <wp:extent cx="5943600" cy="5166119"/>
            <wp:effectExtent l="0" t="0" r="0" b="0"/>
            <wp:docPr id="1" name="Picture 0" descr="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pic:cNvPicPr/>
                  </pic:nvPicPr>
                  <pic:blipFill>
                    <a:blip r:embed="rId15" cstate="print"/>
                    <a:stretch>
                      <a:fillRect/>
                    </a:stretch>
                  </pic:blipFill>
                  <pic:spPr>
                    <a:xfrm>
                      <a:off x="0" y="0"/>
                      <a:ext cx="5943600" cy="5166119"/>
                    </a:xfrm>
                    <a:prstGeom prst="rect">
                      <a:avLst/>
                    </a:prstGeom>
                  </pic:spPr>
                </pic:pic>
              </a:graphicData>
            </a:graphic>
          </wp:inline>
        </w:drawing>
      </w:r>
    </w:p>
    <w:p w14:paraId="73948F8C" w14:textId="77777777" w:rsidR="008F2145" w:rsidRDefault="008F2145" w:rsidP="008F2145">
      <w:pPr>
        <w:pStyle w:val="ListParagraph"/>
        <w:numPr>
          <w:ilvl w:val="0"/>
          <w:numId w:val="4"/>
        </w:numPr>
      </w:pPr>
    </w:p>
    <w:p w14:paraId="2553EE5D" w14:textId="77777777" w:rsidR="008F2145" w:rsidRDefault="008F2145" w:rsidP="008F2145">
      <w:pPr>
        <w:pStyle w:val="ListParagraph"/>
        <w:numPr>
          <w:ilvl w:val="0"/>
          <w:numId w:val="4"/>
        </w:numPr>
      </w:pPr>
      <w:r w:rsidRPr="008F2145">
        <w:rPr>
          <w:b/>
          <w:bCs/>
          <w:color w:val="4D4D4D"/>
          <w:sz w:val="28"/>
          <w:szCs w:val="28"/>
        </w:rPr>
        <w:t>Q3 - How did you access the course textbook? (Click all that apply)</w:t>
      </w:r>
    </w:p>
    <w:p w14:paraId="1FEC2D0B" w14:textId="77777777" w:rsidR="008F2145" w:rsidRDefault="008F2145" w:rsidP="008F2145">
      <w:pPr>
        <w:pStyle w:val="ListParagraph"/>
        <w:numPr>
          <w:ilvl w:val="0"/>
          <w:numId w:val="4"/>
        </w:numPr>
      </w:pPr>
      <w:r>
        <w:rPr>
          <w:noProof/>
        </w:rPr>
        <w:lastRenderedPageBreak/>
        <w:drawing>
          <wp:inline distT="0" distB="0" distL="0" distR="0" wp14:anchorId="017C2D16" wp14:editId="13DA6895">
            <wp:extent cx="5943600" cy="3013664"/>
            <wp:effectExtent l="0" t="0" r="0" b="0"/>
            <wp:docPr id="4" name="Picture 3" descr="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cstate="print"/>
                    <a:stretch>
                      <a:fillRect/>
                    </a:stretch>
                  </pic:blipFill>
                  <pic:spPr>
                    <a:xfrm>
                      <a:off x="0" y="0"/>
                      <a:ext cx="5943600" cy="3013664"/>
                    </a:xfrm>
                    <a:prstGeom prst="rect">
                      <a:avLst/>
                    </a:prstGeom>
                  </pic:spPr>
                </pic:pic>
              </a:graphicData>
            </a:graphic>
          </wp:inline>
        </w:drawing>
      </w:r>
    </w:p>
    <w:p w14:paraId="4288CEDF" w14:textId="77777777" w:rsidR="008F2145" w:rsidRDefault="008F2145" w:rsidP="008F2145">
      <w:pPr>
        <w:pStyle w:val="ListParagraph"/>
        <w:numPr>
          <w:ilvl w:val="0"/>
          <w:numId w:val="4"/>
        </w:numPr>
      </w:pPr>
      <w:r w:rsidRPr="008F2145">
        <w:rPr>
          <w:b/>
          <w:bCs/>
          <w:color w:val="4D4D4D"/>
          <w:sz w:val="28"/>
          <w:szCs w:val="28"/>
        </w:rPr>
        <w:t>Q4 - The textbook for this course is free and available through OpenStax. Because of this textbook adoption,</w:t>
      </w:r>
    </w:p>
    <w:p w14:paraId="15750C9E" w14:textId="77777777" w:rsidR="008F2145" w:rsidRDefault="008F2145" w:rsidP="008F2145">
      <w:pPr>
        <w:pStyle w:val="ListParagraph"/>
        <w:numPr>
          <w:ilvl w:val="0"/>
          <w:numId w:val="4"/>
        </w:numPr>
      </w:pPr>
      <w:r>
        <w:rPr>
          <w:noProof/>
        </w:rPr>
        <w:drawing>
          <wp:inline distT="0" distB="0" distL="0" distR="0" wp14:anchorId="3CEAC976" wp14:editId="163F9517">
            <wp:extent cx="5943600" cy="3946642"/>
            <wp:effectExtent l="0" t="0" r="0" b="0"/>
            <wp:docPr id="6" name="Picture 5" descr="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cstate="print"/>
                    <a:stretch>
                      <a:fillRect/>
                    </a:stretch>
                  </pic:blipFill>
                  <pic:spPr>
                    <a:xfrm>
                      <a:off x="0" y="0"/>
                      <a:ext cx="5943600" cy="3946642"/>
                    </a:xfrm>
                    <a:prstGeom prst="rect">
                      <a:avLst/>
                    </a:prstGeom>
                  </pic:spPr>
                </pic:pic>
              </a:graphicData>
            </a:graphic>
          </wp:inline>
        </w:drawing>
      </w:r>
    </w:p>
    <w:p w14:paraId="4671C770" w14:textId="77777777" w:rsidR="008F2145" w:rsidRDefault="008F2145" w:rsidP="008F2145">
      <w:pPr>
        <w:pStyle w:val="ListParagraph"/>
        <w:numPr>
          <w:ilvl w:val="0"/>
          <w:numId w:val="4"/>
        </w:numPr>
      </w:pPr>
    </w:p>
    <w:p w14:paraId="15FCFCD1" w14:textId="77777777" w:rsidR="008F2145" w:rsidRDefault="008F2145" w:rsidP="008F2145">
      <w:pPr>
        <w:pStyle w:val="ListParagraph"/>
        <w:numPr>
          <w:ilvl w:val="0"/>
          <w:numId w:val="4"/>
        </w:numPr>
      </w:pPr>
      <w:r w:rsidRPr="008F2145">
        <w:rPr>
          <w:b/>
          <w:bCs/>
          <w:color w:val="4D4D4D"/>
          <w:sz w:val="28"/>
          <w:szCs w:val="28"/>
        </w:rPr>
        <w:t>Q5 - Would the average textbook price between $150-200 be a deterring factor for registering for this course?</w:t>
      </w:r>
    </w:p>
    <w:p w14:paraId="257B8B56" w14:textId="77777777" w:rsidR="008F2145" w:rsidRDefault="008F2145" w:rsidP="008F2145">
      <w:pPr>
        <w:pStyle w:val="ListParagraph"/>
        <w:numPr>
          <w:ilvl w:val="0"/>
          <w:numId w:val="4"/>
        </w:numPr>
      </w:pPr>
      <w:r>
        <w:rPr>
          <w:noProof/>
        </w:rPr>
        <w:lastRenderedPageBreak/>
        <w:drawing>
          <wp:inline distT="0" distB="0" distL="0" distR="0" wp14:anchorId="20474DA7" wp14:editId="6A7ABF48">
            <wp:extent cx="5943600" cy="4305479"/>
            <wp:effectExtent l="0" t="0" r="0" b="0"/>
            <wp:docPr id="8" name="Picture 7" descr="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8" cstate="print"/>
                    <a:stretch>
                      <a:fillRect/>
                    </a:stretch>
                  </pic:blipFill>
                  <pic:spPr>
                    <a:xfrm>
                      <a:off x="0" y="0"/>
                      <a:ext cx="5943600" cy="4305479"/>
                    </a:xfrm>
                    <a:prstGeom prst="rect">
                      <a:avLst/>
                    </a:prstGeom>
                  </pic:spPr>
                </pic:pic>
              </a:graphicData>
            </a:graphic>
          </wp:inline>
        </w:drawing>
      </w:r>
    </w:p>
    <w:p w14:paraId="0F9D1892" w14:textId="77777777" w:rsidR="008F2145" w:rsidRDefault="008F2145" w:rsidP="008F2145">
      <w:pPr>
        <w:pStyle w:val="ListParagraph"/>
        <w:numPr>
          <w:ilvl w:val="0"/>
          <w:numId w:val="4"/>
        </w:numPr>
      </w:pPr>
      <w:r w:rsidRPr="008F2145">
        <w:rPr>
          <w:b/>
          <w:bCs/>
          <w:color w:val="4D4D4D"/>
          <w:sz w:val="28"/>
          <w:szCs w:val="28"/>
        </w:rPr>
        <w:t>Q6 - Comparing this book to traditional science books in previous courses, select the rating that best applies to your experience.</w:t>
      </w:r>
    </w:p>
    <w:p w14:paraId="18C4409B" w14:textId="77777777" w:rsidR="008F2145" w:rsidRDefault="008F2145" w:rsidP="008F2145">
      <w:pPr>
        <w:pStyle w:val="ListParagraph"/>
        <w:numPr>
          <w:ilvl w:val="0"/>
          <w:numId w:val="4"/>
        </w:numPr>
      </w:pPr>
    </w:p>
    <w:p w14:paraId="3BEF2A30" w14:textId="77777777" w:rsidR="008F2145" w:rsidRDefault="008F2145" w:rsidP="008F2145">
      <w:pPr>
        <w:pStyle w:val="ListParagraph"/>
        <w:numPr>
          <w:ilvl w:val="0"/>
          <w:numId w:val="4"/>
        </w:numPr>
      </w:pPr>
      <w:r>
        <w:rPr>
          <w:noProof/>
        </w:rPr>
        <w:lastRenderedPageBreak/>
        <w:drawing>
          <wp:inline distT="0" distB="0" distL="0" distR="0" wp14:anchorId="02090F2B" wp14:editId="30978837">
            <wp:extent cx="5943600" cy="5381421"/>
            <wp:effectExtent l="0" t="0" r="0" b="0"/>
            <wp:docPr id="10" name="Picture 9" descr="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9" cstate="print"/>
                    <a:stretch>
                      <a:fillRect/>
                    </a:stretch>
                  </pic:blipFill>
                  <pic:spPr>
                    <a:xfrm>
                      <a:off x="0" y="0"/>
                      <a:ext cx="5943600" cy="5381421"/>
                    </a:xfrm>
                    <a:prstGeom prst="rect">
                      <a:avLst/>
                    </a:prstGeom>
                  </pic:spPr>
                </pic:pic>
              </a:graphicData>
            </a:graphic>
          </wp:inline>
        </w:drawing>
      </w:r>
    </w:p>
    <w:p w14:paraId="61324FE6" w14:textId="77777777" w:rsidR="008F2145" w:rsidRDefault="008F2145" w:rsidP="008F2145">
      <w:pPr>
        <w:pStyle w:val="ListParagraph"/>
        <w:numPr>
          <w:ilvl w:val="0"/>
          <w:numId w:val="4"/>
        </w:numPr>
      </w:pPr>
    </w:p>
    <w:p w14:paraId="2D06A21E" w14:textId="77777777" w:rsidR="009C26FA" w:rsidRDefault="009C26FA" w:rsidP="009C26FA">
      <w:pPr>
        <w:rPr>
          <w:b/>
          <w:sz w:val="24"/>
          <w:szCs w:val="24"/>
        </w:rPr>
      </w:pPr>
    </w:p>
    <w:p w14:paraId="4EB2DE7E" w14:textId="77777777" w:rsidR="009C26FA" w:rsidRDefault="009C26FA" w:rsidP="009C26FA">
      <w:pPr>
        <w:rPr>
          <w:b/>
          <w:sz w:val="24"/>
          <w:szCs w:val="24"/>
        </w:rPr>
      </w:pPr>
    </w:p>
    <w:p w14:paraId="23DAEBB2" w14:textId="77777777" w:rsidR="009C26FA" w:rsidRPr="009C26FA" w:rsidRDefault="009C26FA" w:rsidP="009C26FA">
      <w:pPr>
        <w:rPr>
          <w:b/>
          <w:sz w:val="24"/>
          <w:szCs w:val="24"/>
        </w:rPr>
      </w:pPr>
    </w:p>
    <w:p w14:paraId="2107F97D" w14:textId="2FC17221" w:rsidR="00F70B70" w:rsidRPr="004F2656" w:rsidRDefault="00F70B70" w:rsidP="003F4D85">
      <w:pPr>
        <w:pStyle w:val="Heading1"/>
        <w:numPr>
          <w:ilvl w:val="0"/>
          <w:numId w:val="18"/>
        </w:numPr>
        <w:ind w:left="360"/>
      </w:pPr>
      <w:r w:rsidRPr="004F2656">
        <w:t>Sustainability Plan</w:t>
      </w:r>
    </w:p>
    <w:p w14:paraId="36C4BC5C" w14:textId="04B7B59B"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588E1515" w14:textId="5DCBA5F9" w:rsidR="00D23CBF" w:rsidRPr="003F4D85" w:rsidRDefault="00D23CBF" w:rsidP="003F4D85">
      <w:pPr>
        <w:ind w:left="360"/>
        <w:rPr>
          <w:sz w:val="24"/>
          <w:szCs w:val="24"/>
        </w:rPr>
      </w:pPr>
      <w:r>
        <w:t>All the created materials are currently used in all physics classes and labs. We expect to continue using these materials for the foreseeable future as well as maintaining and updating them as needed.</w:t>
      </w:r>
    </w:p>
    <w:p w14:paraId="5D2930F4" w14:textId="4DE0702F" w:rsidR="00471C68" w:rsidRPr="004F2656" w:rsidRDefault="00471C68" w:rsidP="003F4D85">
      <w:pPr>
        <w:pStyle w:val="Heading1"/>
        <w:numPr>
          <w:ilvl w:val="0"/>
          <w:numId w:val="18"/>
        </w:numPr>
        <w:ind w:left="360"/>
      </w:pPr>
      <w:r w:rsidRPr="004F2656">
        <w:lastRenderedPageBreak/>
        <w:t xml:space="preserve">Future </w:t>
      </w:r>
      <w:r w:rsidR="00190A51">
        <w:t xml:space="preserve">Affordable Materials </w:t>
      </w:r>
      <w:r w:rsidRPr="004F2656">
        <w:t>Plans</w:t>
      </w:r>
    </w:p>
    <w:p w14:paraId="40F114A6" w14:textId="2C237B6B"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3CA3D27B" w14:textId="40AF28E8" w:rsidR="00D23CBF" w:rsidRPr="005C0F33" w:rsidRDefault="00D23CBF" w:rsidP="00D23CBF">
      <w:r>
        <w:t>An overall review and overhaul of these materials down the line is also in the plans. The website will be maintained and the technical support for the questions from other educators interested will be provided.</w:t>
      </w:r>
    </w:p>
    <w:p w14:paraId="37F13C51" w14:textId="77777777" w:rsidR="00D23CBF" w:rsidRPr="003F4D85" w:rsidRDefault="00D23CBF" w:rsidP="003F4D85">
      <w:pPr>
        <w:ind w:left="360"/>
        <w:rPr>
          <w:b/>
          <w:sz w:val="24"/>
          <w:szCs w:val="24"/>
        </w:rPr>
      </w:pP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177320F9"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5F9077F0" w14:textId="77777777" w:rsidR="00355436" w:rsidRDefault="00355436" w:rsidP="003F4D85">
      <w:pPr>
        <w:ind w:left="360"/>
        <w:rPr>
          <w:i/>
          <w:sz w:val="24"/>
          <w:szCs w:val="24"/>
        </w:rPr>
      </w:pPr>
    </w:p>
    <w:p w14:paraId="78FEFACE" w14:textId="77777777" w:rsidR="00355436" w:rsidRDefault="00355436" w:rsidP="00355436">
      <w:r>
        <w:t>A presentation was done to cover the work done under this grant “</w:t>
      </w:r>
      <w:r w:rsidRPr="00573520">
        <w:t>Open-Source Software for Teaching Introductory Physics Laboratories at a New Level</w:t>
      </w:r>
      <w:r>
        <w:t>” available from:</w:t>
      </w:r>
    </w:p>
    <w:p w14:paraId="68E8BBE7" w14:textId="77777777" w:rsidR="00355436" w:rsidRDefault="00355436" w:rsidP="00355436">
      <w:hyperlink r:id="rId20" w:history="1">
        <w:r w:rsidRPr="00CB1006">
          <w:rPr>
            <w:rStyle w:val="Hyperlink"/>
          </w:rPr>
          <w:t>https://digitalcommons.kennesaw.edu/ato/2023allthingsopen/presentations/14/</w:t>
        </w:r>
      </w:hyperlink>
      <w:r>
        <w:t xml:space="preserve"> </w:t>
      </w:r>
    </w:p>
    <w:p w14:paraId="437D6B8D" w14:textId="77777777" w:rsidR="00355436" w:rsidRDefault="00355436" w:rsidP="00355436">
      <w:r>
        <w:t>Additionally, a paper was published covering the material for the two years:</w:t>
      </w:r>
    </w:p>
    <w:p w14:paraId="3D93E9DF" w14:textId="77777777" w:rsidR="00355436" w:rsidRDefault="00355436" w:rsidP="00355436">
      <w:r w:rsidRPr="005457E8">
        <w:t>Ultimate makeover for an introductory physics lab</w:t>
      </w:r>
      <w:r>
        <w:t xml:space="preserve">, by: Dmitriy Beznosko, Tatiana Krivosheev and Alexander Iakovlev, </w:t>
      </w:r>
      <w:r w:rsidRPr="005457E8">
        <w:t xml:space="preserve"> </w:t>
      </w:r>
      <w:proofErr w:type="spellStart"/>
      <w:r w:rsidRPr="005457E8">
        <w:t>PoS</w:t>
      </w:r>
      <w:proofErr w:type="spellEnd"/>
      <w:r w:rsidRPr="005457E8">
        <w:t>(ICRC2023)1597</w:t>
      </w:r>
      <w:r>
        <w:t xml:space="preserve">, </w:t>
      </w:r>
      <w:hyperlink r:id="rId21" w:history="1">
        <w:r w:rsidRPr="00CB1006">
          <w:rPr>
            <w:rStyle w:val="Hyperlink"/>
          </w:rPr>
          <w:t>https://pos.sissa.it/444/1597/pdf</w:t>
        </w:r>
      </w:hyperlink>
      <w:r>
        <w:t xml:space="preserve"> </w:t>
      </w:r>
    </w:p>
    <w:p w14:paraId="34C4B275" w14:textId="13B1C0D5" w:rsidR="00355436" w:rsidRDefault="00355436" w:rsidP="003F4D85">
      <w:pPr>
        <w:ind w:left="360"/>
        <w:rPr>
          <w:bCs/>
          <w:sz w:val="24"/>
          <w:szCs w:val="24"/>
        </w:rPr>
      </w:pPr>
      <w:r>
        <w:rPr>
          <w:bCs/>
          <w:sz w:val="24"/>
          <w:szCs w:val="24"/>
        </w:rPr>
        <w:t>Further p</w:t>
      </w:r>
      <w:r w:rsidRPr="00355436">
        <w:rPr>
          <w:bCs/>
          <w:sz w:val="24"/>
          <w:szCs w:val="24"/>
        </w:rPr>
        <w:t>resentation of the</w:t>
      </w:r>
      <w:r>
        <w:rPr>
          <w:bCs/>
          <w:sz w:val="24"/>
          <w:szCs w:val="24"/>
        </w:rPr>
        <w:t xml:space="preserve"> materials from this grant is planned for the APS meeting in March ’24 and in the international conference </w:t>
      </w:r>
      <w:r w:rsidR="00D161A3">
        <w:rPr>
          <w:bCs/>
          <w:sz w:val="24"/>
          <w:szCs w:val="24"/>
        </w:rPr>
        <w:t>ICHEP 2024 this summer.</w:t>
      </w:r>
    </w:p>
    <w:p w14:paraId="474896A6" w14:textId="77777777" w:rsidR="0094446B" w:rsidRDefault="0094446B" w:rsidP="003F4D85">
      <w:pPr>
        <w:ind w:left="360"/>
        <w:rPr>
          <w:bCs/>
          <w:sz w:val="24"/>
          <w:szCs w:val="24"/>
        </w:rPr>
      </w:pPr>
    </w:p>
    <w:p w14:paraId="091C00C2" w14:textId="77777777" w:rsidR="0094446B" w:rsidRDefault="0094446B" w:rsidP="003F4D85">
      <w:pPr>
        <w:ind w:left="360"/>
        <w:rPr>
          <w:bCs/>
          <w:sz w:val="24"/>
          <w:szCs w:val="24"/>
        </w:rPr>
      </w:pPr>
    </w:p>
    <w:p w14:paraId="32F550B2" w14:textId="77777777" w:rsidR="0094446B" w:rsidRPr="004F2656" w:rsidRDefault="0094446B" w:rsidP="0094446B">
      <w:pPr>
        <w:pStyle w:val="Heading1"/>
        <w:numPr>
          <w:ilvl w:val="0"/>
          <w:numId w:val="18"/>
        </w:numPr>
      </w:pPr>
      <w:r>
        <w:t>Materials Description</w:t>
      </w:r>
    </w:p>
    <w:p w14:paraId="082595C2" w14:textId="77777777" w:rsidR="0094446B" w:rsidRDefault="0094446B" w:rsidP="0094446B">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22" w:history="1">
        <w:proofErr w:type="spellStart"/>
        <w:r w:rsidRPr="00F97F8A">
          <w:rPr>
            <w:rStyle w:val="Hyperlink"/>
          </w:rPr>
          <w:t>OpenALG</w:t>
        </w:r>
        <w:proofErr w:type="spellEnd"/>
      </w:hyperlink>
      <w:r>
        <w:t xml:space="preserve"> </w:t>
      </w:r>
      <w:r w:rsidRPr="00CF04DC">
        <w:rPr>
          <w:i/>
          <w:sz w:val="24"/>
          <w:szCs w:val="24"/>
        </w:rPr>
        <w:t xml:space="preserve">repository description field. </w:t>
      </w:r>
      <w:r>
        <w:rPr>
          <w:i/>
          <w:iCs/>
          <w:sz w:val="24"/>
          <w:szCs w:val="24"/>
        </w:rPr>
        <w:t>Include the</w:t>
      </w:r>
      <w:hyperlink r:id="rId23" w:history="1">
        <w:r w:rsidRPr="003C1B4D">
          <w:rPr>
            <w:rStyle w:val="Hyperlink"/>
            <w:i/>
            <w:iCs/>
            <w:sz w:val="24"/>
            <w:szCs w:val="24"/>
          </w:rPr>
          <w:t xml:space="preserve"> open license your materials will be shared under</w:t>
        </w:r>
      </w:hyperlink>
      <w:r>
        <w:rPr>
          <w:i/>
          <w:iCs/>
          <w:sz w:val="24"/>
          <w:szCs w:val="24"/>
        </w:rPr>
        <w:t>—for most materials, this will be an Attribution 4.0 License (CC BY) as required in the Grants Request for Proposals.</w:t>
      </w:r>
    </w:p>
    <w:p w14:paraId="24EEE5D5" w14:textId="77777777" w:rsidR="0094446B" w:rsidRDefault="0094446B" w:rsidP="0094446B">
      <w:r>
        <w:t xml:space="preserve">First, the overall link where all ALG materials are posted so that it can be accessed in case any of the links below don’t work etc.: </w:t>
      </w:r>
      <w:hyperlink r:id="rId24" w:history="1">
        <w:r w:rsidRPr="00CB1006">
          <w:rPr>
            <w:rStyle w:val="Hyperlink"/>
          </w:rPr>
          <w:t>https://sos.clayton.edu/physics/</w:t>
        </w:r>
      </w:hyperlink>
    </w:p>
    <w:p w14:paraId="7BF3D240" w14:textId="77777777" w:rsidR="0094446B" w:rsidRDefault="0094446B" w:rsidP="0094446B"/>
    <w:p w14:paraId="53D5D217" w14:textId="77777777" w:rsidR="0094446B" w:rsidRDefault="0094446B" w:rsidP="0094446B">
      <w:r>
        <w:t xml:space="preserve">An advanced plotting tool for the students that is run using ROOT (root.cern.ch) and python on the website using the web interface. The plotting capabilities include creating the histogram and a graph from data from excel (easy copy and paste) and the advanced fit capabilities using built-in or custom functions and chi^2 calculations using x AND y-error bars. Parameter guesses, axes names and other </w:t>
      </w:r>
      <w:r>
        <w:lastRenderedPageBreak/>
        <w:t xml:space="preserve">possibilities are included. The link to the course is </w:t>
      </w:r>
      <w:hyperlink r:id="rId25" w:history="1">
        <w:r w:rsidRPr="00CB1006">
          <w:rPr>
            <w:rStyle w:val="Hyperlink"/>
          </w:rPr>
          <w:t>https://sos.clayton.edu/physics/chi2.zip</w:t>
        </w:r>
      </w:hyperlink>
      <w:r>
        <w:t xml:space="preserve"> and the operational site for the tool is </w:t>
      </w:r>
      <w:hyperlink r:id="rId26" w:history="1">
        <w:r w:rsidRPr="00CB1006">
          <w:rPr>
            <w:rStyle w:val="Hyperlink"/>
          </w:rPr>
          <w:t>https://sos.clayton.edu/physics/chi2/</w:t>
        </w:r>
      </w:hyperlink>
      <w:r>
        <w:t xml:space="preserve"> </w:t>
      </w:r>
    </w:p>
    <w:p w14:paraId="4CE9AB79" w14:textId="77777777" w:rsidR="0094446B" w:rsidRDefault="0094446B" w:rsidP="0094446B"/>
    <w:p w14:paraId="3B64291C" w14:textId="77777777" w:rsidR="0094446B" w:rsidRDefault="0094446B" w:rsidP="0094446B">
      <w:r>
        <w:t xml:space="preserve">A supplemental set of slides for the PHYS 1111 that go with the College Physics textbook from OpenStax is available at </w:t>
      </w:r>
      <w:hyperlink r:id="rId27" w:history="1">
        <w:r w:rsidRPr="00CB1006">
          <w:rPr>
            <w:rStyle w:val="Hyperlink"/>
          </w:rPr>
          <w:t>https://sos.clayton.edu/physics/ALG/PHYS1111/</w:t>
        </w:r>
      </w:hyperlink>
      <w:r>
        <w:t xml:space="preserve"> , or as a single file download from </w:t>
      </w:r>
      <w:hyperlink r:id="rId28" w:history="1">
        <w:r w:rsidRPr="00CB1006">
          <w:rPr>
            <w:rStyle w:val="Hyperlink"/>
          </w:rPr>
          <w:t>https://sos.clayton.edu/physics/ALG/PHYS1111/PHYS1111.zip</w:t>
        </w:r>
      </w:hyperlink>
      <w:r>
        <w:t xml:space="preserve"> </w:t>
      </w:r>
    </w:p>
    <w:p w14:paraId="0C89DD15" w14:textId="77777777" w:rsidR="0094446B" w:rsidRDefault="0094446B" w:rsidP="0094446B"/>
    <w:p w14:paraId="1FF3342A" w14:textId="77777777" w:rsidR="0094446B" w:rsidRDefault="0094446B" w:rsidP="0094446B">
      <w:r>
        <w:t xml:space="preserve">A supplemental set of slides for the PHYS 1112 that go with the College Physics textbook from OpenStax is available at </w:t>
      </w:r>
      <w:hyperlink r:id="rId29" w:history="1">
        <w:r w:rsidRPr="00CB1006">
          <w:rPr>
            <w:rStyle w:val="Hyperlink"/>
          </w:rPr>
          <w:t>https://sos.clayton.edu/physics/ALG/PHYS1112/</w:t>
        </w:r>
      </w:hyperlink>
      <w:r>
        <w:t xml:space="preserve"> , or as a single file download from </w:t>
      </w:r>
      <w:hyperlink r:id="rId30" w:history="1">
        <w:r w:rsidRPr="00CB1006">
          <w:rPr>
            <w:rStyle w:val="Hyperlink"/>
          </w:rPr>
          <w:t>https://sos.clayton.edu/physics/ALG/PHYS1112/PHYS1112.zip</w:t>
        </w:r>
      </w:hyperlink>
      <w:r>
        <w:t xml:space="preserve"> </w:t>
      </w:r>
    </w:p>
    <w:p w14:paraId="5024F850" w14:textId="77777777" w:rsidR="0094446B" w:rsidRDefault="0094446B" w:rsidP="0094446B"/>
    <w:p w14:paraId="3556F2B9" w14:textId="77777777" w:rsidR="0094446B" w:rsidRDefault="0094446B" w:rsidP="0094446B">
      <w:r>
        <w:t xml:space="preserve">A full list of created projects for the classes and all supplemental materials are available at </w:t>
      </w:r>
      <w:hyperlink r:id="rId31" w:history="1">
        <w:r w:rsidRPr="00CB1006">
          <w:rPr>
            <w:rStyle w:val="Hyperlink"/>
          </w:rPr>
          <w:t>https://sos.clayton.edu/physics/ALG/projects/</w:t>
        </w:r>
      </w:hyperlink>
      <w:r>
        <w:t xml:space="preserve"> </w:t>
      </w:r>
    </w:p>
    <w:p w14:paraId="63AA7EFE" w14:textId="77777777" w:rsidR="0094446B" w:rsidRDefault="0094446B" w:rsidP="0094446B"/>
    <w:p w14:paraId="1ED6C3AC" w14:textId="77777777" w:rsidR="0094446B" w:rsidRDefault="0094446B" w:rsidP="0094446B">
      <w:r>
        <w:t xml:space="preserve">The updates for the video tutorial on Excel use in the lab and projects is at </w:t>
      </w:r>
      <w:hyperlink r:id="rId32" w:history="1">
        <w:r w:rsidRPr="00CB1006">
          <w:rPr>
            <w:rStyle w:val="Hyperlink"/>
          </w:rPr>
          <w:t>https://www.youtube.com/watch?v=gyvmuZIzwnk&amp;list=PLra9sbnMdYHMAmAMSn3SePo3jl2avmk1y</w:t>
        </w:r>
      </w:hyperlink>
    </w:p>
    <w:p w14:paraId="301D5874" w14:textId="77777777" w:rsidR="0094446B" w:rsidRDefault="0094446B" w:rsidP="0094446B"/>
    <w:p w14:paraId="70D7321B" w14:textId="77777777" w:rsidR="0094446B" w:rsidRDefault="0094446B" w:rsidP="0094446B">
      <w:r>
        <w:t xml:space="preserve">The update for the Tracker use for the projects and lab use is at </w:t>
      </w:r>
      <w:hyperlink r:id="rId33" w:history="1">
        <w:r w:rsidRPr="00CB1006">
          <w:rPr>
            <w:rStyle w:val="Hyperlink"/>
          </w:rPr>
          <w:t>https://www.youtube.com/watch?v=IrD10scYpsA&amp;list=PLra9sbnMdYHMAmAMSn3SePo3jl2avmk1y&amp;index=2</w:t>
        </w:r>
      </w:hyperlink>
      <w:r>
        <w:t xml:space="preserve"> </w:t>
      </w:r>
    </w:p>
    <w:p w14:paraId="7D9E0A12" w14:textId="77777777" w:rsidR="0094446B" w:rsidRPr="00355436" w:rsidRDefault="0094446B" w:rsidP="003F4D85">
      <w:pPr>
        <w:ind w:left="360"/>
        <w:rPr>
          <w:bCs/>
          <w:sz w:val="24"/>
          <w:szCs w:val="24"/>
        </w:rPr>
      </w:pP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IDFont+F3">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496AE7"/>
    <w:multiLevelType w:val="hybridMultilevel"/>
    <w:tmpl w:val="6C86D5C8"/>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4287662">
    <w:abstractNumId w:val="10"/>
  </w:num>
  <w:num w:numId="2" w16cid:durableId="1659112059">
    <w:abstractNumId w:val="16"/>
  </w:num>
  <w:num w:numId="3" w16cid:durableId="550456671">
    <w:abstractNumId w:val="17"/>
  </w:num>
  <w:num w:numId="4" w16cid:durableId="1440448415">
    <w:abstractNumId w:val="14"/>
  </w:num>
  <w:num w:numId="5" w16cid:durableId="317539527">
    <w:abstractNumId w:val="5"/>
  </w:num>
  <w:num w:numId="6" w16cid:durableId="170143435">
    <w:abstractNumId w:val="6"/>
  </w:num>
  <w:num w:numId="7" w16cid:durableId="1813594192">
    <w:abstractNumId w:val="3"/>
  </w:num>
  <w:num w:numId="8" w16cid:durableId="592780153">
    <w:abstractNumId w:val="8"/>
  </w:num>
  <w:num w:numId="9" w16cid:durableId="1222401817">
    <w:abstractNumId w:val="2"/>
  </w:num>
  <w:num w:numId="10" w16cid:durableId="2035036722">
    <w:abstractNumId w:val="12"/>
  </w:num>
  <w:num w:numId="11" w16cid:durableId="1352953256">
    <w:abstractNumId w:val="1"/>
  </w:num>
  <w:num w:numId="12" w16cid:durableId="1899127753">
    <w:abstractNumId w:val="13"/>
  </w:num>
  <w:num w:numId="13" w16cid:durableId="885915825">
    <w:abstractNumId w:val="15"/>
  </w:num>
  <w:num w:numId="14" w16cid:durableId="154301208">
    <w:abstractNumId w:val="11"/>
  </w:num>
  <w:num w:numId="15" w16cid:durableId="275672450">
    <w:abstractNumId w:val="4"/>
  </w:num>
  <w:num w:numId="16" w16cid:durableId="678193627">
    <w:abstractNumId w:val="18"/>
  </w:num>
  <w:num w:numId="17" w16cid:durableId="1794251462">
    <w:abstractNumId w:val="9"/>
  </w:num>
  <w:num w:numId="18" w16cid:durableId="166100122">
    <w:abstractNumId w:val="19"/>
  </w:num>
  <w:num w:numId="19" w16cid:durableId="300497483">
    <w:abstractNumId w:val="0"/>
  </w:num>
  <w:num w:numId="20" w16cid:durableId="15876150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E70C7"/>
    <w:rsid w:val="00101A24"/>
    <w:rsid w:val="00103274"/>
    <w:rsid w:val="00190A51"/>
    <w:rsid w:val="001A218C"/>
    <w:rsid w:val="001B2107"/>
    <w:rsid w:val="001D51FD"/>
    <w:rsid w:val="001E0EE3"/>
    <w:rsid w:val="001F4532"/>
    <w:rsid w:val="00220876"/>
    <w:rsid w:val="00240544"/>
    <w:rsid w:val="00285B86"/>
    <w:rsid w:val="003038A8"/>
    <w:rsid w:val="0033401E"/>
    <w:rsid w:val="00346044"/>
    <w:rsid w:val="00355436"/>
    <w:rsid w:val="003C1B4D"/>
    <w:rsid w:val="003D0854"/>
    <w:rsid w:val="003E1BCB"/>
    <w:rsid w:val="003F4D85"/>
    <w:rsid w:val="00471C68"/>
    <w:rsid w:val="00481E38"/>
    <w:rsid w:val="0048459F"/>
    <w:rsid w:val="004E446E"/>
    <w:rsid w:val="004F2656"/>
    <w:rsid w:val="00502DA7"/>
    <w:rsid w:val="005212A0"/>
    <w:rsid w:val="005C11E8"/>
    <w:rsid w:val="00630263"/>
    <w:rsid w:val="00647915"/>
    <w:rsid w:val="00684A25"/>
    <w:rsid w:val="00687254"/>
    <w:rsid w:val="006A36A9"/>
    <w:rsid w:val="0073273B"/>
    <w:rsid w:val="00772C9F"/>
    <w:rsid w:val="00811187"/>
    <w:rsid w:val="00871BC4"/>
    <w:rsid w:val="008F2145"/>
    <w:rsid w:val="0094446B"/>
    <w:rsid w:val="00945780"/>
    <w:rsid w:val="0097575D"/>
    <w:rsid w:val="00987DD6"/>
    <w:rsid w:val="009C26FA"/>
    <w:rsid w:val="00A06E45"/>
    <w:rsid w:val="00A32AF4"/>
    <w:rsid w:val="00A77F21"/>
    <w:rsid w:val="00AC23D6"/>
    <w:rsid w:val="00AF4890"/>
    <w:rsid w:val="00B34E3A"/>
    <w:rsid w:val="00B516BC"/>
    <w:rsid w:val="00B90CC8"/>
    <w:rsid w:val="00BD653D"/>
    <w:rsid w:val="00BF3C8A"/>
    <w:rsid w:val="00C45872"/>
    <w:rsid w:val="00C65741"/>
    <w:rsid w:val="00C66162"/>
    <w:rsid w:val="00C749E5"/>
    <w:rsid w:val="00C807D1"/>
    <w:rsid w:val="00C80819"/>
    <w:rsid w:val="00C96BCC"/>
    <w:rsid w:val="00CB083C"/>
    <w:rsid w:val="00D11976"/>
    <w:rsid w:val="00D161A3"/>
    <w:rsid w:val="00D23CBF"/>
    <w:rsid w:val="00DB4E50"/>
    <w:rsid w:val="00DC2BFF"/>
    <w:rsid w:val="00DD3803"/>
    <w:rsid w:val="00DD5245"/>
    <w:rsid w:val="00DF37E7"/>
    <w:rsid w:val="00DF79E1"/>
    <w:rsid w:val="00E167BE"/>
    <w:rsid w:val="00E265F3"/>
    <w:rsid w:val="00E34FAA"/>
    <w:rsid w:val="00EE35AB"/>
    <w:rsid w:val="00EE7C7E"/>
    <w:rsid w:val="00F01364"/>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gitalcommons.kennesaw.edu/ato/2023allthingsopen/presentations/14/" TargetMode="External"/><Relationship Id="rId18" Type="http://schemas.openxmlformats.org/officeDocument/2006/relationships/image" Target="media/image4.png"/><Relationship Id="rId26" Type="http://schemas.openxmlformats.org/officeDocument/2006/relationships/hyperlink" Target="https://sos.clayton.edu/physics/chi2/" TargetMode="External"/><Relationship Id="rId3" Type="http://schemas.openxmlformats.org/officeDocument/2006/relationships/customXml" Target="../customXml/item3.xml"/><Relationship Id="rId21" Type="http://schemas.openxmlformats.org/officeDocument/2006/relationships/hyperlink" Target="https://pos.sissa.it/444/1597/pdf"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os.clayton.edu/physics/" TargetMode="External"/><Relationship Id="rId17" Type="http://schemas.openxmlformats.org/officeDocument/2006/relationships/image" Target="media/image3.png"/><Relationship Id="rId25" Type="http://schemas.openxmlformats.org/officeDocument/2006/relationships/hyperlink" Target="https://sos.clayton.edu/physics/chi2.zip" TargetMode="External"/><Relationship Id="rId33" Type="http://schemas.openxmlformats.org/officeDocument/2006/relationships/hyperlink" Target="https://www.youtube.com/watch?v=IrD10scYpsA&amp;list=PLra9sbnMdYHMAmAMSn3SePo3jl2avmk1y&amp;index=2"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digitalcommons.kennesaw.edu/ato/2023allthingsopen/presentations/14/" TargetMode="External"/><Relationship Id="rId29" Type="http://schemas.openxmlformats.org/officeDocument/2006/relationships/hyperlink" Target="https://sos.clayton.edu/physics/ALG/PHYS1112/"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os.clayton.edu/physics/chi2/" TargetMode="External"/><Relationship Id="rId24" Type="http://schemas.openxmlformats.org/officeDocument/2006/relationships/hyperlink" Target="https://sos.clayton.edu/physics/" TargetMode="External"/><Relationship Id="rId32" Type="http://schemas.openxmlformats.org/officeDocument/2006/relationships/hyperlink" Target="https://www.youtube.com/watch?v=gyvmuZIzwnk&amp;list=PLra9sbnMdYHMAmAMSn3SePo3jl2avmk1y" TargetMode="External"/><Relationship Id="rId5"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hyperlink" Target="https://creativecommons.org/share-your-work/" TargetMode="External"/><Relationship Id="rId28" Type="http://schemas.openxmlformats.org/officeDocument/2006/relationships/hyperlink" Target="https://sos.clayton.edu/physics/ALG/PHYS1111/PHYS1111.zip" TargetMode="External"/><Relationship Id="rId10" Type="http://schemas.openxmlformats.org/officeDocument/2006/relationships/hyperlink" Target="https://openstax.org/details/books/college-physics-2e" TargetMode="External"/><Relationship Id="rId19" Type="http://schemas.openxmlformats.org/officeDocument/2006/relationships/image" Target="media/image5.png"/><Relationship Id="rId31" Type="http://schemas.openxmlformats.org/officeDocument/2006/relationships/hyperlink" Target="https://sos.clayton.edu/physics/ALG/projects/" TargetMode="External"/><Relationship Id="rId4" Type="http://schemas.openxmlformats.org/officeDocument/2006/relationships/numbering" Target="numbering.xml"/><Relationship Id="rId9" Type="http://schemas.openxmlformats.org/officeDocument/2006/relationships/hyperlink" Target="https://creativecommons.org/share-your-work/" TargetMode="External"/><Relationship Id="rId14" Type="http://schemas.openxmlformats.org/officeDocument/2006/relationships/hyperlink" Target="https://pos.sissa.it/444/1597/pdf" TargetMode="External"/><Relationship Id="rId22" Type="http://schemas.openxmlformats.org/officeDocument/2006/relationships/hyperlink" Target="https://alg.manifoldapp.org/" TargetMode="External"/><Relationship Id="rId27" Type="http://schemas.openxmlformats.org/officeDocument/2006/relationships/hyperlink" Target="https://sos.clayton.edu/physics/ALG/PHYS1111/" TargetMode="External"/><Relationship Id="rId30" Type="http://schemas.openxmlformats.org/officeDocument/2006/relationships/hyperlink" Target="https://sos.clayton.edu/physics/ALG/PHYS1112/PHYS1112.zip" TargetMode="External"/><Relationship Id="rId35" Type="http://schemas.openxmlformats.org/officeDocument/2006/relationships/theme" Target="theme/theme1.xml"/><Relationship Id="rId8" Type="http://schemas.openxmlformats.org/officeDocument/2006/relationships/hyperlink" Target="https://survey.zohopublic.com/zs/xTCC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6C21A0-C626-4D19-8ADF-E4405DD355CC}"/>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2071</Words>
  <Characters>11809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Dmitriy Beznosko</cp:lastModifiedBy>
  <cp:revision>34</cp:revision>
  <dcterms:created xsi:type="dcterms:W3CDTF">2018-01-10T14:52:00Z</dcterms:created>
  <dcterms:modified xsi:type="dcterms:W3CDTF">2023-12-15T17:35:00Z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