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DA513D" w14:textId="3EF67281" w:rsidR="00F84BDC" w:rsidRPr="00C1323B" w:rsidRDefault="00C1323B" w:rsidP="00F84BDC">
      <w:pPr>
        <w:jc w:val="center"/>
        <w:rPr>
          <w:b/>
          <w:sz w:val="32"/>
          <w:szCs w:val="32"/>
        </w:rPr>
      </w:pPr>
      <w:r w:rsidRPr="00C1323B">
        <w:rPr>
          <w:b/>
          <w:sz w:val="32"/>
          <w:szCs w:val="32"/>
        </w:rPr>
        <w:t>STAT 1</w:t>
      </w:r>
      <w:r w:rsidR="005B2F9E">
        <w:rPr>
          <w:b/>
          <w:sz w:val="32"/>
          <w:szCs w:val="32"/>
        </w:rPr>
        <w:t>401</w:t>
      </w:r>
      <w:r w:rsidRPr="00C1323B">
        <w:rPr>
          <w:b/>
          <w:sz w:val="32"/>
          <w:szCs w:val="32"/>
        </w:rPr>
        <w:t xml:space="preserve">: </w:t>
      </w:r>
      <w:r w:rsidR="005B2F9E">
        <w:rPr>
          <w:b/>
          <w:sz w:val="32"/>
          <w:szCs w:val="32"/>
        </w:rPr>
        <w:t>Elementary Statistics</w:t>
      </w:r>
    </w:p>
    <w:p w14:paraId="1F63B3FB" w14:textId="3FF46F5A" w:rsidR="00C1323B" w:rsidRDefault="00E423A3" w:rsidP="00F84BDC">
      <w:pPr>
        <w:jc w:val="center"/>
        <w:rPr>
          <w:b/>
          <w:sz w:val="32"/>
          <w:szCs w:val="32"/>
        </w:rPr>
      </w:pPr>
      <w:r>
        <w:rPr>
          <w:b/>
          <w:sz w:val="32"/>
          <w:szCs w:val="32"/>
        </w:rPr>
        <w:t>Spring 2021</w:t>
      </w:r>
    </w:p>
    <w:p w14:paraId="776B73B0" w14:textId="77777777" w:rsidR="00F84BDC" w:rsidRDefault="00F84BDC" w:rsidP="00F84BDC">
      <w:pPr>
        <w:jc w:val="center"/>
        <w:rPr>
          <w:b/>
          <w:sz w:val="32"/>
          <w:szCs w:val="32"/>
        </w:rPr>
      </w:pPr>
    </w:p>
    <w:p w14:paraId="704221AB" w14:textId="10FC6DED" w:rsidR="00F84BDC" w:rsidRDefault="00C1323B" w:rsidP="00F84BDC">
      <w:r>
        <w:rPr>
          <w:b/>
        </w:rPr>
        <w:t xml:space="preserve">Instructor: </w:t>
      </w:r>
      <w:r>
        <w:t>Dr. Kristin Lilly</w:t>
      </w:r>
    </w:p>
    <w:p w14:paraId="34128B57" w14:textId="3F11E3AE" w:rsidR="00F84BDC" w:rsidRDefault="00C1323B" w:rsidP="00F84BDC">
      <w:r>
        <w:rPr>
          <w:b/>
        </w:rPr>
        <w:t xml:space="preserve">Office: </w:t>
      </w:r>
      <w:r>
        <w:t>211 University Hall</w:t>
      </w:r>
    </w:p>
    <w:p w14:paraId="53E00EC2" w14:textId="4E553C37" w:rsidR="00AF4729" w:rsidRDefault="00AF4729" w:rsidP="00AF4729">
      <w:r>
        <w:rPr>
          <w:b/>
        </w:rPr>
        <w:t xml:space="preserve">Office Hours: </w:t>
      </w:r>
      <w:r>
        <w:t xml:space="preserve">MW 11:00 AM – 12:00 PM, R </w:t>
      </w:r>
      <w:r w:rsidR="00880E2A">
        <w:t>1</w:t>
      </w:r>
      <w:r w:rsidR="008E10E1">
        <w:t>1</w:t>
      </w:r>
      <w:r>
        <w:t>:00 AM – 1</w:t>
      </w:r>
      <w:r w:rsidR="008E10E1">
        <w:t>2</w:t>
      </w:r>
      <w:r>
        <w:t xml:space="preserve">:00 </w:t>
      </w:r>
      <w:r w:rsidR="008E10E1">
        <w:t>P</w:t>
      </w:r>
      <w:r>
        <w:t>M or by appointment.</w:t>
      </w:r>
      <w:r w:rsidRPr="00CC291F">
        <w:rPr>
          <w:b/>
        </w:rPr>
        <w:t xml:space="preserve"> </w:t>
      </w:r>
      <w:r w:rsidRPr="00E423A3">
        <w:rPr>
          <w:b/>
        </w:rPr>
        <w:t xml:space="preserve">All office hours are 100% online through Collaborate Ultra in </w:t>
      </w:r>
      <w:proofErr w:type="spellStart"/>
      <w:r w:rsidRPr="00E423A3">
        <w:rPr>
          <w:b/>
        </w:rPr>
        <w:t>CougarView</w:t>
      </w:r>
      <w:proofErr w:type="spellEnd"/>
      <w:r w:rsidRPr="00E423A3">
        <w:rPr>
          <w:b/>
        </w:rPr>
        <w:t>.</w:t>
      </w:r>
    </w:p>
    <w:p w14:paraId="18BFE819" w14:textId="77777777" w:rsidR="00C1323B" w:rsidRDefault="00C1323B" w:rsidP="00F84BDC">
      <w:r>
        <w:rPr>
          <w:b/>
        </w:rPr>
        <w:t xml:space="preserve">E-mail: </w:t>
      </w:r>
      <w:hyperlink r:id="rId5" w:history="1">
        <w:r w:rsidRPr="00776150">
          <w:rPr>
            <w:rStyle w:val="Hyperlink"/>
          </w:rPr>
          <w:t>lilly_kristin@columbusstate.edu</w:t>
        </w:r>
      </w:hyperlink>
    </w:p>
    <w:p w14:paraId="1537C281" w14:textId="77777777" w:rsidR="00C1323B" w:rsidRDefault="00C1323B" w:rsidP="00F84BDC">
      <w:r>
        <w:t>Please allow 24 hours for a response, excluding weekends and holidays.</w:t>
      </w:r>
    </w:p>
    <w:p w14:paraId="569E5169" w14:textId="12A60A2E" w:rsidR="00F84BDC" w:rsidRDefault="00F84BDC" w:rsidP="00F84BDC">
      <w:r w:rsidRPr="00615180">
        <w:rPr>
          <w:b/>
        </w:rPr>
        <w:t>Phone</w:t>
      </w:r>
      <w:r w:rsidRPr="00615180">
        <w:t>: (706) 507 – 8241</w:t>
      </w:r>
    </w:p>
    <w:p w14:paraId="1484F428" w14:textId="77777777" w:rsidR="00F84BDC" w:rsidRDefault="00F84BDC" w:rsidP="00F84BDC"/>
    <w:p w14:paraId="172D9AEB" w14:textId="61900FFE" w:rsidR="00C1323B" w:rsidRDefault="00C1323B" w:rsidP="00F84BDC">
      <w:r>
        <w:rPr>
          <w:b/>
        </w:rPr>
        <w:t xml:space="preserve">Class: </w:t>
      </w:r>
      <w:r w:rsidR="00AF4729">
        <w:t>MWF 10:00 AM – 10:50 AM in UH 2</w:t>
      </w:r>
      <w:r w:rsidR="00E423A3">
        <w:t>48</w:t>
      </w:r>
    </w:p>
    <w:p w14:paraId="476BFF9B" w14:textId="77777777" w:rsidR="00AF4729" w:rsidRDefault="00AF4729" w:rsidP="00F84BDC"/>
    <w:p w14:paraId="5FC9FA48" w14:textId="77777777" w:rsidR="00AF4729" w:rsidRDefault="00AF4729" w:rsidP="00AF4729">
      <w:r w:rsidRPr="00C60499">
        <w:rPr>
          <w:b/>
        </w:rPr>
        <w:t>Class Delivery:</w:t>
      </w:r>
      <w:r>
        <w:t xml:space="preserve"> This class is designed as hybrid-flexible. Class will be delivered with students in one of the following three groups (look out for an email designating your group):</w:t>
      </w:r>
    </w:p>
    <w:p w14:paraId="62937937" w14:textId="77777777" w:rsidR="00AF4729" w:rsidRDefault="00AF4729" w:rsidP="00AF4729">
      <w:pPr>
        <w:pStyle w:val="ListParagraph"/>
        <w:numPr>
          <w:ilvl w:val="0"/>
          <w:numId w:val="1"/>
        </w:numPr>
      </w:pPr>
      <w:r>
        <w:t>1. Face-to-face students on Monday; rest of week online asynchronously</w:t>
      </w:r>
    </w:p>
    <w:p w14:paraId="4E9E23BF" w14:textId="77777777" w:rsidR="00AF4729" w:rsidRDefault="00AF4729" w:rsidP="00AF4729">
      <w:pPr>
        <w:pStyle w:val="ListParagraph"/>
        <w:numPr>
          <w:ilvl w:val="0"/>
          <w:numId w:val="1"/>
        </w:numPr>
      </w:pPr>
      <w:r>
        <w:t>2. Face-to-face students on Wednesday; rest of week online asynchronously</w:t>
      </w:r>
    </w:p>
    <w:p w14:paraId="23CE3E64" w14:textId="77777777" w:rsidR="00AF4729" w:rsidRDefault="00AF4729" w:rsidP="00AF4729">
      <w:pPr>
        <w:pStyle w:val="ListParagraph"/>
        <w:numPr>
          <w:ilvl w:val="0"/>
          <w:numId w:val="1"/>
        </w:numPr>
      </w:pPr>
      <w:r>
        <w:t>3. 100% online students asynchronously</w:t>
      </w:r>
    </w:p>
    <w:p w14:paraId="3A3C3A4D" w14:textId="77777777" w:rsidR="00AF4729" w:rsidRDefault="00AF4729" w:rsidP="00AF4729"/>
    <w:p w14:paraId="1539A70A" w14:textId="0606B30F" w:rsidR="00AF4729" w:rsidRDefault="00AF4729" w:rsidP="00F84BDC">
      <w:r w:rsidRPr="00C60499">
        <w:rPr>
          <w:b/>
        </w:rPr>
        <w:t>Instructor Statement:</w:t>
      </w:r>
      <w:r>
        <w:rPr>
          <w:b/>
        </w:rPr>
        <w:t xml:space="preserve">  </w:t>
      </w:r>
      <w:r w:rsidRPr="00C469EA">
        <w:t>I will do my best to continue face</w:t>
      </w:r>
      <w:r>
        <w:t>-to-face classes as permitted during this time. Classes may need to go online for up to two weeks if my childcare options are not available due to the COVID-19 pandemic. At that point, I may need to work from home, and you can continue the course online. You will be notified ASAP if this is the case.</w:t>
      </w:r>
    </w:p>
    <w:p w14:paraId="4B975F73" w14:textId="77777777" w:rsidR="00F84BDC" w:rsidRDefault="00F84BDC" w:rsidP="00F84BDC"/>
    <w:p w14:paraId="4B9CEADC" w14:textId="44C718FC" w:rsidR="00C1323B" w:rsidRPr="00FA3D61" w:rsidRDefault="00C1323B" w:rsidP="00F84BDC">
      <w:pPr>
        <w:rPr>
          <w:rFonts w:eastAsia="Times New Roman" w:cs="Times New Roman"/>
        </w:rPr>
      </w:pPr>
      <w:r>
        <w:rPr>
          <w:b/>
        </w:rPr>
        <w:t xml:space="preserve">Text: </w:t>
      </w:r>
      <w:proofErr w:type="spellStart"/>
      <w:r>
        <w:t>Illowsky</w:t>
      </w:r>
      <w:proofErr w:type="spellEnd"/>
      <w:r>
        <w:t xml:space="preserve">, B. and Dean, S. (2016) </w:t>
      </w:r>
      <w:r w:rsidRPr="00AF4729">
        <w:rPr>
          <w:i/>
        </w:rPr>
        <w:t>Introductory Statistics</w:t>
      </w:r>
      <w:r>
        <w:t xml:space="preserve">. Open </w:t>
      </w:r>
      <w:proofErr w:type="spellStart"/>
      <w:r>
        <w:t>Stax</w:t>
      </w:r>
      <w:proofErr w:type="spellEnd"/>
      <w:r>
        <w:t xml:space="preserve"> College. </w:t>
      </w:r>
      <w:r w:rsidRPr="005B2F9E">
        <w:t>ISBN-10: 1938168208</w:t>
      </w:r>
      <w:r w:rsidR="00EB2E14" w:rsidRPr="005B2F9E">
        <w:t xml:space="preserve"> A free PDF is</w:t>
      </w:r>
      <w:r w:rsidR="00FA3D61" w:rsidRPr="005B2F9E">
        <w:t xml:space="preserve"> available at:</w:t>
      </w:r>
      <w:r w:rsidR="00FA3D61" w:rsidRPr="005B2F9E">
        <w:rPr>
          <w:rStyle w:val="apple-converted-space"/>
          <w:rFonts w:eastAsia="Times New Roman" w:cs="Times New Roman"/>
          <w:color w:val="000000"/>
          <w:shd w:val="clear" w:color="auto" w:fill="FFFFFF"/>
        </w:rPr>
        <w:t> </w:t>
      </w:r>
      <w:hyperlink r:id="rId6" w:history="1">
        <w:r w:rsidR="00FA3D61" w:rsidRPr="005B2F9E">
          <w:rPr>
            <w:rStyle w:val="Hyperlink"/>
            <w:rFonts w:eastAsia="Times New Roman" w:cs="Times New Roman"/>
          </w:rPr>
          <w:t>https://openstaxcollege.org/textbooks/introductory-statistics/get</w:t>
        </w:r>
      </w:hyperlink>
      <w:r w:rsidR="00FA3D61" w:rsidRPr="005B2F9E">
        <w:rPr>
          <w:rStyle w:val="apple-converted-space"/>
          <w:rFonts w:eastAsia="Times New Roman" w:cs="Times New Roman"/>
          <w:color w:val="000000"/>
          <w:shd w:val="clear" w:color="auto" w:fill="FFFFFF"/>
        </w:rPr>
        <w:t>. The book may also be purchased at the CSU Bookstore. A separate WebAssign access code must be purchased either from the bookstore or online from WebAssign</w:t>
      </w:r>
      <w:r w:rsidR="004C5976">
        <w:rPr>
          <w:rStyle w:val="apple-converted-space"/>
          <w:rFonts w:eastAsia="Times New Roman" w:cs="Times New Roman"/>
          <w:color w:val="000000"/>
          <w:shd w:val="clear" w:color="auto" w:fill="FFFFFF"/>
        </w:rPr>
        <w:t>. Please check your e-mail for instructions.</w:t>
      </w:r>
    </w:p>
    <w:p w14:paraId="5DEACA52" w14:textId="77777777" w:rsidR="00894958" w:rsidRDefault="00894958" w:rsidP="00F84BDC"/>
    <w:p w14:paraId="136081CF" w14:textId="77777777" w:rsidR="00894958" w:rsidRDefault="00C1323B" w:rsidP="00F84BDC">
      <w:r>
        <w:rPr>
          <w:b/>
        </w:rPr>
        <w:t xml:space="preserve">Prerequisites: </w:t>
      </w:r>
      <w:r w:rsidR="00894958" w:rsidRPr="00894958">
        <w:t xml:space="preserve">Satisfactory score on math placement exam or completion of any of the following courses with a grade of ”C” or better: MATH 1001, MATH 1101, MATH 1111, MATH 1113, MATH 1125, or MATH 1131. </w:t>
      </w:r>
    </w:p>
    <w:p w14:paraId="7860A9C1" w14:textId="77777777" w:rsidR="00894958" w:rsidRPr="00894958" w:rsidRDefault="00894958" w:rsidP="00F84BDC"/>
    <w:p w14:paraId="2F5D3CDD" w14:textId="0DC99F41" w:rsidR="00894958" w:rsidRDefault="00894958" w:rsidP="00F84BDC">
      <w:r>
        <w:rPr>
          <w:b/>
        </w:rPr>
        <w:t>Required Material:</w:t>
      </w:r>
      <w:r>
        <w:t xml:space="preserve"> </w:t>
      </w:r>
      <w:r w:rsidR="00EB5F9A">
        <w:t xml:space="preserve">Required materials include </w:t>
      </w:r>
      <w:r w:rsidR="004C5976">
        <w:t xml:space="preserve">(1) </w:t>
      </w:r>
      <w:r w:rsidR="00EB5F9A">
        <w:t xml:space="preserve">the </w:t>
      </w:r>
      <w:r>
        <w:t xml:space="preserve">Open </w:t>
      </w:r>
      <w:proofErr w:type="spellStart"/>
      <w:r>
        <w:t>Stax</w:t>
      </w:r>
      <w:proofErr w:type="spellEnd"/>
      <w:r>
        <w:t xml:space="preserve"> textbook with WebAssign access</w:t>
      </w:r>
      <w:r w:rsidR="00EB5F9A">
        <w:t>, (2) access to a laptop</w:t>
      </w:r>
      <w:r w:rsidR="002737B1">
        <w:t xml:space="preserve"> or computer</w:t>
      </w:r>
      <w:r w:rsidR="00EB5F9A">
        <w:t>, and (3</w:t>
      </w:r>
      <w:r w:rsidR="004C5976">
        <w:t xml:space="preserve">) </w:t>
      </w:r>
      <w:r w:rsidR="002737B1">
        <w:t>the RStudio software package</w:t>
      </w:r>
      <w:r w:rsidR="00EB2E14">
        <w:t xml:space="preserve">. </w:t>
      </w:r>
      <w:r w:rsidR="00EB5F9A">
        <w:t>You can either use your own personal laptop or check out a laptop f</w:t>
      </w:r>
      <w:r w:rsidR="002737B1">
        <w:t>rom the Schwob Library</w:t>
      </w:r>
      <w:r w:rsidR="00EB5F9A">
        <w:t xml:space="preserve">. </w:t>
      </w:r>
      <w:r w:rsidR="002737B1">
        <w:t xml:space="preserve">The OpenStax textbook and RStudio are available for free. WebAssign access can be purchased for $37.95 at webassign.net. </w:t>
      </w:r>
      <w:r w:rsidR="00E423A3">
        <w:t xml:space="preserve">RStudio requires the use of two software packages: R and RStudio (both are free). R can be </w:t>
      </w:r>
      <w:r w:rsidR="00E423A3">
        <w:lastRenderedPageBreak/>
        <w:t xml:space="preserve">downloaded </w:t>
      </w:r>
      <w:proofErr w:type="gramStart"/>
      <w:r w:rsidR="00E423A3">
        <w:t>from :</w:t>
      </w:r>
      <w:proofErr w:type="gramEnd"/>
      <w:r w:rsidR="00E423A3">
        <w:t xml:space="preserve"> </w:t>
      </w:r>
      <w:hyperlink r:id="rId7" w:history="1">
        <w:r w:rsidR="00E423A3" w:rsidRPr="00174CCD">
          <w:rPr>
            <w:rStyle w:val="Hyperlink"/>
          </w:rPr>
          <w:t>https://mirrors.nics.utk.edu/cran/</w:t>
        </w:r>
      </w:hyperlink>
      <w:r w:rsidR="00E423A3">
        <w:t xml:space="preserve"> . </w:t>
      </w:r>
      <w:r w:rsidR="002737B1">
        <w:t xml:space="preserve">RStudio can be downloaded at: </w:t>
      </w:r>
      <w:hyperlink r:id="rId8" w:history="1">
        <w:r w:rsidR="00806F33" w:rsidRPr="00B766C9">
          <w:rPr>
            <w:rStyle w:val="Hyperlink"/>
          </w:rPr>
          <w:t>https://rstudio.com/products/rstudio/download/</w:t>
        </w:r>
      </w:hyperlink>
    </w:p>
    <w:p w14:paraId="153E2FAF" w14:textId="77777777" w:rsidR="00806F33" w:rsidRDefault="00806F33" w:rsidP="00F84BDC"/>
    <w:p w14:paraId="68F18D89" w14:textId="6BC4604E" w:rsidR="00806F33" w:rsidRDefault="007F6BEA" w:rsidP="00F84BDC">
      <w:r>
        <w:rPr>
          <w:b/>
        </w:rPr>
        <w:t>Websites/Material to Access</w:t>
      </w:r>
      <w:r w:rsidR="00AB7965">
        <w:rPr>
          <w:b/>
        </w:rPr>
        <w:t xml:space="preserve"> to be Successful in this Course</w:t>
      </w:r>
      <w:r>
        <w:rPr>
          <w:b/>
        </w:rPr>
        <w:t xml:space="preserve">: </w:t>
      </w:r>
    </w:p>
    <w:p w14:paraId="4A7CEFE5" w14:textId="59466FA2" w:rsidR="007F6BEA" w:rsidRPr="007F6BEA" w:rsidRDefault="007F6BEA" w:rsidP="007F6BEA">
      <w:pPr>
        <w:pStyle w:val="ListParagraph"/>
        <w:numPr>
          <w:ilvl w:val="0"/>
          <w:numId w:val="8"/>
        </w:numPr>
      </w:pPr>
      <w:r w:rsidRPr="007F6BEA">
        <w:t>OpenStax.org</w:t>
      </w:r>
      <w:r>
        <w:t xml:space="preserve"> (Textbook)</w:t>
      </w:r>
    </w:p>
    <w:p w14:paraId="7E09B10A" w14:textId="7E359062" w:rsidR="007F6BEA" w:rsidRPr="007F6BEA" w:rsidRDefault="007F6BEA" w:rsidP="007F6BEA">
      <w:pPr>
        <w:pStyle w:val="ListParagraph"/>
        <w:numPr>
          <w:ilvl w:val="0"/>
          <w:numId w:val="8"/>
        </w:numPr>
      </w:pPr>
      <w:proofErr w:type="spellStart"/>
      <w:r w:rsidRPr="007F6BEA">
        <w:t>CougarView</w:t>
      </w:r>
      <w:proofErr w:type="spellEnd"/>
      <w:r>
        <w:t xml:space="preserve"> (Slides and Videos)</w:t>
      </w:r>
    </w:p>
    <w:p w14:paraId="3FCB1F90" w14:textId="639485AD" w:rsidR="007F6BEA" w:rsidRDefault="007F6BEA" w:rsidP="007F6BEA">
      <w:pPr>
        <w:pStyle w:val="ListParagraph"/>
        <w:numPr>
          <w:ilvl w:val="0"/>
          <w:numId w:val="8"/>
        </w:numPr>
      </w:pPr>
      <w:r w:rsidRPr="007F6BEA">
        <w:t>WebAssign.net</w:t>
      </w:r>
      <w:r>
        <w:t xml:space="preserve"> (Homework and Exams)</w:t>
      </w:r>
    </w:p>
    <w:p w14:paraId="53D93129" w14:textId="74706465" w:rsidR="00077387" w:rsidRPr="007F6BEA" w:rsidRDefault="00077387" w:rsidP="00077387">
      <w:pPr>
        <w:pStyle w:val="ListParagraph"/>
        <w:numPr>
          <w:ilvl w:val="1"/>
          <w:numId w:val="8"/>
        </w:numPr>
      </w:pPr>
      <w:r>
        <w:t xml:space="preserve">Class Key: </w:t>
      </w:r>
      <w:proofErr w:type="spellStart"/>
      <w:r w:rsidRPr="00077387">
        <w:rPr>
          <w:b/>
          <w:bCs/>
        </w:rPr>
        <w:t>colstate</w:t>
      </w:r>
      <w:proofErr w:type="spellEnd"/>
      <w:r w:rsidRPr="00077387">
        <w:rPr>
          <w:b/>
          <w:bCs/>
        </w:rPr>
        <w:t xml:space="preserve"> 2041 2749</w:t>
      </w:r>
    </w:p>
    <w:p w14:paraId="3F302363" w14:textId="1629C278" w:rsidR="007F6BEA" w:rsidRPr="007F6BEA" w:rsidRDefault="007F6BEA" w:rsidP="007F6BEA">
      <w:pPr>
        <w:pStyle w:val="ListParagraph"/>
        <w:numPr>
          <w:ilvl w:val="0"/>
          <w:numId w:val="8"/>
        </w:numPr>
      </w:pPr>
      <w:r w:rsidRPr="007F6BEA">
        <w:t>RStudio</w:t>
      </w:r>
      <w:r w:rsidR="00E423A3">
        <w:t>/R</w:t>
      </w:r>
      <w:r>
        <w:t xml:space="preserve"> (Software and Calculator)</w:t>
      </w:r>
    </w:p>
    <w:p w14:paraId="26F4A58E" w14:textId="77777777" w:rsidR="00FA3D61" w:rsidRDefault="00FA3D61" w:rsidP="00F84BDC"/>
    <w:p w14:paraId="12800611" w14:textId="77777777" w:rsidR="00894958" w:rsidRDefault="00894958" w:rsidP="00F84BDC">
      <w:pPr>
        <w:rPr>
          <w:b/>
        </w:rPr>
      </w:pPr>
      <w:r>
        <w:rPr>
          <w:b/>
        </w:rPr>
        <w:t xml:space="preserve">Course Content: </w:t>
      </w:r>
      <w:r w:rsidR="00A073F0" w:rsidRPr="00A073F0">
        <w:t>Survey of modern statistical methods applicable to behavioral, biological, health and managerial sciences, and education. Organization and analysis of data, probability distributions, sampling distributions, point estimation, confidence interval, hypothesis testing, and regression analysis.</w:t>
      </w:r>
      <w:r w:rsidR="00A073F0" w:rsidRPr="00A073F0">
        <w:rPr>
          <w:b/>
        </w:rPr>
        <w:t xml:space="preserve"> </w:t>
      </w:r>
    </w:p>
    <w:p w14:paraId="5475669B" w14:textId="77777777" w:rsidR="00A073F0" w:rsidRDefault="00A073F0" w:rsidP="00F84BDC">
      <w:pPr>
        <w:rPr>
          <w:b/>
        </w:rPr>
      </w:pPr>
    </w:p>
    <w:p w14:paraId="36EE3D7F" w14:textId="77777777" w:rsidR="00A073F0" w:rsidRPr="00A073F0" w:rsidRDefault="00A073F0" w:rsidP="00F84BDC">
      <w:r>
        <w:rPr>
          <w:b/>
        </w:rPr>
        <w:t xml:space="preserve">Learning Outcomes: </w:t>
      </w:r>
      <w:r w:rsidRPr="00A073F0">
        <w:t>Students successfully complet</w:t>
      </w:r>
      <w:r>
        <w:t>ing this course will be able to:</w:t>
      </w:r>
    </w:p>
    <w:p w14:paraId="6CBA0E45" w14:textId="5FC6C643" w:rsidR="00A073F0" w:rsidRDefault="00A073F0" w:rsidP="008C07E8">
      <w:pPr>
        <w:pStyle w:val="ListParagraph"/>
        <w:numPr>
          <w:ilvl w:val="0"/>
          <w:numId w:val="3"/>
        </w:numPr>
      </w:pPr>
      <w:r w:rsidRPr="00A073F0">
        <w:t>Describe data by graphs and summary numbers. </w:t>
      </w:r>
    </w:p>
    <w:p w14:paraId="38C264CD" w14:textId="756870CA" w:rsidR="00A073F0" w:rsidRDefault="00A073F0" w:rsidP="008C07E8">
      <w:pPr>
        <w:pStyle w:val="ListParagraph"/>
        <w:numPr>
          <w:ilvl w:val="0"/>
          <w:numId w:val="3"/>
        </w:numPr>
      </w:pPr>
      <w:r w:rsidRPr="00A073F0">
        <w:t>Apply the basic concepts of probability. </w:t>
      </w:r>
    </w:p>
    <w:p w14:paraId="14A1F081" w14:textId="6F17102E" w:rsidR="00A073F0" w:rsidRPr="00A073F0" w:rsidRDefault="00A073F0" w:rsidP="008C07E8">
      <w:pPr>
        <w:pStyle w:val="ListParagraph"/>
        <w:numPr>
          <w:ilvl w:val="0"/>
          <w:numId w:val="3"/>
        </w:numPr>
      </w:pPr>
      <w:r w:rsidRPr="00A073F0">
        <w:t xml:space="preserve">Apply the concepts of random variables and distributions, in particular, </w:t>
      </w:r>
    </w:p>
    <w:p w14:paraId="23944B26" w14:textId="77777777" w:rsidR="00A073F0" w:rsidRDefault="00A073F0" w:rsidP="008C07E8">
      <w:pPr>
        <w:pStyle w:val="ListParagraph"/>
      </w:pPr>
      <w:r w:rsidRPr="00A073F0">
        <w:t>binomial and normal distributions. </w:t>
      </w:r>
    </w:p>
    <w:p w14:paraId="0B13B2D2" w14:textId="7C06EE5B" w:rsidR="00A073F0" w:rsidRPr="00A073F0" w:rsidRDefault="00A073F0" w:rsidP="008C07E8">
      <w:pPr>
        <w:pStyle w:val="ListParagraph"/>
        <w:numPr>
          <w:ilvl w:val="0"/>
          <w:numId w:val="3"/>
        </w:numPr>
      </w:pPr>
      <w:r w:rsidRPr="00A073F0">
        <w:t xml:space="preserve">Use the sampling distributions of sample proportions and sample means to </w:t>
      </w:r>
    </w:p>
    <w:p w14:paraId="0DBFD6BE" w14:textId="77777777" w:rsidR="00A073F0" w:rsidRDefault="00A073F0" w:rsidP="008C07E8">
      <w:pPr>
        <w:pStyle w:val="ListParagraph"/>
      </w:pPr>
      <w:r w:rsidRPr="00A073F0">
        <w:t>make inferences. </w:t>
      </w:r>
    </w:p>
    <w:p w14:paraId="139DF032" w14:textId="23AC0D31" w:rsidR="00A073F0" w:rsidRPr="00A073F0" w:rsidRDefault="00A073F0" w:rsidP="008C07E8">
      <w:pPr>
        <w:pStyle w:val="ListParagraph"/>
        <w:numPr>
          <w:ilvl w:val="0"/>
          <w:numId w:val="3"/>
        </w:numPr>
      </w:pPr>
      <w:r w:rsidRPr="00A073F0">
        <w:t xml:space="preserve">Utilize confidence intervals and margin of error to estimate means and </w:t>
      </w:r>
    </w:p>
    <w:p w14:paraId="2D147858" w14:textId="77777777" w:rsidR="00A073F0" w:rsidRDefault="00A073F0" w:rsidP="008C07E8">
      <w:pPr>
        <w:pStyle w:val="ListParagraph"/>
      </w:pPr>
      <w:r w:rsidRPr="00A073F0">
        <w:t>proportions of one population. </w:t>
      </w:r>
    </w:p>
    <w:p w14:paraId="05599B11" w14:textId="4D735A41" w:rsidR="00A073F0" w:rsidRPr="00A073F0" w:rsidRDefault="00A073F0" w:rsidP="008C07E8">
      <w:pPr>
        <w:pStyle w:val="ListParagraph"/>
        <w:numPr>
          <w:ilvl w:val="0"/>
          <w:numId w:val="3"/>
        </w:numPr>
      </w:pPr>
      <w:r w:rsidRPr="00A073F0">
        <w:t xml:space="preserve">Perform hypothesis testing for means and proportions for single populations </w:t>
      </w:r>
    </w:p>
    <w:p w14:paraId="599E9F82" w14:textId="77777777" w:rsidR="00A073F0" w:rsidRDefault="00A073F0" w:rsidP="008C07E8">
      <w:pPr>
        <w:pStyle w:val="ListParagraph"/>
      </w:pPr>
      <w:r w:rsidRPr="00A073F0">
        <w:t>and interpret the results. </w:t>
      </w:r>
    </w:p>
    <w:p w14:paraId="355A313E" w14:textId="62881F2B" w:rsidR="00A073F0" w:rsidRPr="00A073F0" w:rsidRDefault="00A073F0" w:rsidP="008C07E8">
      <w:pPr>
        <w:pStyle w:val="ListParagraph"/>
        <w:numPr>
          <w:ilvl w:val="0"/>
          <w:numId w:val="3"/>
        </w:numPr>
      </w:pPr>
      <w:r w:rsidRPr="00A073F0">
        <w:t xml:space="preserve">Apply least square regression to data to make predictions and interpret </w:t>
      </w:r>
    </w:p>
    <w:p w14:paraId="106A0011" w14:textId="17E8DA24" w:rsidR="006F5E79" w:rsidRDefault="00FA3D61" w:rsidP="006F5E79">
      <w:pPr>
        <w:pStyle w:val="ListParagraph"/>
      </w:pPr>
      <w:r>
        <w:t xml:space="preserve">correlations. </w:t>
      </w:r>
    </w:p>
    <w:p w14:paraId="436FFA7C" w14:textId="77777777" w:rsidR="00FA3D61" w:rsidRDefault="00FA3D61" w:rsidP="00F84BDC"/>
    <w:p w14:paraId="06BCE0AA" w14:textId="77777777" w:rsidR="006F5E79" w:rsidRDefault="006F5E79" w:rsidP="006F5E79">
      <w:r w:rsidRPr="00853D56">
        <w:rPr>
          <w:b/>
        </w:rPr>
        <w:t>Attendance</w:t>
      </w:r>
      <w:r>
        <w:t>:</w:t>
      </w:r>
    </w:p>
    <w:p w14:paraId="17037B41" w14:textId="77777777" w:rsidR="006F5E79" w:rsidRPr="00E059A0" w:rsidRDefault="006F5E79" w:rsidP="006F5E79">
      <w:pPr>
        <w:pStyle w:val="ListParagraph"/>
        <w:numPr>
          <w:ilvl w:val="0"/>
          <w:numId w:val="7"/>
        </w:numPr>
      </w:pPr>
      <w:r w:rsidRPr="00E059A0">
        <w:rPr>
          <w:b/>
        </w:rPr>
        <w:t>Face-to-Face:</w:t>
      </w:r>
      <w:r>
        <w:t xml:space="preserve"> Students are expected to arrive on time and attend classes when scheduled. Attendance is essential to learning the topics in the course and will be recorded by using assigned seating. A seating chart will be emailed by the first day of class. </w:t>
      </w:r>
      <w:r w:rsidRPr="00E059A0">
        <w:rPr>
          <w:b/>
        </w:rPr>
        <w:t xml:space="preserve">Any students that miss more than </w:t>
      </w:r>
      <w:r>
        <w:rPr>
          <w:b/>
        </w:rPr>
        <w:t>five</w:t>
      </w:r>
      <w:r w:rsidRPr="00E059A0">
        <w:rPr>
          <w:b/>
        </w:rPr>
        <w:t xml:space="preserve"> (</w:t>
      </w:r>
      <w:r>
        <w:rPr>
          <w:b/>
        </w:rPr>
        <w:t>5</w:t>
      </w:r>
      <w:r w:rsidRPr="00E059A0">
        <w:rPr>
          <w:b/>
        </w:rPr>
        <w:t xml:space="preserve">) days of </w:t>
      </w:r>
      <w:r>
        <w:rPr>
          <w:b/>
        </w:rPr>
        <w:t xml:space="preserve">face-to-face </w:t>
      </w:r>
      <w:r w:rsidRPr="00E059A0">
        <w:rPr>
          <w:b/>
        </w:rPr>
        <w:t xml:space="preserve">class will be dropped from the course with a grade of WF. </w:t>
      </w:r>
    </w:p>
    <w:p w14:paraId="5B056048" w14:textId="359C0A96" w:rsidR="006F5E79" w:rsidRPr="006F5E79" w:rsidRDefault="006F5E79" w:rsidP="00F84BDC">
      <w:pPr>
        <w:pStyle w:val="ListParagraph"/>
        <w:numPr>
          <w:ilvl w:val="0"/>
          <w:numId w:val="7"/>
        </w:numPr>
      </w:pPr>
      <w:r>
        <w:rPr>
          <w:b/>
        </w:rPr>
        <w:t xml:space="preserve">Online: </w:t>
      </w:r>
      <w:r>
        <w:t xml:space="preserve">Students are expected to access the course on </w:t>
      </w:r>
      <w:proofErr w:type="spellStart"/>
      <w:r>
        <w:t>CougarView</w:t>
      </w:r>
      <w:proofErr w:type="spellEnd"/>
      <w:r>
        <w:t xml:space="preserve"> and WebAssign a few times a week. Attendance will be recorded by seeing the students’ “Last Online” date. Any student that does not login for more than one week will be counted as absent for the week, and </w:t>
      </w:r>
      <w:r w:rsidRPr="00E059A0">
        <w:rPr>
          <w:b/>
        </w:rPr>
        <w:t>any students that accumulate more than five (5) absences will be dropped from the course with a grade of WF.</w:t>
      </w:r>
    </w:p>
    <w:p w14:paraId="784B95C0" w14:textId="562E3CA3" w:rsidR="006F5E79" w:rsidRDefault="006F5E79" w:rsidP="00F84BDC">
      <w:pPr>
        <w:rPr>
          <w:b/>
        </w:rPr>
      </w:pPr>
    </w:p>
    <w:p w14:paraId="46D92DCE" w14:textId="14BF0397" w:rsidR="002964E1" w:rsidRDefault="002964E1" w:rsidP="00F84BDC">
      <w:pPr>
        <w:rPr>
          <w:b/>
        </w:rPr>
      </w:pPr>
    </w:p>
    <w:p w14:paraId="7EF983D4" w14:textId="77777777" w:rsidR="002964E1" w:rsidRDefault="002964E1" w:rsidP="00F84BDC">
      <w:pPr>
        <w:rPr>
          <w:b/>
        </w:rPr>
      </w:pPr>
    </w:p>
    <w:p w14:paraId="6DFEE2D3" w14:textId="77777777" w:rsidR="00E01AD3" w:rsidRDefault="00A073F0" w:rsidP="00F84BDC">
      <w:pPr>
        <w:rPr>
          <w:b/>
        </w:rPr>
      </w:pPr>
      <w:r>
        <w:rPr>
          <w:b/>
        </w:rPr>
        <w:lastRenderedPageBreak/>
        <w:t xml:space="preserve">Homework: </w:t>
      </w:r>
    </w:p>
    <w:p w14:paraId="791C577D" w14:textId="77777777" w:rsidR="00E01AD3" w:rsidRDefault="00FA3D61" w:rsidP="00E01AD3">
      <w:pPr>
        <w:pStyle w:val="ListParagraph"/>
        <w:numPr>
          <w:ilvl w:val="0"/>
          <w:numId w:val="4"/>
        </w:numPr>
      </w:pPr>
      <w:r>
        <w:t>Homework</w:t>
      </w:r>
      <w:r w:rsidR="00ED1FAC">
        <w:t xml:space="preserve"> assignments</w:t>
      </w:r>
      <w:r>
        <w:t xml:space="preserve"> will be assigned, </w:t>
      </w:r>
      <w:r w:rsidR="00ED1FAC">
        <w:t>submitted</w:t>
      </w:r>
      <w:r w:rsidR="003B3753">
        <w:t>, and graded through WebAssign</w:t>
      </w:r>
      <w:r w:rsidR="004C5976">
        <w:t xml:space="preserve">. </w:t>
      </w:r>
    </w:p>
    <w:p w14:paraId="17EB7695" w14:textId="77777777" w:rsidR="00E01AD3" w:rsidRDefault="004C5976" w:rsidP="00E01AD3">
      <w:pPr>
        <w:pStyle w:val="ListParagraph"/>
        <w:numPr>
          <w:ilvl w:val="0"/>
          <w:numId w:val="4"/>
        </w:numPr>
      </w:pPr>
      <w:r>
        <w:t xml:space="preserve">Due dates can be found in WebAssign and in the schedule at the end of this document. </w:t>
      </w:r>
    </w:p>
    <w:p w14:paraId="68CF4303" w14:textId="5B16373B" w:rsidR="00573113" w:rsidRPr="00E423A3" w:rsidRDefault="00C37C94" w:rsidP="00F84BDC">
      <w:pPr>
        <w:pStyle w:val="ListParagraph"/>
        <w:numPr>
          <w:ilvl w:val="0"/>
          <w:numId w:val="4"/>
        </w:numPr>
      </w:pPr>
      <w:r w:rsidRPr="00E01AD3">
        <w:rPr>
          <w:b/>
        </w:rPr>
        <w:t>No late homework will be accepted</w:t>
      </w:r>
      <w:r w:rsidR="004C5976" w:rsidRPr="00E01AD3">
        <w:rPr>
          <w:b/>
        </w:rPr>
        <w:t xml:space="preserve"> and will be assigned a score of 0.</w:t>
      </w:r>
    </w:p>
    <w:p w14:paraId="7E51B0C4" w14:textId="77777777" w:rsidR="00E423A3" w:rsidRPr="00FA3D61" w:rsidRDefault="00E423A3" w:rsidP="00E423A3"/>
    <w:p w14:paraId="5135E4DE" w14:textId="77777777" w:rsidR="00E01AD3" w:rsidRDefault="00A073F0" w:rsidP="00F84BDC">
      <w:pPr>
        <w:rPr>
          <w:b/>
        </w:rPr>
      </w:pPr>
      <w:r>
        <w:rPr>
          <w:b/>
        </w:rPr>
        <w:t xml:space="preserve">Exams: </w:t>
      </w:r>
    </w:p>
    <w:p w14:paraId="36A79578" w14:textId="30C94941" w:rsidR="00E01AD3" w:rsidRDefault="00573113" w:rsidP="00E01AD3">
      <w:pPr>
        <w:pStyle w:val="ListParagraph"/>
        <w:numPr>
          <w:ilvl w:val="0"/>
          <w:numId w:val="5"/>
        </w:numPr>
      </w:pPr>
      <w:r w:rsidRPr="00573113">
        <w:t>There will be three</w:t>
      </w:r>
      <w:r w:rsidR="00DE6529">
        <w:t xml:space="preserve"> </w:t>
      </w:r>
      <w:r w:rsidRPr="00573113">
        <w:t>exams</w:t>
      </w:r>
      <w:r w:rsidR="00DE6529">
        <w:t>, not including the final</w:t>
      </w:r>
      <w:r w:rsidRPr="00573113">
        <w:t xml:space="preserve">. The three exams are scheduled for </w:t>
      </w:r>
      <w:r w:rsidR="008C07E8" w:rsidRPr="00B47283">
        <w:rPr>
          <w:b/>
        </w:rPr>
        <w:t xml:space="preserve">Friday, </w:t>
      </w:r>
      <w:r w:rsidR="00B47283" w:rsidRPr="00B47283">
        <w:rPr>
          <w:b/>
        </w:rPr>
        <w:t>February 26, 2021</w:t>
      </w:r>
      <w:r w:rsidRPr="00B47283">
        <w:rPr>
          <w:b/>
        </w:rPr>
        <w:t xml:space="preserve"> (Exam 1),</w:t>
      </w:r>
      <w:r w:rsidRPr="00B47283">
        <w:t xml:space="preserve"> </w:t>
      </w:r>
      <w:r w:rsidR="008C07E8" w:rsidRPr="00B47283">
        <w:rPr>
          <w:b/>
        </w:rPr>
        <w:t xml:space="preserve">Friday, </w:t>
      </w:r>
      <w:r w:rsidR="00B47283" w:rsidRPr="00B47283">
        <w:rPr>
          <w:b/>
        </w:rPr>
        <w:t>March 19, 2021</w:t>
      </w:r>
      <w:r w:rsidR="00E401EA" w:rsidRPr="00B47283">
        <w:rPr>
          <w:b/>
        </w:rPr>
        <w:t xml:space="preserve">, </w:t>
      </w:r>
      <w:r w:rsidRPr="00B47283">
        <w:rPr>
          <w:b/>
        </w:rPr>
        <w:t>(Exam 2)</w:t>
      </w:r>
      <w:r w:rsidRPr="00B47283">
        <w:t xml:space="preserve">, and </w:t>
      </w:r>
      <w:r w:rsidR="008C07E8" w:rsidRPr="00B47283">
        <w:rPr>
          <w:b/>
        </w:rPr>
        <w:t xml:space="preserve">Friday, </w:t>
      </w:r>
      <w:r w:rsidR="00B47283" w:rsidRPr="00B47283">
        <w:rPr>
          <w:b/>
        </w:rPr>
        <w:t>April 16</w:t>
      </w:r>
      <w:r w:rsidR="008C07E8" w:rsidRPr="00B47283">
        <w:rPr>
          <w:b/>
        </w:rPr>
        <w:t>, 202</w:t>
      </w:r>
      <w:r w:rsidR="00B47283" w:rsidRPr="00B47283">
        <w:rPr>
          <w:b/>
        </w:rPr>
        <w:t>1</w:t>
      </w:r>
      <w:r w:rsidR="008C07E8" w:rsidRPr="00B47283">
        <w:rPr>
          <w:b/>
        </w:rPr>
        <w:t xml:space="preserve"> </w:t>
      </w:r>
      <w:r w:rsidRPr="00B47283">
        <w:rPr>
          <w:b/>
        </w:rPr>
        <w:t>(Exam 3).</w:t>
      </w:r>
      <w:r w:rsidRPr="00573113">
        <w:t xml:space="preserve"> </w:t>
      </w:r>
    </w:p>
    <w:p w14:paraId="530E79D4" w14:textId="70CE0AAA" w:rsidR="00E01AD3" w:rsidRDefault="00DE6529" w:rsidP="00E01AD3">
      <w:pPr>
        <w:pStyle w:val="ListParagraph"/>
        <w:numPr>
          <w:ilvl w:val="0"/>
          <w:numId w:val="5"/>
        </w:numPr>
      </w:pPr>
      <w:r w:rsidRPr="00E01AD3">
        <w:rPr>
          <w:b/>
        </w:rPr>
        <w:t>No make-up exams will be given.</w:t>
      </w:r>
      <w:r>
        <w:t xml:space="preserve"> If a test is missed for a </w:t>
      </w:r>
      <w:r w:rsidR="00FF71DF">
        <w:t xml:space="preserve">valid, </w:t>
      </w:r>
      <w:r>
        <w:t>documented reason, the missed exam score will be replaced by the a</w:t>
      </w:r>
      <w:r w:rsidR="00E01AD3">
        <w:t>verage of the other two</w:t>
      </w:r>
      <w:r>
        <w:t xml:space="preserve"> exam scores.</w:t>
      </w:r>
      <w:r w:rsidR="00B610C8">
        <w:t xml:space="preserve"> </w:t>
      </w:r>
    </w:p>
    <w:p w14:paraId="2B7C1E96" w14:textId="77777777" w:rsidR="00E01AD3" w:rsidRDefault="00B610C8" w:rsidP="00E01AD3">
      <w:pPr>
        <w:pStyle w:val="ListParagraph"/>
        <w:numPr>
          <w:ilvl w:val="0"/>
          <w:numId w:val="5"/>
        </w:numPr>
      </w:pPr>
      <w:r>
        <w:t>Exam 1 will cover Chapters 1-3, Exam 2 will cover Chapters 4-6, and Exam 3 will cover Chapters 7-8.</w:t>
      </w:r>
      <w:r w:rsidR="00E01AD3">
        <w:t xml:space="preserve"> </w:t>
      </w:r>
    </w:p>
    <w:p w14:paraId="444B778F" w14:textId="62AE7522" w:rsidR="00A073F0" w:rsidRDefault="00E01AD3" w:rsidP="00E01AD3">
      <w:pPr>
        <w:pStyle w:val="ListParagraph"/>
        <w:numPr>
          <w:ilvl w:val="0"/>
          <w:numId w:val="5"/>
        </w:numPr>
      </w:pPr>
      <w:r>
        <w:t>Exams should be taken from Thursday – Sunday on you own time</w:t>
      </w:r>
      <w:r w:rsidR="006F5E79">
        <w:t xml:space="preserve"> through WebAssign</w:t>
      </w:r>
      <w:r>
        <w:t>. The time allowed for each exam is two</w:t>
      </w:r>
      <w:r w:rsidR="006F5E79">
        <w:t xml:space="preserve"> (2)</w:t>
      </w:r>
      <w:r>
        <w:t xml:space="preserve"> hours.</w:t>
      </w:r>
    </w:p>
    <w:p w14:paraId="45EA629C" w14:textId="77777777" w:rsidR="006F5E79" w:rsidRDefault="006F5E79" w:rsidP="00E01AD3">
      <w:pPr>
        <w:pStyle w:val="ListParagraph"/>
        <w:numPr>
          <w:ilvl w:val="0"/>
          <w:numId w:val="5"/>
        </w:numPr>
      </w:pPr>
      <w:r>
        <w:t xml:space="preserve">You are allowed the chapter slides, the textbook, and RStudio for the exams. </w:t>
      </w:r>
    </w:p>
    <w:p w14:paraId="44D83E93" w14:textId="4BD5C334" w:rsidR="006F5E79" w:rsidRDefault="006F5E79" w:rsidP="00E01AD3">
      <w:pPr>
        <w:pStyle w:val="ListParagraph"/>
        <w:numPr>
          <w:ilvl w:val="0"/>
          <w:numId w:val="5"/>
        </w:numPr>
      </w:pPr>
      <w:r>
        <w:t>Each exam allows for 2 attempts at each problem.</w:t>
      </w:r>
    </w:p>
    <w:p w14:paraId="43205CCB" w14:textId="77777777" w:rsidR="00DE6529" w:rsidRDefault="00DE6529" w:rsidP="00F84BDC"/>
    <w:p w14:paraId="092FC249" w14:textId="77777777" w:rsidR="00E01AD3" w:rsidRDefault="00DE6529" w:rsidP="00DE6529">
      <w:r w:rsidRPr="00767125">
        <w:rPr>
          <w:b/>
        </w:rPr>
        <w:t>Final Exam</w:t>
      </w:r>
      <w:r>
        <w:t xml:space="preserve">: </w:t>
      </w:r>
    </w:p>
    <w:p w14:paraId="242ACC08" w14:textId="2DDA26B1" w:rsidR="00E01AD3" w:rsidRPr="00D34498" w:rsidRDefault="00E01AD3" w:rsidP="00E01AD3">
      <w:pPr>
        <w:pStyle w:val="ListParagraph"/>
        <w:numPr>
          <w:ilvl w:val="0"/>
          <w:numId w:val="6"/>
        </w:numPr>
      </w:pPr>
      <w:r>
        <w:t xml:space="preserve">The comprehensive final exam must be taken online from </w:t>
      </w:r>
      <w:r w:rsidRPr="0060130D">
        <w:rPr>
          <w:b/>
        </w:rPr>
        <w:t>Tuesday</w:t>
      </w:r>
      <w:r>
        <w:rPr>
          <w:b/>
        </w:rPr>
        <w:t xml:space="preserve">, </w:t>
      </w:r>
      <w:r w:rsidR="00E423A3">
        <w:rPr>
          <w:b/>
        </w:rPr>
        <w:t>May 4, 2021 – Saturday, May 8, 2021.</w:t>
      </w:r>
      <w:r w:rsidRPr="002B5BA9">
        <w:rPr>
          <w:b/>
        </w:rPr>
        <w:t xml:space="preserve"> </w:t>
      </w:r>
    </w:p>
    <w:p w14:paraId="18E208FA" w14:textId="77777777" w:rsidR="00E01AD3" w:rsidRDefault="00E01AD3" w:rsidP="00E01AD3">
      <w:pPr>
        <w:pStyle w:val="ListParagraph"/>
        <w:numPr>
          <w:ilvl w:val="0"/>
          <w:numId w:val="6"/>
        </w:numPr>
      </w:pPr>
      <w:r>
        <w:t xml:space="preserve">The time allowed for the final exam is 2 hours and 30 minutes. </w:t>
      </w:r>
    </w:p>
    <w:p w14:paraId="2AE36A94" w14:textId="500E85AA" w:rsidR="00DE6529" w:rsidRPr="006F5E79" w:rsidRDefault="00E01AD3" w:rsidP="00DE6529">
      <w:pPr>
        <w:pStyle w:val="ListParagraph"/>
        <w:numPr>
          <w:ilvl w:val="0"/>
          <w:numId w:val="6"/>
        </w:numPr>
      </w:pPr>
      <w:r>
        <w:rPr>
          <w:b/>
        </w:rPr>
        <w:t>Any exam not submitted by Saturday</w:t>
      </w:r>
      <w:r w:rsidRPr="002B5BA9">
        <w:rPr>
          <w:b/>
        </w:rPr>
        <w:t xml:space="preserve">, </w:t>
      </w:r>
      <w:r w:rsidR="00E423A3">
        <w:rPr>
          <w:b/>
        </w:rPr>
        <w:t>May 8, 2020</w:t>
      </w:r>
      <w:r w:rsidRPr="002B5BA9">
        <w:rPr>
          <w:b/>
        </w:rPr>
        <w:t>, at 11:</w:t>
      </w:r>
      <w:r w:rsidR="00E423A3">
        <w:rPr>
          <w:b/>
        </w:rPr>
        <w:t>30</w:t>
      </w:r>
      <w:r w:rsidRPr="002B5BA9">
        <w:rPr>
          <w:b/>
        </w:rPr>
        <w:t xml:space="preserve"> PM will be considered late and assigned a score of zero (0). </w:t>
      </w:r>
    </w:p>
    <w:p w14:paraId="4441C8FF" w14:textId="60771695" w:rsidR="006F5E79" w:rsidRDefault="006F5E79" w:rsidP="006F5E79">
      <w:pPr>
        <w:pStyle w:val="ListParagraph"/>
        <w:numPr>
          <w:ilvl w:val="0"/>
          <w:numId w:val="6"/>
        </w:numPr>
      </w:pPr>
      <w:r>
        <w:t>The final exam is comprehensive and completely online through WebAssign. Chapter slides, the textbook, and RStudio are allowed.</w:t>
      </w:r>
      <w:r w:rsidRPr="002B5BA9">
        <w:rPr>
          <w:b/>
        </w:rPr>
        <w:t xml:space="preserve"> No make-up finals will be given. </w:t>
      </w:r>
    </w:p>
    <w:p w14:paraId="3703962A" w14:textId="77777777" w:rsidR="00573113" w:rsidRDefault="00573113" w:rsidP="00F84BDC">
      <w:pPr>
        <w:rPr>
          <w:b/>
        </w:rPr>
      </w:pPr>
    </w:p>
    <w:p w14:paraId="1E84D0B2" w14:textId="6AA2E7D5" w:rsidR="00A409AA" w:rsidRDefault="00A409AA" w:rsidP="00F84BDC">
      <w:pPr>
        <w:rPr>
          <w:b/>
        </w:rPr>
      </w:pPr>
      <w:r>
        <w:rPr>
          <w:b/>
        </w:rPr>
        <w:t xml:space="preserve">Grades: </w:t>
      </w:r>
    </w:p>
    <w:tbl>
      <w:tblPr>
        <w:tblW w:w="0" w:type="auto"/>
        <w:jc w:val="center"/>
        <w:tblBorders>
          <w:top w:val="nil"/>
          <w:left w:val="nil"/>
          <w:right w:val="nil"/>
        </w:tblBorders>
        <w:tblLayout w:type="fixed"/>
        <w:tblLook w:val="0000" w:firstRow="0" w:lastRow="0" w:firstColumn="0" w:lastColumn="0" w:noHBand="0" w:noVBand="0"/>
      </w:tblPr>
      <w:tblGrid>
        <w:gridCol w:w="2949"/>
        <w:gridCol w:w="714"/>
      </w:tblGrid>
      <w:tr w:rsidR="00806F33" w:rsidRPr="00A409AA" w14:paraId="5A337F79" w14:textId="77777777" w:rsidTr="00806F33">
        <w:trPr>
          <w:jc w:val="center"/>
        </w:trPr>
        <w:tc>
          <w:tcPr>
            <w:tcW w:w="2949"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51C73C9" w14:textId="4880EE2E" w:rsidR="00806F33" w:rsidRPr="00A409AA" w:rsidRDefault="00806F33" w:rsidP="00F84BDC">
            <w:r>
              <w:t>Homework/Assignments</w:t>
            </w:r>
          </w:p>
        </w:tc>
        <w:tc>
          <w:tcPr>
            <w:tcW w:w="714"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F92B4EC" w14:textId="5652FB56" w:rsidR="00806F33" w:rsidRPr="00A409AA" w:rsidRDefault="00806F33" w:rsidP="00F84BDC">
            <w:r>
              <w:t>15%</w:t>
            </w:r>
          </w:p>
        </w:tc>
      </w:tr>
      <w:tr w:rsidR="00A409AA" w:rsidRPr="00A409AA" w14:paraId="5FEE15DC" w14:textId="77777777" w:rsidTr="00806F33">
        <w:trPr>
          <w:jc w:val="center"/>
        </w:trPr>
        <w:tc>
          <w:tcPr>
            <w:tcW w:w="2949"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846F263" w14:textId="77777777" w:rsidR="00A409AA" w:rsidRPr="00A409AA" w:rsidRDefault="00A409AA" w:rsidP="00F84BDC">
            <w:r w:rsidRPr="00A409AA">
              <w:t xml:space="preserve">3 Exams </w:t>
            </w:r>
          </w:p>
        </w:tc>
        <w:tc>
          <w:tcPr>
            <w:tcW w:w="714"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4CDA2E0" w14:textId="77777777" w:rsidR="00A409AA" w:rsidRPr="00A409AA" w:rsidRDefault="00A409AA" w:rsidP="00F84BDC">
            <w:r w:rsidRPr="00A409AA">
              <w:t xml:space="preserve">60% </w:t>
            </w:r>
          </w:p>
        </w:tc>
      </w:tr>
      <w:tr w:rsidR="00A409AA" w:rsidRPr="00A409AA" w14:paraId="57D68D86" w14:textId="77777777" w:rsidTr="00806F33">
        <w:tblPrEx>
          <w:tblBorders>
            <w:top w:val="none" w:sz="0" w:space="0" w:color="auto"/>
          </w:tblBorders>
        </w:tblPrEx>
        <w:trPr>
          <w:jc w:val="center"/>
        </w:trPr>
        <w:tc>
          <w:tcPr>
            <w:tcW w:w="2949"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BC97263" w14:textId="77777777" w:rsidR="00A409AA" w:rsidRPr="00A409AA" w:rsidRDefault="00A409AA" w:rsidP="00F84BDC">
            <w:r w:rsidRPr="00A409AA">
              <w:t xml:space="preserve">Final </w:t>
            </w:r>
          </w:p>
        </w:tc>
        <w:tc>
          <w:tcPr>
            <w:tcW w:w="714"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A361529" w14:textId="76B467E4" w:rsidR="00A409AA" w:rsidRPr="00A409AA" w:rsidRDefault="006F5E79" w:rsidP="00F84BDC">
            <w:r>
              <w:t>25</w:t>
            </w:r>
            <w:r w:rsidR="00A409AA" w:rsidRPr="00A409AA">
              <w:t xml:space="preserve">% </w:t>
            </w:r>
          </w:p>
        </w:tc>
      </w:tr>
    </w:tbl>
    <w:p w14:paraId="2D3E65CE" w14:textId="7A1F5174" w:rsidR="00A073F0" w:rsidRDefault="00A073F0" w:rsidP="00F84BDC">
      <w:pPr>
        <w:rPr>
          <w:b/>
        </w:rPr>
      </w:pPr>
    </w:p>
    <w:p w14:paraId="1330E698" w14:textId="79F06AF8" w:rsidR="00A409AA" w:rsidRPr="00AB7965" w:rsidRDefault="00A409AA" w:rsidP="00F84BDC">
      <w:pPr>
        <w:rPr>
          <w:b/>
        </w:rPr>
      </w:pPr>
      <w:r>
        <w:rPr>
          <w:b/>
        </w:rPr>
        <w:t xml:space="preserve">Grading Policy: </w:t>
      </w:r>
      <w:r w:rsidRPr="00A409AA">
        <w:t xml:space="preserve">The grades are guided by the table below:  </w:t>
      </w:r>
    </w:p>
    <w:p w14:paraId="5085BD56" w14:textId="77777777" w:rsidR="00B610C8" w:rsidRPr="00A409AA" w:rsidRDefault="00B610C8" w:rsidP="00F84BDC"/>
    <w:tbl>
      <w:tblPr>
        <w:tblW w:w="0" w:type="auto"/>
        <w:jc w:val="center"/>
        <w:tblBorders>
          <w:top w:val="nil"/>
          <w:left w:val="nil"/>
          <w:right w:val="nil"/>
        </w:tblBorders>
        <w:tblLayout w:type="fixed"/>
        <w:tblLook w:val="0000" w:firstRow="0" w:lastRow="0" w:firstColumn="0" w:lastColumn="0" w:noHBand="0" w:noVBand="0"/>
      </w:tblPr>
      <w:tblGrid>
        <w:gridCol w:w="1993"/>
        <w:gridCol w:w="1207"/>
      </w:tblGrid>
      <w:tr w:rsidR="00A409AA" w:rsidRPr="00A409AA" w14:paraId="7ED0E690" w14:textId="77777777" w:rsidTr="007D7BC1">
        <w:trPr>
          <w:jc w:val="center"/>
        </w:trPr>
        <w:tc>
          <w:tcPr>
            <w:tcW w:w="19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60B05FF" w14:textId="4F5011F6" w:rsidR="00A409AA" w:rsidRPr="00A409AA" w:rsidRDefault="00A409AA" w:rsidP="00F84BDC">
            <w:pPr>
              <w:rPr>
                <w:b/>
              </w:rPr>
            </w:pPr>
            <w:r w:rsidRPr="00A409AA">
              <w:rPr>
                <w:b/>
              </w:rPr>
              <w:t xml:space="preserve">Range </w:t>
            </w:r>
          </w:p>
        </w:tc>
        <w:tc>
          <w:tcPr>
            <w:tcW w:w="120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FF1EAFD" w14:textId="4DCDFB5C" w:rsidR="00A409AA" w:rsidRPr="00A409AA" w:rsidRDefault="00A409AA" w:rsidP="00F84BDC">
            <w:pPr>
              <w:rPr>
                <w:b/>
              </w:rPr>
            </w:pPr>
            <w:r w:rsidRPr="00A409AA">
              <w:rPr>
                <w:b/>
              </w:rPr>
              <w:t xml:space="preserve">Grade </w:t>
            </w:r>
          </w:p>
        </w:tc>
      </w:tr>
      <w:tr w:rsidR="00A409AA" w:rsidRPr="00A409AA" w14:paraId="7AD99AEB" w14:textId="77777777" w:rsidTr="007D7BC1">
        <w:tblPrEx>
          <w:tblBorders>
            <w:top w:val="none" w:sz="0" w:space="0" w:color="auto"/>
          </w:tblBorders>
        </w:tblPrEx>
        <w:trPr>
          <w:jc w:val="center"/>
        </w:trPr>
        <w:tc>
          <w:tcPr>
            <w:tcW w:w="19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F2A2FDA" w14:textId="7230CEF6" w:rsidR="00A409AA" w:rsidRPr="00A409AA" w:rsidRDefault="00A409AA" w:rsidP="00F84BDC">
            <w:r w:rsidRPr="00A409AA">
              <w:t xml:space="preserve">90%-100% </w:t>
            </w:r>
          </w:p>
        </w:tc>
        <w:tc>
          <w:tcPr>
            <w:tcW w:w="120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07A9CAF" w14:textId="5580ABB3" w:rsidR="00A409AA" w:rsidRPr="00A409AA" w:rsidRDefault="00A409AA" w:rsidP="00F84BDC">
            <w:r w:rsidRPr="00A409AA">
              <w:t xml:space="preserve">A </w:t>
            </w:r>
          </w:p>
        </w:tc>
      </w:tr>
      <w:tr w:rsidR="00A409AA" w:rsidRPr="00A409AA" w14:paraId="51E7C1E0" w14:textId="77777777" w:rsidTr="007D7BC1">
        <w:trPr>
          <w:jc w:val="center"/>
        </w:trPr>
        <w:tc>
          <w:tcPr>
            <w:tcW w:w="19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919362B" w14:textId="4447E771" w:rsidR="00A409AA" w:rsidRPr="00A409AA" w:rsidRDefault="00A409AA" w:rsidP="00F84BDC">
            <w:r w:rsidRPr="00A409AA">
              <w:t xml:space="preserve">80%-89% </w:t>
            </w:r>
          </w:p>
        </w:tc>
        <w:tc>
          <w:tcPr>
            <w:tcW w:w="120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73FB3F7" w14:textId="1586A5BB" w:rsidR="00A409AA" w:rsidRPr="00A409AA" w:rsidRDefault="00A409AA" w:rsidP="00F84BDC">
            <w:r w:rsidRPr="00A409AA">
              <w:t xml:space="preserve">B </w:t>
            </w:r>
          </w:p>
        </w:tc>
      </w:tr>
      <w:tr w:rsidR="00A409AA" w:rsidRPr="00A409AA" w14:paraId="5F97B492" w14:textId="77777777" w:rsidTr="00A409AA">
        <w:trPr>
          <w:jc w:val="center"/>
        </w:trPr>
        <w:tc>
          <w:tcPr>
            <w:tcW w:w="19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305A297" w14:textId="7086F18D" w:rsidR="00A409AA" w:rsidRPr="00A409AA" w:rsidRDefault="00A409AA" w:rsidP="00F84BDC">
            <w:r w:rsidRPr="00A409AA">
              <w:t xml:space="preserve">70%-79% </w:t>
            </w:r>
          </w:p>
        </w:tc>
        <w:tc>
          <w:tcPr>
            <w:tcW w:w="120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A3B4A21" w14:textId="4F6EE72C" w:rsidR="00A409AA" w:rsidRPr="00A409AA" w:rsidRDefault="00A409AA" w:rsidP="00F84BDC">
            <w:r w:rsidRPr="00A409AA">
              <w:t xml:space="preserve">C </w:t>
            </w:r>
          </w:p>
        </w:tc>
      </w:tr>
      <w:tr w:rsidR="00A409AA" w:rsidRPr="00A409AA" w14:paraId="128172FE" w14:textId="77777777" w:rsidTr="00A409AA">
        <w:tblPrEx>
          <w:tblBorders>
            <w:top w:val="none" w:sz="0" w:space="0" w:color="auto"/>
          </w:tblBorders>
        </w:tblPrEx>
        <w:trPr>
          <w:jc w:val="center"/>
        </w:trPr>
        <w:tc>
          <w:tcPr>
            <w:tcW w:w="19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9F7240C" w14:textId="6D8C6635" w:rsidR="00A409AA" w:rsidRPr="00A409AA" w:rsidRDefault="00A409AA" w:rsidP="00F84BDC">
            <w:r w:rsidRPr="00A409AA">
              <w:t xml:space="preserve">60%-69% </w:t>
            </w:r>
          </w:p>
        </w:tc>
        <w:tc>
          <w:tcPr>
            <w:tcW w:w="120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92EC67C" w14:textId="4FDC5657" w:rsidR="00A409AA" w:rsidRPr="00A409AA" w:rsidRDefault="00A409AA" w:rsidP="00F84BDC">
            <w:r w:rsidRPr="00A409AA">
              <w:t xml:space="preserve">D </w:t>
            </w:r>
          </w:p>
        </w:tc>
      </w:tr>
      <w:tr w:rsidR="00A409AA" w:rsidRPr="00A409AA" w14:paraId="1FDBA3A2" w14:textId="77777777" w:rsidTr="00A409AA">
        <w:tblPrEx>
          <w:tblBorders>
            <w:top w:val="none" w:sz="0" w:space="0" w:color="auto"/>
          </w:tblBorders>
        </w:tblPrEx>
        <w:trPr>
          <w:jc w:val="center"/>
        </w:trPr>
        <w:tc>
          <w:tcPr>
            <w:tcW w:w="1993"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B253C24" w14:textId="54C34370" w:rsidR="00A409AA" w:rsidRPr="00A409AA" w:rsidRDefault="00A409AA" w:rsidP="00F84BDC">
            <w:r w:rsidRPr="00A409AA">
              <w:t xml:space="preserve">59% or lower </w:t>
            </w:r>
          </w:p>
        </w:tc>
        <w:tc>
          <w:tcPr>
            <w:tcW w:w="120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E80D798" w14:textId="104F83D8" w:rsidR="00A409AA" w:rsidRPr="00A409AA" w:rsidRDefault="00A409AA" w:rsidP="00F84BDC">
            <w:r w:rsidRPr="00A409AA">
              <w:t xml:space="preserve">F </w:t>
            </w:r>
          </w:p>
        </w:tc>
      </w:tr>
    </w:tbl>
    <w:p w14:paraId="3B1C4B18" w14:textId="77777777" w:rsidR="00360CE6" w:rsidRDefault="00360CE6" w:rsidP="00F84BDC">
      <w:pPr>
        <w:rPr>
          <w:b/>
        </w:rPr>
      </w:pPr>
    </w:p>
    <w:p w14:paraId="397A3B0B" w14:textId="77777777" w:rsidR="00AB7965" w:rsidRDefault="00AB7965" w:rsidP="00AB7965">
      <w:pPr>
        <w:rPr>
          <w:b/>
        </w:rPr>
      </w:pPr>
      <w:r>
        <w:rPr>
          <w:b/>
        </w:rPr>
        <w:lastRenderedPageBreak/>
        <w:t>Important Dates:</w:t>
      </w:r>
    </w:p>
    <w:tbl>
      <w:tblPr>
        <w:tblStyle w:val="TableGrid"/>
        <w:tblW w:w="0" w:type="auto"/>
        <w:jc w:val="center"/>
        <w:tblLook w:val="04A0" w:firstRow="1" w:lastRow="0" w:firstColumn="1" w:lastColumn="0" w:noHBand="0" w:noVBand="1"/>
      </w:tblPr>
      <w:tblGrid>
        <w:gridCol w:w="4235"/>
        <w:gridCol w:w="3674"/>
      </w:tblGrid>
      <w:tr w:rsidR="00AB7965" w14:paraId="2183C09A" w14:textId="77777777" w:rsidTr="00AB7965">
        <w:trPr>
          <w:jc w:val="center"/>
        </w:trPr>
        <w:tc>
          <w:tcPr>
            <w:tcW w:w="4235" w:type="dxa"/>
          </w:tcPr>
          <w:p w14:paraId="2137F069" w14:textId="77777777" w:rsidR="00AB7965" w:rsidRDefault="00AB7965" w:rsidP="00AB7965">
            <w:pPr>
              <w:rPr>
                <w:b/>
              </w:rPr>
            </w:pPr>
            <w:r>
              <w:rPr>
                <w:b/>
              </w:rPr>
              <w:t>Classes Begin</w:t>
            </w:r>
          </w:p>
        </w:tc>
        <w:tc>
          <w:tcPr>
            <w:tcW w:w="3674" w:type="dxa"/>
          </w:tcPr>
          <w:p w14:paraId="7A0EB6B2" w14:textId="790F6198" w:rsidR="00AB7965" w:rsidRPr="00EF0EAE" w:rsidRDefault="00AB7965" w:rsidP="00AB7965">
            <w:r>
              <w:t xml:space="preserve">Monday, </w:t>
            </w:r>
            <w:r w:rsidR="003B14B9">
              <w:t>January 25, 2021</w:t>
            </w:r>
          </w:p>
        </w:tc>
      </w:tr>
      <w:tr w:rsidR="00AB7965" w14:paraId="068DE895" w14:textId="77777777" w:rsidTr="00AB7965">
        <w:trPr>
          <w:jc w:val="center"/>
        </w:trPr>
        <w:tc>
          <w:tcPr>
            <w:tcW w:w="4235" w:type="dxa"/>
          </w:tcPr>
          <w:p w14:paraId="18D19ECC" w14:textId="77777777" w:rsidR="00AB7965" w:rsidRDefault="00AB7965" w:rsidP="00AB7965">
            <w:pPr>
              <w:rPr>
                <w:b/>
              </w:rPr>
            </w:pPr>
            <w:r>
              <w:rPr>
                <w:b/>
              </w:rPr>
              <w:t>Deadline to withdraw with a WP</w:t>
            </w:r>
          </w:p>
        </w:tc>
        <w:tc>
          <w:tcPr>
            <w:tcW w:w="3674" w:type="dxa"/>
          </w:tcPr>
          <w:p w14:paraId="3CC5AD16" w14:textId="784B1DEB" w:rsidR="00AB7965" w:rsidRDefault="003B14B9" w:rsidP="00AB7965">
            <w:r w:rsidRPr="00B47283">
              <w:t>TBA</w:t>
            </w:r>
          </w:p>
        </w:tc>
      </w:tr>
      <w:tr w:rsidR="00AB7965" w14:paraId="180F918B" w14:textId="77777777" w:rsidTr="00AB7965">
        <w:trPr>
          <w:jc w:val="center"/>
        </w:trPr>
        <w:tc>
          <w:tcPr>
            <w:tcW w:w="4235" w:type="dxa"/>
          </w:tcPr>
          <w:p w14:paraId="0D204977" w14:textId="77777777" w:rsidR="00AB7965" w:rsidRDefault="00AB7965" w:rsidP="00AB7965">
            <w:pPr>
              <w:rPr>
                <w:b/>
              </w:rPr>
            </w:pPr>
            <w:r>
              <w:rPr>
                <w:b/>
              </w:rPr>
              <w:t>Last Day of Classes</w:t>
            </w:r>
          </w:p>
        </w:tc>
        <w:tc>
          <w:tcPr>
            <w:tcW w:w="3674" w:type="dxa"/>
          </w:tcPr>
          <w:p w14:paraId="2AAF0996" w14:textId="020CCA10" w:rsidR="00AB7965" w:rsidRPr="00EF0EAE" w:rsidRDefault="003B14B9" w:rsidP="00AB7965">
            <w:r>
              <w:t xml:space="preserve">Friday, April </w:t>
            </w:r>
            <w:r w:rsidR="00D77A29">
              <w:t>3</w:t>
            </w:r>
            <w:r>
              <w:t>0, 2021</w:t>
            </w:r>
          </w:p>
        </w:tc>
      </w:tr>
    </w:tbl>
    <w:p w14:paraId="729B57A6" w14:textId="77777777" w:rsidR="00880E2A" w:rsidRDefault="00880E2A" w:rsidP="00AB7965">
      <w:pPr>
        <w:rPr>
          <w:b/>
          <w:bCs/>
        </w:rPr>
      </w:pPr>
    </w:p>
    <w:p w14:paraId="7BA231EB" w14:textId="2793F7EF" w:rsidR="00AB7965" w:rsidRPr="00E1705E" w:rsidRDefault="00AB7965" w:rsidP="00AB7965">
      <w:pPr>
        <w:rPr>
          <w:rFonts w:cs="Arial"/>
          <w:color w:val="222222"/>
        </w:rPr>
      </w:pPr>
      <w:r>
        <w:rPr>
          <w:b/>
          <w:bCs/>
        </w:rPr>
        <w:t xml:space="preserve">Physical Distancing Statement: </w:t>
      </w:r>
      <w:r w:rsidRPr="00E1705E">
        <w:rPr>
          <w:rFonts w:cs="Arial"/>
          <w:color w:val="000000"/>
        </w:rPr>
        <w:t xml:space="preserve">Students and faculty are expected to remain physically distanced during the course of the pandemic. For courses that are designated for in-person or hybrid delivery, it is advised that information sharing should occur electronically. Unless it is otherwise necessary, syllabi and other educational materials should be provided via </w:t>
      </w:r>
      <w:proofErr w:type="spellStart"/>
      <w:r w:rsidRPr="00E1705E">
        <w:rPr>
          <w:rFonts w:cs="Arial"/>
          <w:color w:val="000000"/>
        </w:rPr>
        <w:t>CougarView</w:t>
      </w:r>
      <w:proofErr w:type="spellEnd"/>
      <w:r w:rsidRPr="00E1705E">
        <w:rPr>
          <w:rFonts w:cs="Arial"/>
          <w:color w:val="000000"/>
        </w:rPr>
        <w:t>, email, or other remote medium. Remote activities are necessary, as it is possible that a move to fully online instruction may be required before this course is completed.</w:t>
      </w:r>
    </w:p>
    <w:p w14:paraId="18620FA1" w14:textId="77777777" w:rsidR="00AB7965" w:rsidRPr="00E1705E" w:rsidRDefault="00AB7965" w:rsidP="00AB7965">
      <w:pPr>
        <w:rPr>
          <w:rFonts w:cs="Arial"/>
          <w:color w:val="222222"/>
        </w:rPr>
      </w:pPr>
      <w:r w:rsidRPr="00E1705E">
        <w:rPr>
          <w:rFonts w:cs="Arial"/>
          <w:color w:val="000000"/>
        </w:rPr>
        <w:t> </w:t>
      </w:r>
    </w:p>
    <w:p w14:paraId="04FE4A1D" w14:textId="77777777" w:rsidR="00AB7965" w:rsidRPr="00E1705E" w:rsidRDefault="00AB7965" w:rsidP="00AB7965">
      <w:pPr>
        <w:rPr>
          <w:rFonts w:cs="Arial"/>
          <w:color w:val="222222"/>
        </w:rPr>
      </w:pPr>
      <w:r w:rsidRPr="00E1705E">
        <w:rPr>
          <w:rFonts w:cs="Arial"/>
          <w:b/>
          <w:color w:val="000000"/>
        </w:rPr>
        <w:t>For safety, while physically present, all individuals should remain 6+ feet apart at all times. Face coverings and physical distancing will be required this fall for anyone on campus.</w:t>
      </w:r>
      <w:r w:rsidRPr="00E1705E">
        <w:rPr>
          <w:rFonts w:cs="Arial"/>
          <w:color w:val="000000"/>
        </w:rPr>
        <w:t xml:space="preserve"> The face covering requirement will be enforced according to our student code of conduct. Students unable to wear face coverings due to other health challenges may request accommodations through our Center for Accommodation and Access. The first step is completing the CAA COVID intake form at</w:t>
      </w:r>
      <w:r w:rsidRPr="00E1705E">
        <w:rPr>
          <w:rStyle w:val="apple-converted-space"/>
          <w:rFonts w:cs="Arial"/>
          <w:color w:val="000000"/>
        </w:rPr>
        <w:t> </w:t>
      </w:r>
      <w:hyperlink r:id="rId9" w:tgtFrame="_blank" w:history="1">
        <w:r w:rsidRPr="00E1705E">
          <w:rPr>
            <w:rStyle w:val="Hyperlink"/>
            <w:rFonts w:cs="Arial"/>
            <w:color w:val="1155CC"/>
          </w:rPr>
          <w:t>https://caa.columbusstate.edu/surveys/covid-intake-form.php</w:t>
        </w:r>
      </w:hyperlink>
      <w:r w:rsidRPr="00E1705E">
        <w:rPr>
          <w:rStyle w:val="apple-converted-space"/>
          <w:rFonts w:cs="Arial"/>
          <w:color w:val="000000"/>
        </w:rPr>
        <w:t> </w:t>
      </w:r>
      <w:r w:rsidRPr="00E1705E">
        <w:rPr>
          <w:rFonts w:cs="Arial"/>
          <w:color w:val="000000"/>
        </w:rPr>
        <w:t>or emailing</w:t>
      </w:r>
      <w:r w:rsidRPr="00E1705E">
        <w:rPr>
          <w:rStyle w:val="apple-converted-space"/>
          <w:rFonts w:cs="Arial"/>
          <w:color w:val="000000"/>
        </w:rPr>
        <w:t> </w:t>
      </w:r>
      <w:hyperlink r:id="rId10" w:tgtFrame="_blank" w:history="1">
        <w:r w:rsidRPr="00E1705E">
          <w:rPr>
            <w:rStyle w:val="Hyperlink"/>
            <w:rFonts w:cs="Arial"/>
            <w:color w:val="1155CC"/>
          </w:rPr>
          <w:t>CAA@columbusstate.edu</w:t>
        </w:r>
      </w:hyperlink>
      <w:r w:rsidRPr="00E1705E">
        <w:rPr>
          <w:rStyle w:val="apple-converted-space"/>
          <w:rFonts w:cs="Arial"/>
          <w:color w:val="000000"/>
        </w:rPr>
        <w:t> </w:t>
      </w:r>
      <w:r w:rsidRPr="00E1705E">
        <w:rPr>
          <w:rFonts w:cs="Arial"/>
          <w:color w:val="000000"/>
        </w:rPr>
        <w:t>for guidance.</w:t>
      </w:r>
    </w:p>
    <w:p w14:paraId="2A6DFDF9" w14:textId="77777777" w:rsidR="00AB7965" w:rsidRDefault="00AB7965" w:rsidP="00AB7965">
      <w:pPr>
        <w:rPr>
          <w:b/>
          <w:bCs/>
        </w:rPr>
      </w:pPr>
    </w:p>
    <w:p w14:paraId="58B4FF37" w14:textId="77777777" w:rsidR="00AB7965" w:rsidRPr="00E1705E" w:rsidRDefault="00AB7965" w:rsidP="00AB7965">
      <w:pPr>
        <w:rPr>
          <w:rFonts w:cs="Arial"/>
          <w:color w:val="222222"/>
        </w:rPr>
      </w:pPr>
      <w:r w:rsidRPr="00E1705E">
        <w:rPr>
          <w:rFonts w:cs="Arial"/>
          <w:b/>
          <w:bCs/>
          <w:color w:val="000000"/>
        </w:rPr>
        <w:t>Emotio</w:t>
      </w:r>
      <w:r>
        <w:rPr>
          <w:rFonts w:cs="Arial"/>
          <w:b/>
          <w:bCs/>
          <w:color w:val="000000"/>
        </w:rPr>
        <w:t>nal and Mental Health Statement:</w:t>
      </w:r>
      <w:r>
        <w:rPr>
          <w:rFonts w:cs="Arial"/>
          <w:color w:val="222222"/>
        </w:rPr>
        <w:t xml:space="preserve"> </w:t>
      </w:r>
      <w:r w:rsidRPr="00E1705E">
        <w:rPr>
          <w:rFonts w:cs="Arial"/>
          <w:color w:val="000000"/>
        </w:rPr>
        <w:t xml:space="preserve">Your emotional and mental health is very important and can affect your ability to meet your academic responsibility. </w:t>
      </w:r>
      <w:proofErr w:type="gramStart"/>
      <w:r w:rsidRPr="00E1705E">
        <w:rPr>
          <w:rFonts w:cs="Arial"/>
          <w:color w:val="000000"/>
        </w:rPr>
        <w:t>Part and full time</w:t>
      </w:r>
      <w:proofErr w:type="gramEnd"/>
      <w:r w:rsidRPr="00E1705E">
        <w:rPr>
          <w:rFonts w:cs="Arial"/>
          <w:color w:val="000000"/>
        </w:rPr>
        <w:t xml:space="preserve"> students have free access to mental health </w:t>
      </w:r>
      <w:r w:rsidRPr="00E1705E">
        <w:rPr>
          <w:rFonts w:cs="Arial"/>
          <w:color w:val="000000"/>
          <w:shd w:val="clear" w:color="auto" w:fill="FFFFFF"/>
        </w:rPr>
        <w:t>counseling</w:t>
      </w:r>
      <w:r w:rsidRPr="00E1705E">
        <w:rPr>
          <w:rFonts w:cs="Arial"/>
          <w:color w:val="000000"/>
        </w:rPr>
        <w:t> through the CSU </w:t>
      </w:r>
      <w:hyperlink r:id="rId11" w:tgtFrame="_blank" w:history="1">
        <w:r w:rsidRPr="00E1705E">
          <w:rPr>
            <w:rStyle w:val="Hyperlink"/>
            <w:rFonts w:cs="Arial"/>
            <w:color w:val="1155CC"/>
          </w:rPr>
          <w:t>Counseling Center</w:t>
        </w:r>
      </w:hyperlink>
      <w:r w:rsidRPr="00E1705E">
        <w:rPr>
          <w:rFonts w:cs="Arial"/>
          <w:color w:val="000000"/>
        </w:rPr>
        <w:t>. If you begin to experience any sort of emotional concerns such as anxiety, depression, or significant life events that are negatively impacting you, please seek help at the counseling center as quickly as possible. Please know that you will find a friendly "virtual" face for your appointments. Hours of operation are 8:00AM to 8:00PM Monday and Tuesday and 8:00AM to 5:00PM Wednesday through Friday. You can call to set up an appointment: 706-507-8740.   If you are in crisis during non-business hours, please call the Georgia Crisis Line:  1-800-715-4225.</w:t>
      </w:r>
    </w:p>
    <w:p w14:paraId="32AFBEF1" w14:textId="77777777" w:rsidR="00AB7965" w:rsidRDefault="00AB7965" w:rsidP="00AB7965">
      <w:pPr>
        <w:rPr>
          <w:b/>
          <w:bCs/>
        </w:rPr>
      </w:pPr>
    </w:p>
    <w:p w14:paraId="1B3CF4DA" w14:textId="77777777" w:rsidR="00AB7965" w:rsidRDefault="00AB7965" w:rsidP="00AB7965">
      <w:r w:rsidRPr="009A7494">
        <w:rPr>
          <w:b/>
          <w:bCs/>
        </w:rPr>
        <w:t>ADA and 504 Statement</w:t>
      </w:r>
      <w:r>
        <w:rPr>
          <w:b/>
          <w:bCs/>
        </w:rPr>
        <w:t>:</w:t>
      </w:r>
      <w:r>
        <w:t xml:space="preserve"> </w:t>
      </w:r>
      <w:r w:rsidRPr="009A7494">
        <w:t>If you have a documented disability as described by the Americans with Disabilities Act (ADA) and the Rehabilitation Act of 1973, Section 504, you may be eligible to receive accommodations to assist in programmatic and/or physical accessibility. We recommend that you contact the Center for Accommodation and Access located in Schuster Student Success Center, Room 221, </w:t>
      </w:r>
      <w:hyperlink r:id="rId12" w:tgtFrame="_blank" w:history="1">
        <w:r w:rsidRPr="009A7494">
          <w:rPr>
            <w:rStyle w:val="Hyperlink"/>
          </w:rPr>
          <w:t>706-507-8755</w:t>
        </w:r>
      </w:hyperlink>
      <w:r w:rsidRPr="009A7494">
        <w:t> as soon as possible. The Center for Accommodation and Access can assist you in formulating a reasonable accommodation plan and in providing support. Course requirements will not be waived but accommodations may be able to assist you to meet the requirements. Technical support may also be available to meet your specific need.</w:t>
      </w:r>
    </w:p>
    <w:p w14:paraId="0C8A05BF" w14:textId="77777777" w:rsidR="00AB7965" w:rsidRDefault="00AB7965" w:rsidP="00AB7965"/>
    <w:p w14:paraId="260B2CDB" w14:textId="77777777" w:rsidR="00AB7965" w:rsidRDefault="00AB7965" w:rsidP="00AB7965">
      <w:r w:rsidRPr="009E0BE4">
        <w:rPr>
          <w:b/>
          <w:bCs/>
        </w:rPr>
        <w:lastRenderedPageBreak/>
        <w:t>Disorderly Conduct</w:t>
      </w:r>
      <w:r w:rsidRPr="009E0BE4">
        <w:rPr>
          <w:b/>
        </w:rPr>
        <w:t xml:space="preserve">: </w:t>
      </w:r>
      <w:r w:rsidRPr="00021DE2">
        <w:t>Disruptive behavior will not be tolerated. Students</w:t>
      </w:r>
      <w:r w:rsidRPr="006C050D">
        <w:t xml:space="preserve"> are expected to come to class ready to learn. </w:t>
      </w:r>
      <w:r w:rsidRPr="007611C4">
        <w:rPr>
          <w:b/>
        </w:rPr>
        <w:t xml:space="preserve">Cell phones should be on silent and put away during class time. </w:t>
      </w:r>
    </w:p>
    <w:p w14:paraId="15C49771" w14:textId="77777777" w:rsidR="00AB7965" w:rsidRPr="007D7BC1" w:rsidRDefault="00AB7965" w:rsidP="00AB7965"/>
    <w:p w14:paraId="31F28146" w14:textId="77777777" w:rsidR="00AB7965" w:rsidRPr="000A7AA9" w:rsidRDefault="00AB7965" w:rsidP="00AB7965">
      <w:pPr>
        <w:rPr>
          <w:rFonts w:ascii="Cambria" w:eastAsia="Times New Roman" w:hAnsi="Cambria" w:cs="Times New Roman"/>
          <w:color w:val="000000"/>
          <w:shd w:val="clear" w:color="auto" w:fill="FFFFFF"/>
        </w:rPr>
      </w:pPr>
      <w:r w:rsidRPr="00B02F58">
        <w:rPr>
          <w:rFonts w:ascii="Cambria" w:eastAsia="Times New Roman" w:hAnsi="Cambria" w:cs="Times New Roman"/>
          <w:b/>
          <w:bCs/>
          <w:color w:val="000000"/>
        </w:rPr>
        <w:t>Academic Dishonesty:</w:t>
      </w:r>
      <w:r>
        <w:rPr>
          <w:rFonts w:ascii="Cambria" w:eastAsia="Times New Roman" w:hAnsi="Cambria" w:cs="Times New Roman"/>
          <w:bCs/>
          <w:color w:val="000000"/>
        </w:rPr>
        <w:t xml:space="preserve"> Academic and/or behavioral m</w:t>
      </w:r>
      <w:r w:rsidRPr="00B02F58">
        <w:rPr>
          <w:rFonts w:ascii="Cambria" w:eastAsia="Times New Roman" w:hAnsi="Cambria" w:cs="Times New Roman"/>
          <w:bCs/>
          <w:color w:val="000000"/>
        </w:rPr>
        <w:t>isconduct</w:t>
      </w:r>
      <w:r w:rsidRPr="00B02F58">
        <w:rPr>
          <w:rFonts w:ascii="Cambria" w:eastAsia="Times New Roman" w:hAnsi="Cambria" w:cs="Times New Roman"/>
          <w:color w:val="000000"/>
          <w:shd w:val="clear" w:color="auto" w:fill="FFFFFF"/>
        </w:rPr>
        <w:t> will not be tolerated.</w:t>
      </w:r>
      <w:r w:rsidRPr="00B02F58">
        <w:rPr>
          <w:rFonts w:ascii="Cambria" w:eastAsia="Times New Roman" w:hAnsi="Cambria" w:cs="Times New Roman"/>
          <w:color w:val="000000"/>
        </w:rPr>
        <w:t>  </w:t>
      </w:r>
      <w:r w:rsidRPr="00B02F58">
        <w:rPr>
          <w:rFonts w:ascii="Cambria" w:eastAsia="Times New Roman" w:hAnsi="Cambria" w:cs="Times New Roman"/>
          <w:color w:val="000000"/>
          <w:shd w:val="clear" w:color="auto" w:fill="FFFFFF"/>
        </w:rPr>
        <w:t>Refer to the Student Responsibilities section of the Student Handbook for further details.</w:t>
      </w:r>
    </w:p>
    <w:p w14:paraId="3F562F40" w14:textId="77777777" w:rsidR="00AB7965" w:rsidRPr="002B399B" w:rsidRDefault="00AB7965" w:rsidP="00AB7965">
      <w:pPr>
        <w:rPr>
          <w:rFonts w:ascii="Cambria" w:eastAsia="Times New Roman" w:hAnsi="Cambria" w:cs="Times New Roman"/>
          <w:sz w:val="20"/>
          <w:szCs w:val="20"/>
        </w:rPr>
      </w:pPr>
    </w:p>
    <w:p w14:paraId="685F7567" w14:textId="77777777" w:rsidR="00AB7965" w:rsidRPr="009A7494" w:rsidRDefault="00AB7965" w:rsidP="00AB7965">
      <w:pPr>
        <w:rPr>
          <w:rFonts w:ascii="Cambria" w:eastAsia="Times New Roman" w:hAnsi="Cambria" w:cs="Times New Roman"/>
        </w:rPr>
      </w:pPr>
      <w:r w:rsidRPr="009A7494">
        <w:rPr>
          <w:rStyle w:val="m8921051858393532847gmail-m7348402878011157872gmail-m5768483961047866080gmail-m1692439651355711046m-6498312659414998906gmail-m3088615436088542523gmail-m1184118522981804707gmail-m-5357680576644825751gmail-m7475820929330031463gmail-im"/>
          <w:rFonts w:ascii="Cambria" w:eastAsia="Times New Roman" w:hAnsi="Cambria" w:cs="Arial"/>
          <w:bCs/>
          <w:color w:val="222222"/>
        </w:rPr>
        <w:t>For information regarding HB 280 (Campus Carry), please refer to </w:t>
      </w:r>
      <w:hyperlink r:id="rId13" w:tgtFrame="_blank" w:history="1">
        <w:r w:rsidRPr="009A7494">
          <w:rPr>
            <w:rStyle w:val="Hyperlink"/>
            <w:rFonts w:ascii="Cambria" w:eastAsia="Times New Roman" w:hAnsi="Cambria" w:cs="Arial"/>
            <w:bCs/>
            <w:color w:val="1155CC"/>
          </w:rPr>
          <w:t>www.usg.edu/HB280</w:t>
        </w:r>
      </w:hyperlink>
      <w:r w:rsidRPr="009A7494">
        <w:rPr>
          <w:rStyle w:val="m8921051858393532847gmail-m7348402878011157872gmail-m5768483961047866080gmail-m1692439651355711046m-6498312659414998906gmail-m3088615436088542523gmail-m1184118522981804707gmail-m-5357680576644825751gmail-m7475820929330031463gmail-im"/>
          <w:rFonts w:ascii="Cambria" w:eastAsia="Times New Roman" w:hAnsi="Cambria" w:cs="Arial"/>
          <w:bCs/>
          <w:color w:val="222222"/>
        </w:rPr>
        <w:t>. </w:t>
      </w:r>
      <w:r w:rsidRPr="009A7494">
        <w:rPr>
          <w:rFonts w:ascii="Cambria" w:eastAsia="Times New Roman" w:hAnsi="Cambria" w:cs="Arial"/>
          <w:bCs/>
          <w:color w:val="222222"/>
        </w:rPr>
        <w:t>It is the permit holder's responsibility to know and comply with the law. </w:t>
      </w:r>
    </w:p>
    <w:p w14:paraId="10AD1522" w14:textId="77777777" w:rsidR="007A626B" w:rsidRDefault="007A626B" w:rsidP="00C1323B">
      <w:pPr>
        <w:spacing w:line="480" w:lineRule="auto"/>
      </w:pPr>
    </w:p>
    <w:p w14:paraId="5B10676E" w14:textId="77777777" w:rsidR="007A626B" w:rsidRDefault="007A626B" w:rsidP="00C1323B">
      <w:pPr>
        <w:spacing w:line="480" w:lineRule="auto"/>
      </w:pPr>
    </w:p>
    <w:p w14:paraId="40C66F07" w14:textId="4C7E749D" w:rsidR="00AB7965" w:rsidRDefault="00AB7965" w:rsidP="00C1323B">
      <w:pPr>
        <w:spacing w:line="480" w:lineRule="auto"/>
      </w:pPr>
    </w:p>
    <w:p w14:paraId="2A4C87DF" w14:textId="77777777" w:rsidR="00880E2A" w:rsidRDefault="00880E2A" w:rsidP="00C1323B">
      <w:pPr>
        <w:spacing w:line="480" w:lineRule="auto"/>
      </w:pPr>
    </w:p>
    <w:p w14:paraId="179E4273" w14:textId="77777777" w:rsidR="00AB7965" w:rsidRDefault="00AB7965" w:rsidP="00C1323B">
      <w:pPr>
        <w:spacing w:line="480" w:lineRule="auto"/>
      </w:pPr>
    </w:p>
    <w:p w14:paraId="2D6806A0" w14:textId="77777777" w:rsidR="00AB7965" w:rsidRDefault="00AB7965" w:rsidP="00C1323B">
      <w:pPr>
        <w:spacing w:line="480" w:lineRule="auto"/>
      </w:pPr>
    </w:p>
    <w:p w14:paraId="0AD30198" w14:textId="77777777" w:rsidR="00AB7965" w:rsidRDefault="00AB7965" w:rsidP="00C1323B">
      <w:pPr>
        <w:spacing w:line="480" w:lineRule="auto"/>
      </w:pPr>
    </w:p>
    <w:p w14:paraId="5BF0D30C" w14:textId="77777777" w:rsidR="00AB7965" w:rsidRDefault="00AB7965" w:rsidP="00C1323B">
      <w:pPr>
        <w:spacing w:line="480" w:lineRule="auto"/>
      </w:pPr>
    </w:p>
    <w:p w14:paraId="40DD615B" w14:textId="77777777" w:rsidR="00AB7965" w:rsidRDefault="00AB7965" w:rsidP="00C1323B">
      <w:pPr>
        <w:spacing w:line="480" w:lineRule="auto"/>
      </w:pPr>
    </w:p>
    <w:p w14:paraId="07ECAC6A" w14:textId="77777777" w:rsidR="00AB7965" w:rsidRDefault="00AB7965" w:rsidP="00C1323B">
      <w:pPr>
        <w:spacing w:line="480" w:lineRule="auto"/>
      </w:pPr>
    </w:p>
    <w:p w14:paraId="1D9F1582" w14:textId="77777777" w:rsidR="00AB7965" w:rsidRDefault="00AB7965" w:rsidP="00C1323B">
      <w:pPr>
        <w:spacing w:line="480" w:lineRule="auto"/>
      </w:pPr>
    </w:p>
    <w:p w14:paraId="7B08DC23" w14:textId="77777777" w:rsidR="00AB7965" w:rsidRDefault="00AB7965" w:rsidP="00C1323B">
      <w:pPr>
        <w:spacing w:line="480" w:lineRule="auto"/>
      </w:pPr>
    </w:p>
    <w:p w14:paraId="1DF22899" w14:textId="77777777" w:rsidR="00AB7965" w:rsidRDefault="00AB7965" w:rsidP="00C1323B">
      <w:pPr>
        <w:spacing w:line="480" w:lineRule="auto"/>
      </w:pPr>
    </w:p>
    <w:p w14:paraId="6E0C2F0D" w14:textId="77777777" w:rsidR="00AB7965" w:rsidRDefault="00AB7965" w:rsidP="00C1323B">
      <w:pPr>
        <w:spacing w:line="480" w:lineRule="auto"/>
      </w:pPr>
    </w:p>
    <w:p w14:paraId="6475EBC6" w14:textId="77777777" w:rsidR="00AB7965" w:rsidRDefault="00AB7965" w:rsidP="00C1323B">
      <w:pPr>
        <w:spacing w:line="480" w:lineRule="auto"/>
      </w:pPr>
    </w:p>
    <w:p w14:paraId="1AE2F40F" w14:textId="77777777" w:rsidR="00AB7965" w:rsidRDefault="00AB7965" w:rsidP="00C1323B">
      <w:pPr>
        <w:spacing w:line="480" w:lineRule="auto"/>
      </w:pPr>
    </w:p>
    <w:p w14:paraId="70B3F0B7" w14:textId="4779A7AB" w:rsidR="00D80CD5" w:rsidRDefault="00D80CD5" w:rsidP="00C1323B">
      <w:pPr>
        <w:spacing w:line="480" w:lineRule="auto"/>
      </w:pPr>
    </w:p>
    <w:p w14:paraId="21221DB2" w14:textId="77777777" w:rsidR="00360CE6" w:rsidRDefault="00360CE6" w:rsidP="00C1323B">
      <w:pPr>
        <w:spacing w:line="480" w:lineRule="auto"/>
      </w:pPr>
    </w:p>
    <w:p w14:paraId="0F8AC9FA" w14:textId="77777777" w:rsidR="00AB7965" w:rsidRDefault="00AB7965" w:rsidP="00AB7965">
      <w:pPr>
        <w:jc w:val="center"/>
        <w:rPr>
          <w:u w:val="single"/>
        </w:rPr>
      </w:pPr>
      <w:r>
        <w:rPr>
          <w:u w:val="single"/>
        </w:rPr>
        <w:lastRenderedPageBreak/>
        <w:t xml:space="preserve">Tentative </w:t>
      </w:r>
      <w:r w:rsidRPr="0053153A">
        <w:rPr>
          <w:u w:val="single"/>
        </w:rPr>
        <w:t>Course Schedule</w:t>
      </w:r>
    </w:p>
    <w:p w14:paraId="032A6444" w14:textId="77777777" w:rsidR="00AE59E9" w:rsidRDefault="00AE59E9" w:rsidP="00AB7965">
      <w:pPr>
        <w:jc w:val="center"/>
        <w:rPr>
          <w:u w:val="single"/>
        </w:rPr>
      </w:pPr>
    </w:p>
    <w:p w14:paraId="0C554020" w14:textId="2FDEB031" w:rsidR="00AE59E9" w:rsidRPr="00AE59E9" w:rsidRDefault="00AE59E9" w:rsidP="00AB7965">
      <w:pPr>
        <w:jc w:val="center"/>
      </w:pPr>
      <w:r>
        <w:t xml:space="preserve">(Friday’s lectures, reviews, and exams must be done online. Lectures and reviews will be posted on </w:t>
      </w:r>
      <w:proofErr w:type="spellStart"/>
      <w:r>
        <w:t>CougarView</w:t>
      </w:r>
      <w:proofErr w:type="spellEnd"/>
      <w:r>
        <w:t>, while exams will be on WebAssign.)</w:t>
      </w:r>
    </w:p>
    <w:p w14:paraId="5A732DA5" w14:textId="77777777" w:rsidR="00AB7965" w:rsidRPr="003C6511" w:rsidRDefault="00AB7965" w:rsidP="00AB7965">
      <w:pPr>
        <w:jc w:val="center"/>
        <w:rPr>
          <w:u w:val="single"/>
        </w:rPr>
      </w:pPr>
    </w:p>
    <w:tbl>
      <w:tblPr>
        <w:tblStyle w:val="TableGrid"/>
        <w:tblW w:w="9328" w:type="dxa"/>
        <w:tblLook w:val="04A0" w:firstRow="1" w:lastRow="0" w:firstColumn="1" w:lastColumn="0" w:noHBand="0" w:noVBand="1"/>
      </w:tblPr>
      <w:tblGrid>
        <w:gridCol w:w="844"/>
        <w:gridCol w:w="1338"/>
        <w:gridCol w:w="7146"/>
      </w:tblGrid>
      <w:tr w:rsidR="00AB7965" w14:paraId="6E12FDA0" w14:textId="77777777" w:rsidTr="00AB7965">
        <w:tc>
          <w:tcPr>
            <w:tcW w:w="844" w:type="dxa"/>
          </w:tcPr>
          <w:p w14:paraId="0FAB0B21" w14:textId="77777777" w:rsidR="00AB7965" w:rsidRPr="003C6511" w:rsidRDefault="00AB7965" w:rsidP="00AB7965">
            <w:pPr>
              <w:rPr>
                <w:b/>
              </w:rPr>
            </w:pPr>
            <w:r>
              <w:rPr>
                <w:b/>
              </w:rPr>
              <w:t>Week</w:t>
            </w:r>
          </w:p>
        </w:tc>
        <w:tc>
          <w:tcPr>
            <w:tcW w:w="1338" w:type="dxa"/>
          </w:tcPr>
          <w:p w14:paraId="2FD6B1F4" w14:textId="77777777" w:rsidR="00AB7965" w:rsidRPr="003C6511" w:rsidRDefault="00AB7965" w:rsidP="00AB7965">
            <w:pPr>
              <w:rPr>
                <w:b/>
              </w:rPr>
            </w:pPr>
            <w:r w:rsidRPr="003C6511">
              <w:rPr>
                <w:b/>
              </w:rPr>
              <w:t>Date</w:t>
            </w:r>
          </w:p>
        </w:tc>
        <w:tc>
          <w:tcPr>
            <w:tcW w:w="7146" w:type="dxa"/>
          </w:tcPr>
          <w:p w14:paraId="5A75A39F" w14:textId="77777777" w:rsidR="00AB7965" w:rsidRPr="003C6511" w:rsidRDefault="00AB7965" w:rsidP="00AB7965">
            <w:pPr>
              <w:rPr>
                <w:b/>
              </w:rPr>
            </w:pPr>
            <w:r w:rsidRPr="003C6511">
              <w:rPr>
                <w:b/>
              </w:rPr>
              <w:t>Coverage</w:t>
            </w:r>
          </w:p>
        </w:tc>
      </w:tr>
      <w:tr w:rsidR="00AB7965" w14:paraId="0DD3E3AC" w14:textId="77777777" w:rsidTr="00AB7965">
        <w:tc>
          <w:tcPr>
            <w:tcW w:w="844" w:type="dxa"/>
            <w:vMerge w:val="restart"/>
          </w:tcPr>
          <w:p w14:paraId="6998CE6C" w14:textId="77777777" w:rsidR="00AB7965" w:rsidRDefault="00AB7965" w:rsidP="00AB7965">
            <w:r>
              <w:t>1</w:t>
            </w:r>
          </w:p>
        </w:tc>
        <w:tc>
          <w:tcPr>
            <w:tcW w:w="1338" w:type="dxa"/>
          </w:tcPr>
          <w:p w14:paraId="2633E345" w14:textId="7BD685B6" w:rsidR="00AB7965" w:rsidRDefault="003B14B9" w:rsidP="00AB7965">
            <w:r>
              <w:t>1/25</w:t>
            </w:r>
            <w:r w:rsidR="00AB7965">
              <w:t xml:space="preserve"> (M)</w:t>
            </w:r>
          </w:p>
        </w:tc>
        <w:tc>
          <w:tcPr>
            <w:tcW w:w="7146" w:type="dxa"/>
          </w:tcPr>
          <w:p w14:paraId="2FA2A655" w14:textId="77777777" w:rsidR="00AB7965" w:rsidRDefault="00AB7965" w:rsidP="00AB7965">
            <w:r>
              <w:t>Syllabus/Class Policies</w:t>
            </w:r>
          </w:p>
        </w:tc>
      </w:tr>
      <w:tr w:rsidR="00AB7965" w14:paraId="018C49C1" w14:textId="77777777" w:rsidTr="00AB7965">
        <w:tc>
          <w:tcPr>
            <w:tcW w:w="844" w:type="dxa"/>
            <w:vMerge/>
          </w:tcPr>
          <w:p w14:paraId="14D1FA54" w14:textId="77777777" w:rsidR="00AB7965" w:rsidRDefault="00AB7965" w:rsidP="00AB7965"/>
        </w:tc>
        <w:tc>
          <w:tcPr>
            <w:tcW w:w="1338" w:type="dxa"/>
          </w:tcPr>
          <w:p w14:paraId="567D2EDF" w14:textId="43ACF9BF" w:rsidR="00AB7965" w:rsidRDefault="003B14B9" w:rsidP="00AB7965">
            <w:r>
              <w:t xml:space="preserve">1/27 </w:t>
            </w:r>
            <w:r w:rsidR="00AB7965">
              <w:t>(W)</w:t>
            </w:r>
          </w:p>
        </w:tc>
        <w:tc>
          <w:tcPr>
            <w:tcW w:w="7146" w:type="dxa"/>
          </w:tcPr>
          <w:p w14:paraId="4A99D931" w14:textId="7F403911" w:rsidR="00AB7965" w:rsidRDefault="00357F47" w:rsidP="00357F47">
            <w:pPr>
              <w:pStyle w:val="ListParagraph"/>
              <w:numPr>
                <w:ilvl w:val="1"/>
                <w:numId w:val="9"/>
              </w:numPr>
            </w:pPr>
            <w:r>
              <w:t>Definitions of Statistics, Probability, and Key Terms</w:t>
            </w:r>
          </w:p>
          <w:p w14:paraId="1B7C105C" w14:textId="041A2BF1" w:rsidR="00357F47" w:rsidRDefault="00357F47" w:rsidP="00357F47">
            <w:pPr>
              <w:pStyle w:val="ListParagraph"/>
              <w:numPr>
                <w:ilvl w:val="1"/>
                <w:numId w:val="9"/>
              </w:numPr>
            </w:pPr>
            <w:r>
              <w:t>Data, Sampling, and Variation in Data and Sampling</w:t>
            </w:r>
          </w:p>
        </w:tc>
      </w:tr>
      <w:tr w:rsidR="00AB7965" w14:paraId="1AB4A5BE" w14:textId="77777777" w:rsidTr="00AB7965">
        <w:tc>
          <w:tcPr>
            <w:tcW w:w="844" w:type="dxa"/>
            <w:vMerge/>
          </w:tcPr>
          <w:p w14:paraId="2216C855" w14:textId="0B2E0346" w:rsidR="00AB7965" w:rsidRDefault="00AB7965" w:rsidP="00AB7965"/>
        </w:tc>
        <w:tc>
          <w:tcPr>
            <w:tcW w:w="1338" w:type="dxa"/>
          </w:tcPr>
          <w:p w14:paraId="5F1029E3" w14:textId="3A331806" w:rsidR="00AB7965" w:rsidRDefault="003B14B9" w:rsidP="00AB7965">
            <w:r>
              <w:t xml:space="preserve">1/29 </w:t>
            </w:r>
            <w:r w:rsidR="00AB7965">
              <w:t>(F)</w:t>
            </w:r>
          </w:p>
        </w:tc>
        <w:tc>
          <w:tcPr>
            <w:tcW w:w="7146" w:type="dxa"/>
          </w:tcPr>
          <w:p w14:paraId="7B1460F6" w14:textId="3285896C" w:rsidR="00AB7965" w:rsidRDefault="00357F47" w:rsidP="00357F47">
            <w:pPr>
              <w:pStyle w:val="ListParagraph"/>
              <w:numPr>
                <w:ilvl w:val="1"/>
                <w:numId w:val="9"/>
              </w:numPr>
            </w:pPr>
            <w:r>
              <w:t>Frequency, Frequency Tables, and Levels of Measurement</w:t>
            </w:r>
          </w:p>
          <w:p w14:paraId="0A23CE79" w14:textId="7BFF5041" w:rsidR="00357F47" w:rsidRDefault="00357F47" w:rsidP="00357F47">
            <w:pPr>
              <w:pStyle w:val="ListParagraph"/>
              <w:numPr>
                <w:ilvl w:val="1"/>
                <w:numId w:val="9"/>
              </w:numPr>
            </w:pPr>
            <w:r>
              <w:t>Experimental Design and Ethics</w:t>
            </w:r>
          </w:p>
        </w:tc>
      </w:tr>
      <w:tr w:rsidR="00AB7965" w14:paraId="61E9D6ED" w14:textId="77777777" w:rsidTr="00AB7965">
        <w:tc>
          <w:tcPr>
            <w:tcW w:w="844" w:type="dxa"/>
            <w:vMerge w:val="restart"/>
          </w:tcPr>
          <w:p w14:paraId="7DF62AA8" w14:textId="57D8C835" w:rsidR="00AB7965" w:rsidRDefault="00AB7965" w:rsidP="00AB7965">
            <w:r>
              <w:t>2</w:t>
            </w:r>
          </w:p>
        </w:tc>
        <w:tc>
          <w:tcPr>
            <w:tcW w:w="1338" w:type="dxa"/>
          </w:tcPr>
          <w:p w14:paraId="67CF5C0D" w14:textId="240E8B17" w:rsidR="00AB7965" w:rsidRDefault="003B14B9" w:rsidP="00AB7965">
            <w:r>
              <w:t>2/1</w:t>
            </w:r>
            <w:r w:rsidR="00AB7965">
              <w:t xml:space="preserve"> (M)</w:t>
            </w:r>
          </w:p>
        </w:tc>
        <w:tc>
          <w:tcPr>
            <w:tcW w:w="7146" w:type="dxa"/>
          </w:tcPr>
          <w:p w14:paraId="2093D0A9" w14:textId="77777777" w:rsidR="00AB7965" w:rsidRDefault="00357F47" w:rsidP="00AB7965">
            <w:r>
              <w:t>2.1 Stem-and-Leaf Graphs (</w:t>
            </w:r>
            <w:proofErr w:type="spellStart"/>
            <w:r>
              <w:t>Stemplots</w:t>
            </w:r>
            <w:proofErr w:type="spellEnd"/>
            <w:r>
              <w:t>), Line Graphs, and Bar Graphs</w:t>
            </w:r>
          </w:p>
          <w:p w14:paraId="190B4F31" w14:textId="01165F79" w:rsidR="00357F47" w:rsidRDefault="00357F47" w:rsidP="00AB7965">
            <w:r>
              <w:t>2.2 Histograms, Frequency Polygons, and Time Series Graphs</w:t>
            </w:r>
          </w:p>
        </w:tc>
      </w:tr>
      <w:tr w:rsidR="00AB7965" w14:paraId="34CC0010" w14:textId="77777777" w:rsidTr="00AB7965">
        <w:tc>
          <w:tcPr>
            <w:tcW w:w="844" w:type="dxa"/>
            <w:vMerge/>
          </w:tcPr>
          <w:p w14:paraId="62E730EA" w14:textId="61B89419" w:rsidR="00AB7965" w:rsidRDefault="00AB7965" w:rsidP="00AB7965"/>
        </w:tc>
        <w:tc>
          <w:tcPr>
            <w:tcW w:w="1338" w:type="dxa"/>
          </w:tcPr>
          <w:p w14:paraId="5A4C73A6" w14:textId="3256871F" w:rsidR="00AB7965" w:rsidRDefault="003B14B9" w:rsidP="00AB7965">
            <w:r>
              <w:t xml:space="preserve">2/3 </w:t>
            </w:r>
            <w:r w:rsidR="00AB7965">
              <w:t>(W)</w:t>
            </w:r>
          </w:p>
        </w:tc>
        <w:tc>
          <w:tcPr>
            <w:tcW w:w="7146" w:type="dxa"/>
          </w:tcPr>
          <w:p w14:paraId="1CAC3AAD" w14:textId="77777777" w:rsidR="00357F47" w:rsidRDefault="00357F47" w:rsidP="00AB7965">
            <w:r>
              <w:t>2.3 Measures of the Location of the Data</w:t>
            </w:r>
          </w:p>
          <w:p w14:paraId="0B69B170" w14:textId="77777777" w:rsidR="00620D10" w:rsidRDefault="00620D10" w:rsidP="00AB7965">
            <w:r>
              <w:t>2.4 Box Plots</w:t>
            </w:r>
          </w:p>
          <w:p w14:paraId="41FD7DB2" w14:textId="627B1AB0" w:rsidR="004C44C1" w:rsidRPr="004C44C1" w:rsidRDefault="004C44C1" w:rsidP="00AB7965">
            <w:pPr>
              <w:rPr>
                <w:b/>
              </w:rPr>
            </w:pPr>
            <w:r w:rsidRPr="00F004D4">
              <w:rPr>
                <w:b/>
              </w:rPr>
              <w:t>Chapter 1 Homework Due at 9 PM</w:t>
            </w:r>
          </w:p>
        </w:tc>
      </w:tr>
      <w:tr w:rsidR="00AB7965" w14:paraId="7955E477" w14:textId="77777777" w:rsidTr="00AB7965">
        <w:tc>
          <w:tcPr>
            <w:tcW w:w="844" w:type="dxa"/>
            <w:vMerge/>
          </w:tcPr>
          <w:p w14:paraId="7A9A51E0" w14:textId="6ADC1E91" w:rsidR="00AB7965" w:rsidRDefault="00AB7965" w:rsidP="00AB7965"/>
        </w:tc>
        <w:tc>
          <w:tcPr>
            <w:tcW w:w="1338" w:type="dxa"/>
          </w:tcPr>
          <w:p w14:paraId="0D43EA5A" w14:textId="2A84B1BF" w:rsidR="00AB7965" w:rsidRDefault="003B14B9" w:rsidP="00AB7965">
            <w:r>
              <w:t xml:space="preserve">2/5 </w:t>
            </w:r>
            <w:r w:rsidR="00AB7965">
              <w:t>(F)</w:t>
            </w:r>
          </w:p>
        </w:tc>
        <w:tc>
          <w:tcPr>
            <w:tcW w:w="7146" w:type="dxa"/>
          </w:tcPr>
          <w:p w14:paraId="5CE84CE9" w14:textId="7BFE4607" w:rsidR="00357F47" w:rsidRDefault="00620D10" w:rsidP="00AB7965">
            <w:r>
              <w:t xml:space="preserve">2.5 Measures of the Center of the Data </w:t>
            </w:r>
          </w:p>
          <w:p w14:paraId="0182286F" w14:textId="2FCA80EF" w:rsidR="00620D10" w:rsidRDefault="00620D10" w:rsidP="00AB7965">
            <w:r>
              <w:t>2.6 Skewness and the Mean, Median, and Mode</w:t>
            </w:r>
          </w:p>
        </w:tc>
      </w:tr>
      <w:tr w:rsidR="00AB7965" w14:paraId="01451DFB" w14:textId="77777777" w:rsidTr="00AB7965">
        <w:tc>
          <w:tcPr>
            <w:tcW w:w="844" w:type="dxa"/>
            <w:vMerge w:val="restart"/>
          </w:tcPr>
          <w:p w14:paraId="112B3CF5" w14:textId="1A810F50" w:rsidR="00AB7965" w:rsidRDefault="00AB7965" w:rsidP="00AB7965">
            <w:r>
              <w:t>3</w:t>
            </w:r>
          </w:p>
        </w:tc>
        <w:tc>
          <w:tcPr>
            <w:tcW w:w="1338" w:type="dxa"/>
          </w:tcPr>
          <w:p w14:paraId="42CE3FFF" w14:textId="4851BA78" w:rsidR="00AB7965" w:rsidRDefault="003B14B9" w:rsidP="00AB7965">
            <w:r>
              <w:t xml:space="preserve">2/8 </w:t>
            </w:r>
            <w:r w:rsidR="00AB7965">
              <w:t>(M)</w:t>
            </w:r>
          </w:p>
        </w:tc>
        <w:tc>
          <w:tcPr>
            <w:tcW w:w="7146" w:type="dxa"/>
          </w:tcPr>
          <w:p w14:paraId="0D012DC2" w14:textId="3D8314C1" w:rsidR="00357F47" w:rsidRPr="00B83100" w:rsidRDefault="00620D10" w:rsidP="00357F47">
            <w:r>
              <w:t>2.7 Measures of the Spread of the Data</w:t>
            </w:r>
          </w:p>
        </w:tc>
      </w:tr>
      <w:tr w:rsidR="00AB7965" w14:paraId="63DB6D30" w14:textId="77777777" w:rsidTr="00AB7965">
        <w:tc>
          <w:tcPr>
            <w:tcW w:w="844" w:type="dxa"/>
            <w:vMerge/>
          </w:tcPr>
          <w:p w14:paraId="539BE9FE" w14:textId="49A6ADF3" w:rsidR="00AB7965" w:rsidRDefault="00AB7965" w:rsidP="00AB7965"/>
        </w:tc>
        <w:tc>
          <w:tcPr>
            <w:tcW w:w="1338" w:type="dxa"/>
          </w:tcPr>
          <w:p w14:paraId="1F6C9DE0" w14:textId="026B6EEE" w:rsidR="00AB7965" w:rsidRDefault="003B14B9" w:rsidP="00AB7965">
            <w:r>
              <w:t xml:space="preserve">2/10 </w:t>
            </w:r>
            <w:r w:rsidR="00AB7965">
              <w:t>(W)</w:t>
            </w:r>
          </w:p>
        </w:tc>
        <w:tc>
          <w:tcPr>
            <w:tcW w:w="7146" w:type="dxa"/>
          </w:tcPr>
          <w:p w14:paraId="7D7DF2E0" w14:textId="7B469BF6" w:rsidR="00357F47" w:rsidRPr="00B367BE" w:rsidRDefault="00620D10" w:rsidP="00AB7965">
            <w:r>
              <w:t>3.1 Terminology</w:t>
            </w:r>
          </w:p>
        </w:tc>
      </w:tr>
      <w:tr w:rsidR="00AB7965" w14:paraId="65B7B934" w14:textId="77777777" w:rsidTr="00AB7965">
        <w:tc>
          <w:tcPr>
            <w:tcW w:w="844" w:type="dxa"/>
            <w:vMerge/>
          </w:tcPr>
          <w:p w14:paraId="281B13C9" w14:textId="49E1061C" w:rsidR="00AB7965" w:rsidRDefault="00AB7965" w:rsidP="00AB7965"/>
        </w:tc>
        <w:tc>
          <w:tcPr>
            <w:tcW w:w="1338" w:type="dxa"/>
          </w:tcPr>
          <w:p w14:paraId="31D2C569" w14:textId="6E8B5210" w:rsidR="00AB7965" w:rsidRDefault="003B14B9" w:rsidP="00AB7965">
            <w:r>
              <w:t xml:space="preserve">2/12 </w:t>
            </w:r>
            <w:r w:rsidR="00AB7965">
              <w:t>(F)</w:t>
            </w:r>
          </w:p>
        </w:tc>
        <w:tc>
          <w:tcPr>
            <w:tcW w:w="7146" w:type="dxa"/>
          </w:tcPr>
          <w:p w14:paraId="7C7C4C0D" w14:textId="77777777" w:rsidR="00357F47" w:rsidRDefault="00620D10" w:rsidP="000D125E">
            <w:r>
              <w:t>3.2 Independent and Mutually Exclusive Events</w:t>
            </w:r>
          </w:p>
          <w:p w14:paraId="7DEC1A3E" w14:textId="5BB6FD6E" w:rsidR="004C44C1" w:rsidRPr="004C44C1" w:rsidRDefault="004C44C1" w:rsidP="000D125E">
            <w:pPr>
              <w:rPr>
                <w:b/>
              </w:rPr>
            </w:pPr>
            <w:r w:rsidRPr="00F004D4">
              <w:rPr>
                <w:b/>
              </w:rPr>
              <w:t>Chapter 2 Homework Due at 9 PM</w:t>
            </w:r>
          </w:p>
        </w:tc>
      </w:tr>
      <w:tr w:rsidR="00AB7965" w14:paraId="1C6D47A0" w14:textId="77777777" w:rsidTr="00AB7965">
        <w:tc>
          <w:tcPr>
            <w:tcW w:w="844" w:type="dxa"/>
            <w:vMerge w:val="restart"/>
          </w:tcPr>
          <w:p w14:paraId="73F8C757" w14:textId="77777777" w:rsidR="00AB7965" w:rsidRDefault="00AB7965" w:rsidP="00AB7965">
            <w:r>
              <w:t>4</w:t>
            </w:r>
          </w:p>
        </w:tc>
        <w:tc>
          <w:tcPr>
            <w:tcW w:w="1338" w:type="dxa"/>
          </w:tcPr>
          <w:p w14:paraId="2A044CF1" w14:textId="64F2138D" w:rsidR="00AB7965" w:rsidRDefault="003B14B9" w:rsidP="00AB7965">
            <w:r>
              <w:t>2/1</w:t>
            </w:r>
            <w:r w:rsidR="00497D62">
              <w:t>5</w:t>
            </w:r>
            <w:r>
              <w:t xml:space="preserve"> </w:t>
            </w:r>
            <w:r w:rsidR="00AB7965">
              <w:t>(M)</w:t>
            </w:r>
          </w:p>
        </w:tc>
        <w:tc>
          <w:tcPr>
            <w:tcW w:w="7146" w:type="dxa"/>
          </w:tcPr>
          <w:p w14:paraId="0208889B" w14:textId="2DA96D5B" w:rsidR="00AB7965" w:rsidRPr="00B367BE" w:rsidRDefault="00620D10" w:rsidP="00AB7965">
            <w:pPr>
              <w:rPr>
                <w:b/>
              </w:rPr>
            </w:pPr>
            <w:r>
              <w:t>3.3 Two Basic Rules of Probability</w:t>
            </w:r>
          </w:p>
        </w:tc>
      </w:tr>
      <w:tr w:rsidR="00AB7965" w14:paraId="226D327E" w14:textId="77777777" w:rsidTr="00AB7965">
        <w:tc>
          <w:tcPr>
            <w:tcW w:w="844" w:type="dxa"/>
            <w:vMerge/>
          </w:tcPr>
          <w:p w14:paraId="27618A23" w14:textId="77777777" w:rsidR="00AB7965" w:rsidRDefault="00AB7965" w:rsidP="00AB7965"/>
        </w:tc>
        <w:tc>
          <w:tcPr>
            <w:tcW w:w="1338" w:type="dxa"/>
          </w:tcPr>
          <w:p w14:paraId="63FD365B" w14:textId="35E4E582" w:rsidR="00AB7965" w:rsidRDefault="003B14B9" w:rsidP="00AB7965">
            <w:r>
              <w:t>2/1</w:t>
            </w:r>
            <w:r w:rsidR="00497D62">
              <w:t>7</w:t>
            </w:r>
            <w:r>
              <w:t xml:space="preserve"> </w:t>
            </w:r>
            <w:r w:rsidR="00AB7965">
              <w:t>(W)</w:t>
            </w:r>
          </w:p>
        </w:tc>
        <w:tc>
          <w:tcPr>
            <w:tcW w:w="7146" w:type="dxa"/>
          </w:tcPr>
          <w:p w14:paraId="041B3281" w14:textId="1F5CEEDD" w:rsidR="00AB7965" w:rsidRPr="00B367BE" w:rsidRDefault="00620D10" w:rsidP="00AB7965">
            <w:r>
              <w:t>3.4 Contingency Tables</w:t>
            </w:r>
          </w:p>
        </w:tc>
      </w:tr>
      <w:tr w:rsidR="00AB7965" w14:paraId="568AD42F" w14:textId="77777777" w:rsidTr="00AB7965">
        <w:tc>
          <w:tcPr>
            <w:tcW w:w="844" w:type="dxa"/>
            <w:vMerge/>
          </w:tcPr>
          <w:p w14:paraId="69D34B2F" w14:textId="77777777" w:rsidR="00AB7965" w:rsidRDefault="00AB7965" w:rsidP="00AB7965"/>
        </w:tc>
        <w:tc>
          <w:tcPr>
            <w:tcW w:w="1338" w:type="dxa"/>
          </w:tcPr>
          <w:p w14:paraId="69F82E7A" w14:textId="5F288F3D" w:rsidR="00AB7965" w:rsidRDefault="003B14B9" w:rsidP="00AB7965">
            <w:r>
              <w:t>2/1</w:t>
            </w:r>
            <w:r w:rsidR="00497D62">
              <w:t>9</w:t>
            </w:r>
            <w:r>
              <w:t xml:space="preserve"> </w:t>
            </w:r>
            <w:r w:rsidR="00AB7965">
              <w:t>(F)</w:t>
            </w:r>
          </w:p>
        </w:tc>
        <w:tc>
          <w:tcPr>
            <w:tcW w:w="7146" w:type="dxa"/>
          </w:tcPr>
          <w:p w14:paraId="711BE771" w14:textId="1302260B" w:rsidR="00AB7965" w:rsidRPr="000D125E" w:rsidRDefault="00620D10" w:rsidP="00AB7965">
            <w:r w:rsidRPr="000D125E">
              <w:t>Review/Practice Problems – Chapter 1/Chapter 2/Chapter 3</w:t>
            </w:r>
          </w:p>
        </w:tc>
      </w:tr>
      <w:tr w:rsidR="00AB7965" w14:paraId="32C0230D" w14:textId="77777777" w:rsidTr="00AB7965">
        <w:tc>
          <w:tcPr>
            <w:tcW w:w="844" w:type="dxa"/>
            <w:vMerge w:val="restart"/>
          </w:tcPr>
          <w:p w14:paraId="5236C505" w14:textId="77777777" w:rsidR="00AB7965" w:rsidRDefault="00AB7965" w:rsidP="00AB7965">
            <w:r>
              <w:t>5</w:t>
            </w:r>
          </w:p>
        </w:tc>
        <w:tc>
          <w:tcPr>
            <w:tcW w:w="1338" w:type="dxa"/>
          </w:tcPr>
          <w:p w14:paraId="1A3121F7" w14:textId="2F449F00" w:rsidR="00AB7965" w:rsidRDefault="00497D62" w:rsidP="00AB7965">
            <w:r>
              <w:t xml:space="preserve">2/22 </w:t>
            </w:r>
            <w:r w:rsidR="00AB7965">
              <w:t>(M)</w:t>
            </w:r>
          </w:p>
        </w:tc>
        <w:tc>
          <w:tcPr>
            <w:tcW w:w="7146" w:type="dxa"/>
          </w:tcPr>
          <w:p w14:paraId="4C59F95C" w14:textId="214F1569" w:rsidR="00AB7965" w:rsidRPr="00B367BE" w:rsidRDefault="00620D10" w:rsidP="00AB7965">
            <w:r>
              <w:t>4.1 Probability Distribution Function (PDF) for a Discrete Random Variable</w:t>
            </w:r>
          </w:p>
        </w:tc>
      </w:tr>
      <w:tr w:rsidR="00AB7965" w14:paraId="2DDED173" w14:textId="77777777" w:rsidTr="00AB7965">
        <w:tc>
          <w:tcPr>
            <w:tcW w:w="844" w:type="dxa"/>
            <w:vMerge/>
          </w:tcPr>
          <w:p w14:paraId="100D8164" w14:textId="77777777" w:rsidR="00AB7965" w:rsidRDefault="00AB7965" w:rsidP="00AB7965"/>
        </w:tc>
        <w:tc>
          <w:tcPr>
            <w:tcW w:w="1338" w:type="dxa"/>
          </w:tcPr>
          <w:p w14:paraId="7129A0BB" w14:textId="2B263BE4" w:rsidR="00AB7965" w:rsidRDefault="00497D62" w:rsidP="00AB7965">
            <w:r>
              <w:t xml:space="preserve">2/24 </w:t>
            </w:r>
            <w:r w:rsidR="00AB7965">
              <w:t>(W)</w:t>
            </w:r>
          </w:p>
        </w:tc>
        <w:tc>
          <w:tcPr>
            <w:tcW w:w="7146" w:type="dxa"/>
          </w:tcPr>
          <w:p w14:paraId="7A2701A9" w14:textId="77777777" w:rsidR="00620D10" w:rsidRDefault="00620D10" w:rsidP="00AB7965">
            <w:pPr>
              <w:rPr>
                <w:b/>
              </w:rPr>
            </w:pPr>
            <w:r>
              <w:t>4.2 Mean or Expected Value and Standard Deviation</w:t>
            </w:r>
            <w:r w:rsidRPr="00F004D4">
              <w:rPr>
                <w:b/>
              </w:rPr>
              <w:t xml:space="preserve"> </w:t>
            </w:r>
          </w:p>
          <w:p w14:paraId="60801CD4" w14:textId="157E6DA2" w:rsidR="00F004D4" w:rsidRPr="00B367BE" w:rsidRDefault="00F004D4" w:rsidP="00AB7965">
            <w:r w:rsidRPr="00F004D4">
              <w:rPr>
                <w:b/>
              </w:rPr>
              <w:t>Chapter 3 Homework Due at 9 PM</w:t>
            </w:r>
          </w:p>
        </w:tc>
      </w:tr>
      <w:tr w:rsidR="00AB7965" w14:paraId="0FFE923D" w14:textId="77777777" w:rsidTr="00AB7965">
        <w:tc>
          <w:tcPr>
            <w:tcW w:w="844" w:type="dxa"/>
            <w:vMerge/>
          </w:tcPr>
          <w:p w14:paraId="256347AD" w14:textId="722B29A8" w:rsidR="00AB7965" w:rsidRDefault="00AB7965" w:rsidP="00AB7965"/>
        </w:tc>
        <w:tc>
          <w:tcPr>
            <w:tcW w:w="1338" w:type="dxa"/>
          </w:tcPr>
          <w:p w14:paraId="6CC17E6D" w14:textId="68A0E43F" w:rsidR="00AB7965" w:rsidRDefault="00497D62" w:rsidP="00AB7965">
            <w:r>
              <w:t xml:space="preserve">2/26 </w:t>
            </w:r>
            <w:r w:rsidR="00AB7965">
              <w:t>(F)</w:t>
            </w:r>
          </w:p>
        </w:tc>
        <w:tc>
          <w:tcPr>
            <w:tcW w:w="7146" w:type="dxa"/>
          </w:tcPr>
          <w:p w14:paraId="561C1FD8" w14:textId="33AB8AB7" w:rsidR="00AB7965" w:rsidRPr="00B367BE" w:rsidRDefault="000D125E" w:rsidP="00AB7965">
            <w:r w:rsidRPr="00357F47">
              <w:rPr>
                <w:b/>
              </w:rPr>
              <w:t>Exam 1</w:t>
            </w:r>
            <w:r>
              <w:rPr>
                <w:b/>
              </w:rPr>
              <w:t xml:space="preserve"> (Chapters 1, 2, and 3)</w:t>
            </w:r>
          </w:p>
        </w:tc>
      </w:tr>
      <w:tr w:rsidR="00AB7965" w14:paraId="4F0010F6" w14:textId="77777777" w:rsidTr="00AB7965">
        <w:tc>
          <w:tcPr>
            <w:tcW w:w="844" w:type="dxa"/>
            <w:vMerge w:val="restart"/>
          </w:tcPr>
          <w:p w14:paraId="5815F9D9" w14:textId="77777777" w:rsidR="00AB7965" w:rsidRDefault="00AB7965" w:rsidP="00AB7965">
            <w:r>
              <w:t>6</w:t>
            </w:r>
          </w:p>
        </w:tc>
        <w:tc>
          <w:tcPr>
            <w:tcW w:w="1338" w:type="dxa"/>
          </w:tcPr>
          <w:p w14:paraId="5E1EE833" w14:textId="6836D277" w:rsidR="00AB7965" w:rsidRDefault="00497D62" w:rsidP="00AB7965">
            <w:r>
              <w:t>3/1</w:t>
            </w:r>
            <w:r w:rsidR="00AB7965">
              <w:t xml:space="preserve"> (M)</w:t>
            </w:r>
          </w:p>
        </w:tc>
        <w:tc>
          <w:tcPr>
            <w:tcW w:w="7146" w:type="dxa"/>
          </w:tcPr>
          <w:p w14:paraId="62BEDBB8" w14:textId="4566A6F8" w:rsidR="00AB7965" w:rsidRPr="00CD571B" w:rsidRDefault="00620D10" w:rsidP="00AB7965">
            <w:r>
              <w:t>4.3 Binomial Distribution</w:t>
            </w:r>
          </w:p>
        </w:tc>
      </w:tr>
      <w:tr w:rsidR="00AB7965" w14:paraId="2D631E5D" w14:textId="77777777" w:rsidTr="00AB7965">
        <w:tc>
          <w:tcPr>
            <w:tcW w:w="844" w:type="dxa"/>
            <w:vMerge/>
          </w:tcPr>
          <w:p w14:paraId="50979584" w14:textId="77777777" w:rsidR="00AB7965" w:rsidRDefault="00AB7965" w:rsidP="00AB7965"/>
        </w:tc>
        <w:tc>
          <w:tcPr>
            <w:tcW w:w="1338" w:type="dxa"/>
          </w:tcPr>
          <w:p w14:paraId="624FD539" w14:textId="7565D4D0" w:rsidR="00AB7965" w:rsidRDefault="00497D62" w:rsidP="00AB7965">
            <w:r>
              <w:t xml:space="preserve">3/3 </w:t>
            </w:r>
            <w:r w:rsidR="00AB7965">
              <w:t>(W)</w:t>
            </w:r>
          </w:p>
        </w:tc>
        <w:tc>
          <w:tcPr>
            <w:tcW w:w="7146" w:type="dxa"/>
          </w:tcPr>
          <w:p w14:paraId="2BB3D79B" w14:textId="3B7AE143" w:rsidR="00AB7965" w:rsidRPr="00CD571B" w:rsidRDefault="00620D10" w:rsidP="00AB7965">
            <w:r>
              <w:t>4.6 Poisson Distribution</w:t>
            </w:r>
          </w:p>
        </w:tc>
      </w:tr>
      <w:tr w:rsidR="00AB7965" w14:paraId="703CE4C7" w14:textId="77777777" w:rsidTr="00AB7965">
        <w:tc>
          <w:tcPr>
            <w:tcW w:w="844" w:type="dxa"/>
            <w:vMerge/>
          </w:tcPr>
          <w:p w14:paraId="403D459E" w14:textId="77777777" w:rsidR="00AB7965" w:rsidRDefault="00AB7965" w:rsidP="00AB7965"/>
        </w:tc>
        <w:tc>
          <w:tcPr>
            <w:tcW w:w="1338" w:type="dxa"/>
          </w:tcPr>
          <w:p w14:paraId="09A48F53" w14:textId="1045B5FC" w:rsidR="00AB7965" w:rsidRDefault="00497D62" w:rsidP="00AB7965">
            <w:r>
              <w:t xml:space="preserve">3/5 </w:t>
            </w:r>
            <w:r w:rsidR="00AB7965">
              <w:t>(F)</w:t>
            </w:r>
          </w:p>
        </w:tc>
        <w:tc>
          <w:tcPr>
            <w:tcW w:w="7146" w:type="dxa"/>
          </w:tcPr>
          <w:p w14:paraId="091B1D3A" w14:textId="354942F0" w:rsidR="00AB7965" w:rsidRDefault="00620D10" w:rsidP="00AB7965">
            <w:r>
              <w:t>5.1 Continuous Probability Functions</w:t>
            </w:r>
          </w:p>
        </w:tc>
      </w:tr>
      <w:tr w:rsidR="00AB7965" w14:paraId="1127F838" w14:textId="77777777" w:rsidTr="00AB7965">
        <w:tc>
          <w:tcPr>
            <w:tcW w:w="844" w:type="dxa"/>
            <w:vMerge w:val="restart"/>
          </w:tcPr>
          <w:p w14:paraId="4E90B372" w14:textId="77777777" w:rsidR="00AB7965" w:rsidRDefault="00AB7965" w:rsidP="00AB7965">
            <w:r>
              <w:t>7</w:t>
            </w:r>
          </w:p>
        </w:tc>
        <w:tc>
          <w:tcPr>
            <w:tcW w:w="1338" w:type="dxa"/>
          </w:tcPr>
          <w:p w14:paraId="2040F834" w14:textId="38A0CFA1" w:rsidR="00AB7965" w:rsidRDefault="00497D62" w:rsidP="00AB7965">
            <w:r>
              <w:t>3/</w:t>
            </w:r>
            <w:r w:rsidR="00620D10">
              <w:t>8</w:t>
            </w:r>
            <w:r>
              <w:t xml:space="preserve"> </w:t>
            </w:r>
            <w:r w:rsidR="00AB7965">
              <w:t>(M)</w:t>
            </w:r>
          </w:p>
        </w:tc>
        <w:tc>
          <w:tcPr>
            <w:tcW w:w="7146" w:type="dxa"/>
          </w:tcPr>
          <w:p w14:paraId="5149A411" w14:textId="1E9EAF92" w:rsidR="00AB7965" w:rsidRPr="00EF29B1" w:rsidRDefault="00620D10" w:rsidP="00AB7965">
            <w:pPr>
              <w:rPr>
                <w:b/>
              </w:rPr>
            </w:pPr>
            <w:r>
              <w:t>5.2 The Uniform Distribution</w:t>
            </w:r>
          </w:p>
        </w:tc>
      </w:tr>
      <w:tr w:rsidR="00AB7965" w14:paraId="11D0D5CC" w14:textId="77777777" w:rsidTr="00AB7965">
        <w:tc>
          <w:tcPr>
            <w:tcW w:w="844" w:type="dxa"/>
            <w:vMerge/>
          </w:tcPr>
          <w:p w14:paraId="456A403B" w14:textId="77777777" w:rsidR="00AB7965" w:rsidRDefault="00AB7965" w:rsidP="00AB7965"/>
        </w:tc>
        <w:tc>
          <w:tcPr>
            <w:tcW w:w="1338" w:type="dxa"/>
          </w:tcPr>
          <w:p w14:paraId="182EE0A4" w14:textId="25FE0751" w:rsidR="00AB7965" w:rsidRDefault="00497D62" w:rsidP="00AB7965">
            <w:r>
              <w:t>3/</w:t>
            </w:r>
            <w:proofErr w:type="gramStart"/>
            <w:r w:rsidR="00620D10">
              <w:t>10</w:t>
            </w:r>
            <w:r>
              <w:t xml:space="preserve"> </w:t>
            </w:r>
            <w:r w:rsidR="00AB7965">
              <w:t xml:space="preserve"> (</w:t>
            </w:r>
            <w:proofErr w:type="gramEnd"/>
            <w:r w:rsidR="00AB7965">
              <w:t>W)</w:t>
            </w:r>
          </w:p>
        </w:tc>
        <w:tc>
          <w:tcPr>
            <w:tcW w:w="7146" w:type="dxa"/>
          </w:tcPr>
          <w:p w14:paraId="74223F34" w14:textId="77777777" w:rsidR="00AB7965" w:rsidRDefault="00620D10" w:rsidP="00AB7965">
            <w:r>
              <w:t>5.3 The Exponential Distribution</w:t>
            </w:r>
          </w:p>
          <w:p w14:paraId="34E6B595" w14:textId="7DD0BB5D" w:rsidR="004C44C1" w:rsidRPr="004C44C1" w:rsidRDefault="004C44C1" w:rsidP="00AB7965">
            <w:pPr>
              <w:rPr>
                <w:b/>
              </w:rPr>
            </w:pPr>
            <w:r>
              <w:rPr>
                <w:b/>
              </w:rPr>
              <w:t>Chapter 4</w:t>
            </w:r>
            <w:r w:rsidRPr="00F004D4">
              <w:rPr>
                <w:b/>
              </w:rPr>
              <w:t xml:space="preserve"> Homework Due at 9 PM</w:t>
            </w:r>
          </w:p>
        </w:tc>
      </w:tr>
      <w:tr w:rsidR="00AB7965" w14:paraId="02877913" w14:textId="77777777" w:rsidTr="00AB7965">
        <w:tc>
          <w:tcPr>
            <w:tcW w:w="844" w:type="dxa"/>
            <w:vMerge/>
          </w:tcPr>
          <w:p w14:paraId="0F208925" w14:textId="77777777" w:rsidR="00AB7965" w:rsidRDefault="00AB7965" w:rsidP="00AB7965"/>
        </w:tc>
        <w:tc>
          <w:tcPr>
            <w:tcW w:w="1338" w:type="dxa"/>
          </w:tcPr>
          <w:p w14:paraId="6E3A0171" w14:textId="675E56B7" w:rsidR="00AB7965" w:rsidRDefault="00497D62" w:rsidP="00AB7965">
            <w:r>
              <w:t>3/</w:t>
            </w:r>
            <w:proofErr w:type="gramStart"/>
            <w:r w:rsidR="00620D10">
              <w:t>12</w:t>
            </w:r>
            <w:r>
              <w:t xml:space="preserve"> </w:t>
            </w:r>
            <w:r w:rsidR="00AB7965">
              <w:t xml:space="preserve"> (</w:t>
            </w:r>
            <w:proofErr w:type="gramEnd"/>
            <w:r w:rsidR="00AB7965">
              <w:t>F)</w:t>
            </w:r>
          </w:p>
        </w:tc>
        <w:tc>
          <w:tcPr>
            <w:tcW w:w="7146" w:type="dxa"/>
          </w:tcPr>
          <w:p w14:paraId="42564450" w14:textId="1D55F9C5" w:rsidR="00AB7965" w:rsidRPr="00B367BE" w:rsidRDefault="00620D10" w:rsidP="00AB7965">
            <w:r>
              <w:t>6.1 The Standard Normal Distribution</w:t>
            </w:r>
          </w:p>
        </w:tc>
      </w:tr>
      <w:tr w:rsidR="00AB7965" w14:paraId="23F28330" w14:textId="77777777" w:rsidTr="00AB7965">
        <w:tc>
          <w:tcPr>
            <w:tcW w:w="844" w:type="dxa"/>
            <w:vMerge w:val="restart"/>
          </w:tcPr>
          <w:p w14:paraId="13A69D39" w14:textId="77777777" w:rsidR="00AB7965" w:rsidRDefault="00AB7965" w:rsidP="00AB7965">
            <w:r>
              <w:t>8</w:t>
            </w:r>
          </w:p>
        </w:tc>
        <w:tc>
          <w:tcPr>
            <w:tcW w:w="1338" w:type="dxa"/>
          </w:tcPr>
          <w:p w14:paraId="79EA4A54" w14:textId="44A1A07A" w:rsidR="00AB7965" w:rsidRDefault="00497D62" w:rsidP="00AB7965">
            <w:r>
              <w:t>3/</w:t>
            </w:r>
            <w:r w:rsidR="00620D10">
              <w:t>15</w:t>
            </w:r>
            <w:r>
              <w:t xml:space="preserve"> </w:t>
            </w:r>
            <w:r w:rsidR="00AB7965">
              <w:t>(M)</w:t>
            </w:r>
          </w:p>
        </w:tc>
        <w:tc>
          <w:tcPr>
            <w:tcW w:w="7146" w:type="dxa"/>
          </w:tcPr>
          <w:p w14:paraId="2C326251" w14:textId="3787FB36" w:rsidR="004C44C1" w:rsidRPr="009D2EB3" w:rsidRDefault="00620D10" w:rsidP="00AB7965">
            <w:r>
              <w:t>6.2 Using the Normal Distribution</w:t>
            </w:r>
          </w:p>
        </w:tc>
      </w:tr>
      <w:tr w:rsidR="001B5AD2" w14:paraId="0E5CB253" w14:textId="77777777" w:rsidTr="00AB7965">
        <w:tc>
          <w:tcPr>
            <w:tcW w:w="844" w:type="dxa"/>
            <w:vMerge/>
          </w:tcPr>
          <w:p w14:paraId="299F8009" w14:textId="77777777" w:rsidR="001B5AD2" w:rsidRDefault="001B5AD2" w:rsidP="001B5AD2"/>
        </w:tc>
        <w:tc>
          <w:tcPr>
            <w:tcW w:w="1338" w:type="dxa"/>
          </w:tcPr>
          <w:p w14:paraId="66FFAA91" w14:textId="2C355C65" w:rsidR="001B5AD2" w:rsidRDefault="001B5AD2" w:rsidP="001B5AD2">
            <w:r>
              <w:t>3/1</w:t>
            </w:r>
            <w:r w:rsidR="00620D10">
              <w:t>7</w:t>
            </w:r>
            <w:r>
              <w:t xml:space="preserve"> (W)</w:t>
            </w:r>
          </w:p>
        </w:tc>
        <w:tc>
          <w:tcPr>
            <w:tcW w:w="7146" w:type="dxa"/>
          </w:tcPr>
          <w:p w14:paraId="39168C79" w14:textId="77777777" w:rsidR="001B5AD2" w:rsidRDefault="00620D10" w:rsidP="001B5AD2">
            <w:r>
              <w:t>7.1 The Central Limit Theorem for Sample Means (Averages)</w:t>
            </w:r>
          </w:p>
          <w:p w14:paraId="793F5995" w14:textId="2E7A866D" w:rsidR="009D2EB3" w:rsidRPr="00620D10" w:rsidRDefault="009D2EB3" w:rsidP="001B5AD2">
            <w:r>
              <w:rPr>
                <w:b/>
              </w:rPr>
              <w:t>Chapter 5</w:t>
            </w:r>
            <w:r w:rsidRPr="00F004D4">
              <w:rPr>
                <w:b/>
              </w:rPr>
              <w:t xml:space="preserve"> Homework Due at 9 PM</w:t>
            </w:r>
          </w:p>
        </w:tc>
      </w:tr>
      <w:tr w:rsidR="001B5AD2" w14:paraId="6B4E044D" w14:textId="77777777" w:rsidTr="00AB7965">
        <w:tc>
          <w:tcPr>
            <w:tcW w:w="844" w:type="dxa"/>
            <w:vMerge/>
          </w:tcPr>
          <w:p w14:paraId="3C7DA5BD" w14:textId="77777777" w:rsidR="001B5AD2" w:rsidRDefault="001B5AD2" w:rsidP="001B5AD2"/>
        </w:tc>
        <w:tc>
          <w:tcPr>
            <w:tcW w:w="1338" w:type="dxa"/>
          </w:tcPr>
          <w:p w14:paraId="3B4C2884" w14:textId="56186E08" w:rsidR="001B5AD2" w:rsidRDefault="001B5AD2" w:rsidP="001B5AD2">
            <w:r>
              <w:t>3/1</w:t>
            </w:r>
            <w:r w:rsidR="00620D10">
              <w:t>9</w:t>
            </w:r>
            <w:r>
              <w:t xml:space="preserve"> (F)</w:t>
            </w:r>
          </w:p>
        </w:tc>
        <w:tc>
          <w:tcPr>
            <w:tcW w:w="7146" w:type="dxa"/>
          </w:tcPr>
          <w:p w14:paraId="73BB1628" w14:textId="07893C65" w:rsidR="001B5AD2" w:rsidRPr="0099110D" w:rsidRDefault="00620D10" w:rsidP="001B5AD2">
            <w:pPr>
              <w:rPr>
                <w:b/>
              </w:rPr>
            </w:pPr>
            <w:r w:rsidRPr="0099110D">
              <w:t>Review/Practice Problems – Chapter 4/Chapter 5/Chapter 6</w:t>
            </w:r>
          </w:p>
        </w:tc>
      </w:tr>
      <w:tr w:rsidR="001B5AD2" w14:paraId="0DED0494" w14:textId="77777777" w:rsidTr="00AB7965">
        <w:tc>
          <w:tcPr>
            <w:tcW w:w="844" w:type="dxa"/>
            <w:vMerge w:val="restart"/>
          </w:tcPr>
          <w:p w14:paraId="1531E41C" w14:textId="77777777" w:rsidR="001B5AD2" w:rsidRDefault="001B5AD2" w:rsidP="001B5AD2">
            <w:r>
              <w:t>9</w:t>
            </w:r>
          </w:p>
        </w:tc>
        <w:tc>
          <w:tcPr>
            <w:tcW w:w="1338" w:type="dxa"/>
          </w:tcPr>
          <w:p w14:paraId="3608C45D" w14:textId="3B61B20D" w:rsidR="001B5AD2" w:rsidRDefault="00620D10" w:rsidP="001B5AD2">
            <w:r>
              <w:t>3/22</w:t>
            </w:r>
            <w:r w:rsidR="001B5AD2">
              <w:t xml:space="preserve"> (M)</w:t>
            </w:r>
          </w:p>
        </w:tc>
        <w:tc>
          <w:tcPr>
            <w:tcW w:w="7146" w:type="dxa"/>
          </w:tcPr>
          <w:p w14:paraId="0961F47D" w14:textId="36ED220E" w:rsidR="001B5AD2" w:rsidRPr="00A57911" w:rsidRDefault="00620D10" w:rsidP="001B5AD2">
            <w:r>
              <w:t>7.2 The Central Limit Theorem for Sums</w:t>
            </w:r>
          </w:p>
        </w:tc>
      </w:tr>
      <w:tr w:rsidR="001B5AD2" w14:paraId="0FD266FF" w14:textId="77777777" w:rsidTr="00AB7965">
        <w:tc>
          <w:tcPr>
            <w:tcW w:w="844" w:type="dxa"/>
            <w:vMerge/>
          </w:tcPr>
          <w:p w14:paraId="171DB56A" w14:textId="77777777" w:rsidR="001B5AD2" w:rsidRDefault="001B5AD2" w:rsidP="001B5AD2"/>
        </w:tc>
        <w:tc>
          <w:tcPr>
            <w:tcW w:w="1338" w:type="dxa"/>
          </w:tcPr>
          <w:p w14:paraId="69C56B5D" w14:textId="5DBDDCA7" w:rsidR="001B5AD2" w:rsidRDefault="001B5AD2" w:rsidP="001B5AD2">
            <w:r>
              <w:t>3/</w:t>
            </w:r>
            <w:r w:rsidR="00620D10">
              <w:t>24</w:t>
            </w:r>
            <w:r>
              <w:t xml:space="preserve"> (W)</w:t>
            </w:r>
          </w:p>
        </w:tc>
        <w:tc>
          <w:tcPr>
            <w:tcW w:w="7146" w:type="dxa"/>
          </w:tcPr>
          <w:p w14:paraId="38023931" w14:textId="77777777" w:rsidR="00620D10" w:rsidRDefault="00620D10" w:rsidP="001B5AD2">
            <w:pPr>
              <w:rPr>
                <w:b/>
              </w:rPr>
            </w:pPr>
            <w:r>
              <w:t>7.3 Using the Central Limit Theorem</w:t>
            </w:r>
            <w:r>
              <w:rPr>
                <w:b/>
              </w:rPr>
              <w:t xml:space="preserve"> </w:t>
            </w:r>
          </w:p>
          <w:p w14:paraId="55B4B00B" w14:textId="75F96D17" w:rsidR="001B5AD2" w:rsidRPr="00B367BE" w:rsidRDefault="001B5AD2" w:rsidP="001B5AD2">
            <w:r>
              <w:rPr>
                <w:b/>
              </w:rPr>
              <w:t>Chapter 6</w:t>
            </w:r>
            <w:r w:rsidRPr="00F004D4">
              <w:rPr>
                <w:b/>
              </w:rPr>
              <w:t xml:space="preserve"> Homework Due at 9 PM</w:t>
            </w:r>
          </w:p>
        </w:tc>
      </w:tr>
      <w:tr w:rsidR="001B5AD2" w14:paraId="78DF923A" w14:textId="77777777" w:rsidTr="00AB7965">
        <w:tc>
          <w:tcPr>
            <w:tcW w:w="844" w:type="dxa"/>
            <w:vMerge/>
          </w:tcPr>
          <w:p w14:paraId="0053BDDF" w14:textId="77777777" w:rsidR="001B5AD2" w:rsidRDefault="001B5AD2" w:rsidP="001B5AD2"/>
        </w:tc>
        <w:tc>
          <w:tcPr>
            <w:tcW w:w="1338" w:type="dxa"/>
          </w:tcPr>
          <w:p w14:paraId="27A7C012" w14:textId="42A4BDFE" w:rsidR="001B5AD2" w:rsidRDefault="001B5AD2" w:rsidP="001B5AD2">
            <w:r>
              <w:t>3/</w:t>
            </w:r>
            <w:r w:rsidR="00620D10">
              <w:t>26</w:t>
            </w:r>
            <w:r>
              <w:t xml:space="preserve"> (F)</w:t>
            </w:r>
          </w:p>
        </w:tc>
        <w:tc>
          <w:tcPr>
            <w:tcW w:w="7146" w:type="dxa"/>
          </w:tcPr>
          <w:p w14:paraId="698044E2" w14:textId="0088FF4C" w:rsidR="001B5AD2" w:rsidRPr="00B367BE" w:rsidRDefault="001B5AD2" w:rsidP="001B5AD2">
            <w:r w:rsidRPr="00547423">
              <w:rPr>
                <w:b/>
              </w:rPr>
              <w:t>Exam 2</w:t>
            </w:r>
            <w:r>
              <w:rPr>
                <w:b/>
              </w:rPr>
              <w:t xml:space="preserve"> (Chapters 4, 5, and 6)</w:t>
            </w:r>
          </w:p>
        </w:tc>
      </w:tr>
      <w:tr w:rsidR="001B5AD2" w14:paraId="147DCB91" w14:textId="77777777" w:rsidTr="00AB7965">
        <w:tc>
          <w:tcPr>
            <w:tcW w:w="844" w:type="dxa"/>
            <w:vMerge w:val="restart"/>
          </w:tcPr>
          <w:p w14:paraId="06C5F2EB" w14:textId="77777777" w:rsidR="001B5AD2" w:rsidRDefault="001B5AD2" w:rsidP="001B5AD2">
            <w:r>
              <w:t>10</w:t>
            </w:r>
          </w:p>
        </w:tc>
        <w:tc>
          <w:tcPr>
            <w:tcW w:w="1338" w:type="dxa"/>
          </w:tcPr>
          <w:p w14:paraId="7304C2B6" w14:textId="37571886" w:rsidR="001B5AD2" w:rsidRDefault="00620D10" w:rsidP="001B5AD2">
            <w:r>
              <w:t>3/29</w:t>
            </w:r>
            <w:r w:rsidR="001B5AD2">
              <w:t xml:space="preserve"> (M)</w:t>
            </w:r>
          </w:p>
        </w:tc>
        <w:tc>
          <w:tcPr>
            <w:tcW w:w="7146" w:type="dxa"/>
          </w:tcPr>
          <w:p w14:paraId="58461AC5" w14:textId="5CCC86C1" w:rsidR="001B5AD2" w:rsidRPr="00B367BE" w:rsidRDefault="00620D10" w:rsidP="001B5AD2">
            <w:r>
              <w:t>8.1 A Single Population Mean using the Normal Distribution</w:t>
            </w:r>
          </w:p>
        </w:tc>
      </w:tr>
      <w:tr w:rsidR="00620D10" w14:paraId="7D22695C" w14:textId="77777777" w:rsidTr="00AB7965">
        <w:tc>
          <w:tcPr>
            <w:tcW w:w="844" w:type="dxa"/>
            <w:vMerge/>
          </w:tcPr>
          <w:p w14:paraId="38F7358B" w14:textId="77777777" w:rsidR="00620D10" w:rsidRDefault="00620D10" w:rsidP="00620D10"/>
        </w:tc>
        <w:tc>
          <w:tcPr>
            <w:tcW w:w="1338" w:type="dxa"/>
          </w:tcPr>
          <w:p w14:paraId="7ECDF45A" w14:textId="40598E4D" w:rsidR="00620D10" w:rsidRDefault="00620D10" w:rsidP="00620D10">
            <w:r>
              <w:t>3/31 (W)</w:t>
            </w:r>
          </w:p>
        </w:tc>
        <w:tc>
          <w:tcPr>
            <w:tcW w:w="7146" w:type="dxa"/>
          </w:tcPr>
          <w:p w14:paraId="1BACD99E" w14:textId="77777777" w:rsidR="00620D10" w:rsidRDefault="00620D10" w:rsidP="00620D10">
            <w:r>
              <w:t>8.2 A Single Population Mean using the Student t Distribution</w:t>
            </w:r>
          </w:p>
          <w:p w14:paraId="7649828E" w14:textId="1F70576F" w:rsidR="004C44C1" w:rsidRPr="004C44C1" w:rsidRDefault="004C44C1" w:rsidP="00620D10">
            <w:pPr>
              <w:rPr>
                <w:b/>
              </w:rPr>
            </w:pPr>
            <w:r>
              <w:rPr>
                <w:b/>
              </w:rPr>
              <w:t>Chapter 7</w:t>
            </w:r>
            <w:r w:rsidRPr="00F004D4">
              <w:rPr>
                <w:b/>
              </w:rPr>
              <w:t xml:space="preserve"> Homework Due at 9 PM</w:t>
            </w:r>
          </w:p>
        </w:tc>
      </w:tr>
      <w:tr w:rsidR="00620D10" w14:paraId="600938AC" w14:textId="77777777" w:rsidTr="00AB7965">
        <w:tc>
          <w:tcPr>
            <w:tcW w:w="844" w:type="dxa"/>
            <w:vMerge/>
          </w:tcPr>
          <w:p w14:paraId="43297AF7" w14:textId="77777777" w:rsidR="00620D10" w:rsidRDefault="00620D10" w:rsidP="00620D10"/>
        </w:tc>
        <w:tc>
          <w:tcPr>
            <w:tcW w:w="1338" w:type="dxa"/>
          </w:tcPr>
          <w:p w14:paraId="295F289A" w14:textId="6C4A6761" w:rsidR="00620D10" w:rsidRDefault="00620D10" w:rsidP="00620D10">
            <w:r>
              <w:t>4/2 (F)</w:t>
            </w:r>
          </w:p>
        </w:tc>
        <w:tc>
          <w:tcPr>
            <w:tcW w:w="7146" w:type="dxa"/>
          </w:tcPr>
          <w:p w14:paraId="42A571BD" w14:textId="06832DB6" w:rsidR="00620D10" w:rsidRDefault="00620D10" w:rsidP="00620D10">
            <w:r>
              <w:t>8.3 A Population Proportion</w:t>
            </w:r>
          </w:p>
        </w:tc>
      </w:tr>
      <w:tr w:rsidR="00620D10" w14:paraId="3AB9026A" w14:textId="77777777" w:rsidTr="00AB7965">
        <w:trPr>
          <w:trHeight w:val="359"/>
        </w:trPr>
        <w:tc>
          <w:tcPr>
            <w:tcW w:w="844" w:type="dxa"/>
            <w:vMerge w:val="restart"/>
          </w:tcPr>
          <w:p w14:paraId="2C30DE4B" w14:textId="77777777" w:rsidR="00620D10" w:rsidRDefault="00620D10" w:rsidP="00620D10">
            <w:r>
              <w:t>11</w:t>
            </w:r>
          </w:p>
        </w:tc>
        <w:tc>
          <w:tcPr>
            <w:tcW w:w="1338" w:type="dxa"/>
          </w:tcPr>
          <w:p w14:paraId="69CC9E10" w14:textId="0A9DE4CE" w:rsidR="00620D10" w:rsidRPr="002C64B8" w:rsidRDefault="00620D10" w:rsidP="00620D10">
            <w:r>
              <w:t>4/5 (M)</w:t>
            </w:r>
          </w:p>
        </w:tc>
        <w:tc>
          <w:tcPr>
            <w:tcW w:w="7146" w:type="dxa"/>
          </w:tcPr>
          <w:p w14:paraId="69D8BC34" w14:textId="2E9B9092" w:rsidR="00620D10" w:rsidRPr="002C64B8" w:rsidRDefault="00620D10" w:rsidP="00620D10">
            <w:r>
              <w:t>9.1 Null and Alternative Hypothesis</w:t>
            </w:r>
          </w:p>
        </w:tc>
      </w:tr>
      <w:tr w:rsidR="00620D10" w14:paraId="13529F74" w14:textId="77777777" w:rsidTr="00AB7965">
        <w:trPr>
          <w:trHeight w:val="359"/>
        </w:trPr>
        <w:tc>
          <w:tcPr>
            <w:tcW w:w="844" w:type="dxa"/>
            <w:vMerge/>
          </w:tcPr>
          <w:p w14:paraId="669E6915" w14:textId="77777777" w:rsidR="00620D10" w:rsidRDefault="00620D10" w:rsidP="00620D10"/>
        </w:tc>
        <w:tc>
          <w:tcPr>
            <w:tcW w:w="1338" w:type="dxa"/>
          </w:tcPr>
          <w:p w14:paraId="66323CE4" w14:textId="53EB1621" w:rsidR="00620D10" w:rsidRPr="002C64B8" w:rsidRDefault="00620D10" w:rsidP="00620D10">
            <w:r>
              <w:t>4/7 (W)</w:t>
            </w:r>
          </w:p>
        </w:tc>
        <w:tc>
          <w:tcPr>
            <w:tcW w:w="7146" w:type="dxa"/>
          </w:tcPr>
          <w:p w14:paraId="3056F71B" w14:textId="198F682C" w:rsidR="00620D10" w:rsidRPr="002C64B8" w:rsidRDefault="00620D10" w:rsidP="00620D10">
            <w:r>
              <w:t>9.2 Outcomes and the Type I and Type II Errors</w:t>
            </w:r>
          </w:p>
        </w:tc>
      </w:tr>
      <w:tr w:rsidR="00620D10" w14:paraId="22D2049A" w14:textId="77777777" w:rsidTr="00AB7965">
        <w:trPr>
          <w:trHeight w:val="359"/>
        </w:trPr>
        <w:tc>
          <w:tcPr>
            <w:tcW w:w="844" w:type="dxa"/>
            <w:vMerge/>
          </w:tcPr>
          <w:p w14:paraId="1AD19EF3" w14:textId="77777777" w:rsidR="00620D10" w:rsidRDefault="00620D10" w:rsidP="00620D10"/>
        </w:tc>
        <w:tc>
          <w:tcPr>
            <w:tcW w:w="1338" w:type="dxa"/>
          </w:tcPr>
          <w:p w14:paraId="76CB8D44" w14:textId="71529ECA" w:rsidR="00620D10" w:rsidRDefault="00620D10" w:rsidP="00620D10">
            <w:r>
              <w:t>4/9 (F)</w:t>
            </w:r>
          </w:p>
        </w:tc>
        <w:tc>
          <w:tcPr>
            <w:tcW w:w="7146" w:type="dxa"/>
          </w:tcPr>
          <w:p w14:paraId="79F7645C" w14:textId="21501369" w:rsidR="00620D10" w:rsidRPr="00547423" w:rsidRDefault="00620D10" w:rsidP="00620D10">
            <w:pPr>
              <w:rPr>
                <w:b/>
              </w:rPr>
            </w:pPr>
            <w:r>
              <w:t>Review/Practice Problems – Chapter 7/Chapter 8</w:t>
            </w:r>
          </w:p>
        </w:tc>
      </w:tr>
      <w:tr w:rsidR="00620D10" w14:paraId="3E5D95FC" w14:textId="77777777" w:rsidTr="00AB7965">
        <w:tc>
          <w:tcPr>
            <w:tcW w:w="844" w:type="dxa"/>
            <w:vMerge w:val="restart"/>
          </w:tcPr>
          <w:p w14:paraId="63BBD40B" w14:textId="77777777" w:rsidR="00620D10" w:rsidRDefault="00620D10" w:rsidP="00620D10">
            <w:r>
              <w:t>12</w:t>
            </w:r>
          </w:p>
        </w:tc>
        <w:tc>
          <w:tcPr>
            <w:tcW w:w="1338" w:type="dxa"/>
          </w:tcPr>
          <w:p w14:paraId="37C29EF6" w14:textId="0FFEF930" w:rsidR="00620D10" w:rsidRDefault="00620D10" w:rsidP="00620D10">
            <w:r>
              <w:t>4/12 (M)</w:t>
            </w:r>
          </w:p>
        </w:tc>
        <w:tc>
          <w:tcPr>
            <w:tcW w:w="7146" w:type="dxa"/>
          </w:tcPr>
          <w:p w14:paraId="3F44682E" w14:textId="4C167F85" w:rsidR="00620D10" w:rsidRPr="0046613F" w:rsidRDefault="00620D10" w:rsidP="00620D10">
            <w:r>
              <w:t>9.3 Distribution Needed for Hypothesis Testing</w:t>
            </w:r>
          </w:p>
        </w:tc>
      </w:tr>
      <w:tr w:rsidR="00620D10" w14:paraId="05294575" w14:textId="77777777" w:rsidTr="00AB7965">
        <w:tc>
          <w:tcPr>
            <w:tcW w:w="844" w:type="dxa"/>
            <w:vMerge/>
          </w:tcPr>
          <w:p w14:paraId="274FC641" w14:textId="77777777" w:rsidR="00620D10" w:rsidRDefault="00620D10" w:rsidP="00620D10"/>
        </w:tc>
        <w:tc>
          <w:tcPr>
            <w:tcW w:w="1338" w:type="dxa"/>
          </w:tcPr>
          <w:p w14:paraId="3A75800F" w14:textId="21D7AFC9" w:rsidR="00620D10" w:rsidRDefault="00620D10" w:rsidP="00620D10">
            <w:r>
              <w:t>4/14 (W)</w:t>
            </w:r>
          </w:p>
        </w:tc>
        <w:tc>
          <w:tcPr>
            <w:tcW w:w="7146" w:type="dxa"/>
          </w:tcPr>
          <w:p w14:paraId="5991E083" w14:textId="77777777" w:rsidR="00620D10" w:rsidRDefault="00620D10" w:rsidP="00620D10">
            <w:pPr>
              <w:rPr>
                <w:b/>
              </w:rPr>
            </w:pPr>
            <w:r>
              <w:t>9.4 Rare Events, the Sample, Decision, and Conclusion</w:t>
            </w:r>
            <w:r>
              <w:rPr>
                <w:b/>
              </w:rPr>
              <w:t xml:space="preserve"> </w:t>
            </w:r>
          </w:p>
          <w:p w14:paraId="163EE022" w14:textId="69B0DE1C" w:rsidR="00620D10" w:rsidRPr="00497D62" w:rsidRDefault="00620D10" w:rsidP="00620D10">
            <w:r>
              <w:rPr>
                <w:b/>
              </w:rPr>
              <w:t>Chapter 8</w:t>
            </w:r>
            <w:r w:rsidRPr="00F004D4">
              <w:rPr>
                <w:b/>
              </w:rPr>
              <w:t xml:space="preserve"> Homework Due at 9 PM</w:t>
            </w:r>
          </w:p>
        </w:tc>
      </w:tr>
      <w:tr w:rsidR="00620D10" w14:paraId="4E0E9FC9" w14:textId="77777777" w:rsidTr="00AB7965">
        <w:tc>
          <w:tcPr>
            <w:tcW w:w="844" w:type="dxa"/>
            <w:vMerge/>
          </w:tcPr>
          <w:p w14:paraId="61123B03" w14:textId="77777777" w:rsidR="00620D10" w:rsidRDefault="00620D10" w:rsidP="00620D10"/>
        </w:tc>
        <w:tc>
          <w:tcPr>
            <w:tcW w:w="1338" w:type="dxa"/>
          </w:tcPr>
          <w:p w14:paraId="136ED542" w14:textId="364CC660" w:rsidR="00620D10" w:rsidRDefault="00620D10" w:rsidP="00620D10">
            <w:r>
              <w:t>4/16 (F)</w:t>
            </w:r>
          </w:p>
        </w:tc>
        <w:tc>
          <w:tcPr>
            <w:tcW w:w="7146" w:type="dxa"/>
          </w:tcPr>
          <w:p w14:paraId="1DF7FF6C" w14:textId="0387861D" w:rsidR="00620D10" w:rsidRDefault="00620D10" w:rsidP="00620D10">
            <w:r w:rsidRPr="00547423">
              <w:rPr>
                <w:b/>
              </w:rPr>
              <w:t>Exam 3 (Chapters 7 and 8)</w:t>
            </w:r>
          </w:p>
        </w:tc>
      </w:tr>
      <w:tr w:rsidR="00620D10" w14:paraId="06F31B20" w14:textId="77777777" w:rsidTr="00AB7965">
        <w:tc>
          <w:tcPr>
            <w:tcW w:w="844" w:type="dxa"/>
            <w:vMerge w:val="restart"/>
          </w:tcPr>
          <w:p w14:paraId="1B5A4976" w14:textId="77777777" w:rsidR="00620D10" w:rsidRDefault="00620D10" w:rsidP="00620D10">
            <w:r>
              <w:t>13</w:t>
            </w:r>
          </w:p>
        </w:tc>
        <w:tc>
          <w:tcPr>
            <w:tcW w:w="1338" w:type="dxa"/>
          </w:tcPr>
          <w:p w14:paraId="71C0F0EE" w14:textId="043FB5BB" w:rsidR="00620D10" w:rsidRDefault="00620D10" w:rsidP="00620D10">
            <w:r>
              <w:t>4/19 (M)</w:t>
            </w:r>
          </w:p>
        </w:tc>
        <w:tc>
          <w:tcPr>
            <w:tcW w:w="7146" w:type="dxa"/>
          </w:tcPr>
          <w:p w14:paraId="11E7DC17" w14:textId="3D58306A" w:rsidR="00620D10" w:rsidRPr="002C64B8" w:rsidRDefault="00620D10" w:rsidP="00620D10">
            <w:r>
              <w:t>9.5 Additional Information and Full Hypothesis Test Examples</w:t>
            </w:r>
          </w:p>
        </w:tc>
      </w:tr>
      <w:tr w:rsidR="00620D10" w14:paraId="6BFAE258" w14:textId="77777777" w:rsidTr="00AB7965">
        <w:tc>
          <w:tcPr>
            <w:tcW w:w="844" w:type="dxa"/>
            <w:vMerge/>
          </w:tcPr>
          <w:p w14:paraId="37645A04" w14:textId="77777777" w:rsidR="00620D10" w:rsidRDefault="00620D10" w:rsidP="00620D10"/>
        </w:tc>
        <w:tc>
          <w:tcPr>
            <w:tcW w:w="1338" w:type="dxa"/>
          </w:tcPr>
          <w:p w14:paraId="1FDE188E" w14:textId="1D5F36F2" w:rsidR="00620D10" w:rsidRDefault="00620D10" w:rsidP="00620D10">
            <w:r>
              <w:t>4/21 (W)</w:t>
            </w:r>
          </w:p>
        </w:tc>
        <w:tc>
          <w:tcPr>
            <w:tcW w:w="7146" w:type="dxa"/>
          </w:tcPr>
          <w:p w14:paraId="2660D5E8" w14:textId="73BF4F10" w:rsidR="00620D10" w:rsidRPr="006C0FEF" w:rsidRDefault="006C0FEF" w:rsidP="00620D10">
            <w:pPr>
              <w:rPr>
                <w:b/>
              </w:rPr>
            </w:pPr>
            <w:r>
              <w:t>12.1 Linear Equations</w:t>
            </w:r>
            <w:r>
              <w:rPr>
                <w:b/>
              </w:rPr>
              <w:t xml:space="preserve"> </w:t>
            </w:r>
          </w:p>
        </w:tc>
      </w:tr>
      <w:tr w:rsidR="00620D10" w14:paraId="4192047A" w14:textId="77777777" w:rsidTr="00AB7965">
        <w:tc>
          <w:tcPr>
            <w:tcW w:w="844" w:type="dxa"/>
            <w:vMerge/>
          </w:tcPr>
          <w:p w14:paraId="27FA7317" w14:textId="77777777" w:rsidR="00620D10" w:rsidRDefault="00620D10" w:rsidP="00620D10"/>
        </w:tc>
        <w:tc>
          <w:tcPr>
            <w:tcW w:w="1338" w:type="dxa"/>
          </w:tcPr>
          <w:p w14:paraId="4E1E13A5" w14:textId="02B489DB" w:rsidR="00620D10" w:rsidRDefault="00620D10" w:rsidP="00620D10">
            <w:r>
              <w:t>4/23 (F)</w:t>
            </w:r>
          </w:p>
        </w:tc>
        <w:tc>
          <w:tcPr>
            <w:tcW w:w="7146" w:type="dxa"/>
          </w:tcPr>
          <w:p w14:paraId="7324A8E0" w14:textId="77777777" w:rsidR="00620D10" w:rsidRDefault="006C0FEF" w:rsidP="00620D10">
            <w:r>
              <w:t>12.2 Scatter Plots</w:t>
            </w:r>
          </w:p>
          <w:p w14:paraId="72E4760F" w14:textId="3092407C" w:rsidR="004C44C1" w:rsidRPr="004C44C1" w:rsidRDefault="004C44C1" w:rsidP="00620D10">
            <w:pPr>
              <w:rPr>
                <w:b/>
              </w:rPr>
            </w:pPr>
            <w:r>
              <w:rPr>
                <w:b/>
              </w:rPr>
              <w:t>Chapter 9</w:t>
            </w:r>
            <w:r w:rsidRPr="00F004D4">
              <w:rPr>
                <w:b/>
              </w:rPr>
              <w:t xml:space="preserve"> Homework Due at 9 PM</w:t>
            </w:r>
          </w:p>
        </w:tc>
      </w:tr>
      <w:tr w:rsidR="00620D10" w14:paraId="3068697B" w14:textId="77777777" w:rsidTr="00AB7965">
        <w:tc>
          <w:tcPr>
            <w:tcW w:w="844" w:type="dxa"/>
            <w:vMerge w:val="restart"/>
          </w:tcPr>
          <w:p w14:paraId="12CA4B99" w14:textId="77777777" w:rsidR="00620D10" w:rsidRDefault="00620D10" w:rsidP="00620D10">
            <w:r>
              <w:t>14</w:t>
            </w:r>
          </w:p>
        </w:tc>
        <w:tc>
          <w:tcPr>
            <w:tcW w:w="1338" w:type="dxa"/>
          </w:tcPr>
          <w:p w14:paraId="75C2E959" w14:textId="2DADA874" w:rsidR="00620D10" w:rsidRDefault="00620D10" w:rsidP="00620D10">
            <w:r>
              <w:t>4/26 (M)</w:t>
            </w:r>
          </w:p>
        </w:tc>
        <w:tc>
          <w:tcPr>
            <w:tcW w:w="7146" w:type="dxa"/>
          </w:tcPr>
          <w:p w14:paraId="5B60ECC7" w14:textId="261AB54D" w:rsidR="00620D10" w:rsidRPr="00874525" w:rsidRDefault="006C0FEF" w:rsidP="00620D10">
            <w:r>
              <w:t>12.3 The Regression Equation</w:t>
            </w:r>
          </w:p>
        </w:tc>
      </w:tr>
      <w:tr w:rsidR="00620D10" w14:paraId="68006370" w14:textId="77777777" w:rsidTr="00AB7965">
        <w:tc>
          <w:tcPr>
            <w:tcW w:w="844" w:type="dxa"/>
            <w:vMerge/>
          </w:tcPr>
          <w:p w14:paraId="30A36FB2" w14:textId="77777777" w:rsidR="00620D10" w:rsidRDefault="00620D10" w:rsidP="00620D10"/>
        </w:tc>
        <w:tc>
          <w:tcPr>
            <w:tcW w:w="1338" w:type="dxa"/>
          </w:tcPr>
          <w:p w14:paraId="0900DB9B" w14:textId="58D03017" w:rsidR="00620D10" w:rsidRDefault="00620D10" w:rsidP="00620D10">
            <w:r>
              <w:t>4/28 (W)</w:t>
            </w:r>
          </w:p>
        </w:tc>
        <w:tc>
          <w:tcPr>
            <w:tcW w:w="7146" w:type="dxa"/>
          </w:tcPr>
          <w:p w14:paraId="56752B06" w14:textId="604007A0" w:rsidR="00620D10" w:rsidRPr="00874525" w:rsidRDefault="006C0FEF" w:rsidP="00620D10">
            <w:r>
              <w:t>12.5 Prediction</w:t>
            </w:r>
          </w:p>
        </w:tc>
      </w:tr>
      <w:tr w:rsidR="00620D10" w14:paraId="0707A200" w14:textId="77777777" w:rsidTr="00AB7965">
        <w:tc>
          <w:tcPr>
            <w:tcW w:w="844" w:type="dxa"/>
            <w:vMerge/>
          </w:tcPr>
          <w:p w14:paraId="1FF23760" w14:textId="77777777" w:rsidR="00620D10" w:rsidRDefault="00620D10" w:rsidP="00620D10"/>
        </w:tc>
        <w:tc>
          <w:tcPr>
            <w:tcW w:w="1338" w:type="dxa"/>
          </w:tcPr>
          <w:p w14:paraId="2A431B51" w14:textId="1721A122" w:rsidR="00620D10" w:rsidRDefault="00620D10" w:rsidP="00620D10">
            <w:r>
              <w:t>4/30 (F)</w:t>
            </w:r>
          </w:p>
        </w:tc>
        <w:tc>
          <w:tcPr>
            <w:tcW w:w="7146" w:type="dxa"/>
          </w:tcPr>
          <w:p w14:paraId="2A56A181" w14:textId="77777777" w:rsidR="00620D10" w:rsidRDefault="00620D10" w:rsidP="00620D10">
            <w:r w:rsidRPr="00874525">
              <w:t>Review/Practice Problems</w:t>
            </w:r>
            <w:r>
              <w:t xml:space="preserve"> – Final</w:t>
            </w:r>
          </w:p>
          <w:p w14:paraId="6B7BCA2A" w14:textId="0E6E4B7D" w:rsidR="00620D10" w:rsidRPr="00874525" w:rsidRDefault="00620D10" w:rsidP="00620D10">
            <w:r w:rsidRPr="00F004D4">
              <w:rPr>
                <w:b/>
              </w:rPr>
              <w:t xml:space="preserve">Chapter </w:t>
            </w:r>
            <w:r>
              <w:rPr>
                <w:b/>
              </w:rPr>
              <w:t>1</w:t>
            </w:r>
            <w:r w:rsidRPr="00F004D4">
              <w:rPr>
                <w:b/>
              </w:rPr>
              <w:t>2 Homework Due at 9 PM</w:t>
            </w:r>
          </w:p>
        </w:tc>
      </w:tr>
    </w:tbl>
    <w:p w14:paraId="522554D6" w14:textId="77777777" w:rsidR="00AB7965" w:rsidRPr="00F875BF" w:rsidRDefault="00AB7965" w:rsidP="00AB7965"/>
    <w:p w14:paraId="68190249" w14:textId="77777777" w:rsidR="00C1323B" w:rsidRPr="00C1323B" w:rsidRDefault="00C1323B" w:rsidP="00C1323B">
      <w:pPr>
        <w:spacing w:line="480" w:lineRule="auto"/>
      </w:pPr>
    </w:p>
    <w:p w14:paraId="22798DE0" w14:textId="77777777" w:rsidR="00C1323B" w:rsidRPr="00C1323B" w:rsidRDefault="00C1323B" w:rsidP="00C1323B">
      <w:pPr>
        <w:spacing w:line="480" w:lineRule="auto"/>
      </w:pPr>
    </w:p>
    <w:p w14:paraId="2C449EAC" w14:textId="77777777" w:rsidR="00C1323B" w:rsidRPr="00C1323B" w:rsidRDefault="00C1323B" w:rsidP="00C1323B">
      <w:pPr>
        <w:spacing w:line="480" w:lineRule="auto"/>
      </w:pPr>
    </w:p>
    <w:sectPr w:rsidR="00C1323B" w:rsidRPr="00C1323B" w:rsidSect="0022609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rande"/>
    <w:panose1 w:val="020B0600040502020204"/>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47BD9"/>
    <w:multiLevelType w:val="hybridMultilevel"/>
    <w:tmpl w:val="F0544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A64FA5"/>
    <w:multiLevelType w:val="hybridMultilevel"/>
    <w:tmpl w:val="63D2F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0B055C"/>
    <w:multiLevelType w:val="hybridMultilevel"/>
    <w:tmpl w:val="939E98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5A7654"/>
    <w:multiLevelType w:val="hybridMultilevel"/>
    <w:tmpl w:val="9064B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B744DB3"/>
    <w:multiLevelType w:val="hybridMultilevel"/>
    <w:tmpl w:val="0AA0F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D91805"/>
    <w:multiLevelType w:val="multilevel"/>
    <w:tmpl w:val="439AE2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7B0077E"/>
    <w:multiLevelType w:val="hybridMultilevel"/>
    <w:tmpl w:val="76ECB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5B4049"/>
    <w:multiLevelType w:val="hybridMultilevel"/>
    <w:tmpl w:val="EB687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13582D"/>
    <w:multiLevelType w:val="hybridMultilevel"/>
    <w:tmpl w:val="E0721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3"/>
  </w:num>
  <w:num w:numId="5">
    <w:abstractNumId w:val="8"/>
  </w:num>
  <w:num w:numId="6">
    <w:abstractNumId w:val="1"/>
  </w:num>
  <w:num w:numId="7">
    <w:abstractNumId w:val="7"/>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23B"/>
    <w:rsid w:val="0000261B"/>
    <w:rsid w:val="00077387"/>
    <w:rsid w:val="000D125E"/>
    <w:rsid w:val="001B5AD2"/>
    <w:rsid w:val="001E2AA6"/>
    <w:rsid w:val="00226097"/>
    <w:rsid w:val="002737B1"/>
    <w:rsid w:val="002964E1"/>
    <w:rsid w:val="002B399B"/>
    <w:rsid w:val="00357F47"/>
    <w:rsid w:val="00360CE6"/>
    <w:rsid w:val="0038578B"/>
    <w:rsid w:val="003B14B9"/>
    <w:rsid w:val="003B3753"/>
    <w:rsid w:val="003D6E49"/>
    <w:rsid w:val="00424876"/>
    <w:rsid w:val="00497D62"/>
    <w:rsid w:val="004C44C1"/>
    <w:rsid w:val="004C5976"/>
    <w:rsid w:val="004D2F8F"/>
    <w:rsid w:val="004F25E3"/>
    <w:rsid w:val="00547423"/>
    <w:rsid w:val="00563C19"/>
    <w:rsid w:val="00573113"/>
    <w:rsid w:val="005B2F9E"/>
    <w:rsid w:val="00620D10"/>
    <w:rsid w:val="0063756E"/>
    <w:rsid w:val="00697875"/>
    <w:rsid w:val="006C0FEF"/>
    <w:rsid w:val="006F5E79"/>
    <w:rsid w:val="007027CA"/>
    <w:rsid w:val="007A626B"/>
    <w:rsid w:val="007D7BC1"/>
    <w:rsid w:val="007F6BEA"/>
    <w:rsid w:val="00806F33"/>
    <w:rsid w:val="008327A5"/>
    <w:rsid w:val="00880E2A"/>
    <w:rsid w:val="00894958"/>
    <w:rsid w:val="008C07E8"/>
    <w:rsid w:val="008E10E1"/>
    <w:rsid w:val="00983C4E"/>
    <w:rsid w:val="0099110D"/>
    <w:rsid w:val="009A7494"/>
    <w:rsid w:val="009D2EB3"/>
    <w:rsid w:val="00A073F0"/>
    <w:rsid w:val="00A409AA"/>
    <w:rsid w:val="00A734F9"/>
    <w:rsid w:val="00AB7965"/>
    <w:rsid w:val="00AE59E9"/>
    <w:rsid w:val="00AF4729"/>
    <w:rsid w:val="00B02F58"/>
    <w:rsid w:val="00B47283"/>
    <w:rsid w:val="00B610C8"/>
    <w:rsid w:val="00C1323B"/>
    <w:rsid w:val="00C37C94"/>
    <w:rsid w:val="00C618C8"/>
    <w:rsid w:val="00CA7E40"/>
    <w:rsid w:val="00D56EDD"/>
    <w:rsid w:val="00D77A29"/>
    <w:rsid w:val="00D80CD5"/>
    <w:rsid w:val="00DD3B7A"/>
    <w:rsid w:val="00DE6529"/>
    <w:rsid w:val="00E01AD3"/>
    <w:rsid w:val="00E401EA"/>
    <w:rsid w:val="00E423A3"/>
    <w:rsid w:val="00E96BEE"/>
    <w:rsid w:val="00EB2E14"/>
    <w:rsid w:val="00EB5F9A"/>
    <w:rsid w:val="00ED1FAC"/>
    <w:rsid w:val="00EF0EAE"/>
    <w:rsid w:val="00F004D4"/>
    <w:rsid w:val="00F84BDC"/>
    <w:rsid w:val="00FA3D61"/>
    <w:rsid w:val="00FF71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A47B25"/>
  <w14:defaultImageDpi w14:val="300"/>
  <w15:docId w15:val="{EB93966D-84F8-4F44-9FA8-FF66E300D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323B"/>
    <w:rPr>
      <w:color w:val="0000FF" w:themeColor="hyperlink"/>
      <w:u w:val="single"/>
    </w:rPr>
  </w:style>
  <w:style w:type="paragraph" w:styleId="BalloonText">
    <w:name w:val="Balloon Text"/>
    <w:basedOn w:val="Normal"/>
    <w:link w:val="BalloonTextChar"/>
    <w:uiPriority w:val="99"/>
    <w:semiHidden/>
    <w:unhideWhenUsed/>
    <w:rsid w:val="00A073F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73F0"/>
    <w:rPr>
      <w:rFonts w:ascii="Lucida Grande" w:hAnsi="Lucida Grande" w:cs="Lucida Grande"/>
      <w:sz w:val="18"/>
      <w:szCs w:val="18"/>
    </w:rPr>
  </w:style>
  <w:style w:type="character" w:customStyle="1" w:styleId="apple-converted-space">
    <w:name w:val="apple-converted-space"/>
    <w:basedOn w:val="DefaultParagraphFont"/>
    <w:rsid w:val="00FA3D61"/>
  </w:style>
  <w:style w:type="character" w:customStyle="1" w:styleId="m8921051858393532847gmail-m7348402878011157872gmail-m5768483961047866080gmail-m1692439651355711046m-6498312659414998906gmail-m3088615436088542523gmail-m1184118522981804707gmail-m-5357680576644825751gmail-m7475820929330031463gmail-im">
    <w:name w:val="m_8921051858393532847gmail-m_7348402878011157872gmail-m_5768483961047866080gmail-m_1692439651355711046m_-6498312659414998906gmail-m_3088615436088542523gmail-m_1184118522981804707gmail-m_-5357680576644825751gmail-m_7475820929330031463gmail-im"/>
    <w:basedOn w:val="DefaultParagraphFont"/>
    <w:rsid w:val="009A7494"/>
  </w:style>
  <w:style w:type="table" w:styleId="TableGrid">
    <w:name w:val="Table Grid"/>
    <w:basedOn w:val="TableNormal"/>
    <w:uiPriority w:val="39"/>
    <w:rsid w:val="007D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B2F9E"/>
    <w:rPr>
      <w:color w:val="800080" w:themeColor="followedHyperlink"/>
      <w:u w:val="single"/>
    </w:rPr>
  </w:style>
  <w:style w:type="paragraph" w:styleId="ListParagraph">
    <w:name w:val="List Paragraph"/>
    <w:basedOn w:val="Normal"/>
    <w:uiPriority w:val="34"/>
    <w:qFormat/>
    <w:rsid w:val="00AF4729"/>
    <w:pPr>
      <w:ind w:left="720"/>
      <w:contextualSpacing/>
    </w:pPr>
  </w:style>
  <w:style w:type="character" w:styleId="UnresolvedMention">
    <w:name w:val="Unresolved Mention"/>
    <w:basedOn w:val="DefaultParagraphFont"/>
    <w:uiPriority w:val="99"/>
    <w:semiHidden/>
    <w:unhideWhenUsed/>
    <w:rsid w:val="00E423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5500186">
      <w:bodyDiv w:val="1"/>
      <w:marLeft w:val="0"/>
      <w:marRight w:val="0"/>
      <w:marTop w:val="0"/>
      <w:marBottom w:val="0"/>
      <w:divBdr>
        <w:top w:val="none" w:sz="0" w:space="0" w:color="auto"/>
        <w:left w:val="none" w:sz="0" w:space="0" w:color="auto"/>
        <w:bottom w:val="none" w:sz="0" w:space="0" w:color="auto"/>
        <w:right w:val="none" w:sz="0" w:space="0" w:color="auto"/>
      </w:divBdr>
    </w:div>
    <w:div w:id="1097477725">
      <w:bodyDiv w:val="1"/>
      <w:marLeft w:val="0"/>
      <w:marRight w:val="0"/>
      <w:marTop w:val="0"/>
      <w:marBottom w:val="0"/>
      <w:divBdr>
        <w:top w:val="none" w:sz="0" w:space="0" w:color="auto"/>
        <w:left w:val="none" w:sz="0" w:space="0" w:color="auto"/>
        <w:bottom w:val="none" w:sz="0" w:space="0" w:color="auto"/>
        <w:right w:val="none" w:sz="0" w:space="0" w:color="auto"/>
      </w:divBdr>
    </w:div>
    <w:div w:id="1565722203">
      <w:bodyDiv w:val="1"/>
      <w:marLeft w:val="0"/>
      <w:marRight w:val="0"/>
      <w:marTop w:val="0"/>
      <w:marBottom w:val="0"/>
      <w:divBdr>
        <w:top w:val="none" w:sz="0" w:space="0" w:color="auto"/>
        <w:left w:val="none" w:sz="0" w:space="0" w:color="auto"/>
        <w:bottom w:val="none" w:sz="0" w:space="0" w:color="auto"/>
        <w:right w:val="none" w:sz="0" w:space="0" w:color="auto"/>
      </w:divBdr>
    </w:div>
    <w:div w:id="1853375329">
      <w:bodyDiv w:val="1"/>
      <w:marLeft w:val="0"/>
      <w:marRight w:val="0"/>
      <w:marTop w:val="0"/>
      <w:marBottom w:val="0"/>
      <w:divBdr>
        <w:top w:val="none" w:sz="0" w:space="0" w:color="auto"/>
        <w:left w:val="none" w:sz="0" w:space="0" w:color="auto"/>
        <w:bottom w:val="none" w:sz="0" w:space="0" w:color="auto"/>
        <w:right w:val="none" w:sz="0" w:space="0" w:color="auto"/>
      </w:divBdr>
    </w:div>
    <w:div w:id="1930651063">
      <w:bodyDiv w:val="1"/>
      <w:marLeft w:val="0"/>
      <w:marRight w:val="0"/>
      <w:marTop w:val="0"/>
      <w:marBottom w:val="0"/>
      <w:divBdr>
        <w:top w:val="none" w:sz="0" w:space="0" w:color="auto"/>
        <w:left w:val="none" w:sz="0" w:space="0" w:color="auto"/>
        <w:bottom w:val="none" w:sz="0" w:space="0" w:color="auto"/>
        <w:right w:val="none" w:sz="0" w:space="0" w:color="auto"/>
      </w:divBdr>
    </w:div>
    <w:div w:id="2045133357">
      <w:bodyDiv w:val="1"/>
      <w:marLeft w:val="0"/>
      <w:marRight w:val="0"/>
      <w:marTop w:val="0"/>
      <w:marBottom w:val="0"/>
      <w:divBdr>
        <w:top w:val="none" w:sz="0" w:space="0" w:color="auto"/>
        <w:left w:val="none" w:sz="0" w:space="0" w:color="auto"/>
        <w:bottom w:val="none" w:sz="0" w:space="0" w:color="auto"/>
        <w:right w:val="none" w:sz="0" w:space="0" w:color="auto"/>
      </w:divBdr>
    </w:div>
    <w:div w:id="20634066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tudio.com/products/rstudio/download/" TargetMode="External"/><Relationship Id="rId13" Type="http://schemas.openxmlformats.org/officeDocument/2006/relationships/hyperlink" Target="http://www.usg.edu/HB280" TargetMode="External"/><Relationship Id="rId3" Type="http://schemas.openxmlformats.org/officeDocument/2006/relationships/settings" Target="settings.xml"/><Relationship Id="rId7" Type="http://schemas.openxmlformats.org/officeDocument/2006/relationships/hyperlink" Target="https://mirrors.nics.utk.edu/cran/" TargetMode="External"/><Relationship Id="rId12" Type="http://schemas.openxmlformats.org/officeDocument/2006/relationships/hyperlink" Target="tel:%28706%29%20507-875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enstaxcollege.org/textbooks/introductory-statistics/get" TargetMode="External"/><Relationship Id="rId11" Type="http://schemas.openxmlformats.org/officeDocument/2006/relationships/hyperlink" Target="https://counseling.columbusstate.edu/" TargetMode="External"/><Relationship Id="rId5" Type="http://schemas.openxmlformats.org/officeDocument/2006/relationships/hyperlink" Target="mailto:lilly_kristin@columbusstate.edu" TargetMode="External"/><Relationship Id="rId15" Type="http://schemas.openxmlformats.org/officeDocument/2006/relationships/theme" Target="theme/theme1.xml"/><Relationship Id="rId10" Type="http://schemas.openxmlformats.org/officeDocument/2006/relationships/hyperlink" Target="mailto:CAA@columbusstate.edu" TargetMode="External"/><Relationship Id="rId4" Type="http://schemas.openxmlformats.org/officeDocument/2006/relationships/webSettings" Target="webSettings.xml"/><Relationship Id="rId9" Type="http://schemas.openxmlformats.org/officeDocument/2006/relationships/hyperlink" Target="https://caa.columbusstate.edu/surveys/covid-intake-form.ph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7</Pages>
  <Words>1908</Words>
  <Characters>10878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Seamon Lilly</dc:creator>
  <cp:keywords/>
  <dc:description/>
  <cp:lastModifiedBy>Kristin Flowers</cp:lastModifiedBy>
  <cp:revision>12</cp:revision>
  <cp:lastPrinted>2020-09-03T16:49:00Z</cp:lastPrinted>
  <dcterms:created xsi:type="dcterms:W3CDTF">2020-12-08T16:55:00Z</dcterms:created>
  <dcterms:modified xsi:type="dcterms:W3CDTF">2020-12-10T20:18:00Z</dcterms:modified>
</cp:coreProperties>
</file>