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27714E7C" w:rsidR="0033401E" w:rsidRPr="00871BC4" w:rsidRDefault="00647915" w:rsidP="0073273B">
      <w:pPr>
        <w:rPr>
          <w:iCs/>
        </w:rPr>
      </w:pPr>
      <w:r>
        <w:rPr>
          <w:iCs/>
        </w:rPr>
        <w:t>Once you have completed this template, to</w:t>
      </w:r>
      <w:r w:rsidR="0033401E" w:rsidRPr="00871BC4">
        <w:rPr>
          <w:iCs/>
        </w:rPr>
        <w:t xml:space="preserve"> submit your Final Report, go to the </w:t>
      </w:r>
      <w:hyperlink r:id="rId8" w:history="1">
        <w:r w:rsidR="0033401E" w:rsidRPr="003F4D85">
          <w:rPr>
            <w:rStyle w:val="Hyperlink"/>
            <w:iCs/>
          </w:rPr>
          <w:t xml:space="preserve">Final Report submission </w:t>
        </w:r>
      </w:hyperlink>
      <w:r>
        <w:rPr>
          <w:rStyle w:val="Hyperlink"/>
          <w:iCs/>
        </w:rPr>
        <w:t>form.</w:t>
      </w:r>
      <w:r w:rsidR="0033401E" w:rsidRPr="00871BC4">
        <w:rPr>
          <w:iCs/>
        </w:rPr>
        <w:t xml:space="preserve"> </w:t>
      </w:r>
    </w:p>
    <w:p w14:paraId="67CBE099" w14:textId="1C4F5FEC" w:rsidR="0033401E" w:rsidRPr="00871BC4" w:rsidRDefault="00D11976" w:rsidP="0033401E">
      <w:pPr>
        <w:rPr>
          <w:iCs/>
        </w:rPr>
      </w:pPr>
      <w:r w:rsidRPr="00871BC4">
        <w:rPr>
          <w:iCs/>
        </w:rPr>
        <w:t>The final report submission form</w:t>
      </w:r>
      <w:r w:rsidR="00647915">
        <w:rPr>
          <w:iCs/>
        </w:rPr>
        <w:t xml:space="preserve"> allows you to submit the following</w:t>
      </w:r>
      <w:r w:rsidR="0033401E" w:rsidRPr="00871BC4">
        <w:rPr>
          <w:iCs/>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rPr>
      </w:pPr>
      <w:r w:rsidRPr="00871BC4">
        <w:rPr>
          <w:iCs/>
        </w:rPr>
        <w:t>Follow the instructions on the webpage</w:t>
      </w:r>
      <w:r w:rsidR="0033401E" w:rsidRPr="00871BC4">
        <w:rPr>
          <w:iCs/>
        </w:rPr>
        <w:t xml:space="preserve"> for uploading your documents. B</w:t>
      </w:r>
      <w:r w:rsidRPr="00871BC4">
        <w:rPr>
          <w:iCs/>
        </w:rPr>
        <w:t>ased on receipt of this report</w:t>
      </w:r>
      <w:r w:rsidR="00BF3C8A" w:rsidRPr="00871BC4">
        <w:rPr>
          <w:iCs/>
        </w:rPr>
        <w:t>,</w:t>
      </w:r>
      <w:r w:rsidRPr="00871BC4">
        <w:rPr>
          <w:iCs/>
        </w:rPr>
        <w:t xml:space="preserve"> ALG </w:t>
      </w:r>
      <w:r w:rsidR="00DF79E1" w:rsidRPr="00871BC4">
        <w:rPr>
          <w:iCs/>
        </w:rPr>
        <w:t>will process</w:t>
      </w:r>
      <w:r w:rsidRPr="00871BC4">
        <w:rPr>
          <w:iCs/>
        </w:rPr>
        <w:t xml:space="preserve"> the final payment for your grant.  ALG </w:t>
      </w:r>
      <w:r w:rsidR="0033401E" w:rsidRPr="00871BC4">
        <w:rPr>
          <w:iCs/>
        </w:rPr>
        <w:t xml:space="preserve">will </w:t>
      </w:r>
      <w:r w:rsidRPr="00871BC4">
        <w:rPr>
          <w:iCs/>
        </w:rPr>
        <w:t>follow up</w:t>
      </w:r>
      <w:r w:rsidR="00630263" w:rsidRPr="00871BC4">
        <w:rPr>
          <w:iCs/>
        </w:rPr>
        <w:t xml:space="preserve"> in the future with p</w:t>
      </w:r>
      <w:r w:rsidR="0033401E" w:rsidRPr="00871BC4">
        <w:rPr>
          <w:iCs/>
        </w:rPr>
        <w:t>ost-project grantee survey</w:t>
      </w:r>
      <w:r w:rsidR="00630263" w:rsidRPr="00871BC4">
        <w:rPr>
          <w:iCs/>
        </w:rPr>
        <w:t>s</w:t>
      </w:r>
      <w:r w:rsidR="0033401E" w:rsidRPr="00871BC4">
        <w:rPr>
          <w:iCs/>
        </w:rPr>
        <w:t xml:space="preserve"> and may also </w:t>
      </w:r>
      <w:r w:rsidRPr="00871BC4">
        <w:rPr>
          <w:iCs/>
        </w:rPr>
        <w:t xml:space="preserve">request your participation </w:t>
      </w:r>
      <w:r w:rsidR="00DF79E1" w:rsidRPr="00871BC4">
        <w:rPr>
          <w:iCs/>
        </w:rPr>
        <w:t>in a publication, presentation,</w:t>
      </w:r>
      <w:r w:rsidRPr="00871BC4">
        <w:rPr>
          <w:iCs/>
        </w:rPr>
        <w:t xml:space="preserve"> or other event. </w:t>
      </w:r>
    </w:p>
    <w:p w14:paraId="6BF02510" w14:textId="52CA1B6A" w:rsidR="0033401E" w:rsidRDefault="0033401E" w:rsidP="0033401E">
      <w:pPr>
        <w:pStyle w:val="Heading1"/>
      </w:pPr>
      <w:r>
        <w:t>General Information</w:t>
      </w:r>
    </w:p>
    <w:p w14:paraId="6A5B7154" w14:textId="095FDBBD" w:rsidR="00687254" w:rsidRDefault="00687254" w:rsidP="00687254">
      <w:pPr>
        <w:ind w:left="360"/>
        <w:rPr>
          <w:b/>
        </w:rPr>
      </w:pPr>
      <w:r w:rsidRPr="004F2656">
        <w:rPr>
          <w:b/>
        </w:rPr>
        <w:t>Date</w:t>
      </w:r>
      <w:r w:rsidR="003E1BCB" w:rsidRPr="004F2656">
        <w:rPr>
          <w:b/>
        </w:rPr>
        <w:t>:</w:t>
      </w:r>
      <w:r w:rsidR="00BF2C5A">
        <w:rPr>
          <w:b/>
        </w:rPr>
        <w:t xml:space="preserve"> May 3, 2022</w:t>
      </w:r>
    </w:p>
    <w:p w14:paraId="1CB2C16B" w14:textId="52E9FA35" w:rsidR="0033401E" w:rsidRPr="004F2656" w:rsidRDefault="0033401E" w:rsidP="00687254">
      <w:pPr>
        <w:ind w:left="360"/>
        <w:rPr>
          <w:b/>
        </w:rPr>
      </w:pPr>
      <w:r>
        <w:rPr>
          <w:b/>
        </w:rPr>
        <w:t>Grant Round:</w:t>
      </w:r>
      <w:r w:rsidR="00BF2C5A">
        <w:rPr>
          <w:b/>
        </w:rPr>
        <w:t xml:space="preserve">  19</w:t>
      </w:r>
    </w:p>
    <w:p w14:paraId="41045492" w14:textId="5A8228F9" w:rsidR="00240544" w:rsidRPr="004F2656" w:rsidRDefault="003E1BCB" w:rsidP="00687254">
      <w:pPr>
        <w:ind w:left="360"/>
        <w:rPr>
          <w:b/>
        </w:rPr>
      </w:pPr>
      <w:r w:rsidRPr="004F2656">
        <w:rPr>
          <w:b/>
        </w:rPr>
        <w:t>Grant</w:t>
      </w:r>
      <w:r w:rsidR="00687254" w:rsidRPr="004F2656">
        <w:rPr>
          <w:b/>
        </w:rPr>
        <w:t xml:space="preserve"> Number</w:t>
      </w:r>
      <w:r w:rsidRPr="004F2656">
        <w:rPr>
          <w:b/>
        </w:rPr>
        <w:t>:</w:t>
      </w:r>
      <w:r w:rsidR="00BF2C5A">
        <w:rPr>
          <w:b/>
        </w:rPr>
        <w:t xml:space="preserve"> </w:t>
      </w:r>
      <w:r w:rsidR="00BF2C5A" w:rsidRPr="00AF5660">
        <w:rPr>
          <w:b/>
        </w:rPr>
        <w:t>578</w:t>
      </w:r>
    </w:p>
    <w:p w14:paraId="65C4B013" w14:textId="458F42E9" w:rsidR="00687254" w:rsidRDefault="00687254" w:rsidP="00687254">
      <w:pPr>
        <w:ind w:left="360"/>
        <w:rPr>
          <w:b/>
        </w:rPr>
      </w:pPr>
      <w:r w:rsidRPr="004F2656">
        <w:rPr>
          <w:b/>
        </w:rPr>
        <w:t>Institution Name(s</w:t>
      </w:r>
      <w:r w:rsidR="003E1BCB" w:rsidRPr="004F2656">
        <w:rPr>
          <w:b/>
        </w:rPr>
        <w:t>):</w:t>
      </w:r>
      <w:r w:rsidR="00BF2C5A">
        <w:rPr>
          <w:b/>
        </w:rPr>
        <w:t xml:space="preserve"> Clayton State University</w:t>
      </w:r>
      <w:r w:rsidR="00BF2C5A">
        <w:rPr>
          <w:b/>
        </w:rPr>
        <w:tab/>
      </w:r>
    </w:p>
    <w:p w14:paraId="4D50F8B6" w14:textId="77777777" w:rsidR="00697427" w:rsidRDefault="0033401E" w:rsidP="0033401E">
      <w:pPr>
        <w:ind w:left="360"/>
        <w:rPr>
          <w:b/>
        </w:rPr>
      </w:pPr>
      <w:r w:rsidRPr="004F2656">
        <w:rPr>
          <w:b/>
        </w:rPr>
        <w:t>Project Lead:</w:t>
      </w:r>
      <w:r w:rsidR="00BF2C5A">
        <w:rPr>
          <w:b/>
        </w:rPr>
        <w:t xml:space="preserve"> </w:t>
      </w:r>
    </w:p>
    <w:p w14:paraId="28FD8E6E" w14:textId="7B63E0C4" w:rsidR="0033401E" w:rsidRPr="00697427" w:rsidRDefault="00BF2C5A" w:rsidP="00697427">
      <w:pPr>
        <w:ind w:left="360"/>
        <w:rPr>
          <w:bCs/>
        </w:rPr>
      </w:pPr>
      <w:r w:rsidRPr="00697427">
        <w:rPr>
          <w:bCs/>
        </w:rPr>
        <w:t>Jennifer Parrott, Associate Professor and Director of First-Year Writing</w:t>
      </w:r>
      <w:r w:rsidR="009F638C">
        <w:rPr>
          <w:bCs/>
        </w:rPr>
        <w:t>, English, jenniferparrott@clayton.edu</w:t>
      </w:r>
      <w:r w:rsidR="00697427">
        <w:rPr>
          <w:bCs/>
        </w:rPr>
        <w:t xml:space="preserve"> </w:t>
      </w:r>
    </w:p>
    <w:p w14:paraId="6A7C5B5B" w14:textId="54297DE9" w:rsidR="00687254" w:rsidRDefault="00687254" w:rsidP="00687254">
      <w:pPr>
        <w:ind w:left="360"/>
        <w:rPr>
          <w:b/>
        </w:rPr>
      </w:pPr>
      <w:r w:rsidRPr="004F2656">
        <w:rPr>
          <w:b/>
        </w:rPr>
        <w:t>Team Members (Name, Title, Department, Institutions if different, and email address for each)</w:t>
      </w:r>
      <w:r w:rsidR="003E1BCB" w:rsidRPr="004F2656">
        <w:rPr>
          <w:b/>
        </w:rPr>
        <w:t>:</w:t>
      </w:r>
    </w:p>
    <w:p w14:paraId="7BB303EF" w14:textId="3D323411" w:rsidR="002B53E9" w:rsidRDefault="002B53E9" w:rsidP="00687254">
      <w:pPr>
        <w:ind w:left="360"/>
        <w:rPr>
          <w:bCs/>
        </w:rPr>
      </w:pPr>
      <w:r w:rsidRPr="00697427">
        <w:rPr>
          <w:bCs/>
        </w:rPr>
        <w:t xml:space="preserve">Matthew </w:t>
      </w:r>
      <w:proofErr w:type="spellStart"/>
      <w:r w:rsidRPr="00697427">
        <w:rPr>
          <w:bCs/>
        </w:rPr>
        <w:t>Sansbury</w:t>
      </w:r>
      <w:proofErr w:type="spellEnd"/>
      <w:r w:rsidRPr="00697427">
        <w:rPr>
          <w:bCs/>
        </w:rPr>
        <w:t>, Assistant Professor</w:t>
      </w:r>
      <w:r w:rsidR="0080215D">
        <w:rPr>
          <w:bCs/>
        </w:rPr>
        <w:t>,</w:t>
      </w:r>
      <w:r>
        <w:rPr>
          <w:bCs/>
        </w:rPr>
        <w:t xml:space="preserve"> English, </w:t>
      </w:r>
      <w:hyperlink r:id="rId9" w:history="1">
        <w:r w:rsidRPr="00FF2DDA">
          <w:rPr>
            <w:rStyle w:val="Hyperlink"/>
            <w:bCs/>
          </w:rPr>
          <w:t>matthewsansbury@clayton.edu</w:t>
        </w:r>
      </w:hyperlink>
      <w:r>
        <w:rPr>
          <w:bCs/>
        </w:rPr>
        <w:t xml:space="preserve"> </w:t>
      </w:r>
    </w:p>
    <w:p w14:paraId="56D047DB" w14:textId="27477728" w:rsidR="00697427" w:rsidRDefault="00697427" w:rsidP="00687254">
      <w:pPr>
        <w:ind w:left="360"/>
        <w:rPr>
          <w:bCs/>
        </w:rPr>
      </w:pPr>
      <w:r>
        <w:rPr>
          <w:bCs/>
        </w:rPr>
        <w:t xml:space="preserve">Mary Lamb, Professor and Chair of the Department of English </w:t>
      </w:r>
      <w:hyperlink r:id="rId10" w:history="1">
        <w:r w:rsidRPr="00FF2DDA">
          <w:rPr>
            <w:rStyle w:val="Hyperlink"/>
            <w:bCs/>
          </w:rPr>
          <w:t>marylamb@clayton.edu</w:t>
        </w:r>
      </w:hyperlink>
    </w:p>
    <w:p w14:paraId="02A7D656" w14:textId="49D294CD" w:rsidR="00697427" w:rsidRDefault="00697427" w:rsidP="00687254">
      <w:pPr>
        <w:ind w:left="360"/>
        <w:rPr>
          <w:bCs/>
        </w:rPr>
      </w:pPr>
      <w:proofErr w:type="spellStart"/>
      <w:r>
        <w:rPr>
          <w:bCs/>
        </w:rPr>
        <w:t>Sipai</w:t>
      </w:r>
      <w:proofErr w:type="spellEnd"/>
      <w:r>
        <w:rPr>
          <w:bCs/>
        </w:rPr>
        <w:t xml:space="preserve"> Klein, Professor and Director of the Writers’ Studio, English, </w:t>
      </w:r>
      <w:hyperlink r:id="rId11" w:history="1">
        <w:r w:rsidRPr="00FF2DDA">
          <w:rPr>
            <w:rStyle w:val="Hyperlink"/>
            <w:bCs/>
          </w:rPr>
          <w:t>sipaiklein@clayton.edu</w:t>
        </w:r>
      </w:hyperlink>
    </w:p>
    <w:p w14:paraId="14D9B117" w14:textId="77CDECF6" w:rsidR="00697427" w:rsidRDefault="00697427" w:rsidP="00687254">
      <w:pPr>
        <w:ind w:left="360"/>
        <w:rPr>
          <w:bCs/>
        </w:rPr>
      </w:pPr>
      <w:r>
        <w:rPr>
          <w:bCs/>
        </w:rPr>
        <w:t xml:space="preserve">Margaret Fletcher, Senior Lecturer, English, </w:t>
      </w:r>
      <w:hyperlink r:id="rId12" w:history="1">
        <w:r w:rsidRPr="00FF2DDA">
          <w:rPr>
            <w:rStyle w:val="Hyperlink"/>
            <w:bCs/>
          </w:rPr>
          <w:t>margaretfletcher@clayton.edu</w:t>
        </w:r>
      </w:hyperlink>
    </w:p>
    <w:p w14:paraId="47B68ADD" w14:textId="3CAECB41" w:rsidR="00697427" w:rsidRDefault="009F638C" w:rsidP="00687254">
      <w:pPr>
        <w:ind w:left="360"/>
        <w:rPr>
          <w:bCs/>
        </w:rPr>
      </w:pPr>
      <w:r>
        <w:rPr>
          <w:bCs/>
        </w:rPr>
        <w:t xml:space="preserve">Jim </w:t>
      </w:r>
      <w:proofErr w:type="spellStart"/>
      <w:r>
        <w:rPr>
          <w:bCs/>
        </w:rPr>
        <w:t>Rickerson</w:t>
      </w:r>
      <w:proofErr w:type="spellEnd"/>
      <w:r>
        <w:rPr>
          <w:bCs/>
        </w:rPr>
        <w:t xml:space="preserve">, Electronic Resources Librarian, </w:t>
      </w:r>
      <w:hyperlink r:id="rId13" w:history="1">
        <w:r w:rsidRPr="00FF2DDA">
          <w:rPr>
            <w:rStyle w:val="Hyperlink"/>
            <w:bCs/>
          </w:rPr>
          <w:t>robertrickerson@clayton.edu</w:t>
        </w:r>
      </w:hyperlink>
    </w:p>
    <w:p w14:paraId="604F7F67" w14:textId="77777777" w:rsidR="009F638C" w:rsidRPr="00697427" w:rsidRDefault="009F638C" w:rsidP="00687254">
      <w:pPr>
        <w:ind w:left="360"/>
        <w:rPr>
          <w:bCs/>
        </w:rPr>
      </w:pPr>
    </w:p>
    <w:p w14:paraId="46A62745" w14:textId="0AD5012E" w:rsidR="00DF79E1" w:rsidRPr="004F2656" w:rsidRDefault="00DF79E1" w:rsidP="00E167BE">
      <w:pPr>
        <w:ind w:left="360"/>
        <w:rPr>
          <w:b/>
        </w:rPr>
      </w:pPr>
      <w:r w:rsidRPr="004F2656">
        <w:rPr>
          <w:b/>
        </w:rPr>
        <w:t>Course Name(s) and Course Numbers</w:t>
      </w:r>
      <w:r w:rsidR="003E1BCB" w:rsidRPr="004F2656">
        <w:rPr>
          <w:b/>
        </w:rPr>
        <w:t>:</w:t>
      </w:r>
      <w:r w:rsidR="00BF2C5A">
        <w:rPr>
          <w:b/>
        </w:rPr>
        <w:t xml:space="preserve"> </w:t>
      </w:r>
      <w:r w:rsidR="00BF2C5A" w:rsidRPr="009F638C">
        <w:rPr>
          <w:bCs/>
        </w:rPr>
        <w:t>Composition I, ENGL 1101</w:t>
      </w:r>
    </w:p>
    <w:p w14:paraId="3E617D79" w14:textId="2F0B03DD" w:rsidR="00DF79E1" w:rsidRPr="004F2656" w:rsidRDefault="00DF79E1" w:rsidP="00E167BE">
      <w:pPr>
        <w:ind w:left="360"/>
        <w:rPr>
          <w:b/>
        </w:rPr>
      </w:pPr>
      <w:r w:rsidRPr="004F2656">
        <w:rPr>
          <w:b/>
        </w:rPr>
        <w:t>Semester Project Began</w:t>
      </w:r>
      <w:r w:rsidR="003E1BCB" w:rsidRPr="004F2656">
        <w:rPr>
          <w:b/>
        </w:rPr>
        <w:t>:</w:t>
      </w:r>
      <w:r w:rsidR="00BF2C5A">
        <w:rPr>
          <w:b/>
        </w:rPr>
        <w:t xml:space="preserve"> </w:t>
      </w:r>
      <w:r w:rsidR="00BF2C5A" w:rsidRPr="009F638C">
        <w:rPr>
          <w:bCs/>
        </w:rPr>
        <w:t>Summer 2021</w:t>
      </w:r>
    </w:p>
    <w:p w14:paraId="4D2A60B3" w14:textId="472B12EF" w:rsidR="00687254" w:rsidRPr="004F2656" w:rsidRDefault="0033401E" w:rsidP="00E167BE">
      <w:pPr>
        <w:ind w:left="360"/>
        <w:rPr>
          <w:b/>
        </w:rPr>
      </w:pPr>
      <w:r>
        <w:rPr>
          <w:b/>
        </w:rPr>
        <w:t xml:space="preserve">Final </w:t>
      </w:r>
      <w:r w:rsidR="00687254" w:rsidRPr="004F2656">
        <w:rPr>
          <w:b/>
        </w:rPr>
        <w:t>Semester of Implementation</w:t>
      </w:r>
      <w:r w:rsidR="003E1BCB" w:rsidRPr="004F2656">
        <w:rPr>
          <w:b/>
        </w:rPr>
        <w:t>:</w:t>
      </w:r>
      <w:r w:rsidR="00BF2C5A">
        <w:rPr>
          <w:b/>
        </w:rPr>
        <w:t xml:space="preserve"> </w:t>
      </w:r>
      <w:r w:rsidR="00BF2C5A" w:rsidRPr="009F638C">
        <w:rPr>
          <w:bCs/>
        </w:rPr>
        <w:t>Spring 2022</w:t>
      </w:r>
    </w:p>
    <w:p w14:paraId="6AA64C08" w14:textId="74FC7EAF" w:rsidR="00DF79E1" w:rsidRPr="004F2656" w:rsidRDefault="00DF79E1" w:rsidP="00DF79E1">
      <w:pPr>
        <w:ind w:left="360"/>
        <w:rPr>
          <w:b/>
        </w:rPr>
      </w:pPr>
      <w:r w:rsidRPr="0094242F">
        <w:rPr>
          <w:b/>
        </w:rPr>
        <w:t>Total Number of Stud</w:t>
      </w:r>
      <w:r w:rsidR="0033401E" w:rsidRPr="0094242F">
        <w:rPr>
          <w:b/>
        </w:rPr>
        <w:t>ents Affected During Project</w:t>
      </w:r>
      <w:r w:rsidR="003E1BCB" w:rsidRPr="0094242F">
        <w:rPr>
          <w:b/>
        </w:rPr>
        <w:t>:</w:t>
      </w:r>
      <w:r w:rsidR="0094242F">
        <w:rPr>
          <w:b/>
        </w:rPr>
        <w:t xml:space="preserve"> </w:t>
      </w:r>
      <w:r w:rsidR="0094242F" w:rsidRPr="0094242F">
        <w:rPr>
          <w:bCs/>
        </w:rPr>
        <w:t>830</w:t>
      </w:r>
    </w:p>
    <w:p w14:paraId="7C819642" w14:textId="126E5EE3" w:rsidR="0033401E" w:rsidRDefault="0033401E" w:rsidP="00E167BE">
      <w:pPr>
        <w:rPr>
          <w:b/>
        </w:rPr>
      </w:pPr>
    </w:p>
    <w:p w14:paraId="6674B072" w14:textId="080649D1" w:rsidR="00DF79E1" w:rsidRPr="004F2656" w:rsidRDefault="00DF79E1" w:rsidP="003F4D85">
      <w:pPr>
        <w:pStyle w:val="Heading1"/>
        <w:numPr>
          <w:ilvl w:val="0"/>
          <w:numId w:val="18"/>
        </w:numPr>
        <w:ind w:left="360"/>
      </w:pPr>
      <w:r w:rsidRPr="004F2656">
        <w:t>Narrative</w:t>
      </w:r>
    </w:p>
    <w:p w14:paraId="65E3CD32" w14:textId="7711EF23"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w:t>
      </w:r>
    </w:p>
    <w:p w14:paraId="38E42C53" w14:textId="2A39C350" w:rsidR="00DF79E1" w:rsidRPr="00BF5609" w:rsidRDefault="00BF5609" w:rsidP="00BF5609">
      <w:pPr>
        <w:ind w:left="720"/>
        <w:rPr>
          <w:i/>
          <w:iCs/>
        </w:rPr>
      </w:pPr>
      <w:r>
        <w:rPr>
          <w:i/>
          <w:iCs/>
        </w:rPr>
        <w:lastRenderedPageBreak/>
        <w:t>Our transformation experience was relatively smooth. Because Dr. Lamb created a custom textbook for our First-Year Writing Program over ten years ago, we had a solid foundation to work with. We have always offered the textbook as a print text, so our transformation process included digitizing the print version while updating content for English 1101</w:t>
      </w:r>
      <w:r w:rsidR="000153F9">
        <w:rPr>
          <w:i/>
          <w:iCs/>
        </w:rPr>
        <w:t xml:space="preserve"> and reorganizing the text to reflect updates to the program. </w:t>
      </w:r>
      <w:r w:rsidR="00BC5C2C">
        <w:rPr>
          <w:i/>
          <w:iCs/>
        </w:rPr>
        <w:t xml:space="preserve">During the summer of 2021 we were able to digitize our print text, update programmatic information, and restructure the text to make it more user friendly. </w:t>
      </w:r>
      <w:r w:rsidR="000C6DCF">
        <w:rPr>
          <w:i/>
          <w:iCs/>
        </w:rPr>
        <w:t>By fall 2021, we were able to offer the text as</w:t>
      </w:r>
      <w:r w:rsidR="00B062C6">
        <w:rPr>
          <w:i/>
          <w:iCs/>
        </w:rPr>
        <w:t xml:space="preserve"> a</w:t>
      </w:r>
      <w:r w:rsidR="000C6DCF">
        <w:rPr>
          <w:i/>
          <w:iCs/>
        </w:rPr>
        <w:t xml:space="preserve"> PDF, which was loaded into D2L for every section of English 1101 prior to the first day of class. Every instructor and student had access to the text from the first day of the semester. </w:t>
      </w:r>
    </w:p>
    <w:p w14:paraId="6F43F3B1" w14:textId="5611E17D" w:rsidR="00DF79E1" w:rsidRPr="00B062C6" w:rsidRDefault="000C6DCF" w:rsidP="00DF79E1">
      <w:pPr>
        <w:pStyle w:val="ListParagraph"/>
        <w:numPr>
          <w:ilvl w:val="0"/>
          <w:numId w:val="8"/>
        </w:numPr>
        <w:rPr>
          <w:rFonts w:ascii="Times New Roman" w:hAnsi="Times New Roman" w:cs="Times New Roman"/>
          <w:i/>
          <w:iCs/>
          <w:sz w:val="24"/>
          <w:szCs w:val="24"/>
        </w:rPr>
      </w:pPr>
      <w:r w:rsidRPr="00B062C6">
        <w:rPr>
          <w:rFonts w:ascii="Times New Roman" w:hAnsi="Times New Roman" w:cs="Times New Roman"/>
          <w:i/>
          <w:iCs/>
          <w:sz w:val="24"/>
          <w:szCs w:val="24"/>
        </w:rPr>
        <w:t xml:space="preserve">The impact </w:t>
      </w:r>
      <w:r w:rsidR="0073226A" w:rsidRPr="00B062C6">
        <w:rPr>
          <w:rFonts w:ascii="Times New Roman" w:hAnsi="Times New Roman" w:cs="Times New Roman"/>
          <w:i/>
          <w:iCs/>
          <w:sz w:val="24"/>
          <w:szCs w:val="24"/>
        </w:rPr>
        <w:t>on instruction has been overwhelmingly positive for the following reasons:</w:t>
      </w:r>
    </w:p>
    <w:p w14:paraId="069162D1" w14:textId="77777777" w:rsidR="0073226A" w:rsidRPr="00B062C6" w:rsidRDefault="0073226A" w:rsidP="0073226A">
      <w:pPr>
        <w:pStyle w:val="ListParagraph"/>
        <w:numPr>
          <w:ilvl w:val="1"/>
          <w:numId w:val="8"/>
        </w:numPr>
        <w:rPr>
          <w:rFonts w:ascii="Times New Roman" w:hAnsi="Times New Roman" w:cs="Times New Roman"/>
          <w:i/>
          <w:iCs/>
          <w:sz w:val="24"/>
          <w:szCs w:val="24"/>
        </w:rPr>
      </w:pPr>
      <w:r w:rsidRPr="00B062C6">
        <w:rPr>
          <w:rFonts w:ascii="Times New Roman" w:hAnsi="Times New Roman" w:cs="Times New Roman"/>
          <w:i/>
          <w:iCs/>
          <w:sz w:val="24"/>
          <w:szCs w:val="24"/>
        </w:rPr>
        <w:t xml:space="preserve">All students have access to the text from the first day. This means that instructors can assign readings immediately, without having to wait for students to go to the bookstore, wait for financial aid to come through, or wait for a text to be shipped. There are no delays from publisher or printers. </w:t>
      </w:r>
    </w:p>
    <w:p w14:paraId="275EB7D9" w14:textId="77777777" w:rsidR="009D156C" w:rsidRPr="00B062C6" w:rsidRDefault="0073226A" w:rsidP="0073226A">
      <w:pPr>
        <w:pStyle w:val="ListParagraph"/>
        <w:numPr>
          <w:ilvl w:val="1"/>
          <w:numId w:val="8"/>
        </w:numPr>
        <w:rPr>
          <w:rFonts w:ascii="Times New Roman" w:hAnsi="Times New Roman" w:cs="Times New Roman"/>
          <w:i/>
          <w:iCs/>
          <w:sz w:val="24"/>
          <w:szCs w:val="24"/>
        </w:rPr>
      </w:pPr>
      <w:r w:rsidRPr="00B062C6">
        <w:rPr>
          <w:rFonts w:ascii="Times New Roman" w:hAnsi="Times New Roman" w:cs="Times New Roman"/>
          <w:i/>
          <w:iCs/>
          <w:sz w:val="24"/>
          <w:szCs w:val="24"/>
        </w:rPr>
        <w:t xml:space="preserve">It is easy for everyone to access because there are no access codes or additional platforms to navigate. Everyone can access the text directly through D2L. This is particularly </w:t>
      </w:r>
      <w:r w:rsidR="009D156C" w:rsidRPr="00B062C6">
        <w:rPr>
          <w:rFonts w:ascii="Times New Roman" w:hAnsi="Times New Roman" w:cs="Times New Roman"/>
          <w:i/>
          <w:iCs/>
          <w:sz w:val="24"/>
          <w:szCs w:val="24"/>
        </w:rPr>
        <w:t xml:space="preserve">important for first-year students, who are adjusting to college and learning to use D2L and other technology platforms for the first time. </w:t>
      </w:r>
    </w:p>
    <w:p w14:paraId="063B307B" w14:textId="060FF85F" w:rsidR="009D156C" w:rsidRPr="00B062C6" w:rsidRDefault="009D156C" w:rsidP="0073226A">
      <w:pPr>
        <w:pStyle w:val="ListParagraph"/>
        <w:numPr>
          <w:ilvl w:val="1"/>
          <w:numId w:val="8"/>
        </w:numPr>
        <w:rPr>
          <w:rFonts w:ascii="Times New Roman" w:hAnsi="Times New Roman" w:cs="Times New Roman"/>
          <w:i/>
          <w:iCs/>
          <w:sz w:val="24"/>
          <w:szCs w:val="24"/>
        </w:rPr>
      </w:pPr>
      <w:r w:rsidRPr="00B062C6">
        <w:rPr>
          <w:rFonts w:ascii="Times New Roman" w:hAnsi="Times New Roman" w:cs="Times New Roman"/>
          <w:i/>
          <w:iCs/>
          <w:sz w:val="24"/>
          <w:szCs w:val="24"/>
        </w:rPr>
        <w:t xml:space="preserve">As a result of the pandemic, most instructors have come to rely more heavily on D2L to share course </w:t>
      </w:r>
      <w:proofErr w:type="gramStart"/>
      <w:r w:rsidRPr="00B062C6">
        <w:rPr>
          <w:rFonts w:ascii="Times New Roman" w:hAnsi="Times New Roman" w:cs="Times New Roman"/>
          <w:i/>
          <w:iCs/>
          <w:sz w:val="24"/>
          <w:szCs w:val="24"/>
        </w:rPr>
        <w:t>materials</w:t>
      </w:r>
      <w:r w:rsidR="00AF5660" w:rsidRPr="00B062C6">
        <w:rPr>
          <w:rFonts w:ascii="Times New Roman" w:hAnsi="Times New Roman" w:cs="Times New Roman"/>
          <w:i/>
          <w:iCs/>
          <w:sz w:val="24"/>
          <w:szCs w:val="24"/>
        </w:rPr>
        <w:t>,</w:t>
      </w:r>
      <w:r w:rsidRPr="00B062C6">
        <w:rPr>
          <w:rFonts w:ascii="Times New Roman" w:hAnsi="Times New Roman" w:cs="Times New Roman"/>
          <w:i/>
          <w:iCs/>
          <w:sz w:val="24"/>
          <w:szCs w:val="24"/>
        </w:rPr>
        <w:t xml:space="preserve"> and</w:t>
      </w:r>
      <w:proofErr w:type="gramEnd"/>
      <w:r w:rsidRPr="00B062C6">
        <w:rPr>
          <w:rFonts w:ascii="Times New Roman" w:hAnsi="Times New Roman" w:cs="Times New Roman"/>
          <w:i/>
          <w:iCs/>
          <w:sz w:val="24"/>
          <w:szCs w:val="24"/>
        </w:rPr>
        <w:t xml:space="preserve"> having the ability to link to the textbook in D2L helps ensure that students can access the text to complete assignments.</w:t>
      </w:r>
    </w:p>
    <w:p w14:paraId="070455A0" w14:textId="74AE6D72" w:rsidR="0073226A" w:rsidRPr="00B062C6" w:rsidRDefault="009D156C" w:rsidP="0073226A">
      <w:pPr>
        <w:pStyle w:val="ListParagraph"/>
        <w:numPr>
          <w:ilvl w:val="1"/>
          <w:numId w:val="8"/>
        </w:numPr>
        <w:rPr>
          <w:rFonts w:ascii="Times New Roman" w:hAnsi="Times New Roman" w:cs="Times New Roman"/>
          <w:i/>
          <w:iCs/>
          <w:sz w:val="24"/>
          <w:szCs w:val="24"/>
        </w:rPr>
      </w:pPr>
      <w:r w:rsidRPr="00B062C6">
        <w:rPr>
          <w:rFonts w:ascii="Times New Roman" w:hAnsi="Times New Roman" w:cs="Times New Roman"/>
          <w:i/>
          <w:iCs/>
          <w:sz w:val="24"/>
          <w:szCs w:val="24"/>
        </w:rPr>
        <w:t xml:space="preserve">The ability to pull up the textbook on the screen (for a video or virtual class session) or on the projector </w:t>
      </w:r>
      <w:r w:rsidR="005028BD" w:rsidRPr="00B062C6">
        <w:rPr>
          <w:rFonts w:ascii="Times New Roman" w:hAnsi="Times New Roman" w:cs="Times New Roman"/>
          <w:i/>
          <w:iCs/>
          <w:sz w:val="24"/>
          <w:szCs w:val="24"/>
        </w:rPr>
        <w:t>(for</w:t>
      </w:r>
      <w:r w:rsidRPr="00B062C6">
        <w:rPr>
          <w:rFonts w:ascii="Times New Roman" w:hAnsi="Times New Roman" w:cs="Times New Roman"/>
          <w:i/>
          <w:iCs/>
          <w:sz w:val="24"/>
          <w:szCs w:val="24"/>
        </w:rPr>
        <w:t xml:space="preserve"> a seated class</w:t>
      </w:r>
      <w:r w:rsidR="005028BD" w:rsidRPr="00B062C6">
        <w:rPr>
          <w:rFonts w:ascii="Times New Roman" w:hAnsi="Times New Roman" w:cs="Times New Roman"/>
          <w:i/>
          <w:iCs/>
          <w:sz w:val="24"/>
          <w:szCs w:val="24"/>
        </w:rPr>
        <w:t xml:space="preserve">) helps students connect textbook content with classroom assignments and activities. It allows the class to review the text together. </w:t>
      </w:r>
    </w:p>
    <w:p w14:paraId="62A994B0" w14:textId="48512F0F" w:rsidR="005028BD" w:rsidRPr="00B062C6" w:rsidRDefault="005028BD" w:rsidP="0073226A">
      <w:pPr>
        <w:pStyle w:val="ListParagraph"/>
        <w:numPr>
          <w:ilvl w:val="1"/>
          <w:numId w:val="8"/>
        </w:numPr>
        <w:rPr>
          <w:rFonts w:ascii="Times New Roman" w:hAnsi="Times New Roman" w:cs="Times New Roman"/>
          <w:i/>
          <w:iCs/>
          <w:sz w:val="24"/>
          <w:szCs w:val="24"/>
        </w:rPr>
      </w:pPr>
      <w:r w:rsidRPr="00B062C6">
        <w:rPr>
          <w:rFonts w:ascii="Times New Roman" w:hAnsi="Times New Roman" w:cs="Times New Roman"/>
          <w:i/>
          <w:iCs/>
          <w:sz w:val="24"/>
          <w:szCs w:val="24"/>
        </w:rPr>
        <w:t>Distributing updates and correcting errors is much more efficient in terms of time and effort.</w:t>
      </w:r>
    </w:p>
    <w:p w14:paraId="0D1B3650" w14:textId="0A7E4680" w:rsidR="00101A24" w:rsidRPr="00B062C6" w:rsidRDefault="005028BD" w:rsidP="00BF11E0">
      <w:pPr>
        <w:pStyle w:val="ListParagraph"/>
        <w:numPr>
          <w:ilvl w:val="1"/>
          <w:numId w:val="18"/>
        </w:numPr>
        <w:ind w:left="720"/>
        <w:rPr>
          <w:rFonts w:ascii="Times New Roman" w:hAnsi="Times New Roman" w:cs="Times New Roman"/>
          <w:i/>
          <w:iCs/>
          <w:sz w:val="24"/>
          <w:szCs w:val="24"/>
        </w:rPr>
      </w:pPr>
      <w:r w:rsidRPr="00B062C6">
        <w:rPr>
          <w:rFonts w:ascii="Times New Roman" w:hAnsi="Times New Roman" w:cs="Times New Roman"/>
          <w:i/>
          <w:iCs/>
          <w:sz w:val="24"/>
          <w:szCs w:val="24"/>
        </w:rPr>
        <w:t xml:space="preserve">Students’ experiences and performance also benefitted from the new format. As previously mentioned, there is </w:t>
      </w:r>
      <w:r w:rsidR="00F14153" w:rsidRPr="00B062C6">
        <w:rPr>
          <w:rFonts w:ascii="Times New Roman" w:hAnsi="Times New Roman" w:cs="Times New Roman"/>
          <w:i/>
          <w:iCs/>
          <w:sz w:val="24"/>
          <w:szCs w:val="24"/>
        </w:rPr>
        <w:t xml:space="preserve">technically </w:t>
      </w:r>
      <w:r w:rsidRPr="00B062C6">
        <w:rPr>
          <w:rFonts w:ascii="Times New Roman" w:hAnsi="Times New Roman" w:cs="Times New Roman"/>
          <w:i/>
          <w:iCs/>
          <w:sz w:val="24"/>
          <w:szCs w:val="24"/>
        </w:rPr>
        <w:t xml:space="preserve">no </w:t>
      </w:r>
      <w:r w:rsidR="00F14153" w:rsidRPr="00B062C6">
        <w:rPr>
          <w:rFonts w:ascii="Times New Roman" w:hAnsi="Times New Roman" w:cs="Times New Roman"/>
          <w:i/>
          <w:iCs/>
          <w:sz w:val="24"/>
          <w:szCs w:val="24"/>
        </w:rPr>
        <w:t>barrier to access, as the textbook is available to all students enrolled in English 1101/1102 via D2L. However, if a student does not have access to a computer or mobile device, they may not be able to access the text. Students found the text easy to navigate and appreciated the elimination of additional software platforms and access codes</w:t>
      </w:r>
      <w:r w:rsidR="00692327" w:rsidRPr="00B062C6">
        <w:rPr>
          <w:rFonts w:ascii="Times New Roman" w:hAnsi="Times New Roman" w:cs="Times New Roman"/>
          <w:i/>
          <w:iCs/>
          <w:sz w:val="24"/>
          <w:szCs w:val="24"/>
        </w:rPr>
        <w:t xml:space="preserve"> that were used in previous semesters</w:t>
      </w:r>
      <w:r w:rsidR="00F14153" w:rsidRPr="00B062C6">
        <w:rPr>
          <w:rFonts w:ascii="Times New Roman" w:hAnsi="Times New Roman" w:cs="Times New Roman"/>
          <w:i/>
          <w:iCs/>
          <w:sz w:val="24"/>
          <w:szCs w:val="24"/>
        </w:rPr>
        <w:t>. In the spring of 2020</w:t>
      </w:r>
      <w:r w:rsidR="00AF5660" w:rsidRPr="00B062C6">
        <w:rPr>
          <w:rFonts w:ascii="Times New Roman" w:hAnsi="Times New Roman" w:cs="Times New Roman"/>
          <w:i/>
          <w:iCs/>
          <w:sz w:val="24"/>
          <w:szCs w:val="24"/>
        </w:rPr>
        <w:t>,</w:t>
      </w:r>
      <w:r w:rsidR="00F14153" w:rsidRPr="00B062C6">
        <w:rPr>
          <w:rFonts w:ascii="Times New Roman" w:hAnsi="Times New Roman" w:cs="Times New Roman"/>
          <w:i/>
          <w:iCs/>
          <w:sz w:val="24"/>
          <w:szCs w:val="24"/>
        </w:rPr>
        <w:t xml:space="preserve"> our publisher made the print version of our textbook accessible to students online, but students reported difficulty accessing and navigating the textbook through that platform. Students appreciated the links to each chapter in the table of contents, which allowed them to</w:t>
      </w:r>
      <w:r w:rsidR="00692327" w:rsidRPr="00B062C6">
        <w:rPr>
          <w:rFonts w:ascii="Times New Roman" w:hAnsi="Times New Roman" w:cs="Times New Roman"/>
          <w:i/>
          <w:iCs/>
          <w:sz w:val="24"/>
          <w:szCs w:val="24"/>
        </w:rPr>
        <w:t xml:space="preserve"> navigate the text with ease and</w:t>
      </w:r>
      <w:r w:rsidR="00F14153" w:rsidRPr="00B062C6">
        <w:rPr>
          <w:rFonts w:ascii="Times New Roman" w:hAnsi="Times New Roman" w:cs="Times New Roman"/>
          <w:i/>
          <w:iCs/>
          <w:sz w:val="24"/>
          <w:szCs w:val="24"/>
        </w:rPr>
        <w:t xml:space="preserve"> access readings quickly. </w:t>
      </w:r>
      <w:r w:rsidR="00215837" w:rsidRPr="00B062C6">
        <w:rPr>
          <w:rFonts w:ascii="Times New Roman" w:hAnsi="Times New Roman" w:cs="Times New Roman"/>
          <w:i/>
          <w:iCs/>
          <w:sz w:val="24"/>
          <w:szCs w:val="24"/>
        </w:rPr>
        <w:t>This was our first material transformation grant, and we learned a great deal along the way. In the future we would change the following:</w:t>
      </w:r>
    </w:p>
    <w:p w14:paraId="438C51C3" w14:textId="754BFDCC" w:rsidR="00215837" w:rsidRPr="00B062C6" w:rsidRDefault="00215837" w:rsidP="00215837">
      <w:pPr>
        <w:pStyle w:val="ListParagraph"/>
        <w:numPr>
          <w:ilvl w:val="2"/>
          <w:numId w:val="18"/>
        </w:numPr>
        <w:rPr>
          <w:rFonts w:ascii="Times New Roman" w:hAnsi="Times New Roman" w:cs="Times New Roman"/>
          <w:i/>
          <w:iCs/>
          <w:sz w:val="24"/>
          <w:szCs w:val="24"/>
        </w:rPr>
      </w:pPr>
      <w:r w:rsidRPr="00B062C6">
        <w:rPr>
          <w:rFonts w:ascii="Times New Roman" w:hAnsi="Times New Roman" w:cs="Times New Roman"/>
          <w:i/>
          <w:iCs/>
          <w:sz w:val="24"/>
          <w:szCs w:val="24"/>
        </w:rPr>
        <w:t>Create the text in MS Word first to better facilitate uploading to Manifold</w:t>
      </w:r>
      <w:r w:rsidR="00692327" w:rsidRPr="00B062C6">
        <w:rPr>
          <w:rFonts w:ascii="Times New Roman" w:hAnsi="Times New Roman" w:cs="Times New Roman"/>
          <w:i/>
          <w:iCs/>
          <w:sz w:val="24"/>
          <w:szCs w:val="24"/>
        </w:rPr>
        <w:t xml:space="preserve"> </w:t>
      </w:r>
    </w:p>
    <w:p w14:paraId="1A4B0AC6" w14:textId="03A907F9" w:rsidR="00215837" w:rsidRPr="00B062C6" w:rsidRDefault="00215837" w:rsidP="00215837">
      <w:pPr>
        <w:pStyle w:val="ListParagraph"/>
        <w:numPr>
          <w:ilvl w:val="2"/>
          <w:numId w:val="18"/>
        </w:numPr>
        <w:rPr>
          <w:rFonts w:ascii="Times New Roman" w:hAnsi="Times New Roman" w:cs="Times New Roman"/>
          <w:i/>
          <w:iCs/>
          <w:sz w:val="24"/>
          <w:szCs w:val="24"/>
        </w:rPr>
      </w:pPr>
      <w:r w:rsidRPr="00B062C6">
        <w:rPr>
          <w:rFonts w:ascii="Times New Roman" w:hAnsi="Times New Roman" w:cs="Times New Roman"/>
          <w:i/>
          <w:iCs/>
          <w:sz w:val="24"/>
          <w:szCs w:val="24"/>
        </w:rPr>
        <w:lastRenderedPageBreak/>
        <w:t>Offer the text to instructors as one complete textbook and as individual chapters/PDFs to allow for easier distribution</w:t>
      </w:r>
      <w:r w:rsidR="00692327" w:rsidRPr="00B062C6">
        <w:rPr>
          <w:rFonts w:ascii="Times New Roman" w:hAnsi="Times New Roman" w:cs="Times New Roman"/>
          <w:i/>
          <w:iCs/>
          <w:sz w:val="24"/>
          <w:szCs w:val="24"/>
        </w:rPr>
        <w:t xml:space="preserve"> in D2L</w:t>
      </w:r>
      <w:r w:rsidRPr="00B062C6">
        <w:rPr>
          <w:rFonts w:ascii="Times New Roman" w:hAnsi="Times New Roman" w:cs="Times New Roman"/>
          <w:i/>
          <w:iCs/>
          <w:sz w:val="24"/>
          <w:szCs w:val="24"/>
        </w:rPr>
        <w:t xml:space="preserve"> and sharing at the unit/assignment level</w:t>
      </w:r>
    </w:p>
    <w:p w14:paraId="743EC393" w14:textId="27F4D99B" w:rsidR="00215837" w:rsidRPr="00B062C6" w:rsidRDefault="00215837" w:rsidP="00215837">
      <w:pPr>
        <w:pStyle w:val="ListParagraph"/>
        <w:numPr>
          <w:ilvl w:val="2"/>
          <w:numId w:val="18"/>
        </w:numPr>
        <w:rPr>
          <w:rFonts w:ascii="Times New Roman" w:hAnsi="Times New Roman" w:cs="Times New Roman"/>
          <w:i/>
          <w:iCs/>
          <w:sz w:val="24"/>
          <w:szCs w:val="24"/>
        </w:rPr>
      </w:pPr>
      <w:r w:rsidRPr="00B062C6">
        <w:rPr>
          <w:rFonts w:ascii="Times New Roman" w:hAnsi="Times New Roman" w:cs="Times New Roman"/>
          <w:i/>
          <w:iCs/>
          <w:sz w:val="24"/>
          <w:szCs w:val="24"/>
        </w:rPr>
        <w:t xml:space="preserve">Share library materials differently. We shared library resources via course e-reserve, which is password protected. </w:t>
      </w:r>
      <w:r w:rsidR="00D53BF9" w:rsidRPr="00B062C6">
        <w:rPr>
          <w:rFonts w:ascii="Times New Roman" w:hAnsi="Times New Roman" w:cs="Times New Roman"/>
          <w:i/>
          <w:iCs/>
          <w:sz w:val="24"/>
          <w:szCs w:val="24"/>
        </w:rPr>
        <w:t>We learned that the password needs to be updated every semester and that we need to update D2L with that password.</w:t>
      </w:r>
    </w:p>
    <w:p w14:paraId="774CD224" w14:textId="78DA3F08" w:rsidR="00D53BF9" w:rsidRPr="00B062C6" w:rsidRDefault="00D53BF9" w:rsidP="00215837">
      <w:pPr>
        <w:pStyle w:val="ListParagraph"/>
        <w:numPr>
          <w:ilvl w:val="2"/>
          <w:numId w:val="18"/>
        </w:numPr>
        <w:rPr>
          <w:rFonts w:ascii="Times New Roman" w:hAnsi="Times New Roman" w:cs="Times New Roman"/>
          <w:i/>
          <w:iCs/>
          <w:sz w:val="24"/>
          <w:szCs w:val="24"/>
        </w:rPr>
      </w:pPr>
      <w:r w:rsidRPr="00B062C6">
        <w:rPr>
          <w:rFonts w:ascii="Times New Roman" w:hAnsi="Times New Roman" w:cs="Times New Roman"/>
          <w:i/>
          <w:iCs/>
          <w:sz w:val="24"/>
          <w:szCs w:val="24"/>
        </w:rPr>
        <w:t xml:space="preserve">Related to library materials, we also had an issue where we had to update links to </w:t>
      </w:r>
      <w:r w:rsidR="00DA6714" w:rsidRPr="00B062C6">
        <w:rPr>
          <w:rFonts w:ascii="Times New Roman" w:hAnsi="Times New Roman" w:cs="Times New Roman"/>
          <w:i/>
          <w:iCs/>
          <w:sz w:val="24"/>
          <w:szCs w:val="24"/>
        </w:rPr>
        <w:t>library materials throughout the textbook due to a change in the platform the library used to access those materials. As a result</w:t>
      </w:r>
      <w:r w:rsidR="00692327" w:rsidRPr="00B062C6">
        <w:rPr>
          <w:rFonts w:ascii="Times New Roman" w:hAnsi="Times New Roman" w:cs="Times New Roman"/>
          <w:i/>
          <w:iCs/>
          <w:sz w:val="24"/>
          <w:szCs w:val="24"/>
        </w:rPr>
        <w:t>,</w:t>
      </w:r>
      <w:r w:rsidR="00DA6714" w:rsidRPr="00B062C6">
        <w:rPr>
          <w:rFonts w:ascii="Times New Roman" w:hAnsi="Times New Roman" w:cs="Times New Roman"/>
          <w:i/>
          <w:iCs/>
          <w:sz w:val="24"/>
          <w:szCs w:val="24"/>
        </w:rPr>
        <w:t xml:space="preserve"> we </w:t>
      </w:r>
      <w:r w:rsidR="002D7B15" w:rsidRPr="00B062C6">
        <w:rPr>
          <w:rFonts w:ascii="Times New Roman" w:hAnsi="Times New Roman" w:cs="Times New Roman"/>
          <w:i/>
          <w:iCs/>
          <w:sz w:val="24"/>
          <w:szCs w:val="24"/>
        </w:rPr>
        <w:t>changed the way those materials are shared to allow for more continuity of access</w:t>
      </w:r>
      <w:r w:rsidR="00692327" w:rsidRPr="00B062C6">
        <w:rPr>
          <w:rFonts w:ascii="Times New Roman" w:hAnsi="Times New Roman" w:cs="Times New Roman"/>
          <w:i/>
          <w:iCs/>
          <w:sz w:val="24"/>
          <w:szCs w:val="24"/>
        </w:rPr>
        <w:t>, while still password protecting reading list materials.</w:t>
      </w:r>
    </w:p>
    <w:p w14:paraId="436D3F0E" w14:textId="2DB8024B" w:rsidR="006F18A7" w:rsidRPr="00B062C6" w:rsidRDefault="00692046" w:rsidP="00AC2057">
      <w:pPr>
        <w:pStyle w:val="ListParagraph"/>
        <w:numPr>
          <w:ilvl w:val="1"/>
          <w:numId w:val="18"/>
        </w:numPr>
        <w:ind w:left="720"/>
        <w:rPr>
          <w:rFonts w:ascii="Times New Roman" w:hAnsi="Times New Roman" w:cs="Times New Roman"/>
          <w:i/>
          <w:iCs/>
          <w:sz w:val="24"/>
          <w:szCs w:val="24"/>
        </w:rPr>
      </w:pPr>
      <w:r w:rsidRPr="00B062C6">
        <w:rPr>
          <w:rFonts w:ascii="Times New Roman" w:hAnsi="Times New Roman" w:cs="Times New Roman"/>
          <w:i/>
          <w:iCs/>
          <w:sz w:val="24"/>
          <w:szCs w:val="24"/>
        </w:rPr>
        <w:t xml:space="preserve">Aside from the library materials, the entire ENGL 1101 text was created by the faculty of the English Department at Clayton State over the past decade. We have never shared it publicly prior to this OER. Topics include academic writing, academic </w:t>
      </w:r>
      <w:proofErr w:type="gramStart"/>
      <w:r w:rsidRPr="00B062C6">
        <w:rPr>
          <w:rFonts w:ascii="Times New Roman" w:hAnsi="Times New Roman" w:cs="Times New Roman"/>
          <w:i/>
          <w:iCs/>
          <w:sz w:val="24"/>
          <w:szCs w:val="24"/>
        </w:rPr>
        <w:t>honesty</w:t>
      </w:r>
      <w:proofErr w:type="gramEnd"/>
      <w:r w:rsidRPr="00B062C6">
        <w:rPr>
          <w:rFonts w:ascii="Times New Roman" w:hAnsi="Times New Roman" w:cs="Times New Roman"/>
          <w:i/>
          <w:iCs/>
          <w:sz w:val="24"/>
          <w:szCs w:val="24"/>
        </w:rPr>
        <w:t xml:space="preserve"> and integrity, writing practices, college reading and writing, </w:t>
      </w:r>
      <w:r w:rsidR="00614D4D" w:rsidRPr="00B062C6">
        <w:rPr>
          <w:rFonts w:ascii="Times New Roman" w:hAnsi="Times New Roman" w:cs="Times New Roman"/>
          <w:i/>
          <w:iCs/>
          <w:sz w:val="24"/>
          <w:szCs w:val="24"/>
        </w:rPr>
        <w:t>writing personal essays, writing to inform and explain, and writing literary and film analyses. We plan to use Attribution 4.0 License (CC BY)</w:t>
      </w:r>
      <w:r w:rsidR="00AF5660" w:rsidRPr="00B062C6">
        <w:rPr>
          <w:rFonts w:ascii="Times New Roman" w:hAnsi="Times New Roman" w:cs="Times New Roman"/>
          <w:i/>
          <w:iCs/>
          <w:sz w:val="24"/>
          <w:szCs w:val="24"/>
        </w:rPr>
        <w:t>.</w:t>
      </w:r>
    </w:p>
    <w:p w14:paraId="6E7CF058" w14:textId="6B50C8E9" w:rsidR="00101A24" w:rsidRPr="001438F7" w:rsidRDefault="00101A24" w:rsidP="003F4D85">
      <w:pPr>
        <w:pStyle w:val="Heading1"/>
        <w:numPr>
          <w:ilvl w:val="0"/>
          <w:numId w:val="18"/>
        </w:numPr>
        <w:ind w:left="360"/>
        <w:rPr>
          <w:rFonts w:ascii="Times New Roman" w:hAnsi="Times New Roman" w:cs="Times New Roman"/>
        </w:rPr>
      </w:pPr>
      <w:r w:rsidRPr="004F2656">
        <w:t>Quotes</w:t>
      </w:r>
    </w:p>
    <w:p w14:paraId="15387481" w14:textId="193E4D00" w:rsidR="00614D4D" w:rsidRPr="001438F7" w:rsidRDefault="00614D4D" w:rsidP="00614D4D">
      <w:pPr>
        <w:rPr>
          <w:i/>
          <w:iCs/>
        </w:rPr>
      </w:pPr>
      <w:r w:rsidRPr="001438F7">
        <w:rPr>
          <w:i/>
          <w:iCs/>
        </w:rPr>
        <w:t>Below you will find feedback on the digital text from our student focus group</w:t>
      </w:r>
    </w:p>
    <w:p w14:paraId="7C27D8C5" w14:textId="073CD06A" w:rsidR="00614D4D" w:rsidRPr="001438F7" w:rsidRDefault="00614D4D" w:rsidP="00614D4D">
      <w:pPr>
        <w:pStyle w:val="ListParagraph"/>
        <w:numPr>
          <w:ilvl w:val="0"/>
          <w:numId w:val="20"/>
        </w:numPr>
        <w:rPr>
          <w:rFonts w:ascii="Times New Roman" w:hAnsi="Times New Roman" w:cs="Times New Roman"/>
        </w:rPr>
      </w:pPr>
      <w:r w:rsidRPr="001438F7">
        <w:rPr>
          <w:rFonts w:ascii="Times New Roman" w:hAnsi="Times New Roman" w:cs="Times New Roman"/>
        </w:rPr>
        <w:t>“I really like that everything is now in PDF form so that I don’t have to drag around another heavy book or printed pages</w:t>
      </w:r>
      <w:r w:rsidR="00AF5660" w:rsidRPr="001438F7">
        <w:rPr>
          <w:rFonts w:ascii="Times New Roman" w:hAnsi="Times New Roman" w:cs="Times New Roman"/>
        </w:rPr>
        <w:t>.</w:t>
      </w:r>
      <w:r w:rsidRPr="001438F7">
        <w:rPr>
          <w:rFonts w:ascii="Times New Roman" w:hAnsi="Times New Roman" w:cs="Times New Roman"/>
        </w:rPr>
        <w:t>”</w:t>
      </w:r>
    </w:p>
    <w:p w14:paraId="20EC6A30" w14:textId="43142BD4" w:rsidR="00614D4D" w:rsidRPr="001438F7" w:rsidRDefault="00614D4D" w:rsidP="00614D4D">
      <w:pPr>
        <w:pStyle w:val="ListParagraph"/>
        <w:numPr>
          <w:ilvl w:val="0"/>
          <w:numId w:val="20"/>
        </w:numPr>
        <w:rPr>
          <w:rFonts w:ascii="Times New Roman" w:hAnsi="Times New Roman" w:cs="Times New Roman"/>
        </w:rPr>
      </w:pPr>
      <w:r w:rsidRPr="001438F7">
        <w:rPr>
          <w:rFonts w:ascii="Times New Roman" w:hAnsi="Times New Roman" w:cs="Times New Roman"/>
        </w:rPr>
        <w:t xml:space="preserve">“For </w:t>
      </w:r>
      <w:r w:rsidRPr="001438F7">
        <w:rPr>
          <w:rFonts w:ascii="Times New Roman" w:hAnsi="Times New Roman" w:cs="Times New Roman"/>
          <w:i/>
          <w:iCs/>
        </w:rPr>
        <w:t>Connections</w:t>
      </w:r>
      <w:r w:rsidRPr="001438F7">
        <w:rPr>
          <w:rFonts w:ascii="Times New Roman" w:hAnsi="Times New Roman" w:cs="Times New Roman"/>
        </w:rPr>
        <w:t xml:space="preserve">, </w:t>
      </w:r>
      <w:r w:rsidR="005250EC" w:rsidRPr="001438F7">
        <w:rPr>
          <w:rFonts w:ascii="Times New Roman" w:hAnsi="Times New Roman" w:cs="Times New Roman"/>
        </w:rPr>
        <w:t>the chapters are more easily accessible as compared to a physical copy or additional online platform—being able to click on a chapter is incredibly useful</w:t>
      </w:r>
      <w:r w:rsidR="00AF5660" w:rsidRPr="001438F7">
        <w:rPr>
          <w:rFonts w:ascii="Times New Roman" w:hAnsi="Times New Roman" w:cs="Times New Roman"/>
        </w:rPr>
        <w:t>.</w:t>
      </w:r>
      <w:r w:rsidR="005250EC" w:rsidRPr="001438F7">
        <w:rPr>
          <w:rFonts w:ascii="Times New Roman" w:hAnsi="Times New Roman" w:cs="Times New Roman"/>
        </w:rPr>
        <w:t>”</w:t>
      </w:r>
    </w:p>
    <w:p w14:paraId="539BCE0C" w14:textId="554DE7BB" w:rsidR="005250EC" w:rsidRPr="001438F7" w:rsidRDefault="005250EC" w:rsidP="00614D4D">
      <w:pPr>
        <w:pStyle w:val="ListParagraph"/>
        <w:numPr>
          <w:ilvl w:val="0"/>
          <w:numId w:val="20"/>
        </w:numPr>
        <w:rPr>
          <w:rFonts w:ascii="Times New Roman" w:hAnsi="Times New Roman" w:cs="Times New Roman"/>
        </w:rPr>
      </w:pPr>
      <w:r w:rsidRPr="001438F7">
        <w:rPr>
          <w:rFonts w:ascii="Times New Roman" w:hAnsi="Times New Roman" w:cs="Times New Roman"/>
        </w:rPr>
        <w:t xml:space="preserve">“For readings on the library’s website, everything flows well from the textbook to the </w:t>
      </w:r>
      <w:proofErr w:type="spellStart"/>
      <w:r w:rsidRPr="001438F7">
        <w:rPr>
          <w:rFonts w:ascii="Times New Roman" w:hAnsi="Times New Roman" w:cs="Times New Roman"/>
        </w:rPr>
        <w:t>LibGuides</w:t>
      </w:r>
      <w:proofErr w:type="spellEnd"/>
      <w:r w:rsidRPr="001438F7">
        <w:rPr>
          <w:rFonts w:ascii="Times New Roman" w:hAnsi="Times New Roman" w:cs="Times New Roman"/>
        </w:rPr>
        <w:t>, making it simple to access course materials.”</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1438F7" w:rsidRDefault="0033401E" w:rsidP="003F4D85">
      <w:pPr>
        <w:ind w:left="720"/>
        <w:rPr>
          <w:i/>
        </w:rPr>
      </w:pPr>
      <w:r w:rsidRPr="001438F7">
        <w:rPr>
          <w:i/>
        </w:rPr>
        <w:t xml:space="preserve">The following are uniform questions asked to all grant teams. Please answer these to the best of your knowledge. </w:t>
      </w:r>
    </w:p>
    <w:p w14:paraId="1F6670A4" w14:textId="5EAA8083" w:rsidR="0073273B" w:rsidRPr="001438F7" w:rsidRDefault="00C45872" w:rsidP="00C45872">
      <w:pPr>
        <w:ind w:left="720"/>
        <w:rPr>
          <w:b/>
        </w:rPr>
      </w:pPr>
      <w:r w:rsidRPr="001438F7">
        <w:rPr>
          <w:b/>
        </w:rPr>
        <w:t>Student Opinion of Materials</w:t>
      </w:r>
      <w:r w:rsidR="0073273B" w:rsidRPr="001438F7">
        <w:rPr>
          <w:b/>
        </w:rPr>
        <w:t xml:space="preserve"> </w:t>
      </w:r>
    </w:p>
    <w:p w14:paraId="7966F777" w14:textId="04F1EE2C" w:rsidR="00C45872" w:rsidRPr="001438F7" w:rsidRDefault="00C45872" w:rsidP="00C45872">
      <w:pPr>
        <w:ind w:left="1080"/>
        <w:rPr>
          <w:b/>
        </w:rPr>
      </w:pPr>
      <w:r w:rsidRPr="001438F7">
        <w:rPr>
          <w:b/>
        </w:rPr>
        <w:t>Was the overall student opinion about the materials used in the course positive, neutral, or negative?</w:t>
      </w:r>
    </w:p>
    <w:p w14:paraId="31FF61B6" w14:textId="18F821CB" w:rsidR="00684A25" w:rsidRPr="001438F7" w:rsidRDefault="00684A25" w:rsidP="00C45872">
      <w:pPr>
        <w:ind w:left="1080"/>
      </w:pPr>
      <w:r w:rsidRPr="001438F7">
        <w:t xml:space="preserve">Total number of students affected in this project: </w:t>
      </w:r>
      <w:r w:rsidR="00DA4855" w:rsidRPr="001438F7">
        <w:t>106</w:t>
      </w:r>
    </w:p>
    <w:p w14:paraId="37FBFE79" w14:textId="60229C71" w:rsidR="0073273B" w:rsidRPr="001438F7" w:rsidRDefault="0073273B" w:rsidP="003F4D85">
      <w:pPr>
        <w:pStyle w:val="ListParagraph"/>
        <w:numPr>
          <w:ilvl w:val="0"/>
          <w:numId w:val="14"/>
        </w:numPr>
        <w:ind w:left="1800"/>
        <w:rPr>
          <w:rFonts w:ascii="Times New Roman" w:hAnsi="Times New Roman" w:cs="Times New Roman"/>
          <w:sz w:val="24"/>
          <w:szCs w:val="24"/>
        </w:rPr>
      </w:pPr>
      <w:r w:rsidRPr="001438F7">
        <w:rPr>
          <w:rFonts w:ascii="Times New Roman" w:hAnsi="Times New Roman" w:cs="Times New Roman"/>
          <w:sz w:val="24"/>
          <w:szCs w:val="24"/>
        </w:rPr>
        <w:t>Positive:</w:t>
      </w:r>
      <w:r w:rsidR="00285B86" w:rsidRPr="001438F7">
        <w:rPr>
          <w:rFonts w:ascii="Times New Roman" w:hAnsi="Times New Roman" w:cs="Times New Roman"/>
          <w:sz w:val="24"/>
          <w:szCs w:val="24"/>
        </w:rPr>
        <w:tab/>
      </w:r>
      <w:r w:rsidR="00D803DB" w:rsidRPr="001438F7">
        <w:rPr>
          <w:rFonts w:ascii="Times New Roman" w:hAnsi="Times New Roman" w:cs="Times New Roman"/>
          <w:sz w:val="24"/>
          <w:szCs w:val="24"/>
        </w:rPr>
        <w:t>73.59</w:t>
      </w:r>
      <w:r w:rsidRPr="001438F7">
        <w:rPr>
          <w:rFonts w:ascii="Times New Roman" w:hAnsi="Times New Roman" w:cs="Times New Roman"/>
          <w:sz w:val="24"/>
          <w:szCs w:val="24"/>
        </w:rPr>
        <w:t xml:space="preserve">% of </w:t>
      </w:r>
      <w:r w:rsidR="00DA4855" w:rsidRPr="001438F7">
        <w:rPr>
          <w:rFonts w:ascii="Times New Roman" w:hAnsi="Times New Roman" w:cs="Times New Roman"/>
          <w:sz w:val="24"/>
          <w:szCs w:val="24"/>
        </w:rPr>
        <w:t>106</w:t>
      </w:r>
      <w:r w:rsidRPr="001438F7">
        <w:rPr>
          <w:rFonts w:ascii="Times New Roman" w:hAnsi="Times New Roman" w:cs="Times New Roman"/>
          <w:sz w:val="24"/>
          <w:szCs w:val="24"/>
        </w:rPr>
        <w:t xml:space="preserve"> respondents</w:t>
      </w:r>
    </w:p>
    <w:p w14:paraId="665A9B89" w14:textId="1BFFB3EF" w:rsidR="00684A25" w:rsidRPr="001438F7" w:rsidRDefault="0073273B" w:rsidP="003F4D85">
      <w:pPr>
        <w:pStyle w:val="ListParagraph"/>
        <w:numPr>
          <w:ilvl w:val="0"/>
          <w:numId w:val="14"/>
        </w:numPr>
        <w:ind w:left="1800"/>
        <w:rPr>
          <w:rFonts w:ascii="Times New Roman" w:hAnsi="Times New Roman" w:cs="Times New Roman"/>
          <w:sz w:val="24"/>
          <w:szCs w:val="24"/>
        </w:rPr>
      </w:pPr>
      <w:r w:rsidRPr="001438F7">
        <w:rPr>
          <w:rFonts w:ascii="Times New Roman" w:hAnsi="Times New Roman" w:cs="Times New Roman"/>
          <w:sz w:val="24"/>
          <w:szCs w:val="24"/>
        </w:rPr>
        <w:t>Neutral:</w:t>
      </w:r>
      <w:r w:rsidR="00285B86" w:rsidRPr="001438F7">
        <w:rPr>
          <w:rFonts w:ascii="Times New Roman" w:hAnsi="Times New Roman" w:cs="Times New Roman"/>
          <w:sz w:val="24"/>
          <w:szCs w:val="24"/>
        </w:rPr>
        <w:tab/>
      </w:r>
      <w:r w:rsidR="00D803DB" w:rsidRPr="001438F7">
        <w:rPr>
          <w:rFonts w:ascii="Times New Roman" w:hAnsi="Times New Roman" w:cs="Times New Roman"/>
          <w:sz w:val="24"/>
          <w:szCs w:val="24"/>
        </w:rPr>
        <w:t>12</w:t>
      </w:r>
      <w:r w:rsidR="00760CF7" w:rsidRPr="001438F7">
        <w:rPr>
          <w:rFonts w:ascii="Times New Roman" w:hAnsi="Times New Roman" w:cs="Times New Roman"/>
          <w:sz w:val="24"/>
          <w:szCs w:val="24"/>
        </w:rPr>
        <w:t>.</w:t>
      </w:r>
      <w:r w:rsidR="00D803DB" w:rsidRPr="001438F7">
        <w:rPr>
          <w:rFonts w:ascii="Times New Roman" w:hAnsi="Times New Roman" w:cs="Times New Roman"/>
          <w:sz w:val="24"/>
          <w:szCs w:val="24"/>
        </w:rPr>
        <w:t>26</w:t>
      </w:r>
      <w:r w:rsidR="001D51FD" w:rsidRPr="001438F7">
        <w:rPr>
          <w:rFonts w:ascii="Times New Roman" w:hAnsi="Times New Roman" w:cs="Times New Roman"/>
          <w:sz w:val="24"/>
          <w:szCs w:val="24"/>
        </w:rPr>
        <w:t xml:space="preserve">% of </w:t>
      </w:r>
      <w:r w:rsidR="00DA4855" w:rsidRPr="001438F7">
        <w:rPr>
          <w:rFonts w:ascii="Times New Roman" w:hAnsi="Times New Roman" w:cs="Times New Roman"/>
          <w:sz w:val="24"/>
          <w:szCs w:val="24"/>
        </w:rPr>
        <w:t>106</w:t>
      </w:r>
      <w:r w:rsidR="00760CF7" w:rsidRPr="001438F7">
        <w:rPr>
          <w:rFonts w:ascii="Times New Roman" w:hAnsi="Times New Roman" w:cs="Times New Roman"/>
          <w:sz w:val="24"/>
          <w:szCs w:val="24"/>
        </w:rPr>
        <w:t xml:space="preserve"> </w:t>
      </w:r>
      <w:r w:rsidR="001D51FD" w:rsidRPr="001438F7">
        <w:rPr>
          <w:rFonts w:ascii="Times New Roman" w:hAnsi="Times New Roman" w:cs="Times New Roman"/>
          <w:sz w:val="24"/>
          <w:szCs w:val="24"/>
        </w:rPr>
        <w:t>respondents</w:t>
      </w:r>
    </w:p>
    <w:p w14:paraId="5CA30745" w14:textId="727491A2" w:rsidR="00E62DBE" w:rsidRPr="001438F7" w:rsidRDefault="0073273B" w:rsidP="003F4D85">
      <w:pPr>
        <w:pStyle w:val="ListParagraph"/>
        <w:numPr>
          <w:ilvl w:val="0"/>
          <w:numId w:val="14"/>
        </w:numPr>
        <w:ind w:left="1800"/>
        <w:rPr>
          <w:rFonts w:ascii="Times New Roman" w:hAnsi="Times New Roman" w:cs="Times New Roman"/>
          <w:sz w:val="24"/>
          <w:szCs w:val="24"/>
        </w:rPr>
      </w:pPr>
      <w:r w:rsidRPr="001438F7">
        <w:rPr>
          <w:rFonts w:ascii="Times New Roman" w:hAnsi="Times New Roman" w:cs="Times New Roman"/>
          <w:sz w:val="24"/>
          <w:szCs w:val="24"/>
        </w:rPr>
        <w:t>Negative</w:t>
      </w:r>
      <w:r w:rsidR="001D51FD" w:rsidRPr="001438F7">
        <w:rPr>
          <w:rFonts w:ascii="Times New Roman" w:hAnsi="Times New Roman" w:cs="Times New Roman"/>
          <w:sz w:val="24"/>
          <w:szCs w:val="24"/>
        </w:rPr>
        <w:t>:</w:t>
      </w:r>
      <w:r w:rsidR="00285B86" w:rsidRPr="001438F7">
        <w:rPr>
          <w:rFonts w:ascii="Times New Roman" w:hAnsi="Times New Roman" w:cs="Times New Roman"/>
          <w:sz w:val="24"/>
          <w:szCs w:val="24"/>
        </w:rPr>
        <w:tab/>
      </w:r>
      <w:r w:rsidR="00760CF7" w:rsidRPr="001438F7">
        <w:rPr>
          <w:rFonts w:ascii="Times New Roman" w:hAnsi="Times New Roman" w:cs="Times New Roman"/>
          <w:sz w:val="24"/>
          <w:szCs w:val="24"/>
        </w:rPr>
        <w:t>1</w:t>
      </w:r>
      <w:r w:rsidR="00D803DB" w:rsidRPr="001438F7">
        <w:rPr>
          <w:rFonts w:ascii="Times New Roman" w:hAnsi="Times New Roman" w:cs="Times New Roman"/>
          <w:sz w:val="24"/>
          <w:szCs w:val="24"/>
        </w:rPr>
        <w:t>4</w:t>
      </w:r>
      <w:r w:rsidR="00760CF7" w:rsidRPr="001438F7">
        <w:rPr>
          <w:rFonts w:ascii="Times New Roman" w:hAnsi="Times New Roman" w:cs="Times New Roman"/>
          <w:sz w:val="24"/>
          <w:szCs w:val="24"/>
        </w:rPr>
        <w:t>.</w:t>
      </w:r>
      <w:r w:rsidR="00D803DB" w:rsidRPr="001438F7">
        <w:rPr>
          <w:rFonts w:ascii="Times New Roman" w:hAnsi="Times New Roman" w:cs="Times New Roman"/>
          <w:sz w:val="24"/>
          <w:szCs w:val="24"/>
        </w:rPr>
        <w:t>15</w:t>
      </w:r>
      <w:r w:rsidR="001D51FD" w:rsidRPr="001438F7">
        <w:rPr>
          <w:rFonts w:ascii="Times New Roman" w:hAnsi="Times New Roman" w:cs="Times New Roman"/>
          <w:sz w:val="24"/>
          <w:szCs w:val="24"/>
        </w:rPr>
        <w:t xml:space="preserve">% </w:t>
      </w:r>
      <w:r w:rsidR="00DA4855" w:rsidRPr="001438F7">
        <w:rPr>
          <w:rFonts w:ascii="Times New Roman" w:hAnsi="Times New Roman" w:cs="Times New Roman"/>
          <w:sz w:val="24"/>
          <w:szCs w:val="24"/>
        </w:rPr>
        <w:t>106</w:t>
      </w:r>
      <w:r w:rsidR="00760CF7" w:rsidRPr="001438F7">
        <w:rPr>
          <w:rFonts w:ascii="Times New Roman" w:hAnsi="Times New Roman" w:cs="Times New Roman"/>
          <w:sz w:val="24"/>
          <w:szCs w:val="24"/>
        </w:rPr>
        <w:t xml:space="preserve"> </w:t>
      </w:r>
      <w:r w:rsidR="001D51FD" w:rsidRPr="001438F7">
        <w:rPr>
          <w:rFonts w:ascii="Times New Roman" w:hAnsi="Times New Roman" w:cs="Times New Roman"/>
          <w:sz w:val="24"/>
          <w:szCs w:val="24"/>
        </w:rPr>
        <w:t>number of respondents</w:t>
      </w:r>
    </w:p>
    <w:p w14:paraId="3C3112C7" w14:textId="77777777" w:rsidR="00E62DBE" w:rsidRDefault="00E62DBE" w:rsidP="00E62DBE">
      <w:pPr>
        <w:rPr>
          <w:b/>
        </w:rPr>
      </w:pPr>
    </w:p>
    <w:p w14:paraId="5C61B08D" w14:textId="2A43FF10" w:rsidR="00D803DB" w:rsidRDefault="00D803DB" w:rsidP="00D803DB">
      <w:r>
        <w:lastRenderedPageBreak/>
        <w:br/>
      </w:r>
      <w:r>
        <w:fldChar w:fldCharType="begin"/>
      </w:r>
      <w:r>
        <w:instrText xml:space="preserve"> INCLUDEPICTURE "/var/folders/wt/jll3wl413v72_pnxzysn8cz80000gp/T/com.microsoft.Word/WebArchiveCopyPasteTempFiles/cid997853528*image001.png@01D866A3.00E37A40" \* MERGEFORMATINET </w:instrText>
      </w:r>
      <w:r>
        <w:fldChar w:fldCharType="separate"/>
      </w:r>
      <w:r>
        <w:rPr>
          <w:noProof/>
        </w:rPr>
        <w:drawing>
          <wp:inline distT="0" distB="0" distL="0" distR="0" wp14:anchorId="307A3C22" wp14:editId="505A10D1">
            <wp:extent cx="5943600" cy="3013075"/>
            <wp:effectExtent l="0" t="0" r="0" b="0"/>
            <wp:docPr id="3" name="Picture 3"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1" descr="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013075"/>
                    </a:xfrm>
                    <a:prstGeom prst="rect">
                      <a:avLst/>
                    </a:prstGeom>
                    <a:noFill/>
                    <a:ln>
                      <a:noFill/>
                    </a:ln>
                  </pic:spPr>
                </pic:pic>
              </a:graphicData>
            </a:graphic>
          </wp:inline>
        </w:drawing>
      </w:r>
      <w:r>
        <w:fldChar w:fldCharType="end"/>
      </w:r>
    </w:p>
    <w:p w14:paraId="43D5D8B8" w14:textId="3DF7FE90" w:rsidR="00E62DBE" w:rsidRPr="00E62DBE" w:rsidRDefault="00E62DBE" w:rsidP="00E62DBE"/>
    <w:p w14:paraId="4D7F5ECF" w14:textId="77777777" w:rsidR="001438F7" w:rsidRDefault="001438F7" w:rsidP="001438F7">
      <w:pPr>
        <w:ind w:left="360" w:firstLine="720"/>
        <w:rPr>
          <w:b/>
        </w:rPr>
      </w:pPr>
    </w:p>
    <w:p w14:paraId="7F5D0BB0" w14:textId="2A651586" w:rsidR="001D51FD" w:rsidRPr="001438F7" w:rsidRDefault="001D51FD" w:rsidP="001438F7">
      <w:pPr>
        <w:ind w:left="360" w:firstLine="360"/>
      </w:pPr>
      <w:r>
        <w:rPr>
          <w:b/>
        </w:rPr>
        <w:t>Student Learning Outcomes and Grades</w:t>
      </w:r>
    </w:p>
    <w:p w14:paraId="2FF8566C" w14:textId="77777777" w:rsidR="003F4D85" w:rsidRDefault="00987DD6" w:rsidP="003F4D85">
      <w:pPr>
        <w:ind w:left="1080"/>
        <w:rPr>
          <w:b/>
        </w:rPr>
      </w:pPr>
      <w:r w:rsidRPr="00987DD6">
        <w:rPr>
          <w:b/>
        </w:rPr>
        <w:t xml:space="preserve">Was the </w:t>
      </w:r>
      <w:r w:rsidR="001D51FD">
        <w:rPr>
          <w:b/>
        </w:rPr>
        <w:t xml:space="preserve">overall comparative impact on </w:t>
      </w:r>
      <w:r w:rsidRPr="00987DD6">
        <w:rPr>
          <w:b/>
        </w:rPr>
        <w:t>student performance in terms of learning outcomes and grades in the semester</w:t>
      </w:r>
      <w:r w:rsidR="001D51FD">
        <w:rPr>
          <w:b/>
        </w:rPr>
        <w:t>(s)</w:t>
      </w:r>
      <w:r w:rsidRPr="00987DD6">
        <w:rPr>
          <w:b/>
        </w:rPr>
        <w:t xml:space="preserve"> of implementation </w:t>
      </w:r>
      <w:r w:rsidR="001D51FD">
        <w:rPr>
          <w:b/>
        </w:rPr>
        <w:t>over previous semesters positive, neutral, or negative?</w:t>
      </w:r>
    </w:p>
    <w:p w14:paraId="6EEFE6A7" w14:textId="456652CF" w:rsidR="001E0EE3" w:rsidRPr="003F4D85" w:rsidRDefault="001E0EE3" w:rsidP="003F4D85">
      <w:pPr>
        <w:ind w:left="1080"/>
        <w:rPr>
          <w:b/>
        </w:rPr>
      </w:pPr>
      <w:r w:rsidRPr="003F4D85">
        <w:rPr>
          <w:i/>
        </w:rPr>
        <w:t xml:space="preserve">Student outcomes should be described in detail in Section 3b. </w:t>
      </w:r>
      <w:r w:rsidR="00071B22" w:rsidRPr="003F4D85">
        <w:t xml:space="preserve">      </w:t>
      </w:r>
    </w:p>
    <w:p w14:paraId="77014C4E" w14:textId="65184413" w:rsidR="00071B22" w:rsidRPr="001438F7" w:rsidRDefault="00071B22" w:rsidP="003F4D85">
      <w:pPr>
        <w:pStyle w:val="ListParagraph"/>
        <w:ind w:left="1080"/>
        <w:rPr>
          <w:rFonts w:ascii="Times New Roman" w:hAnsi="Times New Roman" w:cs="Times New Roman"/>
          <w:sz w:val="24"/>
          <w:szCs w:val="24"/>
        </w:rPr>
      </w:pPr>
      <w:r w:rsidRPr="001438F7">
        <w:rPr>
          <w:rFonts w:ascii="Times New Roman" w:hAnsi="Times New Roman" w:cs="Times New Roman"/>
          <w:sz w:val="24"/>
          <w:szCs w:val="24"/>
        </w:rPr>
        <w:t xml:space="preserve">Choose One:  </w:t>
      </w:r>
    </w:p>
    <w:p w14:paraId="07D93CF5" w14:textId="660B5D1F" w:rsidR="00071B22" w:rsidRPr="001438F7" w:rsidRDefault="00071B22" w:rsidP="003F4D85">
      <w:pPr>
        <w:pStyle w:val="ListParagraph"/>
        <w:numPr>
          <w:ilvl w:val="0"/>
          <w:numId w:val="16"/>
        </w:numPr>
        <w:ind w:left="1800"/>
        <w:rPr>
          <w:rFonts w:ascii="Times New Roman" w:hAnsi="Times New Roman" w:cs="Times New Roman"/>
          <w:sz w:val="24"/>
          <w:szCs w:val="24"/>
        </w:rPr>
      </w:pPr>
      <w:r w:rsidRPr="001438F7">
        <w:rPr>
          <w:rFonts w:ascii="Times New Roman" w:hAnsi="Times New Roman" w:cs="Times New Roman"/>
          <w:sz w:val="24"/>
          <w:szCs w:val="24"/>
        </w:rPr>
        <w:t>__</w:t>
      </w:r>
      <w:r w:rsidR="00FF40AD" w:rsidRPr="001438F7">
        <w:rPr>
          <w:rFonts w:ascii="Times New Roman" w:hAnsi="Times New Roman" w:cs="Times New Roman"/>
          <w:sz w:val="24"/>
          <w:szCs w:val="24"/>
        </w:rPr>
        <w:t>x</w:t>
      </w:r>
      <w:r w:rsidRPr="001438F7">
        <w:rPr>
          <w:rFonts w:ascii="Times New Roman" w:hAnsi="Times New Roman" w:cs="Times New Roman"/>
          <w:sz w:val="24"/>
          <w:szCs w:val="24"/>
        </w:rPr>
        <w:t>_</w:t>
      </w:r>
      <w:r w:rsidR="003F4D85" w:rsidRPr="001438F7">
        <w:rPr>
          <w:rFonts w:ascii="Times New Roman" w:hAnsi="Times New Roman" w:cs="Times New Roman"/>
          <w:sz w:val="24"/>
          <w:szCs w:val="24"/>
        </w:rPr>
        <w:t xml:space="preserve"> </w:t>
      </w:r>
      <w:r w:rsidRPr="001438F7">
        <w:rPr>
          <w:rFonts w:ascii="Times New Roman" w:hAnsi="Times New Roman" w:cs="Times New Roman"/>
          <w:sz w:val="24"/>
          <w:szCs w:val="24"/>
        </w:rPr>
        <w:t>Positive: Higher performance outcomes measured over previous semester(s)</w:t>
      </w:r>
    </w:p>
    <w:p w14:paraId="340436C8" w14:textId="14055F55" w:rsidR="00071B22" w:rsidRPr="001438F7" w:rsidRDefault="00071B22" w:rsidP="003F4D85">
      <w:pPr>
        <w:pStyle w:val="ListParagraph"/>
        <w:numPr>
          <w:ilvl w:val="0"/>
          <w:numId w:val="16"/>
        </w:numPr>
        <w:ind w:left="1800"/>
        <w:rPr>
          <w:rFonts w:ascii="Times New Roman" w:hAnsi="Times New Roman" w:cs="Times New Roman"/>
          <w:sz w:val="24"/>
          <w:szCs w:val="24"/>
        </w:rPr>
      </w:pPr>
      <w:r w:rsidRPr="001438F7">
        <w:rPr>
          <w:rFonts w:ascii="Times New Roman" w:hAnsi="Times New Roman" w:cs="Times New Roman"/>
          <w:sz w:val="24"/>
          <w:szCs w:val="24"/>
        </w:rPr>
        <w:t>___ Neutral: Same performance outcomes over previous semester(s)</w:t>
      </w:r>
    </w:p>
    <w:p w14:paraId="21614FEB" w14:textId="59CF1EEB" w:rsidR="00C45872" w:rsidRPr="001438F7" w:rsidRDefault="00071B22" w:rsidP="003F4D85">
      <w:pPr>
        <w:pStyle w:val="ListParagraph"/>
        <w:numPr>
          <w:ilvl w:val="0"/>
          <w:numId w:val="16"/>
        </w:numPr>
        <w:ind w:left="1800"/>
        <w:rPr>
          <w:rFonts w:ascii="Times New Roman" w:hAnsi="Times New Roman" w:cs="Times New Roman"/>
          <w:sz w:val="24"/>
          <w:szCs w:val="24"/>
        </w:rPr>
      </w:pPr>
      <w:r w:rsidRPr="001438F7">
        <w:rPr>
          <w:rFonts w:ascii="Times New Roman" w:hAnsi="Times New Roman" w:cs="Times New Roman"/>
          <w:sz w:val="24"/>
          <w:szCs w:val="24"/>
        </w:rPr>
        <w:t>___</w:t>
      </w:r>
      <w:r w:rsidR="003F4D85" w:rsidRPr="001438F7">
        <w:rPr>
          <w:rFonts w:ascii="Times New Roman" w:hAnsi="Times New Roman" w:cs="Times New Roman"/>
          <w:sz w:val="24"/>
          <w:szCs w:val="24"/>
        </w:rPr>
        <w:t xml:space="preserve"> </w:t>
      </w:r>
      <w:r w:rsidRPr="001438F7">
        <w:rPr>
          <w:rFonts w:ascii="Times New Roman" w:hAnsi="Times New Roman" w:cs="Times New Roman"/>
          <w:sz w:val="24"/>
          <w:szCs w:val="24"/>
        </w:rPr>
        <w:t xml:space="preserve">Negative: Lower performance outcomes over previous semester(s) </w:t>
      </w:r>
    </w:p>
    <w:p w14:paraId="0DA9B466" w14:textId="06E60C1E" w:rsidR="00C45872" w:rsidRDefault="00C45872" w:rsidP="00C45872">
      <w:pPr>
        <w:ind w:left="720"/>
        <w:rPr>
          <w:b/>
        </w:rPr>
      </w:pPr>
      <w:r>
        <w:rPr>
          <w:b/>
        </w:rPr>
        <w:t>Student Drop/Fail/Withdraw (DFW) R</w:t>
      </w:r>
      <w:r w:rsidRPr="0073273B">
        <w:rPr>
          <w:b/>
        </w:rPr>
        <w:t>ates</w:t>
      </w:r>
    </w:p>
    <w:p w14:paraId="7BE6E737" w14:textId="599D7CAC" w:rsidR="001D51FD" w:rsidRPr="001438F7" w:rsidRDefault="001D51FD" w:rsidP="00C45872">
      <w:pPr>
        <w:ind w:left="1080"/>
        <w:rPr>
          <w:b/>
        </w:rPr>
      </w:pPr>
      <w:r w:rsidRPr="001438F7">
        <w:rPr>
          <w:b/>
        </w:rPr>
        <w:t>Was the overall comparative impact on Drop/Fail/Withdraw (DFW) rates in the semester(s) of implementation over previous semesters positive, neutral, or negative?</w:t>
      </w:r>
    </w:p>
    <w:p w14:paraId="415051F7" w14:textId="20EA3C2C" w:rsidR="0033401E" w:rsidRPr="001438F7" w:rsidRDefault="0033401E" w:rsidP="003F4D85">
      <w:pPr>
        <w:ind w:left="1080"/>
        <w:rPr>
          <w:i/>
        </w:rPr>
      </w:pPr>
      <w:r w:rsidRPr="001438F7">
        <w:rPr>
          <w:i/>
        </w:rPr>
        <w:t>Depending on what you and your institution can measure, this may also be known as a drop/failure rate or a withdraw/failure rate.</w:t>
      </w:r>
    </w:p>
    <w:p w14:paraId="42D814CB" w14:textId="3728929E" w:rsidR="001E0EE3" w:rsidRPr="001438F7" w:rsidRDefault="001E0EE3" w:rsidP="003F4D85">
      <w:pPr>
        <w:ind w:left="1080"/>
      </w:pPr>
      <w:r w:rsidRPr="001438F7">
        <w:t>______</w:t>
      </w:r>
      <w:r w:rsidR="00E258E0" w:rsidRPr="001438F7">
        <w:t>24</w:t>
      </w:r>
      <w:r w:rsidRPr="001438F7">
        <w:t>_% of students, out of a total ___</w:t>
      </w:r>
      <w:r w:rsidR="00E258E0" w:rsidRPr="001438F7">
        <w:t>953</w:t>
      </w:r>
      <w:r w:rsidRPr="001438F7">
        <w:t xml:space="preserve">____ students affected, </w:t>
      </w:r>
      <w:r w:rsidR="003F4D85" w:rsidRPr="001438F7">
        <w:t>d</w:t>
      </w:r>
      <w:r w:rsidRPr="001438F7">
        <w:t xml:space="preserve">ropped/failed/withdrew from the course in the final semester of implementation. </w:t>
      </w:r>
    </w:p>
    <w:p w14:paraId="151B024A" w14:textId="77777777" w:rsidR="00071B22" w:rsidRPr="001438F7" w:rsidRDefault="00071B22" w:rsidP="003F4D85">
      <w:pPr>
        <w:ind w:left="1080"/>
      </w:pPr>
      <w:r w:rsidRPr="001438F7">
        <w:t xml:space="preserve">Choose One:  </w:t>
      </w:r>
    </w:p>
    <w:p w14:paraId="483393F2" w14:textId="2A8D7823" w:rsidR="00071B22" w:rsidRPr="001438F7" w:rsidRDefault="001E0EE3" w:rsidP="003F4D85">
      <w:pPr>
        <w:pStyle w:val="ListParagraph"/>
        <w:numPr>
          <w:ilvl w:val="0"/>
          <w:numId w:val="15"/>
        </w:numPr>
        <w:ind w:left="1800"/>
        <w:rPr>
          <w:rFonts w:ascii="Times New Roman" w:hAnsi="Times New Roman" w:cs="Times New Roman"/>
          <w:sz w:val="24"/>
          <w:szCs w:val="24"/>
        </w:rPr>
      </w:pPr>
      <w:r w:rsidRPr="001438F7">
        <w:rPr>
          <w:rFonts w:ascii="Times New Roman" w:hAnsi="Times New Roman" w:cs="Times New Roman"/>
          <w:sz w:val="24"/>
          <w:szCs w:val="24"/>
        </w:rPr>
        <w:t>__</w:t>
      </w:r>
      <w:r w:rsidR="00E258E0" w:rsidRPr="001438F7">
        <w:rPr>
          <w:rFonts w:ascii="Times New Roman" w:hAnsi="Times New Roman" w:cs="Times New Roman"/>
          <w:sz w:val="24"/>
          <w:szCs w:val="24"/>
        </w:rPr>
        <w:t>x</w:t>
      </w:r>
      <w:r w:rsidRPr="001438F7">
        <w:rPr>
          <w:rFonts w:ascii="Times New Roman" w:hAnsi="Times New Roman" w:cs="Times New Roman"/>
          <w:sz w:val="24"/>
          <w:szCs w:val="24"/>
        </w:rPr>
        <w:t>_</w:t>
      </w:r>
      <w:r w:rsidR="003F4D85" w:rsidRPr="001438F7">
        <w:rPr>
          <w:rFonts w:ascii="Times New Roman" w:hAnsi="Times New Roman" w:cs="Times New Roman"/>
          <w:sz w:val="24"/>
          <w:szCs w:val="24"/>
        </w:rPr>
        <w:t xml:space="preserve"> </w:t>
      </w:r>
      <w:r w:rsidR="00071B22" w:rsidRPr="001438F7">
        <w:rPr>
          <w:rFonts w:ascii="Times New Roman" w:hAnsi="Times New Roman" w:cs="Times New Roman"/>
          <w:sz w:val="24"/>
          <w:szCs w:val="24"/>
        </w:rPr>
        <w:t xml:space="preserve">Positive: </w:t>
      </w:r>
      <w:r w:rsidRPr="001438F7">
        <w:rPr>
          <w:rFonts w:ascii="Times New Roman" w:hAnsi="Times New Roman" w:cs="Times New Roman"/>
          <w:sz w:val="24"/>
          <w:szCs w:val="24"/>
        </w:rPr>
        <w:t>This is a lower percentage</w:t>
      </w:r>
      <w:r w:rsidR="00071B22" w:rsidRPr="001438F7">
        <w:rPr>
          <w:rFonts w:ascii="Times New Roman" w:hAnsi="Times New Roman" w:cs="Times New Roman"/>
          <w:sz w:val="24"/>
          <w:szCs w:val="24"/>
        </w:rPr>
        <w:t xml:space="preserve"> of students with D/F/W than previous semester(s)</w:t>
      </w:r>
    </w:p>
    <w:p w14:paraId="7DBF7431" w14:textId="67DF9A4E" w:rsidR="00071B22" w:rsidRPr="001438F7" w:rsidRDefault="00071B22" w:rsidP="003F4D85">
      <w:pPr>
        <w:pStyle w:val="ListParagraph"/>
        <w:numPr>
          <w:ilvl w:val="0"/>
          <w:numId w:val="15"/>
        </w:numPr>
        <w:ind w:left="1800"/>
        <w:rPr>
          <w:rFonts w:ascii="Times New Roman" w:hAnsi="Times New Roman" w:cs="Times New Roman"/>
          <w:sz w:val="24"/>
          <w:szCs w:val="24"/>
        </w:rPr>
      </w:pPr>
      <w:r w:rsidRPr="001438F7">
        <w:rPr>
          <w:rFonts w:ascii="Times New Roman" w:hAnsi="Times New Roman" w:cs="Times New Roman"/>
          <w:sz w:val="24"/>
          <w:szCs w:val="24"/>
        </w:rPr>
        <w:t xml:space="preserve">___ Neutral: </w:t>
      </w:r>
      <w:r w:rsidR="001E0EE3" w:rsidRPr="001438F7">
        <w:rPr>
          <w:rFonts w:ascii="Times New Roman" w:hAnsi="Times New Roman" w:cs="Times New Roman"/>
          <w:sz w:val="24"/>
          <w:szCs w:val="24"/>
        </w:rPr>
        <w:t>This is the s</w:t>
      </w:r>
      <w:r w:rsidRPr="001438F7">
        <w:rPr>
          <w:rFonts w:ascii="Times New Roman" w:hAnsi="Times New Roman" w:cs="Times New Roman"/>
          <w:sz w:val="24"/>
          <w:szCs w:val="24"/>
        </w:rPr>
        <w:t xml:space="preserve">ame </w:t>
      </w:r>
      <w:r w:rsidR="001E0EE3" w:rsidRPr="001438F7">
        <w:rPr>
          <w:rFonts w:ascii="Times New Roman" w:hAnsi="Times New Roman" w:cs="Times New Roman"/>
          <w:sz w:val="24"/>
          <w:szCs w:val="24"/>
        </w:rPr>
        <w:t>percentage</w:t>
      </w:r>
      <w:r w:rsidRPr="001438F7">
        <w:rPr>
          <w:rFonts w:ascii="Times New Roman" w:hAnsi="Times New Roman" w:cs="Times New Roman"/>
          <w:sz w:val="24"/>
          <w:szCs w:val="24"/>
        </w:rPr>
        <w:t xml:space="preserve"> of students with D/F/W than previous semester(s)</w:t>
      </w:r>
    </w:p>
    <w:p w14:paraId="6B76307D" w14:textId="5A253C4B" w:rsidR="00C45872" w:rsidRPr="001438F7" w:rsidRDefault="00071B22" w:rsidP="003F4D85">
      <w:pPr>
        <w:pStyle w:val="ListParagraph"/>
        <w:numPr>
          <w:ilvl w:val="0"/>
          <w:numId w:val="15"/>
        </w:numPr>
        <w:ind w:left="1800"/>
        <w:rPr>
          <w:rFonts w:ascii="Times New Roman" w:hAnsi="Times New Roman" w:cs="Times New Roman"/>
          <w:b/>
          <w:sz w:val="24"/>
          <w:szCs w:val="24"/>
        </w:rPr>
      </w:pPr>
      <w:r w:rsidRPr="001438F7">
        <w:rPr>
          <w:rFonts w:ascii="Times New Roman" w:hAnsi="Times New Roman" w:cs="Times New Roman"/>
          <w:sz w:val="24"/>
          <w:szCs w:val="24"/>
        </w:rPr>
        <w:t xml:space="preserve">___ Negative: </w:t>
      </w:r>
      <w:r w:rsidR="001E0EE3" w:rsidRPr="001438F7">
        <w:rPr>
          <w:rFonts w:ascii="Times New Roman" w:hAnsi="Times New Roman" w:cs="Times New Roman"/>
          <w:sz w:val="24"/>
          <w:szCs w:val="24"/>
        </w:rPr>
        <w:t>This is a hig</w:t>
      </w:r>
      <w:r w:rsidRPr="001438F7">
        <w:rPr>
          <w:rFonts w:ascii="Times New Roman" w:hAnsi="Times New Roman" w:cs="Times New Roman"/>
          <w:sz w:val="24"/>
          <w:szCs w:val="24"/>
        </w:rPr>
        <w:t xml:space="preserve">her </w:t>
      </w:r>
      <w:r w:rsidR="001E0EE3" w:rsidRPr="001438F7">
        <w:rPr>
          <w:rFonts w:ascii="Times New Roman" w:hAnsi="Times New Roman" w:cs="Times New Roman"/>
          <w:sz w:val="24"/>
          <w:szCs w:val="24"/>
        </w:rPr>
        <w:t>percentage</w:t>
      </w:r>
      <w:r w:rsidRPr="001438F7">
        <w:rPr>
          <w:rFonts w:ascii="Times New Roman" w:hAnsi="Times New Roman" w:cs="Times New Roman"/>
          <w:sz w:val="24"/>
          <w:szCs w:val="24"/>
        </w:rPr>
        <w:t xml:space="preserve"> of students with D/F/W than previous semester(s)</w:t>
      </w:r>
    </w:p>
    <w:p w14:paraId="6836CF8D" w14:textId="6186F85D" w:rsidR="0073273B" w:rsidRPr="00C45872" w:rsidRDefault="0033401E" w:rsidP="003F4D85">
      <w:pPr>
        <w:pStyle w:val="Heading2"/>
        <w:numPr>
          <w:ilvl w:val="1"/>
          <w:numId w:val="18"/>
        </w:numPr>
        <w:ind w:left="720"/>
      </w:pPr>
      <w:r>
        <w:lastRenderedPageBreak/>
        <w:t xml:space="preserve">Measures </w:t>
      </w:r>
      <w:r w:rsidR="0073273B" w:rsidRPr="00C45872">
        <w:t>Narrative</w:t>
      </w:r>
    </w:p>
    <w:p w14:paraId="68D57057" w14:textId="6528FBCA" w:rsidR="0073273B" w:rsidRDefault="00F70B70" w:rsidP="003F4D85">
      <w:pPr>
        <w:ind w:left="720"/>
        <w:rPr>
          <w:i/>
        </w:rPr>
      </w:pPr>
      <w:r w:rsidRPr="0033401E">
        <w:rPr>
          <w:i/>
        </w:rPr>
        <w:t>In this section</w:t>
      </w:r>
      <w:r w:rsidR="00101A24" w:rsidRPr="0033401E">
        <w:rPr>
          <w:i/>
        </w:rPr>
        <w:t>, summarize</w:t>
      </w:r>
      <w:r w:rsidRPr="0033401E">
        <w:rPr>
          <w:i/>
        </w:rPr>
        <w:t xml:space="preserve"> </w:t>
      </w:r>
      <w:r w:rsidR="00101A24" w:rsidRPr="0033401E">
        <w:rPr>
          <w:i/>
        </w:rPr>
        <w:t xml:space="preserve">the supporting impact data that you are submitting, including </w:t>
      </w:r>
      <w:r w:rsidRPr="0033401E">
        <w:rPr>
          <w:i/>
        </w:rPr>
        <w:t>all quantitative and qualitative measures of impact on student success and experience. Include all measures as described in your proposal, along with any measures developed after the proposal submission.</w:t>
      </w:r>
      <w:r w:rsidR="00E34FAA" w:rsidRPr="0033401E">
        <w:rPr>
          <w:i/>
          <w:highlight w:val="yellow"/>
        </w:rPr>
        <w:t xml:space="preserve">  </w:t>
      </w:r>
    </w:p>
    <w:p w14:paraId="70506B84" w14:textId="6E431A60" w:rsidR="00630263" w:rsidRPr="001438F7" w:rsidRDefault="00630263" w:rsidP="003F4D85">
      <w:pPr>
        <w:ind w:left="720"/>
        <w:rPr>
          <w:i/>
        </w:rPr>
      </w:pPr>
      <w:r w:rsidRPr="001438F7">
        <w:rPr>
          <w:i/>
        </w:rPr>
        <w:t>[When submitting your final report, as noted above, you will also need to provide the separate file (or .zip with multiple files) of supporting data on the impact of your Textbook Transformation, such as surveys, analyzed data collected, etc.]</w:t>
      </w:r>
    </w:p>
    <w:p w14:paraId="56D1DAB2" w14:textId="1F8661F2" w:rsidR="00F70B70" w:rsidRPr="001438F7" w:rsidRDefault="00F70B70" w:rsidP="003F4D85">
      <w:pPr>
        <w:pStyle w:val="ListParagraph"/>
        <w:numPr>
          <w:ilvl w:val="0"/>
          <w:numId w:val="4"/>
        </w:numPr>
        <w:ind w:left="1440"/>
        <w:rPr>
          <w:rFonts w:ascii="Times New Roman" w:hAnsi="Times New Roman" w:cs="Times New Roman"/>
          <w:b/>
          <w:sz w:val="24"/>
          <w:szCs w:val="24"/>
        </w:rPr>
      </w:pPr>
      <w:r w:rsidRPr="001438F7">
        <w:rPr>
          <w:rFonts w:ascii="Times New Roman" w:hAnsi="Times New Roman" w:cs="Times New Roman"/>
          <w:i/>
          <w:sz w:val="24"/>
          <w:szCs w:val="24"/>
        </w:rPr>
        <w:t>Include measures such as:</w:t>
      </w:r>
    </w:p>
    <w:p w14:paraId="4BBFBCA0" w14:textId="77777777" w:rsidR="00F70B70" w:rsidRPr="001438F7" w:rsidRDefault="00F70B70" w:rsidP="003F4D85">
      <w:pPr>
        <w:pStyle w:val="ListParagraph"/>
        <w:numPr>
          <w:ilvl w:val="1"/>
          <w:numId w:val="4"/>
        </w:numPr>
        <w:ind w:left="1800"/>
        <w:rPr>
          <w:rFonts w:ascii="Times New Roman" w:hAnsi="Times New Roman" w:cs="Times New Roman"/>
          <w:b/>
          <w:sz w:val="24"/>
          <w:szCs w:val="24"/>
        </w:rPr>
      </w:pPr>
      <w:r w:rsidRPr="001438F7">
        <w:rPr>
          <w:rFonts w:ascii="Times New Roman" w:hAnsi="Times New Roman" w:cs="Times New Roman"/>
          <w:i/>
          <w:sz w:val="24"/>
          <w:szCs w:val="24"/>
        </w:rPr>
        <w:t>Drop, fail, withdraw (DFW) delta rates</w:t>
      </w:r>
    </w:p>
    <w:p w14:paraId="15B4176D" w14:textId="77777777" w:rsidR="00F70B70" w:rsidRPr="001438F7" w:rsidRDefault="00F70B70" w:rsidP="003F4D85">
      <w:pPr>
        <w:pStyle w:val="ListParagraph"/>
        <w:numPr>
          <w:ilvl w:val="1"/>
          <w:numId w:val="4"/>
        </w:numPr>
        <w:ind w:left="1800"/>
        <w:rPr>
          <w:rFonts w:ascii="Times New Roman" w:hAnsi="Times New Roman" w:cs="Times New Roman"/>
          <w:b/>
          <w:sz w:val="24"/>
          <w:szCs w:val="24"/>
        </w:rPr>
      </w:pPr>
      <w:r w:rsidRPr="001438F7">
        <w:rPr>
          <w:rFonts w:ascii="Times New Roman" w:hAnsi="Times New Roman" w:cs="Times New Roman"/>
          <w:i/>
          <w:sz w:val="24"/>
          <w:szCs w:val="24"/>
        </w:rPr>
        <w:t>Course retention and completion rates</w:t>
      </w:r>
    </w:p>
    <w:p w14:paraId="38F36725" w14:textId="77777777" w:rsidR="00F70B70" w:rsidRPr="001438F7" w:rsidRDefault="00F70B70" w:rsidP="003F4D85">
      <w:pPr>
        <w:pStyle w:val="ListParagraph"/>
        <w:numPr>
          <w:ilvl w:val="1"/>
          <w:numId w:val="4"/>
        </w:numPr>
        <w:ind w:left="1800"/>
        <w:rPr>
          <w:rFonts w:ascii="Times New Roman" w:hAnsi="Times New Roman" w:cs="Times New Roman"/>
          <w:b/>
          <w:sz w:val="24"/>
          <w:szCs w:val="24"/>
        </w:rPr>
      </w:pPr>
      <w:r w:rsidRPr="001438F7">
        <w:rPr>
          <w:rFonts w:ascii="Times New Roman" w:hAnsi="Times New Roman" w:cs="Times New Roman"/>
          <w:i/>
          <w:sz w:val="24"/>
          <w:szCs w:val="24"/>
        </w:rPr>
        <w:t>Average GPA</w:t>
      </w:r>
    </w:p>
    <w:p w14:paraId="3B48FE2A" w14:textId="7A4B52AB" w:rsidR="00101A24" w:rsidRPr="001438F7" w:rsidRDefault="00101A24" w:rsidP="003F4D85">
      <w:pPr>
        <w:pStyle w:val="ListParagraph"/>
        <w:numPr>
          <w:ilvl w:val="1"/>
          <w:numId w:val="4"/>
        </w:numPr>
        <w:ind w:left="1800"/>
        <w:rPr>
          <w:rFonts w:ascii="Times New Roman" w:hAnsi="Times New Roman" w:cs="Times New Roman"/>
          <w:b/>
          <w:sz w:val="24"/>
          <w:szCs w:val="24"/>
        </w:rPr>
      </w:pPr>
      <w:r w:rsidRPr="001438F7">
        <w:rPr>
          <w:rFonts w:ascii="Times New Roman" w:hAnsi="Times New Roman" w:cs="Times New Roman"/>
          <w:i/>
          <w:sz w:val="24"/>
          <w:szCs w:val="24"/>
        </w:rPr>
        <w:t>Pre-and post-transformation DFW comparison</w:t>
      </w:r>
    </w:p>
    <w:p w14:paraId="6CC8D945" w14:textId="77777777" w:rsidR="00F70B70" w:rsidRPr="001438F7" w:rsidRDefault="00F70B70" w:rsidP="003F4D85">
      <w:pPr>
        <w:pStyle w:val="ListParagraph"/>
        <w:numPr>
          <w:ilvl w:val="1"/>
          <w:numId w:val="4"/>
        </w:numPr>
        <w:ind w:left="1800"/>
        <w:rPr>
          <w:rFonts w:ascii="Times New Roman" w:hAnsi="Times New Roman" w:cs="Times New Roman"/>
          <w:b/>
          <w:sz w:val="24"/>
          <w:szCs w:val="24"/>
        </w:rPr>
      </w:pPr>
      <w:r w:rsidRPr="001438F7">
        <w:rPr>
          <w:rFonts w:ascii="Times New Roman" w:hAnsi="Times New Roman" w:cs="Times New Roman"/>
          <w:i/>
          <w:sz w:val="24"/>
          <w:szCs w:val="24"/>
        </w:rPr>
        <w:t>Student success in learning objectives</w:t>
      </w:r>
    </w:p>
    <w:p w14:paraId="34DD2962" w14:textId="77777777" w:rsidR="0073273B" w:rsidRPr="001438F7" w:rsidRDefault="00F70B70" w:rsidP="003F4D85">
      <w:pPr>
        <w:pStyle w:val="ListParagraph"/>
        <w:numPr>
          <w:ilvl w:val="1"/>
          <w:numId w:val="4"/>
        </w:numPr>
        <w:ind w:left="1800"/>
        <w:rPr>
          <w:rFonts w:ascii="Times New Roman" w:hAnsi="Times New Roman" w:cs="Times New Roman"/>
          <w:b/>
          <w:sz w:val="24"/>
          <w:szCs w:val="24"/>
        </w:rPr>
      </w:pPr>
      <w:r w:rsidRPr="001438F7">
        <w:rPr>
          <w:rFonts w:ascii="Times New Roman" w:hAnsi="Times New Roman" w:cs="Times New Roman"/>
          <w:i/>
          <w:sz w:val="24"/>
          <w:szCs w:val="24"/>
        </w:rPr>
        <w:t>Surveys, interviews, and other qualitative measures</w:t>
      </w:r>
      <w:r w:rsidR="0073273B" w:rsidRPr="001438F7">
        <w:rPr>
          <w:rFonts w:ascii="Times New Roman" w:hAnsi="Times New Roman" w:cs="Times New Roman"/>
          <w:i/>
          <w:sz w:val="24"/>
          <w:szCs w:val="24"/>
        </w:rPr>
        <w:t xml:space="preserve"> </w:t>
      </w:r>
    </w:p>
    <w:p w14:paraId="27FC68CD" w14:textId="1ACA0048" w:rsidR="00270BEE" w:rsidRPr="001438F7" w:rsidRDefault="0073273B" w:rsidP="00270BEE">
      <w:pPr>
        <w:pStyle w:val="ListParagraph"/>
        <w:numPr>
          <w:ilvl w:val="0"/>
          <w:numId w:val="4"/>
        </w:numPr>
        <w:ind w:left="1440"/>
        <w:rPr>
          <w:rFonts w:ascii="Times New Roman" w:hAnsi="Times New Roman" w:cs="Times New Roman"/>
          <w:b/>
          <w:sz w:val="24"/>
          <w:szCs w:val="24"/>
        </w:rPr>
      </w:pPr>
      <w:r w:rsidRPr="001438F7">
        <w:rPr>
          <w:rFonts w:ascii="Times New Roman" w:hAnsi="Times New Roman" w:cs="Times New Roman"/>
          <w:i/>
          <w:sz w:val="24"/>
          <w:szCs w:val="24"/>
        </w:rPr>
        <w:t>Indicate any co-factors that might have influenced the outcomes</w:t>
      </w:r>
      <w:r w:rsidR="00630263" w:rsidRPr="001438F7">
        <w:rPr>
          <w:rFonts w:ascii="Times New Roman" w:hAnsi="Times New Roman" w:cs="Times New Roman"/>
          <w:i/>
          <w:sz w:val="24"/>
          <w:szCs w:val="24"/>
        </w:rPr>
        <w:t>.</w:t>
      </w:r>
      <w:r w:rsidRPr="001438F7">
        <w:rPr>
          <w:rFonts w:ascii="Times New Roman" w:hAnsi="Times New Roman" w:cs="Times New Roman"/>
          <w:i/>
          <w:sz w:val="24"/>
          <w:szCs w:val="24"/>
        </w:rPr>
        <w:t xml:space="preserve">  </w:t>
      </w:r>
    </w:p>
    <w:p w14:paraId="527998C1" w14:textId="1DE612B6" w:rsidR="00270BEE" w:rsidRDefault="00270BEE" w:rsidP="00270BEE">
      <w:pPr>
        <w:pStyle w:val="ListParagraph"/>
        <w:ind w:left="1440"/>
        <w:rPr>
          <w:i/>
          <w:sz w:val="24"/>
          <w:szCs w:val="24"/>
        </w:rPr>
      </w:pPr>
    </w:p>
    <w:p w14:paraId="1E68877E" w14:textId="6CD6E3AB" w:rsidR="00270BEE" w:rsidRDefault="00270BEE" w:rsidP="00270BEE">
      <w:pPr>
        <w:rPr>
          <w:i/>
        </w:rPr>
      </w:pPr>
      <w:r w:rsidRPr="001438F7">
        <w:rPr>
          <w:b/>
          <w:bCs/>
          <w:i/>
        </w:rPr>
        <w:t>Measures of Impact:</w:t>
      </w:r>
      <w:r w:rsidRPr="00270BEE">
        <w:rPr>
          <w:i/>
        </w:rPr>
        <w:t xml:space="preserve"> </w:t>
      </w:r>
      <w:proofErr w:type="gramStart"/>
      <w:r w:rsidRPr="00270BEE">
        <w:rPr>
          <w:i/>
        </w:rPr>
        <w:t>In order to</w:t>
      </w:r>
      <w:proofErr w:type="gramEnd"/>
      <w:r w:rsidRPr="00270BEE">
        <w:rPr>
          <w:i/>
        </w:rPr>
        <w:t xml:space="preserve"> assess the impact of our </w:t>
      </w:r>
      <w:r w:rsidR="008F794F" w:rsidRPr="00270BEE">
        <w:rPr>
          <w:i/>
        </w:rPr>
        <w:t>digital</w:t>
      </w:r>
      <w:r w:rsidRPr="00270BEE">
        <w:rPr>
          <w:i/>
        </w:rPr>
        <w:t xml:space="preserve"> textbook, we looked at both qualitative and quantitative data. </w:t>
      </w:r>
    </w:p>
    <w:p w14:paraId="0AE91169" w14:textId="77777777" w:rsidR="001438F7" w:rsidRPr="00270BEE" w:rsidRDefault="001438F7" w:rsidP="00270BEE">
      <w:pPr>
        <w:rPr>
          <w:i/>
        </w:rPr>
      </w:pPr>
    </w:p>
    <w:p w14:paraId="4DCD2E20" w14:textId="2A4D9E1F" w:rsidR="008F794F" w:rsidRDefault="00270BEE" w:rsidP="008F794F">
      <w:pPr>
        <w:rPr>
          <w:i/>
        </w:rPr>
      </w:pPr>
      <w:r w:rsidRPr="001438F7">
        <w:rPr>
          <w:b/>
          <w:bCs/>
          <w:i/>
        </w:rPr>
        <w:t>Qualitative:</w:t>
      </w:r>
      <w:r>
        <w:rPr>
          <w:i/>
        </w:rPr>
        <w:t xml:space="preserve"> </w:t>
      </w:r>
      <w:r w:rsidRPr="00270BEE">
        <w:rPr>
          <w:i/>
        </w:rPr>
        <w:t xml:space="preserve">As described in our </w:t>
      </w:r>
      <w:r>
        <w:rPr>
          <w:i/>
        </w:rPr>
        <w:t>proposal, we</w:t>
      </w:r>
      <w:r w:rsidR="008F794F">
        <w:rPr>
          <w:i/>
        </w:rPr>
        <w:t xml:space="preserve"> provided opportunities for ENGL 1101 students and faculty to share feedback on the e-text. We received IRB approval to conduct two surveys (one early in the Fall 2021 semester and one at the end of the Fall 2021 semester</w:t>
      </w:r>
      <w:r w:rsidR="0051604C">
        <w:rPr>
          <w:i/>
        </w:rPr>
        <w:t>)</w:t>
      </w:r>
      <w:r w:rsidR="008F794F">
        <w:rPr>
          <w:i/>
        </w:rPr>
        <w:t>. We also conducted faculty and student focus groups in February of Spring 2022.</w:t>
      </w:r>
      <w:r>
        <w:rPr>
          <w:i/>
        </w:rPr>
        <w:t xml:space="preserve"> </w:t>
      </w:r>
      <w:r w:rsidR="008F794F">
        <w:rPr>
          <w:i/>
        </w:rPr>
        <w:t xml:space="preserve">The survey data and focus group feedback </w:t>
      </w:r>
      <w:r w:rsidR="0051604C">
        <w:rPr>
          <w:i/>
        </w:rPr>
        <w:t>are</w:t>
      </w:r>
      <w:r w:rsidR="008F794F">
        <w:rPr>
          <w:i/>
        </w:rPr>
        <w:t xml:space="preserve"> provided in a zip file.</w:t>
      </w:r>
    </w:p>
    <w:p w14:paraId="7EB7CED8" w14:textId="77777777" w:rsidR="001438F7" w:rsidRDefault="001438F7" w:rsidP="008F794F">
      <w:pPr>
        <w:rPr>
          <w:i/>
        </w:rPr>
      </w:pPr>
    </w:p>
    <w:p w14:paraId="2BA3135D" w14:textId="4EFF49F0" w:rsidR="0052525C" w:rsidRDefault="008F794F" w:rsidP="008F794F">
      <w:pPr>
        <w:rPr>
          <w:i/>
        </w:rPr>
      </w:pPr>
      <w:r w:rsidRPr="001438F7">
        <w:rPr>
          <w:b/>
          <w:bCs/>
          <w:i/>
        </w:rPr>
        <w:t>Quantitative:</w:t>
      </w:r>
      <w:r>
        <w:rPr>
          <w:i/>
        </w:rPr>
        <w:t xml:space="preserve"> Each semester ENGL 1101 students submit an </w:t>
      </w:r>
      <w:proofErr w:type="spellStart"/>
      <w:r>
        <w:rPr>
          <w:i/>
        </w:rPr>
        <w:t>ePortfolio</w:t>
      </w:r>
      <w:proofErr w:type="spellEnd"/>
      <w:r>
        <w:rPr>
          <w:i/>
        </w:rPr>
        <w:t xml:space="preserve">, which </w:t>
      </w:r>
      <w:r w:rsidR="00B37127">
        <w:rPr>
          <w:i/>
        </w:rPr>
        <w:t xml:space="preserve">assesses their performance on the seven outcomes for the course. We have the </w:t>
      </w:r>
      <w:proofErr w:type="spellStart"/>
      <w:r w:rsidR="00B37127">
        <w:rPr>
          <w:i/>
        </w:rPr>
        <w:t>ePortfolio</w:t>
      </w:r>
      <w:proofErr w:type="spellEnd"/>
      <w:r w:rsidR="00B37127">
        <w:rPr>
          <w:i/>
        </w:rPr>
        <w:t xml:space="preserve"> pass rate from Fall 2021 to compare with previous semesters.</w:t>
      </w:r>
      <w:r w:rsidR="00FF40AD">
        <w:rPr>
          <w:i/>
        </w:rPr>
        <w:t xml:space="preserve"> </w:t>
      </w:r>
      <w:r w:rsidR="00AC4881">
        <w:rPr>
          <w:i/>
        </w:rPr>
        <w:t xml:space="preserve">The seven outcomes measured by the ENGL 1101 </w:t>
      </w:r>
      <w:proofErr w:type="spellStart"/>
      <w:r w:rsidR="00AC4881">
        <w:rPr>
          <w:i/>
        </w:rPr>
        <w:t>ePortfolio</w:t>
      </w:r>
      <w:proofErr w:type="spellEnd"/>
      <w:r w:rsidR="00AC4881">
        <w:rPr>
          <w:i/>
        </w:rPr>
        <w:t xml:space="preserve"> are: </w:t>
      </w:r>
    </w:p>
    <w:p w14:paraId="32C45F2B" w14:textId="07C86B6A" w:rsidR="00AC4881" w:rsidRPr="001438F7" w:rsidRDefault="00980F59"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 xml:space="preserve">Writing Process: </w:t>
      </w:r>
      <w:r w:rsidR="0027170E" w:rsidRPr="001438F7">
        <w:rPr>
          <w:rFonts w:ascii="Times New Roman" w:hAnsi="Times New Roman" w:cs="Times New Roman"/>
          <w:i/>
          <w:sz w:val="24"/>
          <w:szCs w:val="24"/>
        </w:rPr>
        <w:t>S</w:t>
      </w:r>
      <w:r w:rsidRPr="001438F7">
        <w:rPr>
          <w:rFonts w:ascii="Times New Roman" w:hAnsi="Times New Roman" w:cs="Times New Roman"/>
          <w:i/>
          <w:sz w:val="24"/>
          <w:szCs w:val="24"/>
        </w:rPr>
        <w:t>tudents will understand and engage in writing as a process</w:t>
      </w:r>
    </w:p>
    <w:p w14:paraId="790A11A9" w14:textId="31E25E7C" w:rsidR="00980F59" w:rsidRPr="001438F7" w:rsidRDefault="00980F59"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 xml:space="preserve">Collaboration: </w:t>
      </w:r>
      <w:r w:rsidR="0027170E" w:rsidRPr="001438F7">
        <w:rPr>
          <w:rFonts w:ascii="Times New Roman" w:hAnsi="Times New Roman" w:cs="Times New Roman"/>
          <w:i/>
          <w:sz w:val="24"/>
          <w:szCs w:val="24"/>
        </w:rPr>
        <w:t>S</w:t>
      </w:r>
      <w:r w:rsidRPr="001438F7">
        <w:rPr>
          <w:rFonts w:ascii="Times New Roman" w:hAnsi="Times New Roman" w:cs="Times New Roman"/>
          <w:i/>
          <w:sz w:val="24"/>
          <w:szCs w:val="24"/>
        </w:rPr>
        <w:t xml:space="preserve">tudents will engage in the collaborative social aspects </w:t>
      </w:r>
      <w:proofErr w:type="spellStart"/>
      <w:r w:rsidRPr="001438F7">
        <w:rPr>
          <w:rFonts w:ascii="Times New Roman" w:hAnsi="Times New Roman" w:cs="Times New Roman"/>
          <w:i/>
          <w:sz w:val="24"/>
          <w:szCs w:val="24"/>
        </w:rPr>
        <w:t>of writi</w:t>
      </w:r>
      <w:proofErr w:type="spellEnd"/>
      <w:r w:rsidRPr="001438F7">
        <w:rPr>
          <w:rFonts w:ascii="Times New Roman" w:hAnsi="Times New Roman" w:cs="Times New Roman"/>
          <w:i/>
          <w:sz w:val="24"/>
          <w:szCs w:val="24"/>
        </w:rPr>
        <w:t xml:space="preserve">ng </w:t>
      </w:r>
    </w:p>
    <w:p w14:paraId="72EF28BB" w14:textId="52D50DEC" w:rsidR="00980F59" w:rsidRPr="001438F7" w:rsidRDefault="00980F59"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Purpose/Audience Awareness: Students will write clearly for a specified audience and purpose</w:t>
      </w:r>
    </w:p>
    <w:p w14:paraId="5283F30C" w14:textId="6F01D792" w:rsidR="00980F59" w:rsidRPr="001438F7" w:rsidRDefault="00980F59"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Rhetorical Strategies: Students will read and write a variety of nonfiction expository and argumentative genres.</w:t>
      </w:r>
    </w:p>
    <w:p w14:paraId="34B7EE02" w14:textId="2ECD71C3" w:rsidR="00980F59" w:rsidRPr="001438F7" w:rsidRDefault="00980F59"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Discourse Conventions and Effective Style</w:t>
      </w:r>
      <w:r w:rsidR="0027170E" w:rsidRPr="001438F7">
        <w:rPr>
          <w:rFonts w:ascii="Times New Roman" w:hAnsi="Times New Roman" w:cs="Times New Roman"/>
          <w:i/>
          <w:sz w:val="24"/>
          <w:szCs w:val="24"/>
        </w:rPr>
        <w:t>: Students will produce coherent, organized, effective, readable academic writing for a variety of rhetorical situations, both print and digital.</w:t>
      </w:r>
    </w:p>
    <w:p w14:paraId="144867FB" w14:textId="2794A74D" w:rsidR="0027170E" w:rsidRPr="001438F7" w:rsidRDefault="0027170E"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Citation Formats: Students will learn basic citation formatting for academic writing</w:t>
      </w:r>
    </w:p>
    <w:p w14:paraId="7C7D616A" w14:textId="45B9005A" w:rsidR="0027170E" w:rsidRPr="001438F7" w:rsidRDefault="0027170E" w:rsidP="00AC4881">
      <w:pPr>
        <w:pStyle w:val="ListParagraph"/>
        <w:numPr>
          <w:ilvl w:val="0"/>
          <w:numId w:val="21"/>
        </w:numPr>
        <w:rPr>
          <w:rFonts w:ascii="Times New Roman" w:hAnsi="Times New Roman" w:cs="Times New Roman"/>
          <w:i/>
          <w:sz w:val="24"/>
          <w:szCs w:val="24"/>
        </w:rPr>
      </w:pPr>
      <w:r w:rsidRPr="001438F7">
        <w:rPr>
          <w:rFonts w:ascii="Times New Roman" w:hAnsi="Times New Roman" w:cs="Times New Roman"/>
          <w:i/>
          <w:sz w:val="24"/>
          <w:szCs w:val="24"/>
        </w:rPr>
        <w:t>Writing Aids and Technologies: Students will effectively use writing aids, such as handbooks, dictionaries, online aids and resources, and tutors to research ideas and improve their writing.</w:t>
      </w:r>
    </w:p>
    <w:p w14:paraId="5B8C3882" w14:textId="4988C1BE" w:rsidR="008F794F" w:rsidRDefault="00FF40AD" w:rsidP="008F794F">
      <w:pPr>
        <w:rPr>
          <w:i/>
        </w:rPr>
      </w:pPr>
      <w:r>
        <w:rPr>
          <w:i/>
        </w:rPr>
        <w:lastRenderedPageBreak/>
        <w:t xml:space="preserve">The </w:t>
      </w:r>
      <w:proofErr w:type="spellStart"/>
      <w:r>
        <w:rPr>
          <w:i/>
        </w:rPr>
        <w:t>ePortfolio</w:t>
      </w:r>
      <w:proofErr w:type="spellEnd"/>
      <w:r>
        <w:rPr>
          <w:i/>
        </w:rPr>
        <w:t xml:space="preserve"> pass rate for Fall 2021 was</w:t>
      </w:r>
      <w:r w:rsidR="0052525C">
        <w:rPr>
          <w:i/>
        </w:rPr>
        <w:t xml:space="preserve"> slightly higher than the previous two semesters. For Fall 2021 the </w:t>
      </w:r>
      <w:proofErr w:type="spellStart"/>
      <w:r w:rsidR="0052525C">
        <w:rPr>
          <w:i/>
        </w:rPr>
        <w:t>ePortfolio</w:t>
      </w:r>
      <w:proofErr w:type="spellEnd"/>
      <w:r w:rsidR="0052525C">
        <w:rPr>
          <w:i/>
        </w:rPr>
        <w:t xml:space="preserve"> pass rate was </w:t>
      </w:r>
      <w:r>
        <w:rPr>
          <w:i/>
        </w:rPr>
        <w:t xml:space="preserve">91.6 percent, which </w:t>
      </w:r>
      <w:r w:rsidR="0051604C">
        <w:rPr>
          <w:i/>
        </w:rPr>
        <w:t xml:space="preserve">is </w:t>
      </w:r>
      <w:r w:rsidR="0052525C">
        <w:rPr>
          <w:i/>
        </w:rPr>
        <w:t>up from</w:t>
      </w:r>
      <w:r>
        <w:rPr>
          <w:i/>
        </w:rPr>
        <w:t xml:space="preserve"> 90.32 percent in Spring 2021 and </w:t>
      </w:r>
      <w:r w:rsidR="0052525C">
        <w:rPr>
          <w:i/>
        </w:rPr>
        <w:t xml:space="preserve">88.07 percent in Fall of 2020. </w:t>
      </w:r>
      <w:r w:rsidR="00692327">
        <w:rPr>
          <w:i/>
        </w:rPr>
        <w:t>We have not yet compiled data for ENGL 1101 for Spring 2022.</w:t>
      </w:r>
    </w:p>
    <w:p w14:paraId="1E7D696C" w14:textId="4C420E14" w:rsidR="00692327" w:rsidRDefault="00692327" w:rsidP="008F794F">
      <w:pPr>
        <w:rPr>
          <w:i/>
        </w:rPr>
      </w:pPr>
    </w:p>
    <w:p w14:paraId="1D22F7CC" w14:textId="0D43E7F2" w:rsidR="00692327" w:rsidRDefault="00692327" w:rsidP="008F794F">
      <w:pPr>
        <w:rPr>
          <w:i/>
        </w:rPr>
      </w:pPr>
      <w:r>
        <w:rPr>
          <w:i/>
        </w:rPr>
        <w:t>We also have the DFW rate, as seen in the table below:</w:t>
      </w:r>
    </w:p>
    <w:tbl>
      <w:tblPr>
        <w:tblW w:w="6040" w:type="dxa"/>
        <w:tblInd w:w="1" w:type="dxa"/>
        <w:tblCellMar>
          <w:left w:w="0" w:type="dxa"/>
          <w:right w:w="0" w:type="dxa"/>
        </w:tblCellMar>
        <w:tblLook w:val="04A0" w:firstRow="1" w:lastRow="0" w:firstColumn="1" w:lastColumn="0" w:noHBand="0" w:noVBand="1"/>
      </w:tblPr>
      <w:tblGrid>
        <w:gridCol w:w="2121"/>
        <w:gridCol w:w="1306"/>
        <w:gridCol w:w="1646"/>
        <w:gridCol w:w="967"/>
      </w:tblGrid>
      <w:tr w:rsidR="00692327" w14:paraId="4CAFCA80" w14:textId="77777777" w:rsidTr="00692327">
        <w:trPr>
          <w:trHeight w:val="285"/>
        </w:trPr>
        <w:tc>
          <w:tcPr>
            <w:tcW w:w="6040" w:type="dxa"/>
            <w:gridSpan w:val="4"/>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D97023" w14:textId="77777777" w:rsidR="00692327" w:rsidRDefault="00692327">
            <w:pPr>
              <w:jc w:val="center"/>
              <w:rPr>
                <w:rFonts w:ascii="Calibri" w:hAnsi="Calibri" w:cs="Calibri"/>
                <w:sz w:val="20"/>
                <w:szCs w:val="20"/>
              </w:rPr>
            </w:pPr>
            <w:r>
              <w:rPr>
                <w:rFonts w:ascii="Calibri" w:hAnsi="Calibri" w:cs="Calibri"/>
                <w:b/>
                <w:bCs/>
                <w:color w:val="000000"/>
                <w:sz w:val="22"/>
                <w:szCs w:val="22"/>
              </w:rPr>
              <w:t>ENGL 1101 DFW Rates</w:t>
            </w:r>
          </w:p>
        </w:tc>
      </w:tr>
      <w:tr w:rsidR="00692327" w14:paraId="2C4D73DA" w14:textId="77777777" w:rsidTr="00692327">
        <w:trPr>
          <w:trHeight w:val="285"/>
        </w:trPr>
        <w:tc>
          <w:tcPr>
            <w:tcW w:w="21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F87DE6" w14:textId="77777777" w:rsidR="00692327" w:rsidRDefault="00692327">
            <w:pPr>
              <w:rPr>
                <w:rFonts w:ascii="Calibri" w:hAnsi="Calibri" w:cs="Calibri"/>
                <w:sz w:val="20"/>
                <w:szCs w:val="20"/>
              </w:rPr>
            </w:pPr>
            <w:r>
              <w:rPr>
                <w:rFonts w:ascii="Calibri" w:hAnsi="Calibri" w:cs="Calibri"/>
                <w:b/>
                <w:bCs/>
                <w:color w:val="000000"/>
                <w:sz w:val="22"/>
                <w:szCs w:val="22"/>
              </w:rPr>
              <w:t> </w:t>
            </w:r>
          </w:p>
        </w:tc>
        <w:tc>
          <w:tcPr>
            <w:tcW w:w="13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029B85" w14:textId="77777777" w:rsidR="00692327" w:rsidRDefault="00692327">
            <w:pPr>
              <w:rPr>
                <w:rFonts w:ascii="Calibri" w:hAnsi="Calibri" w:cs="Calibri"/>
                <w:sz w:val="20"/>
                <w:szCs w:val="20"/>
              </w:rPr>
            </w:pPr>
            <w:r>
              <w:rPr>
                <w:rFonts w:ascii="Calibri" w:hAnsi="Calibri" w:cs="Calibri"/>
                <w:b/>
                <w:bCs/>
                <w:color w:val="000000"/>
                <w:sz w:val="22"/>
                <w:szCs w:val="22"/>
              </w:rPr>
              <w:t xml:space="preserve"># </w:t>
            </w:r>
            <w:proofErr w:type="gramStart"/>
            <w:r>
              <w:rPr>
                <w:rFonts w:ascii="Calibri" w:hAnsi="Calibri" w:cs="Calibri"/>
                <w:b/>
                <w:bCs/>
                <w:color w:val="000000"/>
                <w:sz w:val="22"/>
                <w:szCs w:val="22"/>
              </w:rPr>
              <w:t>of</w:t>
            </w:r>
            <w:proofErr w:type="gramEnd"/>
            <w:r>
              <w:rPr>
                <w:rFonts w:ascii="Calibri" w:hAnsi="Calibri" w:cs="Calibri"/>
                <w:b/>
                <w:bCs/>
                <w:color w:val="000000"/>
                <w:sz w:val="22"/>
                <w:szCs w:val="22"/>
              </w:rPr>
              <w:t xml:space="preserve"> students</w:t>
            </w:r>
          </w:p>
        </w:tc>
        <w:tc>
          <w:tcPr>
            <w:tcW w:w="16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153BA5" w14:textId="77777777" w:rsidR="00692327" w:rsidRDefault="00692327">
            <w:pPr>
              <w:rPr>
                <w:rFonts w:ascii="Calibri" w:hAnsi="Calibri" w:cs="Calibri"/>
                <w:sz w:val="20"/>
                <w:szCs w:val="20"/>
              </w:rPr>
            </w:pPr>
            <w:r>
              <w:rPr>
                <w:rFonts w:ascii="Calibri" w:hAnsi="Calibri" w:cs="Calibri"/>
                <w:b/>
                <w:bCs/>
                <w:color w:val="000000"/>
                <w:sz w:val="22"/>
                <w:szCs w:val="22"/>
              </w:rPr>
              <w:t xml:space="preserve"># </w:t>
            </w:r>
            <w:proofErr w:type="gramStart"/>
            <w:r>
              <w:rPr>
                <w:rFonts w:ascii="Calibri" w:hAnsi="Calibri" w:cs="Calibri"/>
                <w:b/>
                <w:bCs/>
                <w:color w:val="000000"/>
                <w:sz w:val="22"/>
                <w:szCs w:val="22"/>
              </w:rPr>
              <w:t>of</w:t>
            </w:r>
            <w:proofErr w:type="gramEnd"/>
            <w:r>
              <w:rPr>
                <w:rFonts w:ascii="Calibri" w:hAnsi="Calibri" w:cs="Calibri"/>
                <w:b/>
                <w:bCs/>
                <w:color w:val="000000"/>
                <w:sz w:val="22"/>
                <w:szCs w:val="22"/>
              </w:rPr>
              <w:t xml:space="preserve"> DFW Grades</w:t>
            </w:r>
          </w:p>
        </w:tc>
        <w:tc>
          <w:tcPr>
            <w:tcW w:w="9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9E0C5F" w14:textId="77777777" w:rsidR="00692327" w:rsidRDefault="00692327">
            <w:pPr>
              <w:rPr>
                <w:rFonts w:ascii="Calibri" w:hAnsi="Calibri" w:cs="Calibri"/>
                <w:sz w:val="20"/>
                <w:szCs w:val="20"/>
              </w:rPr>
            </w:pPr>
            <w:r>
              <w:rPr>
                <w:rFonts w:ascii="Calibri" w:hAnsi="Calibri" w:cs="Calibri"/>
                <w:b/>
                <w:bCs/>
                <w:color w:val="000000"/>
                <w:sz w:val="22"/>
                <w:szCs w:val="22"/>
              </w:rPr>
              <w:t xml:space="preserve">% </w:t>
            </w:r>
            <w:proofErr w:type="gramStart"/>
            <w:r>
              <w:rPr>
                <w:rFonts w:ascii="Calibri" w:hAnsi="Calibri" w:cs="Calibri"/>
                <w:b/>
                <w:bCs/>
                <w:color w:val="000000"/>
                <w:sz w:val="22"/>
                <w:szCs w:val="22"/>
              </w:rPr>
              <w:t>of</w:t>
            </w:r>
            <w:proofErr w:type="gramEnd"/>
            <w:r>
              <w:rPr>
                <w:rFonts w:ascii="Calibri" w:hAnsi="Calibri" w:cs="Calibri"/>
                <w:b/>
                <w:bCs/>
                <w:color w:val="000000"/>
                <w:sz w:val="22"/>
                <w:szCs w:val="22"/>
              </w:rPr>
              <w:t xml:space="preserve"> DFW</w:t>
            </w:r>
          </w:p>
        </w:tc>
      </w:tr>
      <w:tr w:rsidR="00692327" w14:paraId="7C322486" w14:textId="77777777" w:rsidTr="00692327">
        <w:trPr>
          <w:trHeight w:val="285"/>
        </w:trPr>
        <w:tc>
          <w:tcPr>
            <w:tcW w:w="21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26235C8" w14:textId="77777777" w:rsidR="00692327" w:rsidRDefault="00692327">
            <w:pPr>
              <w:rPr>
                <w:rFonts w:ascii="Calibri" w:hAnsi="Calibri" w:cs="Calibri"/>
                <w:sz w:val="20"/>
                <w:szCs w:val="20"/>
              </w:rPr>
            </w:pPr>
            <w:r>
              <w:rPr>
                <w:rFonts w:ascii="Calibri" w:hAnsi="Calibri" w:cs="Calibri"/>
                <w:color w:val="000000"/>
                <w:sz w:val="22"/>
                <w:szCs w:val="22"/>
              </w:rPr>
              <w:t>Fall Semester 2020</w:t>
            </w:r>
          </w:p>
        </w:tc>
        <w:tc>
          <w:tcPr>
            <w:tcW w:w="13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B60D59" w14:textId="77777777" w:rsidR="00692327" w:rsidRDefault="00692327">
            <w:pPr>
              <w:jc w:val="right"/>
              <w:rPr>
                <w:rFonts w:ascii="Calibri" w:hAnsi="Calibri" w:cs="Calibri"/>
                <w:sz w:val="20"/>
                <w:szCs w:val="20"/>
              </w:rPr>
            </w:pPr>
            <w:r>
              <w:rPr>
                <w:rFonts w:ascii="Calibri" w:hAnsi="Calibri" w:cs="Calibri"/>
                <w:color w:val="000000"/>
                <w:sz w:val="22"/>
                <w:szCs w:val="22"/>
              </w:rPr>
              <w:t>1051</w:t>
            </w:r>
          </w:p>
        </w:tc>
        <w:tc>
          <w:tcPr>
            <w:tcW w:w="16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2B0B69" w14:textId="77777777" w:rsidR="00692327" w:rsidRDefault="00692327">
            <w:pPr>
              <w:jc w:val="right"/>
              <w:rPr>
                <w:rFonts w:ascii="Calibri" w:hAnsi="Calibri" w:cs="Calibri"/>
                <w:sz w:val="20"/>
                <w:szCs w:val="20"/>
              </w:rPr>
            </w:pPr>
            <w:r>
              <w:rPr>
                <w:rFonts w:ascii="Calibri" w:hAnsi="Calibri" w:cs="Calibri"/>
                <w:color w:val="000000"/>
                <w:sz w:val="22"/>
                <w:szCs w:val="22"/>
              </w:rPr>
              <w:t>250</w:t>
            </w:r>
          </w:p>
        </w:tc>
        <w:tc>
          <w:tcPr>
            <w:tcW w:w="9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61B38D" w14:textId="77777777" w:rsidR="00692327" w:rsidRDefault="00692327">
            <w:pPr>
              <w:jc w:val="right"/>
              <w:rPr>
                <w:rFonts w:ascii="Calibri" w:hAnsi="Calibri" w:cs="Calibri"/>
                <w:sz w:val="20"/>
                <w:szCs w:val="20"/>
              </w:rPr>
            </w:pPr>
            <w:r>
              <w:rPr>
                <w:rFonts w:ascii="Calibri" w:hAnsi="Calibri" w:cs="Calibri"/>
                <w:color w:val="000000"/>
                <w:sz w:val="22"/>
                <w:szCs w:val="22"/>
              </w:rPr>
              <w:t>24%</w:t>
            </w:r>
          </w:p>
        </w:tc>
      </w:tr>
      <w:tr w:rsidR="00692327" w14:paraId="26647730" w14:textId="77777777" w:rsidTr="00692327">
        <w:trPr>
          <w:trHeight w:val="285"/>
        </w:trPr>
        <w:tc>
          <w:tcPr>
            <w:tcW w:w="21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B035FF" w14:textId="77777777" w:rsidR="00692327" w:rsidRDefault="00692327">
            <w:pPr>
              <w:rPr>
                <w:rFonts w:ascii="Calibri" w:hAnsi="Calibri" w:cs="Calibri"/>
                <w:sz w:val="20"/>
                <w:szCs w:val="20"/>
              </w:rPr>
            </w:pPr>
            <w:r>
              <w:rPr>
                <w:rFonts w:ascii="Calibri" w:hAnsi="Calibri" w:cs="Calibri"/>
                <w:color w:val="000000"/>
                <w:sz w:val="22"/>
                <w:szCs w:val="22"/>
              </w:rPr>
              <w:t>Spring Semester 2021</w:t>
            </w:r>
          </w:p>
        </w:tc>
        <w:tc>
          <w:tcPr>
            <w:tcW w:w="13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14414B" w14:textId="77777777" w:rsidR="00692327" w:rsidRDefault="00692327">
            <w:pPr>
              <w:jc w:val="right"/>
              <w:rPr>
                <w:rFonts w:ascii="Calibri" w:hAnsi="Calibri" w:cs="Calibri"/>
                <w:sz w:val="20"/>
                <w:szCs w:val="20"/>
              </w:rPr>
            </w:pPr>
            <w:r>
              <w:rPr>
                <w:rFonts w:ascii="Calibri" w:hAnsi="Calibri" w:cs="Calibri"/>
                <w:color w:val="000000"/>
                <w:sz w:val="22"/>
                <w:szCs w:val="22"/>
              </w:rPr>
              <w:t>348</w:t>
            </w:r>
          </w:p>
        </w:tc>
        <w:tc>
          <w:tcPr>
            <w:tcW w:w="16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19A2ED" w14:textId="77777777" w:rsidR="00692327" w:rsidRDefault="00692327">
            <w:pPr>
              <w:jc w:val="right"/>
              <w:rPr>
                <w:rFonts w:ascii="Calibri" w:hAnsi="Calibri" w:cs="Calibri"/>
                <w:sz w:val="20"/>
                <w:szCs w:val="20"/>
              </w:rPr>
            </w:pPr>
            <w:r>
              <w:rPr>
                <w:rFonts w:ascii="Calibri" w:hAnsi="Calibri" w:cs="Calibri"/>
                <w:color w:val="000000"/>
                <w:sz w:val="22"/>
                <w:szCs w:val="22"/>
              </w:rPr>
              <w:t>116</w:t>
            </w:r>
          </w:p>
        </w:tc>
        <w:tc>
          <w:tcPr>
            <w:tcW w:w="9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8C3F48" w14:textId="77777777" w:rsidR="00692327" w:rsidRDefault="00692327">
            <w:pPr>
              <w:jc w:val="right"/>
              <w:rPr>
                <w:rFonts w:ascii="Calibri" w:hAnsi="Calibri" w:cs="Calibri"/>
                <w:sz w:val="20"/>
                <w:szCs w:val="20"/>
              </w:rPr>
            </w:pPr>
            <w:r>
              <w:rPr>
                <w:rFonts w:ascii="Calibri" w:hAnsi="Calibri" w:cs="Calibri"/>
                <w:color w:val="000000"/>
                <w:sz w:val="22"/>
                <w:szCs w:val="22"/>
              </w:rPr>
              <w:t>33%</w:t>
            </w:r>
          </w:p>
        </w:tc>
      </w:tr>
      <w:tr w:rsidR="00692327" w14:paraId="6C25ED1A" w14:textId="77777777" w:rsidTr="00692327">
        <w:trPr>
          <w:trHeight w:val="285"/>
        </w:trPr>
        <w:tc>
          <w:tcPr>
            <w:tcW w:w="212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3D3198" w14:textId="77777777" w:rsidR="00692327" w:rsidRDefault="00692327">
            <w:pPr>
              <w:rPr>
                <w:rFonts w:ascii="Calibri" w:hAnsi="Calibri" w:cs="Calibri"/>
                <w:sz w:val="20"/>
                <w:szCs w:val="20"/>
              </w:rPr>
            </w:pPr>
            <w:r>
              <w:rPr>
                <w:rFonts w:ascii="Calibri" w:hAnsi="Calibri" w:cs="Calibri"/>
                <w:color w:val="000000"/>
                <w:sz w:val="22"/>
                <w:szCs w:val="22"/>
              </w:rPr>
              <w:t>Fall Semester 2021</w:t>
            </w:r>
          </w:p>
        </w:tc>
        <w:tc>
          <w:tcPr>
            <w:tcW w:w="130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A4872A" w14:textId="77777777" w:rsidR="00692327" w:rsidRDefault="00692327">
            <w:pPr>
              <w:jc w:val="right"/>
              <w:rPr>
                <w:rFonts w:ascii="Calibri" w:hAnsi="Calibri" w:cs="Calibri"/>
                <w:sz w:val="20"/>
                <w:szCs w:val="20"/>
              </w:rPr>
            </w:pPr>
            <w:r>
              <w:rPr>
                <w:rFonts w:ascii="Calibri" w:hAnsi="Calibri" w:cs="Calibri"/>
                <w:color w:val="000000"/>
                <w:sz w:val="22"/>
                <w:szCs w:val="22"/>
              </w:rPr>
              <w:t>952</w:t>
            </w:r>
          </w:p>
        </w:tc>
        <w:tc>
          <w:tcPr>
            <w:tcW w:w="164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E1FBF3" w14:textId="77777777" w:rsidR="00692327" w:rsidRDefault="00692327">
            <w:pPr>
              <w:jc w:val="right"/>
              <w:rPr>
                <w:rFonts w:ascii="Calibri" w:hAnsi="Calibri" w:cs="Calibri"/>
                <w:sz w:val="20"/>
                <w:szCs w:val="20"/>
              </w:rPr>
            </w:pPr>
            <w:r>
              <w:rPr>
                <w:rFonts w:ascii="Calibri" w:hAnsi="Calibri" w:cs="Calibri"/>
                <w:color w:val="000000"/>
                <w:sz w:val="22"/>
                <w:szCs w:val="22"/>
              </w:rPr>
              <w:t>231</w:t>
            </w:r>
          </w:p>
        </w:tc>
        <w:tc>
          <w:tcPr>
            <w:tcW w:w="96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B5AC4" w14:textId="77777777" w:rsidR="00692327" w:rsidRDefault="00692327">
            <w:pPr>
              <w:jc w:val="right"/>
              <w:rPr>
                <w:rFonts w:ascii="Calibri" w:hAnsi="Calibri" w:cs="Calibri"/>
                <w:sz w:val="20"/>
                <w:szCs w:val="20"/>
              </w:rPr>
            </w:pPr>
            <w:r>
              <w:rPr>
                <w:rFonts w:ascii="Calibri" w:hAnsi="Calibri" w:cs="Calibri"/>
                <w:color w:val="000000"/>
                <w:sz w:val="22"/>
                <w:szCs w:val="22"/>
              </w:rPr>
              <w:t>24%</w:t>
            </w:r>
          </w:p>
        </w:tc>
      </w:tr>
    </w:tbl>
    <w:p w14:paraId="0125F79A" w14:textId="5035D9F8" w:rsidR="00692327" w:rsidRDefault="00692327" w:rsidP="008F794F">
      <w:pPr>
        <w:rPr>
          <w:i/>
        </w:rPr>
      </w:pPr>
    </w:p>
    <w:p w14:paraId="3CF7D017" w14:textId="5A220CA0" w:rsidR="00E258E0" w:rsidRDefault="00E258E0" w:rsidP="008F794F">
      <w:pPr>
        <w:rPr>
          <w:i/>
        </w:rPr>
      </w:pPr>
      <w:r>
        <w:rPr>
          <w:i/>
        </w:rPr>
        <w:t xml:space="preserve">The DFW rate in the fall dropped to 24% from 33% the previous spring. It was also 24% in Fall of 2020.  </w:t>
      </w:r>
    </w:p>
    <w:p w14:paraId="02940D66" w14:textId="77777777" w:rsidR="00E258E0" w:rsidRDefault="00E258E0" w:rsidP="008F794F">
      <w:pPr>
        <w:rPr>
          <w:i/>
        </w:rPr>
      </w:pPr>
    </w:p>
    <w:p w14:paraId="650F28BE" w14:textId="55D3714C" w:rsidR="00B37127" w:rsidRDefault="00B37127" w:rsidP="008F794F">
      <w:pPr>
        <w:rPr>
          <w:i/>
        </w:rPr>
      </w:pPr>
      <w:r w:rsidRPr="001438F7">
        <w:rPr>
          <w:b/>
          <w:bCs/>
          <w:i/>
        </w:rPr>
        <w:t>Cofactors:</w:t>
      </w:r>
      <w:r>
        <w:rPr>
          <w:i/>
        </w:rPr>
        <w:t xml:space="preserve"> </w:t>
      </w:r>
      <w:r w:rsidR="007518F3">
        <w:rPr>
          <w:i/>
        </w:rPr>
        <w:t xml:space="preserve">The most significant factor affecting student success in ENGL 1101 is the pandemic. The past two years of virtual and hybrid learning </w:t>
      </w:r>
      <w:r w:rsidR="00E258E0">
        <w:rPr>
          <w:i/>
        </w:rPr>
        <w:t>because of</w:t>
      </w:r>
      <w:r w:rsidR="007518F3">
        <w:rPr>
          <w:i/>
        </w:rPr>
        <w:t xml:space="preserve"> the pandemic have taken a toll on students, including their ability to focus, attend class regularly, and meet assignment deadlines. Additionally, because ENGL 1101 is a course typically taken by first-semester college freshman, </w:t>
      </w:r>
      <w:r w:rsidR="00E258E0">
        <w:rPr>
          <w:i/>
        </w:rPr>
        <w:t xml:space="preserve">who </w:t>
      </w:r>
      <w:r w:rsidR="007518F3">
        <w:rPr>
          <w:i/>
        </w:rPr>
        <w:t>are still</w:t>
      </w:r>
      <w:r w:rsidR="00E258E0">
        <w:rPr>
          <w:i/>
        </w:rPr>
        <w:t xml:space="preserve"> adjusting and</w:t>
      </w:r>
      <w:r w:rsidR="007518F3">
        <w:rPr>
          <w:i/>
        </w:rPr>
        <w:t xml:space="preserve"> learning how to be college students</w:t>
      </w:r>
      <w:r w:rsidR="0051604C">
        <w:rPr>
          <w:i/>
        </w:rPr>
        <w:t>.</w:t>
      </w:r>
      <w:r w:rsidR="007518F3">
        <w:rPr>
          <w:i/>
        </w:rPr>
        <w:t xml:space="preserve"> </w:t>
      </w:r>
      <w:r w:rsidR="0051604C">
        <w:rPr>
          <w:i/>
        </w:rPr>
        <w:t>W</w:t>
      </w:r>
      <w:r w:rsidR="007518F3">
        <w:rPr>
          <w:i/>
        </w:rPr>
        <w:t xml:space="preserve">hile we work very hard to support this population of students, the DFWI rate is heavily impacted by </w:t>
      </w:r>
      <w:r w:rsidR="00F1446A">
        <w:rPr>
          <w:i/>
        </w:rPr>
        <w:t>factors beyond the classroom.</w:t>
      </w:r>
      <w:r w:rsidR="00FF40AD">
        <w:rPr>
          <w:i/>
        </w:rPr>
        <w:t xml:space="preserve"> </w:t>
      </w:r>
      <w:r w:rsidR="00FC20A5">
        <w:rPr>
          <w:i/>
        </w:rPr>
        <w:t xml:space="preserve">However, by providing students with the textbook in their D2L course from the first day of class, we are removing barriers to success. While having free access to the textbook may not result in students attending class more regularly or focusing on course content when they are in class, it </w:t>
      </w:r>
      <w:r w:rsidR="00E258E0">
        <w:rPr>
          <w:i/>
        </w:rPr>
        <w:t>reduces</w:t>
      </w:r>
      <w:r w:rsidR="00FC20A5">
        <w:rPr>
          <w:i/>
        </w:rPr>
        <w:t xml:space="preserve"> a financial barrier to success in the course. </w:t>
      </w:r>
    </w:p>
    <w:p w14:paraId="010602FF" w14:textId="77777777" w:rsidR="00FC20A5" w:rsidRDefault="00FC20A5" w:rsidP="008F794F"/>
    <w:p w14:paraId="2107F97D" w14:textId="6F43399C" w:rsidR="00F70B70" w:rsidRPr="001438F7" w:rsidRDefault="00F70B70" w:rsidP="008F794F">
      <w:pPr>
        <w:rPr>
          <w:b/>
          <w:bCs/>
        </w:rPr>
      </w:pPr>
      <w:r w:rsidRPr="001438F7">
        <w:rPr>
          <w:b/>
          <w:bCs/>
        </w:rPr>
        <w:t>Sustainability Plan</w:t>
      </w:r>
    </w:p>
    <w:p w14:paraId="36C4BC5C" w14:textId="2B8E04EB" w:rsidR="00B90CC8" w:rsidRPr="003F4D85" w:rsidRDefault="00E62DBE" w:rsidP="00FC20A5">
      <w:r>
        <w:rPr>
          <w:i/>
        </w:rPr>
        <w:t xml:space="preserve">We plan to continue to offer Connections for ENGL 1101 as a free, digital text for the foreseeable future. The Director of First-Year Writing and members of the English faculty will work together to update the text, provide current student examples, and add new reading selections to our library resources. The digital medium of the text allows us to make changes and small updates more easily. We will apply for </w:t>
      </w:r>
      <w:r w:rsidR="000D3149">
        <w:rPr>
          <w:i/>
        </w:rPr>
        <w:t>a Continuous Improvement grant for larger update</w:t>
      </w:r>
      <w:r w:rsidR="00E258E0">
        <w:rPr>
          <w:i/>
        </w:rPr>
        <w:t>s to the OER</w:t>
      </w:r>
      <w:r w:rsidR="000D3149">
        <w:rPr>
          <w:i/>
        </w:rPr>
        <w:t>.</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64AF3A72" w:rsidR="00EE7C7E" w:rsidRPr="003F4D85" w:rsidRDefault="00B748CB" w:rsidP="003F4D85">
      <w:pPr>
        <w:ind w:left="360"/>
        <w:rPr>
          <w:b/>
        </w:rPr>
      </w:pPr>
      <w:r>
        <w:rPr>
          <w:i/>
        </w:rPr>
        <w:t>Based on our experience</w:t>
      </w:r>
      <w:r w:rsidR="00A74F17">
        <w:rPr>
          <w:i/>
        </w:rPr>
        <w:t xml:space="preserve"> with our ENGL 1101 text</w:t>
      </w:r>
      <w:r>
        <w:rPr>
          <w:i/>
        </w:rPr>
        <w:t xml:space="preserve">, we plan to </w:t>
      </w:r>
      <w:r w:rsidR="00A74F17">
        <w:rPr>
          <w:i/>
        </w:rPr>
        <w:t>apply for an ALG Affordable Materials Grant</w:t>
      </w:r>
      <w:r w:rsidR="00E62DBE">
        <w:rPr>
          <w:i/>
        </w:rPr>
        <w:t xml:space="preserve"> for ENGL 1102 </w:t>
      </w:r>
      <w:proofErr w:type="gramStart"/>
      <w:r w:rsidR="00E62DBE">
        <w:rPr>
          <w:i/>
        </w:rPr>
        <w:t>in the near future</w:t>
      </w:r>
      <w:proofErr w:type="gramEnd"/>
      <w:r w:rsidR="00E62DBE">
        <w:rPr>
          <w:i/>
        </w:rPr>
        <w:t>.</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5EADA4B6" w:rsidR="00B90CC8" w:rsidRDefault="00EE7C7E" w:rsidP="003F4D85">
      <w:pPr>
        <w:ind w:left="360"/>
        <w:rPr>
          <w:i/>
        </w:rPr>
      </w:pPr>
      <w:r w:rsidRPr="003F4D85">
        <w:rPr>
          <w:i/>
        </w:rPr>
        <w:t>Describe any planned or actual papers, presentations, publications, or other professional activities that you expect to produce that reflect your work on this project.</w:t>
      </w:r>
    </w:p>
    <w:p w14:paraId="4694BD2C" w14:textId="532A2B3B" w:rsidR="00FC20A5" w:rsidRDefault="00FC20A5" w:rsidP="003F4D85">
      <w:pPr>
        <w:ind w:left="360"/>
        <w:rPr>
          <w:i/>
        </w:rPr>
      </w:pPr>
    </w:p>
    <w:p w14:paraId="13C96601" w14:textId="3FBA0FC9" w:rsidR="00FC20A5" w:rsidRPr="003F4D85" w:rsidRDefault="00A23F81" w:rsidP="003F4D85">
      <w:pPr>
        <w:ind w:left="360"/>
        <w:rPr>
          <w:b/>
        </w:rPr>
      </w:pPr>
      <w:r>
        <w:rPr>
          <w:i/>
        </w:rPr>
        <w:lastRenderedPageBreak/>
        <w:t xml:space="preserve">Currently, we do not have a specific plan for scholarship that reflects our work on this project. </w:t>
      </w:r>
      <w:r w:rsidR="00D72C44">
        <w:rPr>
          <w:i/>
        </w:rPr>
        <w:t xml:space="preserve">However, as we continue to update and grow our textbook, we would like to increase students’ involvement and contributions (this has been challenging due to the pandemic) through a digital publishing internship, </w:t>
      </w:r>
      <w:r w:rsidR="00EC6C5D">
        <w:rPr>
          <w:i/>
        </w:rPr>
        <w:t>additional contributions from our Peer Academic Mentors, and more student work that can serve as models of excellence. We see opportunities for scholarship related to student involvement in creating content and publishing the textbook.</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03965217" w:rsidR="00CB083C" w:rsidRPr="003F4D85" w:rsidRDefault="00B748CB" w:rsidP="003F4D85">
      <w:pPr>
        <w:ind w:left="360"/>
        <w:rPr>
          <w:b/>
        </w:rPr>
      </w:pPr>
      <w:r>
        <w:rPr>
          <w:i/>
        </w:rPr>
        <w:t>n/a</w:t>
      </w:r>
      <w:r w:rsidR="00CB083C" w:rsidRPr="003F4D85">
        <w:rPr>
          <w:i/>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BE39A3"/>
    <w:multiLevelType w:val="hybridMultilevel"/>
    <w:tmpl w:val="2862993C"/>
    <w:lvl w:ilvl="0" w:tplc="C35E95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81063"/>
    <w:multiLevelType w:val="hybridMultilevel"/>
    <w:tmpl w:val="AF66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1"/>
  </w:num>
  <w:num w:numId="2" w16cid:durableId="1659112059">
    <w:abstractNumId w:val="17"/>
  </w:num>
  <w:num w:numId="3" w16cid:durableId="550456671">
    <w:abstractNumId w:val="18"/>
  </w:num>
  <w:num w:numId="4" w16cid:durableId="1440448415">
    <w:abstractNumId w:val="15"/>
  </w:num>
  <w:num w:numId="5" w16cid:durableId="317539527">
    <w:abstractNumId w:val="6"/>
  </w:num>
  <w:num w:numId="6" w16cid:durableId="170143435">
    <w:abstractNumId w:val="7"/>
  </w:num>
  <w:num w:numId="7" w16cid:durableId="1813594192">
    <w:abstractNumId w:val="4"/>
  </w:num>
  <w:num w:numId="8" w16cid:durableId="592780153">
    <w:abstractNumId w:val="9"/>
  </w:num>
  <w:num w:numId="9" w16cid:durableId="1222401817">
    <w:abstractNumId w:val="3"/>
  </w:num>
  <w:num w:numId="10" w16cid:durableId="2035036722">
    <w:abstractNumId w:val="13"/>
  </w:num>
  <w:num w:numId="11" w16cid:durableId="1352953256">
    <w:abstractNumId w:val="2"/>
  </w:num>
  <w:num w:numId="12" w16cid:durableId="1899127753">
    <w:abstractNumId w:val="14"/>
  </w:num>
  <w:num w:numId="13" w16cid:durableId="885915825">
    <w:abstractNumId w:val="16"/>
  </w:num>
  <w:num w:numId="14" w16cid:durableId="154301208">
    <w:abstractNumId w:val="12"/>
  </w:num>
  <w:num w:numId="15" w16cid:durableId="275672450">
    <w:abstractNumId w:val="5"/>
  </w:num>
  <w:num w:numId="16" w16cid:durableId="678193627">
    <w:abstractNumId w:val="19"/>
  </w:num>
  <w:num w:numId="17" w16cid:durableId="1794251462">
    <w:abstractNumId w:val="10"/>
  </w:num>
  <w:num w:numId="18" w16cid:durableId="166100122">
    <w:abstractNumId w:val="20"/>
  </w:num>
  <w:num w:numId="19" w16cid:durableId="300497483">
    <w:abstractNumId w:val="0"/>
  </w:num>
  <w:num w:numId="20" w16cid:durableId="1634364046">
    <w:abstractNumId w:val="8"/>
  </w:num>
  <w:num w:numId="21" w16cid:durableId="522785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53F9"/>
    <w:rsid w:val="00044DF3"/>
    <w:rsid w:val="00071B22"/>
    <w:rsid w:val="00075E05"/>
    <w:rsid w:val="00082546"/>
    <w:rsid w:val="000C6DCF"/>
    <w:rsid w:val="000D3149"/>
    <w:rsid w:val="00101A24"/>
    <w:rsid w:val="001438F7"/>
    <w:rsid w:val="00190A51"/>
    <w:rsid w:val="001A218C"/>
    <w:rsid w:val="001B2107"/>
    <w:rsid w:val="001D51FD"/>
    <w:rsid w:val="001E0EE3"/>
    <w:rsid w:val="001F4532"/>
    <w:rsid w:val="00215837"/>
    <w:rsid w:val="00220876"/>
    <w:rsid w:val="00240544"/>
    <w:rsid w:val="00270BEE"/>
    <w:rsid w:val="0027170E"/>
    <w:rsid w:val="00285B86"/>
    <w:rsid w:val="002B53E9"/>
    <w:rsid w:val="002D7B15"/>
    <w:rsid w:val="003038A8"/>
    <w:rsid w:val="0033401E"/>
    <w:rsid w:val="00346044"/>
    <w:rsid w:val="003B16A4"/>
    <w:rsid w:val="003C1B4D"/>
    <w:rsid w:val="003D0854"/>
    <w:rsid w:val="003E1BCB"/>
    <w:rsid w:val="003F4D85"/>
    <w:rsid w:val="00460051"/>
    <w:rsid w:val="00471C68"/>
    <w:rsid w:val="0048459F"/>
    <w:rsid w:val="00495D95"/>
    <w:rsid w:val="004F2656"/>
    <w:rsid w:val="005028BD"/>
    <w:rsid w:val="00503C3D"/>
    <w:rsid w:val="0051604C"/>
    <w:rsid w:val="005212A0"/>
    <w:rsid w:val="005250EC"/>
    <w:rsid w:val="0052525C"/>
    <w:rsid w:val="005C11E8"/>
    <w:rsid w:val="00614D4D"/>
    <w:rsid w:val="00630263"/>
    <w:rsid w:val="00647915"/>
    <w:rsid w:val="00684A25"/>
    <w:rsid w:val="00687254"/>
    <w:rsid w:val="00692046"/>
    <w:rsid w:val="00692327"/>
    <w:rsid w:val="00697427"/>
    <w:rsid w:val="006A36A9"/>
    <w:rsid w:val="006F18A7"/>
    <w:rsid w:val="0073226A"/>
    <w:rsid w:val="0073273B"/>
    <w:rsid w:val="007518F3"/>
    <w:rsid w:val="00760CF7"/>
    <w:rsid w:val="00772C9F"/>
    <w:rsid w:val="0080215D"/>
    <w:rsid w:val="00811187"/>
    <w:rsid w:val="00871BC4"/>
    <w:rsid w:val="008F794F"/>
    <w:rsid w:val="0094242F"/>
    <w:rsid w:val="00945780"/>
    <w:rsid w:val="0097575D"/>
    <w:rsid w:val="00980F59"/>
    <w:rsid w:val="00987DD6"/>
    <w:rsid w:val="009D156C"/>
    <w:rsid w:val="009D45FE"/>
    <w:rsid w:val="009F638C"/>
    <w:rsid w:val="00A06E45"/>
    <w:rsid w:val="00A23F81"/>
    <w:rsid w:val="00A32AF4"/>
    <w:rsid w:val="00A74F17"/>
    <w:rsid w:val="00A77F21"/>
    <w:rsid w:val="00AC4881"/>
    <w:rsid w:val="00AF4890"/>
    <w:rsid w:val="00AF5660"/>
    <w:rsid w:val="00B062C6"/>
    <w:rsid w:val="00B37127"/>
    <w:rsid w:val="00B516BC"/>
    <w:rsid w:val="00B748CB"/>
    <w:rsid w:val="00B90CC8"/>
    <w:rsid w:val="00BC5C2C"/>
    <w:rsid w:val="00BD653D"/>
    <w:rsid w:val="00BF2C5A"/>
    <w:rsid w:val="00BF3C8A"/>
    <w:rsid w:val="00BF5609"/>
    <w:rsid w:val="00C45872"/>
    <w:rsid w:val="00C65741"/>
    <w:rsid w:val="00C66162"/>
    <w:rsid w:val="00C749E5"/>
    <w:rsid w:val="00C807D1"/>
    <w:rsid w:val="00C80819"/>
    <w:rsid w:val="00C96BCC"/>
    <w:rsid w:val="00CB083C"/>
    <w:rsid w:val="00D11976"/>
    <w:rsid w:val="00D53BF9"/>
    <w:rsid w:val="00D72C44"/>
    <w:rsid w:val="00D803DB"/>
    <w:rsid w:val="00DA4855"/>
    <w:rsid w:val="00DA6714"/>
    <w:rsid w:val="00DC2BFF"/>
    <w:rsid w:val="00DD1E78"/>
    <w:rsid w:val="00DD3803"/>
    <w:rsid w:val="00DD5245"/>
    <w:rsid w:val="00DF79E1"/>
    <w:rsid w:val="00E167BE"/>
    <w:rsid w:val="00E258E0"/>
    <w:rsid w:val="00E32DF1"/>
    <w:rsid w:val="00E34FAA"/>
    <w:rsid w:val="00E62DBE"/>
    <w:rsid w:val="00EC6C5D"/>
    <w:rsid w:val="00EE35AB"/>
    <w:rsid w:val="00EE7C7E"/>
    <w:rsid w:val="00F01364"/>
    <w:rsid w:val="00F14153"/>
    <w:rsid w:val="00F1446A"/>
    <w:rsid w:val="00F6782A"/>
    <w:rsid w:val="00F70B70"/>
    <w:rsid w:val="00FC20A5"/>
    <w:rsid w:val="00FF40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3D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3401E"/>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spacing w:after="160" w:line="259" w:lineRule="auto"/>
      <w:ind w:left="720"/>
      <w:contextualSpacing/>
    </w:pPr>
    <w:rPr>
      <w:rFonts w:asciiTheme="minorHAnsi" w:eastAsiaTheme="minorHAnsi" w:hAnsiTheme="minorHAnsi" w:cstheme="minorBidi"/>
      <w:sz w:val="22"/>
      <w:szCs w:val="22"/>
    </w:r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spacing w:after="160" w:line="259" w:lineRule="auto"/>
      <w:jc w:val="center"/>
    </w:pPr>
    <w:rPr>
      <w:rFonts w:asciiTheme="minorHAnsi" w:eastAsiaTheme="minorHAnsi" w:hAnsiTheme="minorHAnsi" w:cstheme="minorBidi"/>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725">
      <w:bodyDiv w:val="1"/>
      <w:marLeft w:val="0"/>
      <w:marRight w:val="0"/>
      <w:marTop w:val="0"/>
      <w:marBottom w:val="0"/>
      <w:divBdr>
        <w:top w:val="none" w:sz="0" w:space="0" w:color="auto"/>
        <w:left w:val="none" w:sz="0" w:space="0" w:color="auto"/>
        <w:bottom w:val="none" w:sz="0" w:space="0" w:color="auto"/>
        <w:right w:val="none" w:sz="0" w:space="0" w:color="auto"/>
      </w:divBdr>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90619577">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97373250">
      <w:bodyDiv w:val="1"/>
      <w:marLeft w:val="0"/>
      <w:marRight w:val="0"/>
      <w:marTop w:val="0"/>
      <w:marBottom w:val="0"/>
      <w:divBdr>
        <w:top w:val="none" w:sz="0" w:space="0" w:color="auto"/>
        <w:left w:val="none" w:sz="0" w:space="0" w:color="auto"/>
        <w:bottom w:val="none" w:sz="0" w:space="0" w:color="auto"/>
        <w:right w:val="none" w:sz="0" w:space="0" w:color="auto"/>
      </w:divBdr>
    </w:div>
    <w:div w:id="209114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mailto:robertrickerson@clayton.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rgaretfletcher@clayton.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ipaiklein@clayton.ed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arylamb@clayton.edu" TargetMode="External"/><Relationship Id="rId4" Type="http://schemas.openxmlformats.org/officeDocument/2006/relationships/numbering" Target="numbering.xml"/><Relationship Id="rId9" Type="http://schemas.openxmlformats.org/officeDocument/2006/relationships/hyperlink" Target="mailto:matthewsansbury@clayton.ed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8524CB4-7B1E-4007-9521-4F061629906C}"/>
</file>

<file path=docProps/app.xml><?xml version="1.0" encoding="utf-8"?>
<Properties xmlns="http://schemas.openxmlformats.org/officeDocument/2006/extended-properties" xmlns:vt="http://schemas.openxmlformats.org/officeDocument/2006/docPropsVTypes">
  <Template>Normal.dotm</Template>
  <TotalTime>184</TotalTime>
  <Pages>7</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Jennifer Parrott</cp:lastModifiedBy>
  <cp:revision>23</cp:revision>
  <cp:lastPrinted>2022-05-03T15:23:00Z</cp:lastPrinted>
  <dcterms:created xsi:type="dcterms:W3CDTF">2022-05-03T15:33:00Z</dcterms:created>
  <dcterms:modified xsi:type="dcterms:W3CDTF">2022-05-16T23:16:00Z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