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w:t>
      </w:r>
      <w:proofErr w:type="gramStart"/>
      <w:r>
        <w:rPr>
          <w:bCs/>
          <w:i/>
          <w:iCs/>
          <w:sz w:val="24"/>
          <w:szCs w:val="24"/>
        </w:rPr>
        <w:t>or</w:t>
      </w:r>
      <w:proofErr w:type="gramEnd"/>
      <w:r>
        <w:rPr>
          <w:bCs/>
          <w:i/>
          <w:iCs/>
          <w:sz w:val="24"/>
          <w:szCs w:val="24"/>
        </w:rPr>
        <w:t xml:space="preserve"> Mini-Grants, for R17 and earlier)</w:t>
      </w:r>
    </w:p>
    <w:p w14:paraId="255EAC79" w14:textId="438EE3D4" w:rsidR="004B6F78" w:rsidRDefault="004B6F78" w:rsidP="004B6F78">
      <w:pPr>
        <w:pStyle w:val="Heading1"/>
      </w:pPr>
      <w:r>
        <w:t>General Information</w:t>
      </w:r>
    </w:p>
    <w:p w14:paraId="6A5B7154" w14:textId="16A6526E"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AA7352">
        <w:rPr>
          <w:sz w:val="24"/>
          <w:szCs w:val="24"/>
        </w:rPr>
        <w:t xml:space="preserve"> </w:t>
      </w:r>
      <w:r w:rsidR="009C194A">
        <w:rPr>
          <w:sz w:val="24"/>
          <w:szCs w:val="24"/>
        </w:rPr>
        <w:t>5/15/23</w:t>
      </w:r>
    </w:p>
    <w:p w14:paraId="5677D815" w14:textId="2FA8C41D" w:rsidR="007C0B4B" w:rsidRPr="004B6F78" w:rsidRDefault="007C0B4B" w:rsidP="00FB5060">
      <w:pPr>
        <w:ind w:left="360"/>
        <w:rPr>
          <w:sz w:val="24"/>
          <w:szCs w:val="24"/>
        </w:rPr>
      </w:pPr>
      <w:r w:rsidRPr="004B6F78">
        <w:rPr>
          <w:sz w:val="24"/>
          <w:szCs w:val="24"/>
        </w:rPr>
        <w:t>Grant Round:</w:t>
      </w:r>
      <w:r w:rsidR="00A2491B">
        <w:rPr>
          <w:sz w:val="24"/>
          <w:szCs w:val="24"/>
        </w:rPr>
        <w:t xml:space="preserve"> 21</w:t>
      </w:r>
    </w:p>
    <w:p w14:paraId="41045492" w14:textId="0407BB41"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A2491B">
        <w:rPr>
          <w:sz w:val="24"/>
          <w:szCs w:val="24"/>
        </w:rPr>
        <w:t xml:space="preserve"> </w:t>
      </w:r>
      <w:r w:rsidR="00A2491B" w:rsidRPr="00A2491B">
        <w:rPr>
          <w:sz w:val="24"/>
          <w:szCs w:val="24"/>
        </w:rPr>
        <w:t>M196</w:t>
      </w:r>
    </w:p>
    <w:p w14:paraId="65C4B013" w14:textId="75D94E30"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A2491B">
        <w:rPr>
          <w:sz w:val="24"/>
          <w:szCs w:val="24"/>
        </w:rPr>
        <w:t xml:space="preserve"> Georgia State University</w:t>
      </w:r>
    </w:p>
    <w:p w14:paraId="6A7C5B5B" w14:textId="3A2845F7"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tbl>
      <w:tblPr>
        <w:tblStyle w:val="PlainTable1"/>
        <w:tblW w:w="0" w:type="auto"/>
        <w:tblLook w:val="04A0" w:firstRow="1" w:lastRow="0" w:firstColumn="1" w:lastColumn="0" w:noHBand="0" w:noVBand="1"/>
        <w:tblCaption w:val="Team Member Form"/>
        <w:tblDescription w:val="Table for entering team member information"/>
      </w:tblPr>
      <w:tblGrid>
        <w:gridCol w:w="3116"/>
        <w:gridCol w:w="3117"/>
        <w:gridCol w:w="3117"/>
      </w:tblGrid>
      <w:tr w:rsidR="00CC314B" w14:paraId="52255BDF" w14:textId="77777777" w:rsidTr="00381D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B8F73D9" w14:textId="77777777" w:rsidR="00CC314B" w:rsidRDefault="00CC314B" w:rsidP="00381D58">
            <w:r>
              <w:t>Team member</w:t>
            </w:r>
          </w:p>
        </w:tc>
        <w:tc>
          <w:tcPr>
            <w:tcW w:w="3117" w:type="dxa"/>
          </w:tcPr>
          <w:p w14:paraId="695C02C1" w14:textId="77777777" w:rsidR="00CC314B" w:rsidRDefault="00CC314B" w:rsidP="00381D58">
            <w:pPr>
              <w:cnfStyle w:val="100000000000" w:firstRow="1" w:lastRow="0" w:firstColumn="0" w:lastColumn="0" w:oddVBand="0" w:evenVBand="0" w:oddHBand="0" w:evenHBand="0" w:firstRowFirstColumn="0" w:firstRowLastColumn="0" w:lastRowFirstColumn="0" w:lastRowLastColumn="0"/>
            </w:pPr>
            <w:r>
              <w:t>Name</w:t>
            </w:r>
          </w:p>
        </w:tc>
        <w:tc>
          <w:tcPr>
            <w:tcW w:w="3117" w:type="dxa"/>
          </w:tcPr>
          <w:p w14:paraId="09E2856D" w14:textId="77777777" w:rsidR="00CC314B" w:rsidRDefault="00CC314B" w:rsidP="00381D58">
            <w:pPr>
              <w:cnfStyle w:val="100000000000" w:firstRow="1" w:lastRow="0" w:firstColumn="0" w:lastColumn="0" w:oddVBand="0" w:evenVBand="0" w:oddHBand="0" w:evenHBand="0" w:firstRowFirstColumn="0" w:firstRowLastColumn="0" w:lastRowFirstColumn="0" w:lastRowLastColumn="0"/>
            </w:pPr>
            <w:r>
              <w:t>Email address</w:t>
            </w:r>
          </w:p>
        </w:tc>
      </w:tr>
      <w:tr w:rsidR="00CC314B" w14:paraId="6B078DEF" w14:textId="77777777" w:rsidTr="00381D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E425978" w14:textId="77777777" w:rsidR="00CC314B" w:rsidRDefault="00CC314B" w:rsidP="00381D58">
            <w:r>
              <w:t>Team member 1</w:t>
            </w:r>
          </w:p>
        </w:tc>
        <w:tc>
          <w:tcPr>
            <w:tcW w:w="3117" w:type="dxa"/>
          </w:tcPr>
          <w:p w14:paraId="526F3A2B" w14:textId="77777777" w:rsidR="00CC314B" w:rsidRDefault="00CC314B" w:rsidP="00381D58">
            <w:pPr>
              <w:cnfStyle w:val="000000100000" w:firstRow="0" w:lastRow="0" w:firstColumn="0" w:lastColumn="0" w:oddVBand="0" w:evenVBand="0" w:oddHBand="1" w:evenHBand="0" w:firstRowFirstColumn="0" w:firstRowLastColumn="0" w:lastRowFirstColumn="0" w:lastRowLastColumn="0"/>
            </w:pPr>
            <w:r>
              <w:t>Shelby Frost</w:t>
            </w:r>
          </w:p>
        </w:tc>
        <w:tc>
          <w:tcPr>
            <w:tcW w:w="3117" w:type="dxa"/>
          </w:tcPr>
          <w:p w14:paraId="10175AEA" w14:textId="77777777" w:rsidR="00CC314B" w:rsidRDefault="00CC314B" w:rsidP="00381D58">
            <w:pPr>
              <w:cnfStyle w:val="000000100000" w:firstRow="0" w:lastRow="0" w:firstColumn="0" w:lastColumn="0" w:oddVBand="0" w:evenVBand="0" w:oddHBand="1" w:evenHBand="0" w:firstRowFirstColumn="0" w:firstRowLastColumn="0" w:lastRowFirstColumn="0" w:lastRowLastColumn="0"/>
            </w:pPr>
            <w:r>
              <w:t>sfrost@gsu.edu</w:t>
            </w:r>
          </w:p>
        </w:tc>
      </w:tr>
      <w:tr w:rsidR="00CC314B" w14:paraId="3885AA52" w14:textId="77777777" w:rsidTr="00381D58">
        <w:tc>
          <w:tcPr>
            <w:cnfStyle w:val="001000000000" w:firstRow="0" w:lastRow="0" w:firstColumn="1" w:lastColumn="0" w:oddVBand="0" w:evenVBand="0" w:oddHBand="0" w:evenHBand="0" w:firstRowFirstColumn="0" w:firstRowLastColumn="0" w:lastRowFirstColumn="0" w:lastRowLastColumn="0"/>
            <w:tcW w:w="3116" w:type="dxa"/>
          </w:tcPr>
          <w:p w14:paraId="1BDCFC3E" w14:textId="77777777" w:rsidR="00CC314B" w:rsidRDefault="00CC314B" w:rsidP="00381D58">
            <w:r>
              <w:t>Team member 2</w:t>
            </w:r>
          </w:p>
        </w:tc>
        <w:tc>
          <w:tcPr>
            <w:tcW w:w="3117" w:type="dxa"/>
          </w:tcPr>
          <w:p w14:paraId="07C59817" w14:textId="77777777" w:rsidR="00CC314B" w:rsidRDefault="00CC314B" w:rsidP="00381D58">
            <w:pPr>
              <w:cnfStyle w:val="000000000000" w:firstRow="0" w:lastRow="0" w:firstColumn="0" w:lastColumn="0" w:oddVBand="0" w:evenVBand="0" w:oddHBand="0" w:evenHBand="0" w:firstRowFirstColumn="0" w:firstRowLastColumn="0" w:lastRowFirstColumn="0" w:lastRowLastColumn="0"/>
            </w:pPr>
            <w:r>
              <w:t>Todd Swarthout</w:t>
            </w:r>
          </w:p>
        </w:tc>
        <w:tc>
          <w:tcPr>
            <w:tcW w:w="3117" w:type="dxa"/>
          </w:tcPr>
          <w:p w14:paraId="42685B5C" w14:textId="77777777" w:rsidR="00CC314B" w:rsidRDefault="00CC314B" w:rsidP="00381D58">
            <w:pPr>
              <w:cnfStyle w:val="000000000000" w:firstRow="0" w:lastRow="0" w:firstColumn="0" w:lastColumn="0" w:oddVBand="0" w:evenVBand="0" w:oddHBand="0" w:evenHBand="0" w:firstRowFirstColumn="0" w:firstRowLastColumn="0" w:lastRowFirstColumn="0" w:lastRowLastColumn="0"/>
            </w:pPr>
            <w:r>
              <w:t>swarthout@gsu.edu</w:t>
            </w:r>
          </w:p>
        </w:tc>
      </w:tr>
      <w:tr w:rsidR="00CC314B" w14:paraId="037D7F28" w14:textId="77777777" w:rsidTr="00381D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AE3D3B8" w14:textId="77777777" w:rsidR="00CC314B" w:rsidRDefault="00CC314B" w:rsidP="00381D58">
            <w:r>
              <w:t>Team member 3</w:t>
            </w:r>
          </w:p>
        </w:tc>
        <w:tc>
          <w:tcPr>
            <w:tcW w:w="3117" w:type="dxa"/>
          </w:tcPr>
          <w:p w14:paraId="113E2212" w14:textId="77777777" w:rsidR="00CC314B" w:rsidRDefault="00CC314B" w:rsidP="00381D58">
            <w:pPr>
              <w:cnfStyle w:val="000000100000" w:firstRow="0" w:lastRow="0" w:firstColumn="0" w:lastColumn="0" w:oddVBand="0" w:evenVBand="0" w:oddHBand="1" w:evenHBand="0" w:firstRowFirstColumn="0" w:firstRowLastColumn="0" w:lastRowFirstColumn="0" w:lastRowLastColumn="0"/>
            </w:pPr>
            <w:r>
              <w:t>Mya Eveland</w:t>
            </w:r>
          </w:p>
        </w:tc>
        <w:tc>
          <w:tcPr>
            <w:tcW w:w="3117" w:type="dxa"/>
          </w:tcPr>
          <w:p w14:paraId="17ADD97E" w14:textId="77777777" w:rsidR="00CC314B" w:rsidRDefault="00CC314B" w:rsidP="00381D58">
            <w:pPr>
              <w:cnfStyle w:val="000000100000" w:firstRow="0" w:lastRow="0" w:firstColumn="0" w:lastColumn="0" w:oddVBand="0" w:evenVBand="0" w:oddHBand="1" w:evenHBand="0" w:firstRowFirstColumn="0" w:firstRowLastColumn="0" w:lastRowFirstColumn="0" w:lastRowLastColumn="0"/>
            </w:pPr>
            <w:r>
              <w:t>meveland@gsu.edu</w:t>
            </w:r>
          </w:p>
        </w:tc>
      </w:tr>
      <w:tr w:rsidR="00CC314B" w14:paraId="10C2905D" w14:textId="77777777" w:rsidTr="00381D58">
        <w:tc>
          <w:tcPr>
            <w:cnfStyle w:val="001000000000" w:firstRow="0" w:lastRow="0" w:firstColumn="1" w:lastColumn="0" w:oddVBand="0" w:evenVBand="0" w:oddHBand="0" w:evenHBand="0" w:firstRowFirstColumn="0" w:firstRowLastColumn="0" w:lastRowFirstColumn="0" w:lastRowLastColumn="0"/>
            <w:tcW w:w="3116" w:type="dxa"/>
          </w:tcPr>
          <w:p w14:paraId="0083E6D8" w14:textId="77777777" w:rsidR="00CC314B" w:rsidRDefault="00CC314B" w:rsidP="00381D58">
            <w:r>
              <w:t>Team member 4</w:t>
            </w:r>
          </w:p>
        </w:tc>
        <w:tc>
          <w:tcPr>
            <w:tcW w:w="3117" w:type="dxa"/>
          </w:tcPr>
          <w:p w14:paraId="5F3BA09E" w14:textId="77777777" w:rsidR="00CC314B" w:rsidRDefault="00CC314B" w:rsidP="00381D58">
            <w:pPr>
              <w:cnfStyle w:val="000000000000" w:firstRow="0" w:lastRow="0" w:firstColumn="0" w:lastColumn="0" w:oddVBand="0" w:evenVBand="0" w:oddHBand="0" w:evenHBand="0" w:firstRowFirstColumn="0" w:firstRowLastColumn="0" w:lastRowFirstColumn="0" w:lastRowLastColumn="0"/>
            </w:pPr>
            <w:r>
              <w:t>Amy Eremionkhale</w:t>
            </w:r>
          </w:p>
        </w:tc>
        <w:tc>
          <w:tcPr>
            <w:tcW w:w="3117" w:type="dxa"/>
          </w:tcPr>
          <w:p w14:paraId="0D8DB76D" w14:textId="77777777" w:rsidR="00CC314B" w:rsidRDefault="00CC314B" w:rsidP="00381D58">
            <w:pPr>
              <w:cnfStyle w:val="000000000000" w:firstRow="0" w:lastRow="0" w:firstColumn="0" w:lastColumn="0" w:oddVBand="0" w:evenVBand="0" w:oddHBand="0" w:evenHBand="0" w:firstRowFirstColumn="0" w:firstRowLastColumn="0" w:lastRowFirstColumn="0" w:lastRowLastColumn="0"/>
            </w:pPr>
            <w:r w:rsidRPr="00563243">
              <w:t>aeremionkhale@gsu.edu</w:t>
            </w:r>
          </w:p>
        </w:tc>
      </w:tr>
      <w:tr w:rsidR="009873B4" w14:paraId="252FBFBA" w14:textId="77777777" w:rsidTr="00381D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329095E" w14:textId="77777777" w:rsidR="009873B4" w:rsidRDefault="009873B4" w:rsidP="009873B4">
            <w:r>
              <w:t>Team member 5</w:t>
            </w:r>
          </w:p>
        </w:tc>
        <w:tc>
          <w:tcPr>
            <w:tcW w:w="3117" w:type="dxa"/>
          </w:tcPr>
          <w:p w14:paraId="28591CDD" w14:textId="7ED9E393" w:rsidR="009873B4" w:rsidRDefault="009873B4" w:rsidP="009873B4">
            <w:pPr>
              <w:cnfStyle w:val="000000100000" w:firstRow="0" w:lastRow="0" w:firstColumn="0" w:lastColumn="0" w:oddVBand="0" w:evenVBand="0" w:oddHBand="1" w:evenHBand="0" w:firstRowFirstColumn="0" w:firstRowLastColumn="0" w:lastRowFirstColumn="0" w:lastRowLastColumn="0"/>
            </w:pPr>
            <w:r w:rsidRPr="006B2AF4">
              <w:t xml:space="preserve">Eye </w:t>
            </w:r>
            <w:proofErr w:type="spellStart"/>
            <w:r w:rsidRPr="006B2AF4">
              <w:t>Eoun</w:t>
            </w:r>
            <w:proofErr w:type="spellEnd"/>
            <w:r w:rsidRPr="006B2AF4">
              <w:t xml:space="preserve"> Jung</w:t>
            </w:r>
            <w:r>
              <w:t>, GRA</w:t>
            </w:r>
          </w:p>
        </w:tc>
        <w:tc>
          <w:tcPr>
            <w:tcW w:w="3117" w:type="dxa"/>
          </w:tcPr>
          <w:p w14:paraId="7DB50939" w14:textId="7BD6FA88" w:rsidR="009873B4" w:rsidRDefault="009873B4" w:rsidP="009873B4">
            <w:pPr>
              <w:cnfStyle w:val="000000100000" w:firstRow="0" w:lastRow="0" w:firstColumn="0" w:lastColumn="0" w:oddVBand="0" w:evenVBand="0" w:oddHBand="1" w:evenHBand="0" w:firstRowFirstColumn="0" w:firstRowLastColumn="0" w:lastRowFirstColumn="0" w:lastRowLastColumn="0"/>
            </w:pPr>
            <w:r w:rsidRPr="008B56A2">
              <w:t>ejung11@</w:t>
            </w:r>
            <w:r>
              <w:t>student.</w:t>
            </w:r>
            <w:r w:rsidRPr="008B56A2">
              <w:t>gsu.edu</w:t>
            </w:r>
          </w:p>
        </w:tc>
      </w:tr>
    </w:tbl>
    <w:p w14:paraId="343620A7" w14:textId="77777777" w:rsidR="00CC314B" w:rsidRPr="004B6F78" w:rsidRDefault="00CC314B" w:rsidP="00FB5060">
      <w:pPr>
        <w:ind w:left="360"/>
        <w:rPr>
          <w:sz w:val="24"/>
          <w:szCs w:val="24"/>
        </w:rPr>
      </w:pPr>
    </w:p>
    <w:p w14:paraId="3FC9927E" w14:textId="0D8A61A3"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CA03AC">
        <w:rPr>
          <w:sz w:val="24"/>
          <w:szCs w:val="24"/>
        </w:rPr>
        <w:t xml:space="preserve"> Shelby Frost</w:t>
      </w:r>
    </w:p>
    <w:p w14:paraId="46A62745" w14:textId="213E0C27"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CA03AC">
        <w:rPr>
          <w:sz w:val="24"/>
          <w:szCs w:val="24"/>
        </w:rPr>
        <w:t xml:space="preserve"> Principles of Microeconomics, ECON 2106</w:t>
      </w:r>
    </w:p>
    <w:p w14:paraId="4D2A60B3" w14:textId="4D90C307"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CA03AC">
        <w:rPr>
          <w:sz w:val="24"/>
          <w:szCs w:val="24"/>
        </w:rPr>
        <w:t xml:space="preserve"> Spring 2023</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7E1D4C9E"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A50904">
        <w:rPr>
          <w:sz w:val="24"/>
          <w:szCs w:val="24"/>
        </w:rPr>
        <w:t xml:space="preserve"> </w:t>
      </w:r>
    </w:p>
    <w:p w14:paraId="05ADD94C" w14:textId="5836CDF4"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DE1FF7">
        <w:rPr>
          <w:sz w:val="24"/>
          <w:szCs w:val="24"/>
        </w:rPr>
        <w:t xml:space="preserve"> </w:t>
      </w:r>
      <w:r w:rsidR="00A50904">
        <w:rPr>
          <w:sz w:val="24"/>
          <w:szCs w:val="24"/>
        </w:rPr>
        <w:t>12</w:t>
      </w:r>
    </w:p>
    <w:p w14:paraId="038DDCB1" w14:textId="316AD9B2"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A50904">
        <w:rPr>
          <w:sz w:val="24"/>
          <w:szCs w:val="24"/>
        </w:rPr>
        <w:t xml:space="preserve"> </w:t>
      </w:r>
      <w:r w:rsidR="00AD0040">
        <w:rPr>
          <w:sz w:val="24"/>
          <w:szCs w:val="24"/>
        </w:rPr>
        <w:t>1047</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 xml:space="preserve">course of your revision or ancillary creation project, </w:t>
      </w:r>
      <w:proofErr w:type="gramStart"/>
      <w:r w:rsidR="007C0B4B" w:rsidRPr="0015324D">
        <w:rPr>
          <w:i/>
          <w:sz w:val="24"/>
          <w:szCs w:val="24"/>
        </w:rPr>
        <w:t>including</w:t>
      </w:r>
      <w:proofErr w:type="gramEnd"/>
    </w:p>
    <w:p w14:paraId="38E42C53" w14:textId="6D3E2AFE" w:rsidR="00DF79E1"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43D64B6C" w14:textId="5BABF565" w:rsidR="0088056D" w:rsidRPr="008A34DC" w:rsidRDefault="00411656" w:rsidP="0088056D">
      <w:pPr>
        <w:rPr>
          <w:iCs/>
          <w:sz w:val="24"/>
          <w:szCs w:val="24"/>
        </w:rPr>
      </w:pPr>
      <w:r>
        <w:rPr>
          <w:iCs/>
          <w:sz w:val="24"/>
          <w:szCs w:val="24"/>
        </w:rPr>
        <w:t xml:space="preserve">We sought this funding to continue the work we started </w:t>
      </w:r>
      <w:r w:rsidR="00714D69">
        <w:rPr>
          <w:iCs/>
          <w:sz w:val="24"/>
          <w:szCs w:val="24"/>
        </w:rPr>
        <w:t>with the R19 Transformation Grant we received</w:t>
      </w:r>
      <w:r w:rsidR="00DB745C">
        <w:rPr>
          <w:iCs/>
          <w:sz w:val="24"/>
          <w:szCs w:val="24"/>
        </w:rPr>
        <w:t xml:space="preserve">.  With initial funding from the R19 Transformation Grant (in addition to other funding we received), we were able to </w:t>
      </w:r>
      <w:r w:rsidR="00586DA7">
        <w:rPr>
          <w:iCs/>
          <w:sz w:val="24"/>
          <w:szCs w:val="24"/>
        </w:rPr>
        <w:t xml:space="preserve">successfully create a new Principles of Microeconomics course </w:t>
      </w:r>
      <w:r w:rsidR="00C234BF">
        <w:rPr>
          <w:iCs/>
          <w:sz w:val="24"/>
          <w:szCs w:val="24"/>
        </w:rPr>
        <w:t xml:space="preserve">with over 100 new online interactive tools </w:t>
      </w:r>
      <w:r w:rsidR="00C60EFE">
        <w:rPr>
          <w:iCs/>
          <w:sz w:val="24"/>
          <w:szCs w:val="24"/>
        </w:rPr>
        <w:t>which can be fully integrated into our LMS.  We piloted the course in</w:t>
      </w:r>
      <w:r w:rsidR="0094661D">
        <w:rPr>
          <w:iCs/>
          <w:sz w:val="24"/>
          <w:szCs w:val="24"/>
        </w:rPr>
        <w:t xml:space="preserve"> </w:t>
      </w:r>
      <w:r w:rsidR="002F257D">
        <w:rPr>
          <w:iCs/>
          <w:sz w:val="24"/>
          <w:szCs w:val="24"/>
        </w:rPr>
        <w:t xml:space="preserve">nearly a dozen different sections to over 900 total students </w:t>
      </w:r>
      <w:r w:rsidR="007B2245">
        <w:rPr>
          <w:iCs/>
          <w:sz w:val="24"/>
          <w:szCs w:val="24"/>
        </w:rPr>
        <w:t>in the 2021-</w:t>
      </w:r>
      <w:r w:rsidR="007B2245">
        <w:rPr>
          <w:iCs/>
          <w:sz w:val="24"/>
          <w:szCs w:val="24"/>
        </w:rPr>
        <w:lastRenderedPageBreak/>
        <w:t xml:space="preserve">2022 academic year.  Results were encouraging, but there were a few minor </w:t>
      </w:r>
      <w:r w:rsidR="00AC7BC3">
        <w:rPr>
          <w:iCs/>
          <w:sz w:val="24"/>
          <w:szCs w:val="24"/>
        </w:rPr>
        <w:t xml:space="preserve">issues with the new online interactive tools – related to how they were integrated into our LMS.  </w:t>
      </w:r>
      <w:r w:rsidR="002216B1">
        <w:rPr>
          <w:iCs/>
          <w:sz w:val="24"/>
          <w:szCs w:val="24"/>
        </w:rPr>
        <w:t xml:space="preserve">With the new R21 Continuous Improvement Grant, our plan was to update </w:t>
      </w:r>
      <w:r w:rsidR="00582FA4">
        <w:rPr>
          <w:iCs/>
          <w:sz w:val="24"/>
          <w:szCs w:val="24"/>
        </w:rPr>
        <w:t xml:space="preserve">our </w:t>
      </w:r>
      <w:r w:rsidR="009F0792">
        <w:rPr>
          <w:iCs/>
          <w:sz w:val="24"/>
          <w:szCs w:val="24"/>
        </w:rPr>
        <w:t>newly designed</w:t>
      </w:r>
      <w:r w:rsidR="00582FA4">
        <w:rPr>
          <w:iCs/>
          <w:sz w:val="24"/>
          <w:szCs w:val="24"/>
        </w:rPr>
        <w:t xml:space="preserve"> OER Principles of Microeconomics course</w:t>
      </w:r>
      <w:r w:rsidR="004E3199">
        <w:rPr>
          <w:iCs/>
          <w:sz w:val="24"/>
          <w:szCs w:val="24"/>
        </w:rPr>
        <w:t xml:space="preserve"> over </w:t>
      </w:r>
      <w:r w:rsidR="00E12F72">
        <w:rPr>
          <w:iCs/>
          <w:sz w:val="24"/>
          <w:szCs w:val="24"/>
        </w:rPr>
        <w:t>s</w:t>
      </w:r>
      <w:r w:rsidR="004E3199">
        <w:rPr>
          <w:iCs/>
          <w:sz w:val="24"/>
          <w:szCs w:val="24"/>
        </w:rPr>
        <w:t xml:space="preserve">ummer 2022 and to pilot the updated version in the 2022-2023 academic year.  We also </w:t>
      </w:r>
      <w:proofErr w:type="gramStart"/>
      <w:r w:rsidR="004E3199">
        <w:rPr>
          <w:iCs/>
          <w:sz w:val="24"/>
          <w:szCs w:val="24"/>
        </w:rPr>
        <w:t>planned</w:t>
      </w:r>
      <w:proofErr w:type="gramEnd"/>
      <w:r w:rsidR="004E3199">
        <w:rPr>
          <w:iCs/>
          <w:sz w:val="24"/>
          <w:szCs w:val="24"/>
        </w:rPr>
        <w:t xml:space="preserve"> to </w:t>
      </w:r>
      <w:r w:rsidR="009F0792">
        <w:rPr>
          <w:iCs/>
          <w:sz w:val="24"/>
          <w:szCs w:val="24"/>
        </w:rPr>
        <w:t>expand the dissemination of our new project</w:t>
      </w:r>
      <w:r w:rsidR="00022B55">
        <w:rPr>
          <w:iCs/>
          <w:sz w:val="24"/>
          <w:szCs w:val="24"/>
        </w:rPr>
        <w:t xml:space="preserve"> with conference presentations, published papers, and a new website.</w:t>
      </w:r>
    </w:p>
    <w:p w14:paraId="5012970E" w14:textId="77777777" w:rsidR="00022B55"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For example, if you revised an open textbook, give the title, author, and link.</w:t>
      </w:r>
    </w:p>
    <w:p w14:paraId="3310CD70" w14:textId="0DB2F9E4" w:rsidR="002A369E" w:rsidRPr="009C18A2" w:rsidRDefault="009C18A2" w:rsidP="002A369E">
      <w:pPr>
        <w:rPr>
          <w:iCs/>
          <w:sz w:val="24"/>
          <w:szCs w:val="24"/>
        </w:rPr>
      </w:pPr>
      <w:r>
        <w:rPr>
          <w:iCs/>
          <w:sz w:val="24"/>
          <w:szCs w:val="24"/>
        </w:rPr>
        <w:t>We revised our entire OER course, updating some of the content.  We revised the online interactive tools which we had originally produced as part of the R19 Transformation Grant.  The updated version</w:t>
      </w:r>
      <w:r w:rsidR="00A7300C">
        <w:rPr>
          <w:iCs/>
          <w:sz w:val="24"/>
          <w:szCs w:val="24"/>
        </w:rPr>
        <w:t>s</w:t>
      </w:r>
      <w:r>
        <w:rPr>
          <w:iCs/>
          <w:sz w:val="24"/>
          <w:szCs w:val="24"/>
        </w:rPr>
        <w:t xml:space="preserve"> of the tools </w:t>
      </w:r>
      <w:r w:rsidR="00A7300C">
        <w:rPr>
          <w:iCs/>
          <w:sz w:val="24"/>
          <w:szCs w:val="24"/>
        </w:rPr>
        <w:t>are</w:t>
      </w:r>
      <w:r>
        <w:rPr>
          <w:iCs/>
          <w:sz w:val="24"/>
          <w:szCs w:val="24"/>
        </w:rPr>
        <w:t xml:space="preserve"> found here: </w:t>
      </w:r>
      <w:hyperlink r:id="rId8" w:history="1">
        <w:r w:rsidR="00A7300C" w:rsidRPr="00EE6F97">
          <w:rPr>
            <w:rStyle w:val="Hyperlink"/>
            <w:iCs/>
            <w:sz w:val="24"/>
            <w:szCs w:val="24"/>
          </w:rPr>
          <w:t>http://econreimagined.gsu.edu/tools.html</w:t>
        </w:r>
      </w:hyperlink>
      <w:r w:rsidR="00A7300C">
        <w:rPr>
          <w:iCs/>
          <w:sz w:val="24"/>
          <w:szCs w:val="24"/>
        </w:rPr>
        <w:t xml:space="preserve"> </w:t>
      </w:r>
    </w:p>
    <w:p w14:paraId="006AB041" w14:textId="0DFD30C3" w:rsidR="007C0B4B"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594A5479" w14:textId="5474F7B8" w:rsidR="0056329F" w:rsidRDefault="002A369E" w:rsidP="0058465B">
      <w:pPr>
        <w:rPr>
          <w:iCs/>
          <w:sz w:val="24"/>
          <w:szCs w:val="24"/>
        </w:rPr>
      </w:pPr>
      <w:r w:rsidRPr="002A369E">
        <w:rPr>
          <w:iCs/>
          <w:sz w:val="24"/>
          <w:szCs w:val="24"/>
        </w:rPr>
        <w:t>In summer 202</w:t>
      </w:r>
      <w:r w:rsidR="00464FA4">
        <w:rPr>
          <w:iCs/>
          <w:sz w:val="24"/>
          <w:szCs w:val="24"/>
        </w:rPr>
        <w:t>2</w:t>
      </w:r>
      <w:r w:rsidRPr="002A369E">
        <w:rPr>
          <w:iCs/>
          <w:sz w:val="24"/>
          <w:szCs w:val="24"/>
        </w:rPr>
        <w:t xml:space="preserve">, </w:t>
      </w:r>
      <w:r w:rsidR="000A2ADA">
        <w:rPr>
          <w:iCs/>
          <w:sz w:val="24"/>
          <w:szCs w:val="24"/>
        </w:rPr>
        <w:t xml:space="preserve">we did a full review of </w:t>
      </w:r>
      <w:r w:rsidR="001C2D63">
        <w:rPr>
          <w:iCs/>
          <w:sz w:val="24"/>
          <w:szCs w:val="24"/>
        </w:rPr>
        <w:t xml:space="preserve">the OER Principles of Microeconomics that we had created in the previous year.  </w:t>
      </w:r>
      <w:r w:rsidR="008977A2">
        <w:rPr>
          <w:iCs/>
          <w:sz w:val="24"/>
          <w:szCs w:val="24"/>
        </w:rPr>
        <w:t>This included</w:t>
      </w:r>
      <w:r w:rsidRPr="002A369E">
        <w:rPr>
          <w:iCs/>
          <w:sz w:val="24"/>
          <w:szCs w:val="24"/>
        </w:rPr>
        <w:t xml:space="preserve"> updat</w:t>
      </w:r>
      <w:r w:rsidR="008977A2">
        <w:rPr>
          <w:iCs/>
          <w:sz w:val="24"/>
          <w:szCs w:val="24"/>
        </w:rPr>
        <w:t>ing</w:t>
      </w:r>
      <w:r w:rsidRPr="002A369E">
        <w:rPr>
          <w:iCs/>
          <w:sz w:val="24"/>
          <w:szCs w:val="24"/>
        </w:rPr>
        <w:t xml:space="preserve"> the SCORM packages (to a newer SCORM version) for all the original online interactive tools we previously created.  </w:t>
      </w:r>
      <w:r w:rsidR="00E21A10">
        <w:rPr>
          <w:iCs/>
          <w:sz w:val="24"/>
          <w:szCs w:val="24"/>
        </w:rPr>
        <w:t>T</w:t>
      </w:r>
      <w:r w:rsidRPr="002A369E">
        <w:rPr>
          <w:iCs/>
          <w:sz w:val="24"/>
          <w:szCs w:val="24"/>
        </w:rPr>
        <w:t xml:space="preserve">he content in many of these tools </w:t>
      </w:r>
      <w:r w:rsidR="00E21A10">
        <w:rPr>
          <w:iCs/>
          <w:sz w:val="24"/>
          <w:szCs w:val="24"/>
        </w:rPr>
        <w:t>was updated</w:t>
      </w:r>
      <w:r w:rsidR="00B93071">
        <w:rPr>
          <w:iCs/>
          <w:sz w:val="24"/>
          <w:szCs w:val="24"/>
        </w:rPr>
        <w:t xml:space="preserve"> </w:t>
      </w:r>
      <w:r w:rsidRPr="002A369E">
        <w:rPr>
          <w:iCs/>
          <w:sz w:val="24"/>
          <w:szCs w:val="24"/>
        </w:rPr>
        <w:t xml:space="preserve">to include more feedback on practice tools and improved questions/answers on several tools where content issues were discovered in the pilots </w:t>
      </w:r>
      <w:r w:rsidR="00E12F72">
        <w:rPr>
          <w:iCs/>
          <w:sz w:val="24"/>
          <w:szCs w:val="24"/>
        </w:rPr>
        <w:t xml:space="preserve">during </w:t>
      </w:r>
      <w:r w:rsidRPr="002A369E">
        <w:rPr>
          <w:iCs/>
          <w:sz w:val="24"/>
          <w:szCs w:val="24"/>
        </w:rPr>
        <w:t>AY 2021-2022</w:t>
      </w:r>
      <w:r w:rsidR="00263178">
        <w:rPr>
          <w:iCs/>
          <w:sz w:val="24"/>
          <w:szCs w:val="24"/>
        </w:rPr>
        <w:t>.</w:t>
      </w:r>
      <w:r w:rsidRPr="002A369E">
        <w:rPr>
          <w:iCs/>
          <w:sz w:val="24"/>
          <w:szCs w:val="24"/>
        </w:rPr>
        <w:t xml:space="preserve"> </w:t>
      </w:r>
      <w:r w:rsidR="008977A2">
        <w:rPr>
          <w:iCs/>
          <w:sz w:val="24"/>
          <w:szCs w:val="24"/>
        </w:rPr>
        <w:t xml:space="preserve">We also </w:t>
      </w:r>
      <w:r w:rsidR="00576255">
        <w:rPr>
          <w:iCs/>
          <w:sz w:val="24"/>
          <w:szCs w:val="24"/>
        </w:rPr>
        <w:t xml:space="preserve">updated some of the other elements of our course, including </w:t>
      </w:r>
      <w:r w:rsidR="00263178">
        <w:rPr>
          <w:iCs/>
          <w:sz w:val="24"/>
          <w:szCs w:val="24"/>
        </w:rPr>
        <w:t xml:space="preserve">learning material and assessment native to our LMS.  </w:t>
      </w:r>
      <w:r w:rsidR="00B93071">
        <w:rPr>
          <w:iCs/>
          <w:sz w:val="24"/>
          <w:szCs w:val="24"/>
        </w:rPr>
        <w:t>W</w:t>
      </w:r>
      <w:r w:rsidRPr="002A369E">
        <w:rPr>
          <w:iCs/>
          <w:sz w:val="24"/>
          <w:szCs w:val="24"/>
        </w:rPr>
        <w:t xml:space="preserve">e created an updated website to broadly share our story and our work: </w:t>
      </w:r>
      <w:hyperlink r:id="rId9" w:history="1">
        <w:r w:rsidRPr="002A369E">
          <w:rPr>
            <w:rStyle w:val="Hyperlink"/>
            <w:iCs/>
            <w:sz w:val="24"/>
            <w:szCs w:val="24"/>
          </w:rPr>
          <w:t>http://econreimagined.gsu.edu/</w:t>
        </w:r>
      </w:hyperlink>
      <w:r w:rsidR="00263178">
        <w:rPr>
          <w:iCs/>
          <w:sz w:val="24"/>
          <w:szCs w:val="24"/>
        </w:rPr>
        <w:t xml:space="preserve">.  We have one published paper in a peer-reviewed </w:t>
      </w:r>
      <w:r w:rsidR="00AA3A67">
        <w:rPr>
          <w:iCs/>
          <w:sz w:val="24"/>
          <w:szCs w:val="24"/>
        </w:rPr>
        <w:t xml:space="preserve">economics journal: </w:t>
      </w:r>
      <w:hyperlink r:id="rId10" w:history="1">
        <w:r w:rsidR="0056329F" w:rsidRPr="0056329F">
          <w:rPr>
            <w:rStyle w:val="Hyperlink"/>
            <w:iCs/>
            <w:sz w:val="24"/>
            <w:szCs w:val="24"/>
          </w:rPr>
          <w:t>"Online Interactive Pedagogical Tools for the Principles of Microeconomics Curriculum," </w:t>
        </w:r>
        <w:r w:rsidR="0056329F" w:rsidRPr="0056329F">
          <w:rPr>
            <w:rStyle w:val="Hyperlink"/>
            <w:i/>
            <w:iCs/>
            <w:sz w:val="24"/>
            <w:szCs w:val="24"/>
          </w:rPr>
          <w:t>Eastern Economic Journal</w:t>
        </w:r>
        <w:r w:rsidR="0056329F" w:rsidRPr="0056329F">
          <w:rPr>
            <w:rStyle w:val="Hyperlink"/>
            <w:iCs/>
            <w:sz w:val="24"/>
            <w:szCs w:val="24"/>
          </w:rPr>
          <w:t> (2022)</w:t>
        </w:r>
      </w:hyperlink>
      <w:r w:rsidR="000B27CA">
        <w:rPr>
          <w:iCs/>
          <w:sz w:val="24"/>
          <w:szCs w:val="24"/>
        </w:rPr>
        <w:t xml:space="preserve">.  We </w:t>
      </w:r>
      <w:r w:rsidR="00811519">
        <w:rPr>
          <w:iCs/>
          <w:sz w:val="24"/>
          <w:szCs w:val="24"/>
        </w:rPr>
        <w:t xml:space="preserve">received a </w:t>
      </w:r>
      <w:hyperlink r:id="rId11" w:history="1">
        <w:r w:rsidR="00811519" w:rsidRPr="00F666CD">
          <w:rPr>
            <w:rStyle w:val="Hyperlink"/>
            <w:iCs/>
            <w:sz w:val="24"/>
            <w:szCs w:val="24"/>
          </w:rPr>
          <w:t xml:space="preserve">5 star </w:t>
        </w:r>
        <w:r w:rsidR="0032050C" w:rsidRPr="00F666CD">
          <w:rPr>
            <w:rStyle w:val="Hyperlink"/>
            <w:iCs/>
            <w:sz w:val="24"/>
            <w:szCs w:val="24"/>
          </w:rPr>
          <w:t>peer review rating</w:t>
        </w:r>
      </w:hyperlink>
      <w:r w:rsidR="0032050C">
        <w:rPr>
          <w:iCs/>
          <w:sz w:val="24"/>
          <w:szCs w:val="24"/>
        </w:rPr>
        <w:t xml:space="preserve"> of </w:t>
      </w:r>
      <w:hyperlink r:id="rId12" w:history="1">
        <w:r w:rsidR="0032050C" w:rsidRPr="0058465B">
          <w:rPr>
            <w:rStyle w:val="Hyperlink"/>
            <w:iCs/>
            <w:sz w:val="24"/>
            <w:szCs w:val="24"/>
          </w:rPr>
          <w:t xml:space="preserve">our </w:t>
        </w:r>
        <w:r w:rsidR="00DE138E" w:rsidRPr="0058465B">
          <w:rPr>
            <w:rStyle w:val="Hyperlink"/>
            <w:iCs/>
            <w:sz w:val="24"/>
            <w:szCs w:val="24"/>
          </w:rPr>
          <w:t>materials</w:t>
        </w:r>
      </w:hyperlink>
      <w:r w:rsidR="00DE138E">
        <w:rPr>
          <w:iCs/>
          <w:sz w:val="24"/>
          <w:szCs w:val="24"/>
        </w:rPr>
        <w:t xml:space="preserve"> cataloged on MERLOT.</w:t>
      </w:r>
      <w:r w:rsidR="00B93071">
        <w:rPr>
          <w:iCs/>
          <w:sz w:val="24"/>
          <w:szCs w:val="24"/>
        </w:rPr>
        <w:t xml:space="preserve"> </w:t>
      </w:r>
      <w:r w:rsidR="0074229D">
        <w:rPr>
          <w:iCs/>
          <w:sz w:val="24"/>
          <w:szCs w:val="24"/>
        </w:rPr>
        <w:t xml:space="preserve"> </w:t>
      </w:r>
      <w:r w:rsidR="00B93071" w:rsidRPr="002A369E">
        <w:rPr>
          <w:iCs/>
          <w:sz w:val="24"/>
          <w:szCs w:val="24"/>
        </w:rPr>
        <w:t xml:space="preserve">We presented our work at several conferences, </w:t>
      </w:r>
      <w:r w:rsidR="0074229D">
        <w:rPr>
          <w:iCs/>
          <w:sz w:val="24"/>
          <w:szCs w:val="24"/>
        </w:rPr>
        <w:t>including:</w:t>
      </w:r>
    </w:p>
    <w:p w14:paraId="3FCB72AC" w14:textId="0F2E0890" w:rsidR="0074229D" w:rsidRDefault="00391A02" w:rsidP="002D1FC0">
      <w:pPr>
        <w:pStyle w:val="ListParagraph"/>
        <w:numPr>
          <w:ilvl w:val="1"/>
          <w:numId w:val="8"/>
        </w:numPr>
        <w:rPr>
          <w:iCs/>
          <w:sz w:val="24"/>
          <w:szCs w:val="24"/>
        </w:rPr>
      </w:pPr>
      <w:hyperlink r:id="rId13" w:history="1">
        <w:r w:rsidR="00D10E68" w:rsidRPr="00CD1B56">
          <w:rPr>
            <w:rStyle w:val="Hyperlink"/>
            <w:iCs/>
            <w:sz w:val="24"/>
            <w:szCs w:val="24"/>
          </w:rPr>
          <w:t>AEA Conference on Teaching and Research on Economic Education</w:t>
        </w:r>
      </w:hyperlink>
      <w:r w:rsidR="00D10E68" w:rsidRPr="00D10E68">
        <w:rPr>
          <w:iCs/>
          <w:sz w:val="24"/>
          <w:szCs w:val="24"/>
        </w:rPr>
        <w:t xml:space="preserve">, American </w:t>
      </w:r>
      <w:r w:rsidR="004E1BBA" w:rsidRPr="00D10E68">
        <w:rPr>
          <w:iCs/>
          <w:sz w:val="24"/>
          <w:szCs w:val="24"/>
        </w:rPr>
        <w:t>Economic</w:t>
      </w:r>
      <w:r w:rsidR="00D10E68" w:rsidRPr="00D10E68">
        <w:rPr>
          <w:iCs/>
          <w:sz w:val="24"/>
          <w:szCs w:val="24"/>
        </w:rPr>
        <w:t xml:space="preserve"> Association, Chicago, Illinois. (June 1, 2022).</w:t>
      </w:r>
    </w:p>
    <w:p w14:paraId="12EC4120" w14:textId="740B3149" w:rsidR="00CD1B56" w:rsidRDefault="00391A02" w:rsidP="002D1FC0">
      <w:pPr>
        <w:pStyle w:val="ListParagraph"/>
        <w:numPr>
          <w:ilvl w:val="1"/>
          <w:numId w:val="8"/>
        </w:numPr>
        <w:rPr>
          <w:iCs/>
          <w:sz w:val="24"/>
          <w:szCs w:val="24"/>
        </w:rPr>
      </w:pPr>
      <w:hyperlink r:id="rId14" w:history="1">
        <w:r w:rsidR="003907D9" w:rsidRPr="006F0CBF">
          <w:rPr>
            <w:rStyle w:val="Hyperlink"/>
            <w:iCs/>
            <w:sz w:val="24"/>
            <w:szCs w:val="24"/>
          </w:rPr>
          <w:t>Southern Economic Association Annual Conference</w:t>
        </w:r>
      </w:hyperlink>
      <w:r w:rsidR="003907D9" w:rsidRPr="003907D9">
        <w:rPr>
          <w:iCs/>
          <w:sz w:val="24"/>
          <w:szCs w:val="24"/>
        </w:rPr>
        <w:t>, Southern Economic Association, Fort Lauderdale, Florida. (November 19, 2022).</w:t>
      </w:r>
    </w:p>
    <w:p w14:paraId="738CCA5C" w14:textId="6C6EA777" w:rsidR="00111820" w:rsidRDefault="00391A02" w:rsidP="00111820">
      <w:pPr>
        <w:pStyle w:val="ListParagraph"/>
        <w:numPr>
          <w:ilvl w:val="1"/>
          <w:numId w:val="8"/>
        </w:numPr>
        <w:rPr>
          <w:iCs/>
          <w:sz w:val="24"/>
          <w:szCs w:val="24"/>
        </w:rPr>
      </w:pPr>
      <w:hyperlink r:id="rId15" w:history="1">
        <w:r w:rsidR="00407B56" w:rsidRPr="004E1BBA">
          <w:rPr>
            <w:rStyle w:val="Hyperlink"/>
            <w:sz w:val="24"/>
            <w:szCs w:val="24"/>
          </w:rPr>
          <w:t>Allied Social Science Associations Annual Meeting</w:t>
        </w:r>
      </w:hyperlink>
      <w:r w:rsidR="00111820" w:rsidRPr="00D10E68">
        <w:rPr>
          <w:iCs/>
          <w:sz w:val="24"/>
          <w:szCs w:val="24"/>
        </w:rPr>
        <w:t xml:space="preserve">, American </w:t>
      </w:r>
      <w:r w:rsidR="004E1BBA" w:rsidRPr="00D10E68">
        <w:rPr>
          <w:iCs/>
          <w:sz w:val="24"/>
          <w:szCs w:val="24"/>
        </w:rPr>
        <w:t>Economic</w:t>
      </w:r>
      <w:r w:rsidR="00111820" w:rsidRPr="00D10E68">
        <w:rPr>
          <w:iCs/>
          <w:sz w:val="24"/>
          <w:szCs w:val="24"/>
        </w:rPr>
        <w:t xml:space="preserve"> Association, </w:t>
      </w:r>
      <w:r w:rsidR="006149B9" w:rsidRPr="00B25C77">
        <w:rPr>
          <w:sz w:val="24"/>
          <w:szCs w:val="24"/>
        </w:rPr>
        <w:t>New Orleans, LA</w:t>
      </w:r>
      <w:r w:rsidR="00111820" w:rsidRPr="00D10E68">
        <w:rPr>
          <w:iCs/>
          <w:sz w:val="24"/>
          <w:szCs w:val="24"/>
        </w:rPr>
        <w:t>. (</w:t>
      </w:r>
      <w:r w:rsidR="006149B9" w:rsidRPr="00B25C77">
        <w:rPr>
          <w:sz w:val="24"/>
          <w:szCs w:val="24"/>
        </w:rPr>
        <w:t>January 16, 2023</w:t>
      </w:r>
      <w:r w:rsidR="00111820" w:rsidRPr="00D10E68">
        <w:rPr>
          <w:iCs/>
          <w:sz w:val="24"/>
          <w:szCs w:val="24"/>
        </w:rPr>
        <w:t>).</w:t>
      </w:r>
    </w:p>
    <w:p w14:paraId="6609ED74" w14:textId="77777777" w:rsidR="00522BB0" w:rsidRPr="00522BB0" w:rsidRDefault="00391A02" w:rsidP="000D0873">
      <w:pPr>
        <w:pStyle w:val="ListParagraph"/>
        <w:numPr>
          <w:ilvl w:val="1"/>
          <w:numId w:val="8"/>
        </w:numPr>
        <w:rPr>
          <w:i/>
          <w:sz w:val="24"/>
          <w:szCs w:val="24"/>
        </w:rPr>
      </w:pPr>
      <w:hyperlink r:id="rId16" w:history="1">
        <w:r w:rsidR="000E5BE0" w:rsidRPr="00522BB0">
          <w:rPr>
            <w:rStyle w:val="Hyperlink"/>
            <w:iCs/>
            <w:sz w:val="24"/>
            <w:szCs w:val="24"/>
          </w:rPr>
          <w:t>Open for Student Success 2023: Georgia State University Mini-Conference Sponsored by the University Library</w:t>
        </w:r>
      </w:hyperlink>
      <w:r w:rsidR="000E5BE0" w:rsidRPr="00522BB0">
        <w:rPr>
          <w:iCs/>
          <w:sz w:val="24"/>
          <w:szCs w:val="24"/>
        </w:rPr>
        <w:t xml:space="preserve">, </w:t>
      </w:r>
      <w:hyperlink r:id="rId17" w:history="1">
        <w:r w:rsidR="004E60A0" w:rsidRPr="00522BB0">
          <w:rPr>
            <w:rStyle w:val="Hyperlink"/>
            <w:iCs/>
            <w:sz w:val="24"/>
            <w:szCs w:val="24"/>
          </w:rPr>
          <w:t>ECON Reimagined: Our OER Success Story</w:t>
        </w:r>
      </w:hyperlink>
      <w:r w:rsidR="004E60A0" w:rsidRPr="00522BB0">
        <w:rPr>
          <w:iCs/>
          <w:sz w:val="24"/>
          <w:szCs w:val="24"/>
        </w:rPr>
        <w:t>, Pre</w:t>
      </w:r>
      <w:r w:rsidR="004C2CF7" w:rsidRPr="00522BB0">
        <w:rPr>
          <w:iCs/>
          <w:sz w:val="24"/>
          <w:szCs w:val="24"/>
        </w:rPr>
        <w:t>-re</w:t>
      </w:r>
      <w:r w:rsidR="004E60A0" w:rsidRPr="00522BB0">
        <w:rPr>
          <w:iCs/>
          <w:sz w:val="24"/>
          <w:szCs w:val="24"/>
        </w:rPr>
        <w:t xml:space="preserve">corded </w:t>
      </w:r>
      <w:r w:rsidR="004C2CF7" w:rsidRPr="00522BB0">
        <w:rPr>
          <w:iCs/>
          <w:sz w:val="24"/>
          <w:szCs w:val="24"/>
        </w:rPr>
        <w:t>Lightening Talk, online. (</w:t>
      </w:r>
      <w:r w:rsidR="00F73644" w:rsidRPr="00522BB0">
        <w:rPr>
          <w:iCs/>
          <w:sz w:val="24"/>
          <w:szCs w:val="24"/>
        </w:rPr>
        <w:t>March 3, 2023).</w:t>
      </w:r>
    </w:p>
    <w:p w14:paraId="0B60A7F1" w14:textId="634B97C3" w:rsidR="002A369E" w:rsidRPr="00522BB0" w:rsidRDefault="002A369E" w:rsidP="00522BB0">
      <w:pPr>
        <w:pStyle w:val="ListParagraph"/>
        <w:ind w:left="1800"/>
        <w:rPr>
          <w:i/>
          <w:sz w:val="24"/>
          <w:szCs w:val="24"/>
        </w:rPr>
      </w:pPr>
      <w:r w:rsidRPr="00522BB0">
        <w:rPr>
          <w:i/>
          <w:sz w:val="24"/>
          <w:szCs w:val="24"/>
        </w:rPr>
        <w:t xml:space="preserve"> </w:t>
      </w:r>
    </w:p>
    <w:p w14:paraId="1FC98971" w14:textId="5429D274"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5E3B8DCB" w14:textId="0FEC4B08" w:rsidR="00185A98" w:rsidRPr="00185A98" w:rsidRDefault="00185A98" w:rsidP="00185A98">
      <w:pPr>
        <w:rPr>
          <w:iCs/>
          <w:sz w:val="24"/>
          <w:szCs w:val="24"/>
        </w:rPr>
      </w:pPr>
      <w:r>
        <w:rPr>
          <w:iCs/>
          <w:sz w:val="24"/>
          <w:szCs w:val="24"/>
        </w:rPr>
        <w:t xml:space="preserve">After piloting the new online interactive tools that we developed for our OER Principles of </w:t>
      </w:r>
      <w:r w:rsidR="005A33DC">
        <w:rPr>
          <w:iCs/>
          <w:sz w:val="24"/>
          <w:szCs w:val="24"/>
        </w:rPr>
        <w:t>Microeconomics</w:t>
      </w:r>
      <w:r>
        <w:rPr>
          <w:iCs/>
          <w:sz w:val="24"/>
          <w:szCs w:val="24"/>
        </w:rPr>
        <w:t xml:space="preserve"> </w:t>
      </w:r>
      <w:r w:rsidR="005A33DC">
        <w:rPr>
          <w:iCs/>
          <w:sz w:val="24"/>
          <w:szCs w:val="24"/>
        </w:rPr>
        <w:t xml:space="preserve">course in the updated SCORM package format, we have decided that </w:t>
      </w:r>
      <w:r w:rsidR="00DD2203">
        <w:rPr>
          <w:iCs/>
          <w:sz w:val="24"/>
          <w:szCs w:val="24"/>
        </w:rPr>
        <w:t xml:space="preserve">it would </w:t>
      </w:r>
      <w:r w:rsidR="00DD2203">
        <w:rPr>
          <w:iCs/>
          <w:sz w:val="24"/>
          <w:szCs w:val="24"/>
        </w:rPr>
        <w:lastRenderedPageBreak/>
        <w:t>be better to integrate them differently into our LMS, namely utilizing an LTI framework.</w:t>
      </w:r>
      <w:r w:rsidR="00EC57A0">
        <w:rPr>
          <w:iCs/>
          <w:sz w:val="24"/>
          <w:szCs w:val="24"/>
        </w:rPr>
        <w:t xml:space="preserve">  We believe this requires a larger commitment from </w:t>
      </w:r>
      <w:r w:rsidR="00FE09CB">
        <w:rPr>
          <w:iCs/>
          <w:sz w:val="24"/>
          <w:szCs w:val="24"/>
        </w:rPr>
        <w:t xml:space="preserve">some of the IT staff at GSU, and we have </w:t>
      </w:r>
      <w:r w:rsidR="00F50751">
        <w:rPr>
          <w:iCs/>
          <w:sz w:val="24"/>
          <w:szCs w:val="24"/>
        </w:rPr>
        <w:t>discussed that with them.</w:t>
      </w:r>
    </w:p>
    <w:p w14:paraId="6E7CF058" w14:textId="0DA5D5F0" w:rsidR="00101A24" w:rsidRPr="004F2656" w:rsidRDefault="007C0B4B" w:rsidP="00CF04DC">
      <w:pPr>
        <w:pStyle w:val="Heading1"/>
        <w:numPr>
          <w:ilvl w:val="0"/>
          <w:numId w:val="17"/>
        </w:numPr>
        <w:ind w:left="360"/>
      </w:pPr>
      <w:r>
        <w:t>Materials Description</w:t>
      </w:r>
    </w:p>
    <w:p w14:paraId="1FD71721" w14:textId="24D6D76A"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18"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19"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7F2A4496" w14:textId="1323E25E" w:rsidR="002A0FAB" w:rsidRPr="002A0FAB" w:rsidRDefault="00E3729E" w:rsidP="00FB5060">
      <w:pPr>
        <w:ind w:left="360"/>
        <w:rPr>
          <w:sz w:val="24"/>
          <w:szCs w:val="24"/>
        </w:rPr>
      </w:pPr>
      <w:r>
        <w:rPr>
          <w:sz w:val="24"/>
          <w:szCs w:val="24"/>
        </w:rPr>
        <w:t xml:space="preserve">We updated the </w:t>
      </w:r>
      <w:hyperlink r:id="rId20" w:history="1">
        <w:r w:rsidR="008E0766" w:rsidRPr="009B052D">
          <w:rPr>
            <w:rStyle w:val="Hyperlink"/>
            <w:sz w:val="24"/>
            <w:szCs w:val="24"/>
          </w:rPr>
          <w:t>Interactive Tools for Principles of Microeconomics</w:t>
        </w:r>
      </w:hyperlink>
      <w:r w:rsidR="008E0766">
        <w:rPr>
          <w:sz w:val="24"/>
          <w:szCs w:val="24"/>
        </w:rPr>
        <w:t xml:space="preserve"> which we created last year.</w:t>
      </w:r>
      <w:r>
        <w:rPr>
          <w:sz w:val="24"/>
          <w:szCs w:val="24"/>
        </w:rPr>
        <w:t xml:space="preserve"> </w:t>
      </w:r>
      <w:r w:rsidR="005103F0" w:rsidRPr="005103F0">
        <w:rPr>
          <w:sz w:val="24"/>
          <w:szCs w:val="24"/>
        </w:rPr>
        <w:t>This work is licensed under a </w:t>
      </w:r>
      <w:hyperlink r:id="rId21" w:history="1">
        <w:r w:rsidR="005103F0" w:rsidRPr="005103F0">
          <w:rPr>
            <w:rStyle w:val="Hyperlink"/>
            <w:sz w:val="24"/>
            <w:szCs w:val="24"/>
          </w:rPr>
          <w:t>Creative Commons Attribution-</w:t>
        </w:r>
        <w:proofErr w:type="spellStart"/>
        <w:r w:rsidR="005103F0" w:rsidRPr="005103F0">
          <w:rPr>
            <w:rStyle w:val="Hyperlink"/>
            <w:sz w:val="24"/>
            <w:szCs w:val="24"/>
          </w:rPr>
          <w:t>NonCommercial</w:t>
        </w:r>
        <w:proofErr w:type="spellEnd"/>
        <w:r w:rsidR="005103F0" w:rsidRPr="005103F0">
          <w:rPr>
            <w:rStyle w:val="Hyperlink"/>
            <w:sz w:val="24"/>
            <w:szCs w:val="24"/>
          </w:rPr>
          <w:t>-</w:t>
        </w:r>
        <w:proofErr w:type="spellStart"/>
        <w:r w:rsidR="005103F0" w:rsidRPr="005103F0">
          <w:rPr>
            <w:rStyle w:val="Hyperlink"/>
            <w:sz w:val="24"/>
            <w:szCs w:val="24"/>
          </w:rPr>
          <w:t>ShareAlike</w:t>
        </w:r>
        <w:proofErr w:type="spellEnd"/>
        <w:r w:rsidR="005103F0" w:rsidRPr="005103F0">
          <w:rPr>
            <w:rStyle w:val="Hyperlink"/>
            <w:sz w:val="24"/>
            <w:szCs w:val="24"/>
          </w:rPr>
          <w:t xml:space="preserve"> 4.0 International License</w:t>
        </w:r>
      </w:hyperlink>
      <w:r w:rsidR="005103F0" w:rsidRPr="005103F0">
        <w:rPr>
          <w:sz w:val="24"/>
          <w:szCs w:val="24"/>
        </w:rPr>
        <w:t>.</w:t>
      </w:r>
    </w:p>
    <w:p w14:paraId="2569A2E6" w14:textId="6D3A7D9F" w:rsidR="00B90CC8" w:rsidRDefault="007C0B4B" w:rsidP="00CF04DC">
      <w:pPr>
        <w:pStyle w:val="Heading1"/>
        <w:numPr>
          <w:ilvl w:val="0"/>
          <w:numId w:val="17"/>
        </w:numPr>
        <w:ind w:left="360"/>
      </w:pPr>
      <w:r>
        <w:t>Materials Links</w:t>
      </w:r>
    </w:p>
    <w:p w14:paraId="0385AB0B" w14:textId="483F8D27" w:rsidR="007C0B4B" w:rsidRDefault="007C0B4B" w:rsidP="00FB5060">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w:t>
      </w:r>
      <w:proofErr w:type="gramStart"/>
      <w:r w:rsidRPr="00CF04DC">
        <w:rPr>
          <w:i/>
          <w:sz w:val="24"/>
          <w:szCs w:val="24"/>
        </w:rPr>
        <w:t>leave</w:t>
      </w:r>
      <w:proofErr w:type="gramEnd"/>
      <w:r w:rsidRPr="00CF04DC">
        <w:rPr>
          <w:i/>
          <w:sz w:val="24"/>
          <w:szCs w:val="24"/>
        </w:rPr>
        <w:t xml:space="preserve"> blank. </w:t>
      </w:r>
      <w:r w:rsidR="005C6C27">
        <w:rPr>
          <w:i/>
          <w:sz w:val="24"/>
          <w:szCs w:val="24"/>
        </w:rPr>
        <w:t>Note: we cannot access D2L or Canvas links.</w:t>
      </w:r>
    </w:p>
    <w:p w14:paraId="75432E8C" w14:textId="73C42D36" w:rsidR="00AE548E" w:rsidRPr="00AE548E" w:rsidRDefault="00391A02" w:rsidP="00FB5060">
      <w:pPr>
        <w:ind w:left="360"/>
        <w:rPr>
          <w:b/>
          <w:iCs/>
          <w:sz w:val="24"/>
          <w:szCs w:val="24"/>
        </w:rPr>
      </w:pPr>
      <w:hyperlink r:id="rId22" w:history="1">
        <w:r w:rsidR="004D0563" w:rsidRPr="00EE6F97">
          <w:rPr>
            <w:rStyle w:val="Hyperlink"/>
            <w:b/>
            <w:iCs/>
            <w:sz w:val="24"/>
            <w:szCs w:val="24"/>
          </w:rPr>
          <w:t>http://econreimagined.gsu.edu/</w:t>
        </w:r>
      </w:hyperlink>
      <w:r w:rsidR="004D0563">
        <w:rPr>
          <w:b/>
          <w:iCs/>
          <w:sz w:val="24"/>
          <w:szCs w:val="24"/>
        </w:rPr>
        <w:t xml:space="preserve"> </w:t>
      </w: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3CC2EC95" w14:textId="1B48C655" w:rsidR="00237A71" w:rsidRPr="00237A71" w:rsidRDefault="00EE7C7E" w:rsidP="00237A71">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1C01017E" w14:textId="1D085236" w:rsidR="00AB4E11" w:rsidRPr="00AB4E11" w:rsidRDefault="00687951" w:rsidP="00237A71">
      <w:pPr>
        <w:rPr>
          <w:iCs/>
          <w:sz w:val="24"/>
          <w:szCs w:val="24"/>
        </w:rPr>
      </w:pPr>
      <w:r>
        <w:rPr>
          <w:bCs/>
          <w:sz w:val="24"/>
          <w:szCs w:val="24"/>
        </w:rPr>
        <w:t>We are working on an efficacy study of our OER project</w:t>
      </w:r>
      <w:r w:rsidR="001E4637">
        <w:rPr>
          <w:bCs/>
          <w:sz w:val="24"/>
          <w:szCs w:val="24"/>
        </w:rPr>
        <w:t xml:space="preserve">.  Our plan is to submit at least one paper </w:t>
      </w:r>
      <w:r w:rsidR="00B40D62">
        <w:rPr>
          <w:bCs/>
          <w:sz w:val="24"/>
          <w:szCs w:val="24"/>
        </w:rPr>
        <w:t>related to this study soon.</w:t>
      </w:r>
      <w:r w:rsidR="000F490B">
        <w:rPr>
          <w:bCs/>
          <w:sz w:val="24"/>
          <w:szCs w:val="24"/>
        </w:rPr>
        <w:t xml:space="preserve">  We are on the program</w:t>
      </w:r>
      <w:r w:rsidR="00EC07A2">
        <w:rPr>
          <w:bCs/>
          <w:sz w:val="24"/>
          <w:szCs w:val="24"/>
        </w:rPr>
        <w:t xml:space="preserve"> to present an early draft of th</w:t>
      </w:r>
      <w:r w:rsidR="00CA1157">
        <w:rPr>
          <w:bCs/>
          <w:sz w:val="24"/>
          <w:szCs w:val="24"/>
        </w:rPr>
        <w:t>e first such</w:t>
      </w:r>
      <w:r w:rsidR="00EC07A2">
        <w:rPr>
          <w:bCs/>
          <w:sz w:val="24"/>
          <w:szCs w:val="24"/>
        </w:rPr>
        <w:t xml:space="preserve"> paper at</w:t>
      </w:r>
      <w:r w:rsidR="000F490B">
        <w:rPr>
          <w:bCs/>
          <w:sz w:val="24"/>
          <w:szCs w:val="24"/>
        </w:rPr>
        <w:t xml:space="preserve"> the </w:t>
      </w:r>
      <w:hyperlink r:id="rId23" w:history="1">
        <w:r w:rsidR="00EC07A2" w:rsidRPr="00CD1B56">
          <w:rPr>
            <w:rStyle w:val="Hyperlink"/>
            <w:iCs/>
            <w:sz w:val="24"/>
            <w:szCs w:val="24"/>
          </w:rPr>
          <w:t>AEA Conference on Teaching and Research on Economic Education</w:t>
        </w:r>
      </w:hyperlink>
      <w:r w:rsidR="00E475DA">
        <w:rPr>
          <w:iCs/>
          <w:sz w:val="24"/>
          <w:szCs w:val="24"/>
        </w:rPr>
        <w:t xml:space="preserve"> </w:t>
      </w:r>
      <w:r w:rsidR="00E94176">
        <w:rPr>
          <w:iCs/>
          <w:sz w:val="24"/>
          <w:szCs w:val="24"/>
        </w:rPr>
        <w:t>on June 1, 2023.</w:t>
      </w:r>
      <w:r w:rsidR="00AB4E11">
        <w:rPr>
          <w:iCs/>
          <w:sz w:val="24"/>
          <w:szCs w:val="24"/>
        </w:rPr>
        <w:t xml:space="preserve">  We also plan to write another paper about </w:t>
      </w:r>
      <w:r w:rsidR="00CA1157">
        <w:rPr>
          <w:iCs/>
          <w:sz w:val="24"/>
          <w:szCs w:val="24"/>
        </w:rPr>
        <w:t>the development</w:t>
      </w:r>
      <w:r w:rsidR="00F25850">
        <w:rPr>
          <w:iCs/>
          <w:sz w:val="24"/>
          <w:szCs w:val="24"/>
        </w:rPr>
        <w:t xml:space="preserve"> of our new OER course</w:t>
      </w:r>
      <w:r w:rsidR="00D6090F">
        <w:rPr>
          <w:iCs/>
          <w:sz w:val="24"/>
          <w:szCs w:val="24"/>
        </w:rPr>
        <w:t>, with more of a focus on the instructional design elements.</w:t>
      </w:r>
      <w:r w:rsidR="00CA1157">
        <w:rPr>
          <w:iCs/>
          <w:sz w:val="24"/>
          <w:szCs w:val="24"/>
        </w:rPr>
        <w:t xml:space="preserve">  We will continue to promote our work </w:t>
      </w:r>
      <w:r w:rsidR="00CC3120">
        <w:rPr>
          <w:iCs/>
          <w:sz w:val="24"/>
          <w:szCs w:val="24"/>
        </w:rPr>
        <w:t>at conferences.</w:t>
      </w:r>
    </w:p>
    <w:p w14:paraId="4D54953D" w14:textId="4BA45F7E" w:rsidR="00D6090F" w:rsidRPr="00D6090F" w:rsidRDefault="007C0B4B" w:rsidP="00D6090F">
      <w:pPr>
        <w:pStyle w:val="ListParagraph"/>
        <w:numPr>
          <w:ilvl w:val="0"/>
          <w:numId w:val="4"/>
        </w:numPr>
        <w:rPr>
          <w:b/>
          <w:sz w:val="24"/>
          <w:szCs w:val="24"/>
        </w:rPr>
      </w:pPr>
      <w:r>
        <w:rPr>
          <w:i/>
          <w:sz w:val="24"/>
          <w:szCs w:val="24"/>
        </w:rPr>
        <w:t xml:space="preserve">Describe any plans to revise or add to these materials in the future. </w:t>
      </w:r>
    </w:p>
    <w:p w14:paraId="49E6E6FC" w14:textId="5BB098AB" w:rsidR="00D6090F" w:rsidRPr="00D6090F" w:rsidRDefault="00D6090F" w:rsidP="00D6090F">
      <w:pPr>
        <w:rPr>
          <w:bCs/>
          <w:sz w:val="24"/>
          <w:szCs w:val="24"/>
        </w:rPr>
      </w:pPr>
      <w:r>
        <w:rPr>
          <w:bCs/>
          <w:sz w:val="24"/>
          <w:szCs w:val="24"/>
        </w:rPr>
        <w:t>With some additional funding in summer 2023, we are planning to</w:t>
      </w:r>
      <w:r w:rsidR="00185A98">
        <w:rPr>
          <w:bCs/>
          <w:sz w:val="24"/>
          <w:szCs w:val="24"/>
        </w:rPr>
        <w:t xml:space="preserve"> update the online interactive tools again.  We </w:t>
      </w:r>
      <w:r w:rsidR="00C169D4">
        <w:rPr>
          <w:bCs/>
          <w:sz w:val="24"/>
          <w:szCs w:val="24"/>
        </w:rPr>
        <w:t xml:space="preserve">plan to convert them from the SCORM packages to an LTI framework for integration with our LMS.  We also hope </w:t>
      </w:r>
      <w:r w:rsidR="00C9361F">
        <w:rPr>
          <w:bCs/>
          <w:sz w:val="24"/>
          <w:szCs w:val="24"/>
        </w:rPr>
        <w:t xml:space="preserve">to develop both instructor and student dashboards to </w:t>
      </w:r>
      <w:r w:rsidR="00CC3120">
        <w:rPr>
          <w:bCs/>
          <w:sz w:val="24"/>
          <w:szCs w:val="24"/>
        </w:rPr>
        <w:t xml:space="preserve">help </w:t>
      </w:r>
      <w:r w:rsidR="00C9361F">
        <w:rPr>
          <w:bCs/>
          <w:sz w:val="24"/>
          <w:szCs w:val="24"/>
        </w:rPr>
        <w:t>monitor student progress.</w:t>
      </w:r>
      <w:r w:rsidR="005C2453">
        <w:rPr>
          <w:bCs/>
          <w:sz w:val="24"/>
          <w:szCs w:val="24"/>
        </w:rPr>
        <w:t xml:space="preserve">  We will likely continue to update content and expand the number and scope of the online interactive tools over time, but that certainly depends on </w:t>
      </w:r>
      <w:r w:rsidR="00522BB0">
        <w:rPr>
          <w:bCs/>
          <w:sz w:val="24"/>
          <w:szCs w:val="24"/>
        </w:rPr>
        <w:t>future funding.</w:t>
      </w:r>
    </w:p>
    <w:sectPr w:rsidR="00D6090F" w:rsidRPr="00D609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1550FD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C21E10"/>
    <w:multiLevelType w:val="multilevel"/>
    <w:tmpl w:val="07AED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61682810">
    <w:abstractNumId w:val="8"/>
  </w:num>
  <w:num w:numId="2" w16cid:durableId="1431463796">
    <w:abstractNumId w:val="15"/>
  </w:num>
  <w:num w:numId="3" w16cid:durableId="1904830193">
    <w:abstractNumId w:val="16"/>
  </w:num>
  <w:num w:numId="4" w16cid:durableId="772166236">
    <w:abstractNumId w:val="13"/>
  </w:num>
  <w:num w:numId="5" w16cid:durableId="648901423">
    <w:abstractNumId w:val="4"/>
  </w:num>
  <w:num w:numId="6" w16cid:durableId="1048530405">
    <w:abstractNumId w:val="5"/>
  </w:num>
  <w:num w:numId="7" w16cid:durableId="732240701">
    <w:abstractNumId w:val="2"/>
  </w:num>
  <w:num w:numId="8" w16cid:durableId="357438242">
    <w:abstractNumId w:val="7"/>
  </w:num>
  <w:num w:numId="9" w16cid:durableId="1185557822">
    <w:abstractNumId w:val="1"/>
  </w:num>
  <w:num w:numId="10" w16cid:durableId="1508863517">
    <w:abstractNumId w:val="10"/>
  </w:num>
  <w:num w:numId="11" w16cid:durableId="1117023658">
    <w:abstractNumId w:val="0"/>
  </w:num>
  <w:num w:numId="12" w16cid:durableId="758451112">
    <w:abstractNumId w:val="12"/>
  </w:num>
  <w:num w:numId="13" w16cid:durableId="1719623580">
    <w:abstractNumId w:val="14"/>
  </w:num>
  <w:num w:numId="14" w16cid:durableId="1527523425">
    <w:abstractNumId w:val="9"/>
  </w:num>
  <w:num w:numId="15" w16cid:durableId="637731644">
    <w:abstractNumId w:val="3"/>
  </w:num>
  <w:num w:numId="16" w16cid:durableId="168982035">
    <w:abstractNumId w:val="17"/>
  </w:num>
  <w:num w:numId="17" w16cid:durableId="1666278730">
    <w:abstractNumId w:val="6"/>
  </w:num>
  <w:num w:numId="18" w16cid:durableId="8001476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22B55"/>
    <w:rsid w:val="00044DF3"/>
    <w:rsid w:val="00071B22"/>
    <w:rsid w:val="00075E05"/>
    <w:rsid w:val="00082546"/>
    <w:rsid w:val="000A1BBB"/>
    <w:rsid w:val="000A2ADA"/>
    <w:rsid w:val="000B113D"/>
    <w:rsid w:val="000B27CA"/>
    <w:rsid w:val="000E5BE0"/>
    <w:rsid w:val="000F490B"/>
    <w:rsid w:val="00101A24"/>
    <w:rsid w:val="00111820"/>
    <w:rsid w:val="0015324D"/>
    <w:rsid w:val="00185A98"/>
    <w:rsid w:val="00187D17"/>
    <w:rsid w:val="001A218C"/>
    <w:rsid w:val="001B2107"/>
    <w:rsid w:val="001B63FA"/>
    <w:rsid w:val="001C2D63"/>
    <w:rsid w:val="001D51FD"/>
    <w:rsid w:val="001E0EE3"/>
    <w:rsid w:val="001E4637"/>
    <w:rsid w:val="001E4BC2"/>
    <w:rsid w:val="002216B1"/>
    <w:rsid w:val="00237A71"/>
    <w:rsid w:val="00240544"/>
    <w:rsid w:val="002627EC"/>
    <w:rsid w:val="00263178"/>
    <w:rsid w:val="002A0FAB"/>
    <w:rsid w:val="002A369E"/>
    <w:rsid w:val="002D1FC0"/>
    <w:rsid w:val="002F257D"/>
    <w:rsid w:val="003038A8"/>
    <w:rsid w:val="003140A6"/>
    <w:rsid w:val="0032050C"/>
    <w:rsid w:val="00346044"/>
    <w:rsid w:val="003907D9"/>
    <w:rsid w:val="00391A02"/>
    <w:rsid w:val="003E1BCB"/>
    <w:rsid w:val="003E7787"/>
    <w:rsid w:val="003F0D56"/>
    <w:rsid w:val="00407B56"/>
    <w:rsid w:val="00411656"/>
    <w:rsid w:val="00415513"/>
    <w:rsid w:val="00457598"/>
    <w:rsid w:val="00464FA4"/>
    <w:rsid w:val="00471C68"/>
    <w:rsid w:val="0048459F"/>
    <w:rsid w:val="004B6F78"/>
    <w:rsid w:val="004C2CF7"/>
    <w:rsid w:val="004D0563"/>
    <w:rsid w:val="004E1BBA"/>
    <w:rsid w:val="004E3199"/>
    <w:rsid w:val="004E60A0"/>
    <w:rsid w:val="004F2656"/>
    <w:rsid w:val="005103F0"/>
    <w:rsid w:val="005212A0"/>
    <w:rsid w:val="00522BB0"/>
    <w:rsid w:val="0056329F"/>
    <w:rsid w:val="00576255"/>
    <w:rsid w:val="0057795F"/>
    <w:rsid w:val="00582FA4"/>
    <w:rsid w:val="0058465B"/>
    <w:rsid w:val="00586DA7"/>
    <w:rsid w:val="005A33DC"/>
    <w:rsid w:val="005C11E8"/>
    <w:rsid w:val="005C2453"/>
    <w:rsid w:val="005C6C27"/>
    <w:rsid w:val="005D0751"/>
    <w:rsid w:val="005D729C"/>
    <w:rsid w:val="005F2A7D"/>
    <w:rsid w:val="006149B9"/>
    <w:rsid w:val="00684A25"/>
    <w:rsid w:val="00687254"/>
    <w:rsid w:val="00687951"/>
    <w:rsid w:val="006A36A9"/>
    <w:rsid w:val="006F0CBF"/>
    <w:rsid w:val="00714D69"/>
    <w:rsid w:val="0073273B"/>
    <w:rsid w:val="0074229D"/>
    <w:rsid w:val="00772C9F"/>
    <w:rsid w:val="00784248"/>
    <w:rsid w:val="007B2245"/>
    <w:rsid w:val="007B3CE1"/>
    <w:rsid w:val="007C0B4B"/>
    <w:rsid w:val="00811187"/>
    <w:rsid w:val="00811519"/>
    <w:rsid w:val="00812B73"/>
    <w:rsid w:val="0088056D"/>
    <w:rsid w:val="008977A2"/>
    <w:rsid w:val="008A34DC"/>
    <w:rsid w:val="008E0766"/>
    <w:rsid w:val="00945780"/>
    <w:rsid w:val="0094661D"/>
    <w:rsid w:val="009873B4"/>
    <w:rsid w:val="00987DD6"/>
    <w:rsid w:val="009B052D"/>
    <w:rsid w:val="009C18A2"/>
    <w:rsid w:val="009C194A"/>
    <w:rsid w:val="009F0792"/>
    <w:rsid w:val="00A2491B"/>
    <w:rsid w:val="00A30167"/>
    <w:rsid w:val="00A44332"/>
    <w:rsid w:val="00A50904"/>
    <w:rsid w:val="00A7300C"/>
    <w:rsid w:val="00AA3A67"/>
    <w:rsid w:val="00AA6642"/>
    <w:rsid w:val="00AA7352"/>
    <w:rsid w:val="00AB4E11"/>
    <w:rsid w:val="00AB6E9B"/>
    <w:rsid w:val="00AC7BC3"/>
    <w:rsid w:val="00AD0040"/>
    <w:rsid w:val="00AE548E"/>
    <w:rsid w:val="00AF4890"/>
    <w:rsid w:val="00B40D62"/>
    <w:rsid w:val="00B516BC"/>
    <w:rsid w:val="00B64A03"/>
    <w:rsid w:val="00B90CC8"/>
    <w:rsid w:val="00B93071"/>
    <w:rsid w:val="00BF3C8A"/>
    <w:rsid w:val="00C169D4"/>
    <w:rsid w:val="00C234BF"/>
    <w:rsid w:val="00C26E89"/>
    <w:rsid w:val="00C45872"/>
    <w:rsid w:val="00C56042"/>
    <w:rsid w:val="00C60EFE"/>
    <w:rsid w:val="00C66162"/>
    <w:rsid w:val="00C749E5"/>
    <w:rsid w:val="00C807D1"/>
    <w:rsid w:val="00C80819"/>
    <w:rsid w:val="00C9361F"/>
    <w:rsid w:val="00C96BCC"/>
    <w:rsid w:val="00CA01E6"/>
    <w:rsid w:val="00CA03AC"/>
    <w:rsid w:val="00CA1157"/>
    <w:rsid w:val="00CB083C"/>
    <w:rsid w:val="00CC3120"/>
    <w:rsid w:val="00CC314B"/>
    <w:rsid w:val="00CD1B56"/>
    <w:rsid w:val="00CD4440"/>
    <w:rsid w:val="00CF04DC"/>
    <w:rsid w:val="00D10E68"/>
    <w:rsid w:val="00D6090F"/>
    <w:rsid w:val="00D8118C"/>
    <w:rsid w:val="00DB65E1"/>
    <w:rsid w:val="00DB745C"/>
    <w:rsid w:val="00DC2BFF"/>
    <w:rsid w:val="00DD2203"/>
    <w:rsid w:val="00DD3803"/>
    <w:rsid w:val="00DD5245"/>
    <w:rsid w:val="00DE138E"/>
    <w:rsid w:val="00DE1FF7"/>
    <w:rsid w:val="00DF79E1"/>
    <w:rsid w:val="00E00308"/>
    <w:rsid w:val="00E12F72"/>
    <w:rsid w:val="00E167BE"/>
    <w:rsid w:val="00E21A10"/>
    <w:rsid w:val="00E34FAA"/>
    <w:rsid w:val="00E3729E"/>
    <w:rsid w:val="00E475DA"/>
    <w:rsid w:val="00E8788F"/>
    <w:rsid w:val="00E94176"/>
    <w:rsid w:val="00EA7057"/>
    <w:rsid w:val="00EC07A2"/>
    <w:rsid w:val="00EC57A0"/>
    <w:rsid w:val="00EE35AB"/>
    <w:rsid w:val="00EE7C7E"/>
    <w:rsid w:val="00F25850"/>
    <w:rsid w:val="00F50751"/>
    <w:rsid w:val="00F666CD"/>
    <w:rsid w:val="00F6782A"/>
    <w:rsid w:val="00F70B70"/>
    <w:rsid w:val="00F73644"/>
    <w:rsid w:val="00F97F8A"/>
    <w:rsid w:val="00FB5060"/>
    <w:rsid w:val="00FE0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E5B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0E5BE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table" w:styleId="PlainTable1">
    <w:name w:val="Plain Table 1"/>
    <w:basedOn w:val="TableNormal"/>
    <w:uiPriority w:val="41"/>
    <w:rsid w:val="00CC314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0B27CA"/>
    <w:rPr>
      <w:color w:val="954F72" w:themeColor="followedHyperlink"/>
      <w:u w:val="single"/>
    </w:rPr>
  </w:style>
  <w:style w:type="character" w:customStyle="1" w:styleId="Heading3Char">
    <w:name w:val="Heading 3 Char"/>
    <w:basedOn w:val="DefaultParagraphFont"/>
    <w:link w:val="Heading3"/>
    <w:uiPriority w:val="9"/>
    <w:semiHidden/>
    <w:rsid w:val="000E5B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0E5BE0"/>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333337321">
      <w:bodyDiv w:val="1"/>
      <w:marLeft w:val="0"/>
      <w:marRight w:val="0"/>
      <w:marTop w:val="0"/>
      <w:marBottom w:val="0"/>
      <w:divBdr>
        <w:top w:val="none" w:sz="0" w:space="0" w:color="auto"/>
        <w:left w:val="none" w:sz="0" w:space="0" w:color="auto"/>
        <w:bottom w:val="none" w:sz="0" w:space="0" w:color="auto"/>
        <w:right w:val="none" w:sz="0" w:space="0" w:color="auto"/>
      </w:divBdr>
    </w:div>
    <w:div w:id="729496485">
      <w:bodyDiv w:val="1"/>
      <w:marLeft w:val="0"/>
      <w:marRight w:val="0"/>
      <w:marTop w:val="0"/>
      <w:marBottom w:val="0"/>
      <w:divBdr>
        <w:top w:val="none" w:sz="0" w:space="0" w:color="auto"/>
        <w:left w:val="none" w:sz="0" w:space="0" w:color="auto"/>
        <w:bottom w:val="none" w:sz="0" w:space="0" w:color="auto"/>
        <w:right w:val="none" w:sz="0" w:space="0" w:color="auto"/>
      </w:divBdr>
    </w:div>
    <w:div w:id="845558145">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65121089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reimagined.gsu.edu/tools.html" TargetMode="External"/><Relationship Id="rId13" Type="http://schemas.openxmlformats.org/officeDocument/2006/relationships/hyperlink" Target="https://www.aeaweb.org/about-aea/committees/economic-education/ctree/2022" TargetMode="External"/><Relationship Id="rId18" Type="http://schemas.openxmlformats.org/officeDocument/2006/relationships/hyperlink" Target="https://alg.manifoldapp.org/" TargetMode="External"/><Relationship Id="rId3" Type="http://schemas.openxmlformats.org/officeDocument/2006/relationships/customXml" Target="../customXml/item3.xml"/><Relationship Id="rId21" Type="http://schemas.openxmlformats.org/officeDocument/2006/relationships/hyperlink" Target="http://creativecommons.org/licenses/by-nc-sa/4.0/" TargetMode="External"/><Relationship Id="rId7" Type="http://schemas.openxmlformats.org/officeDocument/2006/relationships/webSettings" Target="webSettings.xml"/><Relationship Id="rId12" Type="http://schemas.openxmlformats.org/officeDocument/2006/relationships/hyperlink" Target="https://www.merlot.org/merlot/viewMaterial.htm?id=773413393" TargetMode="External"/><Relationship Id="rId17" Type="http://schemas.openxmlformats.org/officeDocument/2006/relationships/hyperlink" Target="https://mediaspace.gsu.edu/media/Microecon+Reimagined+2023/1_gh9rzlq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research.library.gsu.edu/openforstudentsuccess" TargetMode="External"/><Relationship Id="rId20" Type="http://schemas.openxmlformats.org/officeDocument/2006/relationships/hyperlink" Target="https://alg.manifoldapp.org/projects/interactive-tools-for-principles-of-microeconomic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erlot.org/merlot/viewCompositeReview.htm?id=1381354"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aeaweb.org/conference/2023/program" TargetMode="External"/><Relationship Id="rId23" Type="http://schemas.openxmlformats.org/officeDocument/2006/relationships/hyperlink" Target="https://www.aeaweb.org/about-aea/committees/economic-education/ctree/2023" TargetMode="External"/><Relationship Id="rId10" Type="http://schemas.openxmlformats.org/officeDocument/2006/relationships/hyperlink" Target="https://rdcu.be/cZoLQ" TargetMode="External"/><Relationship Id="rId19" Type="http://schemas.openxmlformats.org/officeDocument/2006/relationships/hyperlink" Target="https://creativecommons.org/share-your-work/" TargetMode="External"/><Relationship Id="rId4" Type="http://schemas.openxmlformats.org/officeDocument/2006/relationships/numbering" Target="numbering.xml"/><Relationship Id="rId9" Type="http://schemas.openxmlformats.org/officeDocument/2006/relationships/hyperlink" Target="http://econreimagined.gsu.edu/" TargetMode="External"/><Relationship Id="rId14" Type="http://schemas.openxmlformats.org/officeDocument/2006/relationships/hyperlink" Target="https://www.southerneconomic.org/event/7662b305-ad92-474d-8f2c-bce1240b9858/websitePage:7c55c76b-0bff-4bc1-8991-97b1d6bb4ebe" TargetMode="External"/><Relationship Id="rId22" Type="http://schemas.openxmlformats.org/officeDocument/2006/relationships/hyperlink" Target="http://econreimagined.g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2.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1165</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Shelby D Frost</cp:lastModifiedBy>
  <cp:revision>2</cp:revision>
  <dcterms:created xsi:type="dcterms:W3CDTF">2023-05-17T18:46:00Z</dcterms:created>
  <dcterms:modified xsi:type="dcterms:W3CDTF">2023-05-17T18:46:00Z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