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350D8B25" w:rsidR="00687254" w:rsidRPr="009E4B56" w:rsidRDefault="00687254" w:rsidP="00FB5060">
      <w:pPr>
        <w:ind w:left="360"/>
        <w:rPr>
          <w:b/>
          <w:sz w:val="24"/>
          <w:szCs w:val="24"/>
        </w:rPr>
      </w:pPr>
      <w:r w:rsidRPr="004B6F78">
        <w:rPr>
          <w:sz w:val="24"/>
          <w:szCs w:val="24"/>
        </w:rPr>
        <w:t>Date</w:t>
      </w:r>
      <w:r w:rsidR="003E1BCB" w:rsidRPr="009E4B56">
        <w:rPr>
          <w:b/>
          <w:sz w:val="24"/>
          <w:szCs w:val="24"/>
        </w:rPr>
        <w:t>:</w:t>
      </w:r>
      <w:r w:rsidR="009E4B56" w:rsidRPr="009E4B56">
        <w:rPr>
          <w:b/>
          <w:sz w:val="24"/>
          <w:szCs w:val="24"/>
        </w:rPr>
        <w:t xml:space="preserve">  </w:t>
      </w:r>
      <w:r w:rsidR="009E4B56" w:rsidRPr="009E4B56">
        <w:rPr>
          <w:color w:val="0070C0"/>
          <w:sz w:val="24"/>
          <w:szCs w:val="24"/>
        </w:rPr>
        <w:t xml:space="preserve">December </w:t>
      </w:r>
      <w:r w:rsidR="008E0695">
        <w:rPr>
          <w:color w:val="0070C0"/>
          <w:sz w:val="24"/>
          <w:szCs w:val="24"/>
        </w:rPr>
        <w:t>16</w:t>
      </w:r>
      <w:r w:rsidR="009E4B56" w:rsidRPr="009E4B56">
        <w:rPr>
          <w:color w:val="0070C0"/>
          <w:sz w:val="24"/>
          <w:szCs w:val="24"/>
        </w:rPr>
        <w:t>, 2020</w:t>
      </w:r>
    </w:p>
    <w:p w14:paraId="5677D815" w14:textId="075C5DBC" w:rsidR="007C0B4B" w:rsidRPr="004B6F78" w:rsidRDefault="007C0B4B" w:rsidP="00FB5060">
      <w:pPr>
        <w:ind w:left="360"/>
        <w:rPr>
          <w:sz w:val="24"/>
          <w:szCs w:val="24"/>
        </w:rPr>
      </w:pPr>
      <w:r w:rsidRPr="004B6F78">
        <w:rPr>
          <w:sz w:val="24"/>
          <w:szCs w:val="24"/>
        </w:rPr>
        <w:t>Grant Round:</w:t>
      </w:r>
      <w:r w:rsidR="009E4B56">
        <w:rPr>
          <w:sz w:val="24"/>
          <w:szCs w:val="24"/>
        </w:rPr>
        <w:t xml:space="preserve">   </w:t>
      </w:r>
      <w:r w:rsidR="009E4B56" w:rsidRPr="009E4B56">
        <w:rPr>
          <w:color w:val="0070C0"/>
          <w:sz w:val="24"/>
          <w:szCs w:val="24"/>
        </w:rPr>
        <w:t>Round 15</w:t>
      </w:r>
    </w:p>
    <w:p w14:paraId="41045492" w14:textId="088BC12C"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9E4B56">
        <w:rPr>
          <w:sz w:val="24"/>
          <w:szCs w:val="24"/>
        </w:rPr>
        <w:t xml:space="preserve">  </w:t>
      </w:r>
      <w:r w:rsidR="009E4B56" w:rsidRPr="009E4B56">
        <w:rPr>
          <w:color w:val="0070C0"/>
          <w:sz w:val="24"/>
          <w:szCs w:val="24"/>
        </w:rPr>
        <w:t>M103</w:t>
      </w:r>
    </w:p>
    <w:p w14:paraId="65C4B013" w14:textId="355FF773" w:rsidR="00687254" w:rsidRPr="004F7A01" w:rsidRDefault="00687254" w:rsidP="00FB5060">
      <w:pPr>
        <w:ind w:left="360"/>
        <w:rPr>
          <w:color w:val="0070C0"/>
          <w:sz w:val="24"/>
          <w:szCs w:val="24"/>
        </w:rPr>
      </w:pPr>
      <w:r w:rsidRPr="004B6F78">
        <w:rPr>
          <w:sz w:val="24"/>
          <w:szCs w:val="24"/>
        </w:rPr>
        <w:t>Institution Name(s</w:t>
      </w:r>
      <w:r w:rsidR="003E1BCB" w:rsidRPr="004B6F78">
        <w:rPr>
          <w:sz w:val="24"/>
          <w:szCs w:val="24"/>
        </w:rPr>
        <w:t>):</w:t>
      </w:r>
      <w:r w:rsidR="004F7A01">
        <w:rPr>
          <w:sz w:val="24"/>
          <w:szCs w:val="24"/>
        </w:rPr>
        <w:t xml:space="preserve">   </w:t>
      </w:r>
      <w:r w:rsidR="004F7A01">
        <w:rPr>
          <w:color w:val="0070C0"/>
          <w:sz w:val="24"/>
          <w:szCs w:val="24"/>
        </w:rPr>
        <w:t>Georgia Highlands College</w:t>
      </w:r>
    </w:p>
    <w:p w14:paraId="6A7C5B5B" w14:textId="2A70174A" w:rsidR="00687254" w:rsidRPr="004F7A01" w:rsidRDefault="00687254" w:rsidP="00FB5060">
      <w:pPr>
        <w:ind w:left="360"/>
        <w:rPr>
          <w:color w:val="0070C0"/>
          <w:sz w:val="24"/>
          <w:szCs w:val="24"/>
        </w:rPr>
      </w:pPr>
      <w:r w:rsidRPr="004B6F78">
        <w:rPr>
          <w:sz w:val="24"/>
          <w:szCs w:val="24"/>
        </w:rPr>
        <w:t>Team Members (Name, Title, Department, Institutions if different, and email address for each)</w:t>
      </w:r>
      <w:r w:rsidR="003E1BCB" w:rsidRPr="004B6F78">
        <w:rPr>
          <w:sz w:val="24"/>
          <w:szCs w:val="24"/>
        </w:rPr>
        <w:t>:</w:t>
      </w:r>
      <w:r w:rsidR="004F7A01">
        <w:rPr>
          <w:sz w:val="24"/>
          <w:szCs w:val="24"/>
        </w:rPr>
        <w:t xml:space="preserve">    </w:t>
      </w:r>
      <w:r w:rsidR="004F7A01">
        <w:rPr>
          <w:color w:val="0070C0"/>
          <w:sz w:val="24"/>
          <w:szCs w:val="24"/>
        </w:rPr>
        <w:t xml:space="preserve">Camille Pace, Division Chair of Business and Professional Studies (formerly Division Chair of Mathematics), </w:t>
      </w:r>
      <w:hyperlink r:id="rId8" w:history="1">
        <w:r w:rsidR="004F7A01" w:rsidRPr="00156339">
          <w:rPr>
            <w:rStyle w:val="Hyperlink"/>
            <w:sz w:val="24"/>
            <w:szCs w:val="24"/>
          </w:rPr>
          <w:t>cpace@highlands.edu</w:t>
        </w:r>
      </w:hyperlink>
      <w:r w:rsidR="004F7A01">
        <w:rPr>
          <w:color w:val="0070C0"/>
          <w:sz w:val="24"/>
          <w:szCs w:val="24"/>
        </w:rPr>
        <w:t xml:space="preserve">  and Laura Ralston, Professor of Mathematics, </w:t>
      </w:r>
      <w:hyperlink r:id="rId9" w:history="1">
        <w:r w:rsidR="004F7A01" w:rsidRPr="00156339">
          <w:rPr>
            <w:rStyle w:val="Hyperlink"/>
            <w:sz w:val="24"/>
            <w:szCs w:val="24"/>
          </w:rPr>
          <w:t>lralston@highlands.edu</w:t>
        </w:r>
      </w:hyperlink>
      <w:r w:rsidR="004F7A01">
        <w:rPr>
          <w:color w:val="0070C0"/>
          <w:sz w:val="24"/>
          <w:szCs w:val="24"/>
        </w:rPr>
        <w:t xml:space="preserve"> </w:t>
      </w:r>
    </w:p>
    <w:p w14:paraId="3FC9927E" w14:textId="6C4B8A24" w:rsidR="00687254" w:rsidRPr="004F7A01" w:rsidRDefault="00687254" w:rsidP="00FB5060">
      <w:pPr>
        <w:ind w:left="360"/>
        <w:rPr>
          <w:color w:val="0070C0"/>
          <w:sz w:val="24"/>
          <w:szCs w:val="24"/>
        </w:rPr>
      </w:pPr>
      <w:r w:rsidRPr="004B6F78">
        <w:rPr>
          <w:sz w:val="24"/>
          <w:szCs w:val="24"/>
        </w:rPr>
        <w:t>Project Lead</w:t>
      </w:r>
      <w:r w:rsidR="003E1BCB" w:rsidRPr="004B6F78">
        <w:rPr>
          <w:sz w:val="24"/>
          <w:szCs w:val="24"/>
        </w:rPr>
        <w:t>:</w:t>
      </w:r>
      <w:r w:rsidR="004F7A01">
        <w:rPr>
          <w:sz w:val="24"/>
          <w:szCs w:val="24"/>
        </w:rPr>
        <w:t xml:space="preserve">    </w:t>
      </w:r>
      <w:r w:rsidR="004F7A01">
        <w:rPr>
          <w:color w:val="0070C0"/>
          <w:sz w:val="24"/>
          <w:szCs w:val="24"/>
        </w:rPr>
        <w:t xml:space="preserve">Camille Pace </w:t>
      </w:r>
    </w:p>
    <w:p w14:paraId="46A62745" w14:textId="173F6BE5" w:rsidR="00DF79E1" w:rsidRPr="004F7A01" w:rsidRDefault="00DF79E1" w:rsidP="00FB5060">
      <w:pPr>
        <w:ind w:left="360"/>
        <w:rPr>
          <w:color w:val="0070C0"/>
          <w:sz w:val="24"/>
          <w:szCs w:val="24"/>
        </w:rPr>
      </w:pPr>
      <w:r w:rsidRPr="004B6F78">
        <w:rPr>
          <w:sz w:val="24"/>
          <w:szCs w:val="24"/>
        </w:rPr>
        <w:t>Course Name(s) and Course Numbers</w:t>
      </w:r>
      <w:r w:rsidR="003E1BCB" w:rsidRPr="004B6F78">
        <w:rPr>
          <w:sz w:val="24"/>
          <w:szCs w:val="24"/>
        </w:rPr>
        <w:t>:</w:t>
      </w:r>
      <w:r w:rsidR="004F7A01">
        <w:rPr>
          <w:sz w:val="24"/>
          <w:szCs w:val="24"/>
        </w:rPr>
        <w:t xml:space="preserve">   </w:t>
      </w:r>
      <w:r w:rsidR="004F7A01">
        <w:rPr>
          <w:color w:val="0070C0"/>
          <w:sz w:val="24"/>
          <w:szCs w:val="24"/>
        </w:rPr>
        <w:t>MATH 1401 Elementary Statistics</w:t>
      </w:r>
    </w:p>
    <w:p w14:paraId="4D2A60B3" w14:textId="02620020" w:rsidR="00687254" w:rsidRPr="004F7A01" w:rsidRDefault="007C0B4B" w:rsidP="00FB5060">
      <w:pPr>
        <w:ind w:left="360"/>
        <w:rPr>
          <w:color w:val="0070C0"/>
          <w:sz w:val="24"/>
          <w:szCs w:val="24"/>
        </w:rPr>
      </w:pPr>
      <w:r w:rsidRPr="004B6F78">
        <w:rPr>
          <w:sz w:val="24"/>
          <w:szCs w:val="24"/>
        </w:rPr>
        <w:t>Final Semester of Project</w:t>
      </w:r>
      <w:r w:rsidR="003E1BCB" w:rsidRPr="004B6F78">
        <w:rPr>
          <w:sz w:val="24"/>
          <w:szCs w:val="24"/>
        </w:rPr>
        <w:t>:</w:t>
      </w:r>
      <w:r w:rsidR="004F7A01">
        <w:rPr>
          <w:sz w:val="24"/>
          <w:szCs w:val="24"/>
        </w:rPr>
        <w:t xml:space="preserve">  </w:t>
      </w:r>
      <w:r w:rsidR="004F7A01">
        <w:rPr>
          <w:color w:val="0070C0"/>
          <w:sz w:val="24"/>
          <w:szCs w:val="24"/>
        </w:rPr>
        <w:t>Fall 2020</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54A9AE8A" w14:textId="7A487AFD" w:rsidR="008B029A" w:rsidRPr="00986958" w:rsidRDefault="00DF79E1" w:rsidP="00986958">
      <w:pPr>
        <w:ind w:left="360"/>
        <w:rPr>
          <w:b/>
          <w:color w:val="0070C0"/>
          <w:sz w:val="24"/>
          <w:szCs w:val="24"/>
        </w:rPr>
      </w:pPr>
      <w:r w:rsidRPr="004B6F78">
        <w:rPr>
          <w:sz w:val="24"/>
          <w:szCs w:val="24"/>
        </w:rPr>
        <w:t>Average Number of Students Per Course Section</w:t>
      </w:r>
      <w:r w:rsidR="003E1BCB" w:rsidRPr="004B6F78">
        <w:rPr>
          <w:sz w:val="24"/>
          <w:szCs w:val="24"/>
        </w:rPr>
        <w:t>:</w:t>
      </w:r>
      <w:r w:rsidR="008B029A">
        <w:rPr>
          <w:sz w:val="24"/>
          <w:szCs w:val="24"/>
        </w:rPr>
        <w:t xml:space="preserve">  </w:t>
      </w:r>
      <w:r w:rsidR="008B029A" w:rsidRPr="008B029A">
        <w:rPr>
          <w:color w:val="0070C0"/>
          <w:sz w:val="24"/>
          <w:szCs w:val="24"/>
        </w:rPr>
        <w:t>20 students</w:t>
      </w:r>
      <w:r w:rsidR="008B029A">
        <w:rPr>
          <w:b/>
          <w:color w:val="0070C0"/>
          <w:sz w:val="24"/>
          <w:szCs w:val="24"/>
        </w:rPr>
        <w:t xml:space="preserve"> </w:t>
      </w:r>
      <w:r w:rsidR="00986958">
        <w:rPr>
          <w:bCs/>
          <w:color w:val="0070C0"/>
          <w:sz w:val="24"/>
          <w:szCs w:val="24"/>
        </w:rPr>
        <w:t>in a regular face to face format</w:t>
      </w:r>
      <w:r w:rsidR="008B029A">
        <w:rPr>
          <w:b/>
          <w:color w:val="0070C0"/>
          <w:sz w:val="24"/>
          <w:szCs w:val="24"/>
        </w:rPr>
        <w:t xml:space="preserve"> </w:t>
      </w:r>
      <w:r w:rsidR="008B029A" w:rsidRPr="00986958">
        <w:rPr>
          <w:b/>
        </w:rPr>
        <w:t xml:space="preserve">(455/23 sections </w:t>
      </w:r>
      <w:r w:rsidR="00986958">
        <w:rPr>
          <w:b/>
        </w:rPr>
        <w:t>if calculated with no</w:t>
      </w:r>
      <w:r w:rsidR="008B029A" w:rsidRPr="00986958">
        <w:rPr>
          <w:b/>
        </w:rPr>
        <w:t xml:space="preserve"> soc</w:t>
      </w:r>
      <w:r w:rsidR="00986958">
        <w:rPr>
          <w:b/>
        </w:rPr>
        <w:t>ial</w:t>
      </w:r>
      <w:r w:rsidR="008B029A" w:rsidRPr="00986958">
        <w:rPr>
          <w:b/>
        </w:rPr>
        <w:t xml:space="preserve"> distance) </w:t>
      </w:r>
      <w:r w:rsidR="008B029A">
        <w:rPr>
          <w:color w:val="0070C0"/>
          <w:sz w:val="24"/>
          <w:szCs w:val="24"/>
        </w:rPr>
        <w:t>or 13 students</w:t>
      </w:r>
      <w:r w:rsidR="00986958">
        <w:rPr>
          <w:color w:val="0070C0"/>
          <w:sz w:val="24"/>
          <w:szCs w:val="24"/>
        </w:rPr>
        <w:t xml:space="preserve"> in the hybrid format </w:t>
      </w:r>
      <w:r w:rsidR="008B029A" w:rsidRPr="00986958">
        <w:rPr>
          <w:b/>
          <w:bCs/>
        </w:rPr>
        <w:t>(455/34 sections</w:t>
      </w:r>
      <w:r w:rsidR="00986958">
        <w:rPr>
          <w:b/>
          <w:bCs/>
        </w:rPr>
        <w:t xml:space="preserve"> if calculated for social distance</w:t>
      </w:r>
      <w:r w:rsidR="008B029A" w:rsidRPr="00986958">
        <w:rPr>
          <w:b/>
          <w:bCs/>
        </w:rPr>
        <w:t>)</w:t>
      </w:r>
      <w:r w:rsidR="00986958" w:rsidRPr="00986958">
        <w:rPr>
          <w:sz w:val="18"/>
          <w:szCs w:val="18"/>
        </w:rPr>
        <w:t xml:space="preserve"> </w:t>
      </w:r>
    </w:p>
    <w:p w14:paraId="05ADD94C" w14:textId="305D94E7" w:rsidR="00DF79E1"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8B029A">
        <w:rPr>
          <w:sz w:val="24"/>
          <w:szCs w:val="24"/>
        </w:rPr>
        <w:t xml:space="preserve">  </w:t>
      </w:r>
      <w:r w:rsidR="008B029A" w:rsidRPr="008B029A">
        <w:rPr>
          <w:color w:val="0070C0"/>
          <w:sz w:val="24"/>
          <w:szCs w:val="24"/>
        </w:rPr>
        <w:t>23 sections</w:t>
      </w:r>
    </w:p>
    <w:p w14:paraId="28ECC4CC" w14:textId="45A73B73" w:rsidR="008B029A" w:rsidRPr="00986958" w:rsidRDefault="00684238" w:rsidP="00FB5060">
      <w:pPr>
        <w:ind w:left="360"/>
        <w:rPr>
          <w:color w:val="5B9BD5" w:themeColor="accent1"/>
          <w:sz w:val="24"/>
          <w:szCs w:val="24"/>
        </w:rPr>
      </w:pPr>
      <w:r>
        <w:rPr>
          <w:color w:val="5B9BD5" w:themeColor="accent1"/>
          <w:sz w:val="24"/>
          <w:szCs w:val="24"/>
        </w:rPr>
        <w:t>Six</w:t>
      </w:r>
      <w:r w:rsidR="008B029A" w:rsidRPr="00986958">
        <w:rPr>
          <w:color w:val="5B9BD5" w:themeColor="accent1"/>
          <w:sz w:val="24"/>
          <w:szCs w:val="24"/>
        </w:rPr>
        <w:t xml:space="preserve"> web-based asynchronous sections, </w:t>
      </w:r>
      <w:r>
        <w:rPr>
          <w:color w:val="5B9BD5" w:themeColor="accent1"/>
          <w:sz w:val="24"/>
          <w:szCs w:val="24"/>
        </w:rPr>
        <w:t>six</w:t>
      </w:r>
      <w:r w:rsidR="008B029A" w:rsidRPr="00986958">
        <w:rPr>
          <w:color w:val="5B9BD5" w:themeColor="accent1"/>
          <w:sz w:val="24"/>
          <w:szCs w:val="24"/>
        </w:rPr>
        <w:t xml:space="preserve"> </w:t>
      </w:r>
      <w:proofErr w:type="spellStart"/>
      <w:r w:rsidR="008B029A" w:rsidRPr="00986958">
        <w:rPr>
          <w:color w:val="5B9BD5" w:themeColor="accent1"/>
          <w:sz w:val="24"/>
          <w:szCs w:val="24"/>
        </w:rPr>
        <w:t>eClassroom</w:t>
      </w:r>
      <w:proofErr w:type="spellEnd"/>
      <w:r w:rsidR="008B029A" w:rsidRPr="00986958">
        <w:rPr>
          <w:color w:val="5B9BD5" w:themeColor="accent1"/>
          <w:sz w:val="24"/>
          <w:szCs w:val="24"/>
        </w:rPr>
        <w:t xml:space="preserve"> synchronous sections, 11 face-to-face sections (without social distancing---would be 22 sections with social distancing) </w:t>
      </w:r>
    </w:p>
    <w:p w14:paraId="038DDCB1" w14:textId="08F66AD0" w:rsidR="004B6F78" w:rsidRPr="008B029A" w:rsidRDefault="00DF79E1" w:rsidP="00FB5060">
      <w:pPr>
        <w:ind w:left="360"/>
        <w:rPr>
          <w:color w:val="0070C0"/>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8B029A">
        <w:rPr>
          <w:sz w:val="24"/>
          <w:szCs w:val="24"/>
        </w:rPr>
        <w:t xml:space="preserve">     </w:t>
      </w:r>
      <w:r w:rsidR="008B029A" w:rsidRPr="008B029A">
        <w:rPr>
          <w:color w:val="0070C0"/>
          <w:sz w:val="24"/>
          <w:szCs w:val="24"/>
        </w:rPr>
        <w:t>455 students</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7A9F9A84" w:rsidR="00DF79E1" w:rsidRPr="0015324D" w:rsidRDefault="007C0B4B" w:rsidP="007C0B4B">
      <w:pPr>
        <w:pStyle w:val="ListParagraph"/>
        <w:numPr>
          <w:ilvl w:val="0"/>
          <w:numId w:val="8"/>
        </w:numPr>
        <w:rPr>
          <w:i/>
          <w:sz w:val="24"/>
          <w:szCs w:val="24"/>
        </w:rPr>
      </w:pPr>
      <w:r w:rsidRPr="0015324D">
        <w:rPr>
          <w:i/>
          <w:sz w:val="24"/>
          <w:szCs w:val="24"/>
        </w:rPr>
        <w:t>A summary of your project</w:t>
      </w:r>
      <w:r w:rsidR="00684238">
        <w:rPr>
          <w:i/>
          <w:sz w:val="24"/>
          <w:szCs w:val="24"/>
        </w:rPr>
        <w:t>'</w:t>
      </w:r>
      <w:r w:rsidRPr="0015324D">
        <w:rPr>
          <w:i/>
          <w:sz w:val="24"/>
          <w:szCs w:val="24"/>
        </w:rPr>
        <w:t>s purpose, plan, and timeline</w:t>
      </w:r>
      <w:r w:rsidR="0015324D" w:rsidRPr="0015324D">
        <w:rPr>
          <w:i/>
          <w:sz w:val="24"/>
          <w:szCs w:val="24"/>
        </w:rPr>
        <w:t>.</w:t>
      </w:r>
    </w:p>
    <w:p w14:paraId="2D464CBD" w14:textId="46E76EEF" w:rsidR="0015324D" w:rsidRPr="00CF04DC"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52380A1C"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w:t>
      </w:r>
      <w:r w:rsidR="00684238">
        <w:rPr>
          <w:i/>
          <w:sz w:val="24"/>
          <w:szCs w:val="24"/>
        </w:rPr>
        <w:t>'</w:t>
      </w:r>
      <w:r w:rsidRPr="0015324D">
        <w:rPr>
          <w:i/>
          <w:sz w:val="24"/>
          <w:szCs w:val="24"/>
        </w:rPr>
        <w:t>s plan was carried out</w:t>
      </w:r>
      <w:r w:rsidR="0015324D" w:rsidRPr="0015324D">
        <w:rPr>
          <w:i/>
          <w:sz w:val="24"/>
          <w:szCs w:val="24"/>
        </w:rPr>
        <w:t>.</w:t>
      </w:r>
    </w:p>
    <w:p w14:paraId="2B373EB7" w14:textId="7BC63981" w:rsidR="00D66851" w:rsidRDefault="007C0B4B" w:rsidP="00D66851">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5AD3DCCC" w14:textId="1D15E5FB" w:rsidR="00CE482C" w:rsidRPr="001F0673" w:rsidRDefault="00E922DC" w:rsidP="00E922DC">
      <w:pPr>
        <w:rPr>
          <w:color w:val="0070C0"/>
          <w:sz w:val="24"/>
          <w:szCs w:val="24"/>
        </w:rPr>
      </w:pPr>
      <w:r w:rsidRPr="001F0673">
        <w:rPr>
          <w:color w:val="0070C0"/>
          <w:sz w:val="24"/>
          <w:szCs w:val="24"/>
        </w:rPr>
        <w:lastRenderedPageBreak/>
        <w:t xml:space="preserve">The intent of this mini-grant was (is) to continue improvements to </w:t>
      </w:r>
      <w:r w:rsidR="00684238">
        <w:rPr>
          <w:color w:val="0070C0"/>
          <w:sz w:val="24"/>
          <w:szCs w:val="24"/>
        </w:rPr>
        <w:t xml:space="preserve">the </w:t>
      </w:r>
      <w:r w:rsidRPr="001F0673">
        <w:rPr>
          <w:color w:val="0070C0"/>
          <w:sz w:val="24"/>
          <w:szCs w:val="24"/>
        </w:rPr>
        <w:t>content of MATH 1401, Elementary Statistics.   While the MATH 1401 Elementary Statistics</w:t>
      </w:r>
      <w:r w:rsidR="00684238">
        <w:rPr>
          <w:color w:val="0070C0"/>
          <w:sz w:val="24"/>
          <w:szCs w:val="24"/>
        </w:rPr>
        <w:t xml:space="preserve"> </w:t>
      </w:r>
      <w:r w:rsidRPr="001F0673">
        <w:rPr>
          <w:color w:val="0070C0"/>
          <w:sz w:val="24"/>
          <w:szCs w:val="24"/>
        </w:rPr>
        <w:t>course at Georgia Highlands College was initially written based on the recommendations of the Academic Committee on Mathematical Subjects (ACMS) of the University System of Georgia</w:t>
      </w:r>
      <w:r w:rsidR="00684238">
        <w:rPr>
          <w:color w:val="0070C0"/>
          <w:sz w:val="24"/>
          <w:szCs w:val="24"/>
        </w:rPr>
        <w:t xml:space="preserve"> </w:t>
      </w:r>
      <w:r w:rsidR="00684238">
        <w:rPr>
          <w:color w:val="0070C0"/>
        </w:rPr>
        <w:t>(</w:t>
      </w:r>
      <w:hyperlink r:id="rId10" w:history="1">
        <w:r w:rsidR="00684238" w:rsidRPr="00E50C2E">
          <w:rPr>
            <w:rStyle w:val="Hyperlink"/>
            <w:b/>
            <w:sz w:val="24"/>
            <w:szCs w:val="24"/>
          </w:rPr>
          <w:t>https://www.usg.edu/strategic_academic_initiatives/assets/strategic_academic_initiatives/committee_docs/documents/MATH_1401.pdf</w:t>
        </w:r>
      </w:hyperlink>
      <w:r w:rsidR="00684238">
        <w:rPr>
          <w:b/>
          <w:color w:val="0070C0"/>
          <w:sz w:val="24"/>
          <w:szCs w:val="24"/>
        </w:rPr>
        <w:t>),</w:t>
      </w:r>
      <w:r w:rsidR="00871DE9" w:rsidRPr="001F0673">
        <w:rPr>
          <w:color w:val="0070C0"/>
          <w:sz w:val="24"/>
          <w:szCs w:val="24"/>
        </w:rPr>
        <w:t xml:space="preserve"> </w:t>
      </w:r>
      <w:r w:rsidRPr="001F0673">
        <w:rPr>
          <w:color w:val="0070C0"/>
          <w:sz w:val="24"/>
          <w:szCs w:val="24"/>
        </w:rPr>
        <w:t xml:space="preserve">the Guidelines for Assessment and Instruction in Statistics Education (GAISE) report suggested additional topics not initially included in the course, such as statistical research study vocabulary, </w:t>
      </w:r>
      <w:r w:rsidR="00684238">
        <w:rPr>
          <w:color w:val="0070C0"/>
          <w:sz w:val="24"/>
          <w:szCs w:val="24"/>
        </w:rPr>
        <w:t>two-way contingenc</w:t>
      </w:r>
      <w:r w:rsidR="00871DE9" w:rsidRPr="001F0673">
        <w:rPr>
          <w:color w:val="0070C0"/>
          <w:sz w:val="24"/>
          <w:szCs w:val="24"/>
        </w:rPr>
        <w:t xml:space="preserve">y tables, binomial probability distribution, and Central Limit Theorem. While the timeline was delayed due to the Spring semester 2020 move to totally online learning related to the Covid-19 pandemic, the team members collaborated via Zoom sessions to determine the items for which each would be responsible.      The </w:t>
      </w:r>
      <w:r w:rsidR="00684238">
        <w:rPr>
          <w:color w:val="0070C0"/>
          <w:sz w:val="24"/>
          <w:szCs w:val="24"/>
        </w:rPr>
        <w:t>significant</w:t>
      </w:r>
      <w:r w:rsidR="00871DE9" w:rsidRPr="001F0673">
        <w:rPr>
          <w:color w:val="0070C0"/>
          <w:sz w:val="24"/>
          <w:szCs w:val="24"/>
        </w:rPr>
        <w:t xml:space="preserve"> development of the power points, videos, practice problems, homework problems, and other resources occurred during May 2020 and July 2020</w:t>
      </w:r>
      <w:r w:rsidR="00CE482C" w:rsidRPr="001F0673">
        <w:rPr>
          <w:color w:val="0070C0"/>
          <w:sz w:val="24"/>
          <w:szCs w:val="24"/>
        </w:rPr>
        <w:t xml:space="preserve">.   </w:t>
      </w:r>
      <w:r w:rsidR="00535679" w:rsidRPr="001F0673">
        <w:rPr>
          <w:color w:val="0070C0"/>
          <w:sz w:val="24"/>
          <w:szCs w:val="24"/>
        </w:rPr>
        <w:t xml:space="preserve">The newly developed items were loaded into the master MATH 1401 course in Desire To Learn </w:t>
      </w:r>
      <w:r w:rsidR="009E4B56">
        <w:rPr>
          <w:color w:val="0070C0"/>
          <w:sz w:val="24"/>
          <w:szCs w:val="24"/>
        </w:rPr>
        <w:t xml:space="preserve">in July 2020 </w:t>
      </w:r>
      <w:r w:rsidR="00535679" w:rsidRPr="001F0673">
        <w:rPr>
          <w:color w:val="0070C0"/>
          <w:sz w:val="24"/>
          <w:szCs w:val="24"/>
        </w:rPr>
        <w:t xml:space="preserve">for use in all </w:t>
      </w:r>
      <w:r w:rsidR="00684238">
        <w:rPr>
          <w:color w:val="0070C0"/>
          <w:sz w:val="24"/>
          <w:szCs w:val="24"/>
        </w:rPr>
        <w:t xml:space="preserve">course </w:t>
      </w:r>
      <w:r w:rsidR="00535679" w:rsidRPr="001F0673">
        <w:rPr>
          <w:color w:val="0070C0"/>
          <w:sz w:val="24"/>
          <w:szCs w:val="24"/>
        </w:rPr>
        <w:t xml:space="preserve">sections in Fall 2020.  Additionally, Georgia Highlands College implemented the use of MINITAB, a statistical analysis software, in Fall 2020.  </w:t>
      </w:r>
      <w:r w:rsidR="00CE482C" w:rsidRPr="001F0673">
        <w:rPr>
          <w:color w:val="0070C0"/>
          <w:sz w:val="24"/>
          <w:szCs w:val="24"/>
        </w:rPr>
        <w:t xml:space="preserve"> The original works that were added to the course</w:t>
      </w:r>
      <w:r w:rsidR="009E4B56">
        <w:rPr>
          <w:color w:val="0070C0"/>
          <w:sz w:val="24"/>
          <w:szCs w:val="24"/>
        </w:rPr>
        <w:t xml:space="preserve"> to supplement OpenStax Introductory Statistics</w:t>
      </w:r>
      <w:r w:rsidR="00CE482C" w:rsidRPr="001F0673">
        <w:rPr>
          <w:color w:val="0070C0"/>
          <w:sz w:val="24"/>
          <w:szCs w:val="24"/>
        </w:rPr>
        <w:t xml:space="preserve"> under this grant include: </w:t>
      </w:r>
    </w:p>
    <w:p w14:paraId="2A3DE238" w14:textId="0299E68C" w:rsidR="00CE482C" w:rsidRPr="001F0673" w:rsidRDefault="00CE482C" w:rsidP="00CE482C">
      <w:pPr>
        <w:pStyle w:val="ListParagraph"/>
        <w:numPr>
          <w:ilvl w:val="0"/>
          <w:numId w:val="18"/>
        </w:numPr>
        <w:rPr>
          <w:color w:val="0070C0"/>
          <w:sz w:val="24"/>
          <w:szCs w:val="24"/>
        </w:rPr>
      </w:pPr>
      <w:r w:rsidRPr="001F0673">
        <w:rPr>
          <w:color w:val="0070C0"/>
          <w:sz w:val="24"/>
          <w:szCs w:val="24"/>
        </w:rPr>
        <w:t>Statistical Research Vocabulary for both observational and experimental studies ---</w:t>
      </w:r>
      <w:r w:rsidR="00684238">
        <w:rPr>
          <w:color w:val="0070C0"/>
          <w:sz w:val="24"/>
          <w:szCs w:val="24"/>
        </w:rPr>
        <w:t>PowerP</w:t>
      </w:r>
      <w:r w:rsidRPr="001F0673">
        <w:rPr>
          <w:color w:val="0070C0"/>
          <w:sz w:val="24"/>
          <w:szCs w:val="24"/>
        </w:rPr>
        <w:t xml:space="preserve">oint, video, practice problems in Desire to Learn (D2L), and homework problems in D2L </w:t>
      </w:r>
    </w:p>
    <w:p w14:paraId="6B905AB7" w14:textId="1FC466A3" w:rsidR="00CE482C" w:rsidRPr="001F0673" w:rsidRDefault="00CE482C" w:rsidP="00CE482C">
      <w:pPr>
        <w:pStyle w:val="ListParagraph"/>
        <w:numPr>
          <w:ilvl w:val="0"/>
          <w:numId w:val="18"/>
        </w:numPr>
        <w:rPr>
          <w:color w:val="0070C0"/>
          <w:sz w:val="24"/>
          <w:szCs w:val="24"/>
        </w:rPr>
      </w:pPr>
      <w:r w:rsidRPr="001F0673">
        <w:rPr>
          <w:color w:val="0070C0"/>
          <w:sz w:val="24"/>
          <w:szCs w:val="24"/>
        </w:rPr>
        <w:t xml:space="preserve">Basic Algebra Review of fractions, decimals, and percentages--- </w:t>
      </w:r>
      <w:r w:rsidR="00684238">
        <w:rPr>
          <w:color w:val="0070C0"/>
          <w:sz w:val="24"/>
          <w:szCs w:val="24"/>
        </w:rPr>
        <w:t>PowerP</w:t>
      </w:r>
      <w:r w:rsidRPr="001F0673">
        <w:rPr>
          <w:color w:val="0070C0"/>
          <w:sz w:val="24"/>
          <w:szCs w:val="24"/>
        </w:rPr>
        <w:t xml:space="preserve">oint, video, practice problems in Desire to Learn (D2L), and homework problems in D2L </w:t>
      </w:r>
    </w:p>
    <w:p w14:paraId="187572CE" w14:textId="453CFB37" w:rsidR="00535679" w:rsidRPr="001F0673" w:rsidRDefault="00535679" w:rsidP="00535679">
      <w:pPr>
        <w:pStyle w:val="ListParagraph"/>
        <w:numPr>
          <w:ilvl w:val="0"/>
          <w:numId w:val="18"/>
        </w:numPr>
        <w:rPr>
          <w:color w:val="0070C0"/>
          <w:sz w:val="24"/>
          <w:szCs w:val="24"/>
        </w:rPr>
      </w:pPr>
      <w:r w:rsidRPr="001F0673">
        <w:rPr>
          <w:color w:val="0070C0"/>
          <w:sz w:val="24"/>
          <w:szCs w:val="24"/>
        </w:rPr>
        <w:t xml:space="preserve">Contingency two-way tables--- </w:t>
      </w:r>
      <w:r w:rsidR="00684238">
        <w:rPr>
          <w:color w:val="0070C0"/>
          <w:sz w:val="24"/>
          <w:szCs w:val="24"/>
        </w:rPr>
        <w:t>PowerP</w:t>
      </w:r>
      <w:r w:rsidRPr="001F0673">
        <w:rPr>
          <w:color w:val="0070C0"/>
          <w:sz w:val="24"/>
          <w:szCs w:val="24"/>
        </w:rPr>
        <w:t xml:space="preserve">oint, video, practice problems in Desire to Learn (D2L), and homework problems in D2L </w:t>
      </w:r>
    </w:p>
    <w:p w14:paraId="7F8E6F28" w14:textId="3B59FE84" w:rsidR="00535679" w:rsidRPr="001F0673" w:rsidRDefault="00535679" w:rsidP="00535679">
      <w:pPr>
        <w:pStyle w:val="ListParagraph"/>
        <w:numPr>
          <w:ilvl w:val="0"/>
          <w:numId w:val="18"/>
        </w:numPr>
        <w:rPr>
          <w:color w:val="0070C0"/>
          <w:sz w:val="24"/>
          <w:szCs w:val="24"/>
        </w:rPr>
      </w:pPr>
      <w:r w:rsidRPr="001F0673">
        <w:rPr>
          <w:color w:val="0070C0"/>
          <w:sz w:val="24"/>
          <w:szCs w:val="24"/>
        </w:rPr>
        <w:t xml:space="preserve">Overview of Probability Distributions-- </w:t>
      </w:r>
      <w:r w:rsidR="00684238">
        <w:rPr>
          <w:color w:val="0070C0"/>
          <w:sz w:val="24"/>
          <w:szCs w:val="24"/>
        </w:rPr>
        <w:t>PowerP</w:t>
      </w:r>
      <w:r w:rsidRPr="001F0673">
        <w:rPr>
          <w:color w:val="0070C0"/>
          <w:sz w:val="24"/>
          <w:szCs w:val="24"/>
        </w:rPr>
        <w:t xml:space="preserve">oint, video </w:t>
      </w:r>
    </w:p>
    <w:p w14:paraId="6A7E4632" w14:textId="4A10ADF0" w:rsidR="00535679" w:rsidRPr="001F0673" w:rsidRDefault="00535679" w:rsidP="00535679">
      <w:pPr>
        <w:pStyle w:val="ListParagraph"/>
        <w:numPr>
          <w:ilvl w:val="0"/>
          <w:numId w:val="18"/>
        </w:numPr>
        <w:rPr>
          <w:color w:val="0070C0"/>
          <w:sz w:val="24"/>
          <w:szCs w:val="24"/>
        </w:rPr>
      </w:pPr>
      <w:r w:rsidRPr="001F0673">
        <w:rPr>
          <w:color w:val="0070C0"/>
          <w:sz w:val="24"/>
          <w:szCs w:val="24"/>
        </w:rPr>
        <w:t xml:space="preserve">Binomial Probability Distributions--- </w:t>
      </w:r>
      <w:r w:rsidR="00684238">
        <w:rPr>
          <w:color w:val="0070C0"/>
          <w:sz w:val="24"/>
          <w:szCs w:val="24"/>
        </w:rPr>
        <w:t>PowerP</w:t>
      </w:r>
      <w:r w:rsidRPr="001F0673">
        <w:rPr>
          <w:color w:val="0070C0"/>
          <w:sz w:val="24"/>
          <w:szCs w:val="24"/>
        </w:rPr>
        <w:t xml:space="preserve">oint, video, practice problems in Desire to Learn (D2L), homework problems in D2L, and flowchart to determine if </w:t>
      </w:r>
      <w:r w:rsidR="00684238">
        <w:rPr>
          <w:color w:val="0070C0"/>
          <w:sz w:val="24"/>
          <w:szCs w:val="24"/>
        </w:rPr>
        <w:t xml:space="preserve">a </w:t>
      </w:r>
      <w:r w:rsidRPr="001F0673">
        <w:rPr>
          <w:color w:val="0070C0"/>
          <w:sz w:val="24"/>
          <w:szCs w:val="24"/>
        </w:rPr>
        <w:t>distribution is binomial</w:t>
      </w:r>
    </w:p>
    <w:p w14:paraId="39765E12" w14:textId="78BC96C6" w:rsidR="00535679" w:rsidRPr="001F0673" w:rsidRDefault="00535679" w:rsidP="00F83A0D">
      <w:pPr>
        <w:pStyle w:val="ListParagraph"/>
        <w:numPr>
          <w:ilvl w:val="0"/>
          <w:numId w:val="18"/>
        </w:numPr>
        <w:rPr>
          <w:color w:val="0070C0"/>
          <w:sz w:val="24"/>
          <w:szCs w:val="24"/>
        </w:rPr>
      </w:pPr>
      <w:r w:rsidRPr="001F0673">
        <w:rPr>
          <w:color w:val="0070C0"/>
          <w:sz w:val="24"/>
          <w:szCs w:val="24"/>
        </w:rPr>
        <w:t xml:space="preserve">Central Limit Theorem--- </w:t>
      </w:r>
      <w:r w:rsidR="00684238">
        <w:rPr>
          <w:color w:val="0070C0"/>
          <w:sz w:val="24"/>
          <w:szCs w:val="24"/>
        </w:rPr>
        <w:t>PowerP</w:t>
      </w:r>
      <w:r w:rsidRPr="001F0673">
        <w:rPr>
          <w:color w:val="0070C0"/>
          <w:sz w:val="24"/>
          <w:szCs w:val="24"/>
        </w:rPr>
        <w:t>oint, video</w:t>
      </w:r>
    </w:p>
    <w:p w14:paraId="2323F2BB" w14:textId="46CE3B5F" w:rsidR="00535679" w:rsidRPr="001F0673" w:rsidRDefault="00535679" w:rsidP="00535679">
      <w:pPr>
        <w:pStyle w:val="ListParagraph"/>
        <w:numPr>
          <w:ilvl w:val="0"/>
          <w:numId w:val="18"/>
        </w:numPr>
        <w:rPr>
          <w:color w:val="0070C0"/>
          <w:sz w:val="24"/>
          <w:szCs w:val="24"/>
        </w:rPr>
      </w:pPr>
      <w:r w:rsidRPr="001F0673">
        <w:rPr>
          <w:color w:val="0070C0"/>
          <w:sz w:val="24"/>
          <w:szCs w:val="24"/>
        </w:rPr>
        <w:t xml:space="preserve">Sample sizes for confidence level --- </w:t>
      </w:r>
      <w:r w:rsidR="00684238">
        <w:rPr>
          <w:color w:val="0070C0"/>
          <w:sz w:val="24"/>
          <w:szCs w:val="24"/>
        </w:rPr>
        <w:t>PowerP</w:t>
      </w:r>
      <w:r w:rsidRPr="001F0673">
        <w:rPr>
          <w:color w:val="0070C0"/>
          <w:sz w:val="24"/>
          <w:szCs w:val="24"/>
        </w:rPr>
        <w:t xml:space="preserve">oint, video, practice problems in Desire to Learn (D2L), and homework problems in D2L </w:t>
      </w:r>
    </w:p>
    <w:p w14:paraId="36EDA9AB" w14:textId="0C334D5B" w:rsidR="00CE482C" w:rsidRPr="001F0673" w:rsidRDefault="00535679" w:rsidP="00F83A0D">
      <w:pPr>
        <w:pStyle w:val="ListParagraph"/>
        <w:numPr>
          <w:ilvl w:val="0"/>
          <w:numId w:val="18"/>
        </w:numPr>
        <w:rPr>
          <w:color w:val="0070C0"/>
          <w:sz w:val="24"/>
          <w:szCs w:val="24"/>
        </w:rPr>
      </w:pPr>
      <w:r w:rsidRPr="001F0673">
        <w:rPr>
          <w:color w:val="0070C0"/>
          <w:sz w:val="24"/>
          <w:szCs w:val="24"/>
        </w:rPr>
        <w:t xml:space="preserve">MINITAB use - </w:t>
      </w:r>
      <w:r w:rsidR="00684238">
        <w:rPr>
          <w:color w:val="0070C0"/>
          <w:sz w:val="24"/>
          <w:szCs w:val="24"/>
        </w:rPr>
        <w:t>PowerP</w:t>
      </w:r>
      <w:r w:rsidRPr="001F0673">
        <w:rPr>
          <w:color w:val="0070C0"/>
          <w:sz w:val="24"/>
          <w:szCs w:val="24"/>
        </w:rPr>
        <w:t>oint, video</w:t>
      </w:r>
    </w:p>
    <w:p w14:paraId="1FE4F351" w14:textId="1A678C47" w:rsidR="00535679" w:rsidRPr="001F0673" w:rsidRDefault="00535679" w:rsidP="00535679">
      <w:pPr>
        <w:pStyle w:val="ListParagraph"/>
        <w:numPr>
          <w:ilvl w:val="1"/>
          <w:numId w:val="18"/>
        </w:numPr>
        <w:rPr>
          <w:color w:val="0070C0"/>
          <w:sz w:val="24"/>
          <w:szCs w:val="24"/>
        </w:rPr>
      </w:pPr>
      <w:r w:rsidRPr="001F0673">
        <w:rPr>
          <w:color w:val="0070C0"/>
          <w:sz w:val="24"/>
          <w:szCs w:val="24"/>
        </w:rPr>
        <w:t>Qualitative Data</w:t>
      </w:r>
    </w:p>
    <w:p w14:paraId="117D3838" w14:textId="36C98950" w:rsidR="00535679" w:rsidRPr="001F0673" w:rsidRDefault="00535679" w:rsidP="00535679">
      <w:pPr>
        <w:pStyle w:val="ListParagraph"/>
        <w:numPr>
          <w:ilvl w:val="1"/>
          <w:numId w:val="18"/>
        </w:numPr>
        <w:rPr>
          <w:color w:val="0070C0"/>
          <w:sz w:val="24"/>
          <w:szCs w:val="24"/>
        </w:rPr>
      </w:pPr>
      <w:r w:rsidRPr="001F0673">
        <w:rPr>
          <w:color w:val="0070C0"/>
          <w:sz w:val="24"/>
          <w:szCs w:val="24"/>
        </w:rPr>
        <w:t>Quantitative Data for Graphs and Descriptive Statistics</w:t>
      </w:r>
    </w:p>
    <w:p w14:paraId="6CA58BA4" w14:textId="0AF2A8F8" w:rsidR="00535679" w:rsidRPr="001F0673" w:rsidRDefault="00535679" w:rsidP="00535679">
      <w:pPr>
        <w:pStyle w:val="ListParagraph"/>
        <w:numPr>
          <w:ilvl w:val="1"/>
          <w:numId w:val="18"/>
        </w:numPr>
        <w:rPr>
          <w:color w:val="0070C0"/>
          <w:sz w:val="24"/>
          <w:szCs w:val="24"/>
        </w:rPr>
      </w:pPr>
      <w:r w:rsidRPr="001F0673">
        <w:rPr>
          <w:color w:val="0070C0"/>
          <w:sz w:val="24"/>
          <w:szCs w:val="24"/>
        </w:rPr>
        <w:t>Confidence Interval for z- and t-</w:t>
      </w:r>
    </w:p>
    <w:p w14:paraId="1A48F89B" w14:textId="58E26C0B" w:rsidR="00535679" w:rsidRPr="001F0673" w:rsidRDefault="00535679" w:rsidP="00535679">
      <w:pPr>
        <w:pStyle w:val="ListParagraph"/>
        <w:numPr>
          <w:ilvl w:val="1"/>
          <w:numId w:val="18"/>
        </w:numPr>
        <w:rPr>
          <w:color w:val="0070C0"/>
          <w:sz w:val="24"/>
          <w:szCs w:val="24"/>
        </w:rPr>
      </w:pPr>
      <w:r w:rsidRPr="001F0673">
        <w:rPr>
          <w:color w:val="0070C0"/>
          <w:sz w:val="24"/>
          <w:szCs w:val="24"/>
        </w:rPr>
        <w:t>One-mean z- and one-mean t- hypothesis testing</w:t>
      </w:r>
    </w:p>
    <w:p w14:paraId="0157BDF0" w14:textId="1FEE823D" w:rsidR="00535679" w:rsidRPr="001F0673" w:rsidRDefault="00535679" w:rsidP="00535679">
      <w:pPr>
        <w:pStyle w:val="ListParagraph"/>
        <w:numPr>
          <w:ilvl w:val="1"/>
          <w:numId w:val="18"/>
        </w:numPr>
        <w:rPr>
          <w:color w:val="0070C0"/>
          <w:sz w:val="24"/>
          <w:szCs w:val="24"/>
        </w:rPr>
      </w:pPr>
      <w:r w:rsidRPr="001F0673">
        <w:rPr>
          <w:color w:val="0070C0"/>
          <w:sz w:val="24"/>
          <w:szCs w:val="24"/>
        </w:rPr>
        <w:t>Chi-Square Goodness of Fit</w:t>
      </w:r>
    </w:p>
    <w:p w14:paraId="1C072EC9" w14:textId="6CA48789" w:rsidR="00535679" w:rsidRPr="001F0673" w:rsidRDefault="00535679" w:rsidP="00535679">
      <w:pPr>
        <w:pStyle w:val="ListParagraph"/>
        <w:numPr>
          <w:ilvl w:val="1"/>
          <w:numId w:val="18"/>
        </w:numPr>
        <w:rPr>
          <w:color w:val="0070C0"/>
          <w:sz w:val="24"/>
          <w:szCs w:val="24"/>
        </w:rPr>
      </w:pPr>
      <w:r w:rsidRPr="001F0673">
        <w:rPr>
          <w:color w:val="0070C0"/>
          <w:sz w:val="24"/>
          <w:szCs w:val="24"/>
        </w:rPr>
        <w:t>Analysis of Variance</w:t>
      </w:r>
    </w:p>
    <w:p w14:paraId="7EF092BE" w14:textId="0901F5D8" w:rsidR="00535679" w:rsidRPr="001F0673" w:rsidRDefault="00535679" w:rsidP="00535679">
      <w:pPr>
        <w:pStyle w:val="ListParagraph"/>
        <w:numPr>
          <w:ilvl w:val="1"/>
          <w:numId w:val="18"/>
        </w:numPr>
        <w:rPr>
          <w:color w:val="0070C0"/>
          <w:sz w:val="24"/>
          <w:szCs w:val="24"/>
        </w:rPr>
      </w:pPr>
      <w:r w:rsidRPr="001F0673">
        <w:rPr>
          <w:color w:val="0070C0"/>
          <w:sz w:val="24"/>
          <w:szCs w:val="24"/>
        </w:rPr>
        <w:t>Correlation &amp; Regression</w:t>
      </w:r>
    </w:p>
    <w:p w14:paraId="2B4114BF" w14:textId="536D0804" w:rsidR="00535679" w:rsidRPr="001F0673" w:rsidRDefault="00535679" w:rsidP="00535679">
      <w:pPr>
        <w:rPr>
          <w:color w:val="0070C0"/>
          <w:sz w:val="24"/>
          <w:szCs w:val="24"/>
        </w:rPr>
      </w:pPr>
      <w:r w:rsidRPr="001F0673">
        <w:rPr>
          <w:color w:val="0070C0"/>
          <w:sz w:val="24"/>
          <w:szCs w:val="24"/>
        </w:rPr>
        <w:lastRenderedPageBreak/>
        <w:t xml:space="preserve">These materials can be found here:   </w:t>
      </w:r>
      <w:hyperlink r:id="rId11" w:tgtFrame="_blank" w:history="1">
        <w:r w:rsidR="006A7F07">
          <w:rPr>
            <w:rStyle w:val="Hyperlink"/>
            <w:rFonts w:ascii="Arial" w:hAnsi="Arial" w:cs="Arial"/>
            <w:sz w:val="21"/>
            <w:szCs w:val="21"/>
            <w:bdr w:val="none" w:sz="0" w:space="0" w:color="auto" w:frame="1"/>
          </w:rPr>
          <w:t>https://getlibraryhelp.highlands.edu/Math1401atGHC</w:t>
        </w:r>
      </w:hyperlink>
    </w:p>
    <w:p w14:paraId="7E98F29C" w14:textId="1808C5A6" w:rsidR="00E922DC" w:rsidRPr="001F0673" w:rsidRDefault="00CE482C" w:rsidP="00E922DC">
      <w:pPr>
        <w:rPr>
          <w:color w:val="0070C0"/>
          <w:sz w:val="24"/>
          <w:szCs w:val="24"/>
        </w:rPr>
      </w:pPr>
      <w:r w:rsidRPr="001F0673">
        <w:rPr>
          <w:color w:val="0070C0"/>
          <w:sz w:val="24"/>
          <w:szCs w:val="24"/>
        </w:rPr>
        <w:t xml:space="preserve">While training was limited due to </w:t>
      </w:r>
      <w:r w:rsidR="00684238">
        <w:rPr>
          <w:color w:val="0070C0"/>
          <w:sz w:val="24"/>
          <w:szCs w:val="24"/>
        </w:rPr>
        <w:t xml:space="preserve">the </w:t>
      </w:r>
      <w:r w:rsidRPr="001F0673">
        <w:rPr>
          <w:color w:val="0070C0"/>
          <w:sz w:val="24"/>
          <w:szCs w:val="24"/>
        </w:rPr>
        <w:t>need for social distancing, all faculty who taught the course in Fall 2020 w</w:t>
      </w:r>
      <w:r w:rsidR="00684238">
        <w:rPr>
          <w:color w:val="0070C0"/>
          <w:sz w:val="24"/>
          <w:szCs w:val="24"/>
        </w:rPr>
        <w:t>ere</w:t>
      </w:r>
      <w:r w:rsidRPr="001F0673">
        <w:rPr>
          <w:color w:val="0070C0"/>
          <w:sz w:val="24"/>
          <w:szCs w:val="24"/>
        </w:rPr>
        <w:t xml:space="preserve"> provided with an outline of the changes and additional topics. Faculty members were encouraged to contact </w:t>
      </w:r>
      <w:r w:rsidR="00684238">
        <w:rPr>
          <w:color w:val="0070C0"/>
          <w:sz w:val="24"/>
          <w:szCs w:val="24"/>
        </w:rPr>
        <w:t>the MATH 1401 course coordinator and team member, Laura Ralston, with any questions or concerns about the course changes</w:t>
      </w:r>
      <w:r w:rsidRPr="001F0673">
        <w:rPr>
          <w:color w:val="0070C0"/>
          <w:sz w:val="24"/>
          <w:szCs w:val="24"/>
        </w:rPr>
        <w:t xml:space="preserve">.    </w:t>
      </w:r>
    </w:p>
    <w:p w14:paraId="06220660" w14:textId="41F2A071" w:rsidR="00317388" w:rsidRPr="001F0673" w:rsidRDefault="00317388" w:rsidP="00E922DC">
      <w:pPr>
        <w:rPr>
          <w:color w:val="0070C0"/>
          <w:sz w:val="24"/>
          <w:szCs w:val="24"/>
        </w:rPr>
      </w:pPr>
      <w:r w:rsidRPr="001F0673">
        <w:rPr>
          <w:color w:val="0070C0"/>
          <w:sz w:val="24"/>
          <w:szCs w:val="24"/>
        </w:rPr>
        <w:t xml:space="preserve">The </w:t>
      </w:r>
      <w:r w:rsidR="00684238">
        <w:rPr>
          <w:color w:val="0070C0"/>
          <w:sz w:val="24"/>
          <w:szCs w:val="24"/>
        </w:rPr>
        <w:t>topics (statistical research study vocabulary, two-way contingency tables, binomial probability distribution, and Central Limit Theorem) were</w:t>
      </w:r>
      <w:r w:rsidRPr="001F0673">
        <w:rPr>
          <w:color w:val="0070C0"/>
          <w:sz w:val="24"/>
          <w:szCs w:val="24"/>
        </w:rPr>
        <w:t xml:space="preserve"> well received by the faculty teaching MATH 1401 in Fall semester 2020.    </w:t>
      </w:r>
    </w:p>
    <w:p w14:paraId="63B5D2B8" w14:textId="65CE9FFF" w:rsidR="00317388" w:rsidRPr="001F0673" w:rsidRDefault="00DF1612" w:rsidP="00E922DC">
      <w:pPr>
        <w:rPr>
          <w:color w:val="0070C0"/>
          <w:sz w:val="24"/>
          <w:szCs w:val="24"/>
        </w:rPr>
      </w:pPr>
      <w:r w:rsidRPr="001F0673">
        <w:rPr>
          <w:color w:val="0070C0"/>
          <w:sz w:val="24"/>
          <w:szCs w:val="24"/>
        </w:rPr>
        <w:t xml:space="preserve">Through discussions in the asynchronous web-based sections of MATH 1401, a handful of students reported challenges with the statistical research vocabulary.    Additional resources were provided to those students.   Also, it </w:t>
      </w:r>
      <w:r w:rsidR="00317388" w:rsidRPr="001F0673">
        <w:rPr>
          <w:color w:val="0070C0"/>
          <w:sz w:val="24"/>
          <w:szCs w:val="24"/>
        </w:rPr>
        <w:t xml:space="preserve">was reported, by a student, that the last ten minutes of the statistical research study vocabulary video was inaudible.  The video will be rerecorded </w:t>
      </w:r>
      <w:r w:rsidR="00684238">
        <w:rPr>
          <w:color w:val="0070C0"/>
          <w:sz w:val="24"/>
          <w:szCs w:val="24"/>
        </w:rPr>
        <w:t>before</w:t>
      </w:r>
      <w:r w:rsidR="00317388" w:rsidRPr="001F0673">
        <w:rPr>
          <w:color w:val="0070C0"/>
          <w:sz w:val="24"/>
          <w:szCs w:val="24"/>
        </w:rPr>
        <w:t xml:space="preserve"> the start of Spring semester 2021.    </w:t>
      </w:r>
      <w:r w:rsidR="00684238">
        <w:rPr>
          <w:color w:val="0070C0"/>
          <w:sz w:val="24"/>
          <w:szCs w:val="24"/>
        </w:rPr>
        <w:t>The c</w:t>
      </w:r>
      <w:r w:rsidR="00317388" w:rsidRPr="001F0673">
        <w:rPr>
          <w:color w:val="0070C0"/>
          <w:sz w:val="24"/>
          <w:szCs w:val="24"/>
        </w:rPr>
        <w:t xml:space="preserve">ontent was still available to students through the power points.   </w:t>
      </w:r>
    </w:p>
    <w:p w14:paraId="54D1719A" w14:textId="5CE109D2" w:rsidR="00DF1612" w:rsidRPr="001F0673" w:rsidRDefault="00DF1612" w:rsidP="00E922DC">
      <w:pPr>
        <w:rPr>
          <w:color w:val="0070C0"/>
          <w:sz w:val="24"/>
          <w:szCs w:val="24"/>
        </w:rPr>
      </w:pPr>
      <w:r w:rsidRPr="001F0673">
        <w:rPr>
          <w:color w:val="0070C0"/>
          <w:sz w:val="24"/>
          <w:szCs w:val="24"/>
        </w:rPr>
        <w:t xml:space="preserve">Students in the asynchronous sections seemed to struggle with </w:t>
      </w:r>
      <w:r w:rsidR="00684238">
        <w:rPr>
          <w:color w:val="0070C0"/>
          <w:sz w:val="24"/>
          <w:szCs w:val="24"/>
        </w:rPr>
        <w:t>two-way contingenc</w:t>
      </w:r>
      <w:r w:rsidRPr="001F0673">
        <w:rPr>
          <w:color w:val="0070C0"/>
          <w:sz w:val="24"/>
          <w:szCs w:val="24"/>
        </w:rPr>
        <w:t>y tables.   To assist these students, team member, Laura Ralston, recorded the face-to-face classroom instruction on September 26, 2020</w:t>
      </w:r>
      <w:r w:rsidR="00684238">
        <w:rPr>
          <w:color w:val="0070C0"/>
          <w:sz w:val="24"/>
          <w:szCs w:val="24"/>
        </w:rPr>
        <w:t>,</w:t>
      </w:r>
      <w:r w:rsidRPr="001F0673">
        <w:rPr>
          <w:color w:val="0070C0"/>
          <w:sz w:val="24"/>
          <w:szCs w:val="24"/>
        </w:rPr>
        <w:t xml:space="preserve"> through Zoom and posted </w:t>
      </w:r>
      <w:r w:rsidR="00684238">
        <w:rPr>
          <w:color w:val="0070C0"/>
          <w:sz w:val="24"/>
          <w:szCs w:val="24"/>
        </w:rPr>
        <w:t xml:space="preserve">it </w:t>
      </w:r>
      <w:r w:rsidRPr="001F0673">
        <w:rPr>
          <w:color w:val="0070C0"/>
          <w:sz w:val="24"/>
          <w:szCs w:val="24"/>
        </w:rPr>
        <w:t>in the D2L sections, which seemed to help with students</w:t>
      </w:r>
      <w:r w:rsidR="00684238">
        <w:rPr>
          <w:color w:val="0070C0"/>
          <w:sz w:val="24"/>
          <w:szCs w:val="24"/>
        </w:rPr>
        <w:t>'</w:t>
      </w:r>
      <w:r w:rsidRPr="001F0673">
        <w:rPr>
          <w:color w:val="0070C0"/>
          <w:sz w:val="24"/>
          <w:szCs w:val="24"/>
        </w:rPr>
        <w:t xml:space="preserve"> understanding of the topic.    </w:t>
      </w:r>
    </w:p>
    <w:p w14:paraId="6207C8AD" w14:textId="2CCFC90A" w:rsidR="00DF1612" w:rsidRPr="001F0673" w:rsidRDefault="00DF1612" w:rsidP="00E922DC">
      <w:pPr>
        <w:rPr>
          <w:color w:val="0070C0"/>
          <w:sz w:val="24"/>
          <w:szCs w:val="24"/>
        </w:rPr>
      </w:pPr>
      <w:r w:rsidRPr="001F0673">
        <w:rPr>
          <w:color w:val="0070C0"/>
          <w:sz w:val="24"/>
          <w:szCs w:val="24"/>
        </w:rPr>
        <w:t>Due to the face-to</w:t>
      </w:r>
      <w:r w:rsidR="00684238">
        <w:rPr>
          <w:color w:val="0070C0"/>
          <w:sz w:val="24"/>
          <w:szCs w:val="24"/>
        </w:rPr>
        <w:t>-</w:t>
      </w:r>
      <w:r w:rsidRPr="001F0673">
        <w:rPr>
          <w:color w:val="0070C0"/>
          <w:sz w:val="24"/>
          <w:szCs w:val="24"/>
        </w:rPr>
        <w:t>face socially distanced classroom format</w:t>
      </w:r>
      <w:r w:rsidR="00684238">
        <w:rPr>
          <w:color w:val="0070C0"/>
          <w:sz w:val="24"/>
          <w:szCs w:val="24"/>
        </w:rPr>
        <w:t>, students were divided into two groups that met only one day per week, rather than two days per week. S</w:t>
      </w:r>
      <w:r w:rsidRPr="001F0673">
        <w:rPr>
          <w:color w:val="0070C0"/>
          <w:sz w:val="24"/>
          <w:szCs w:val="24"/>
        </w:rPr>
        <w:t xml:space="preserve">ome instructors were unable to cover Binomial Distributions in those sections.  However, the topic was covered in the </w:t>
      </w:r>
      <w:proofErr w:type="spellStart"/>
      <w:r w:rsidRPr="001F0673">
        <w:rPr>
          <w:color w:val="0070C0"/>
          <w:sz w:val="24"/>
          <w:szCs w:val="24"/>
        </w:rPr>
        <w:t>eClassroom</w:t>
      </w:r>
      <w:proofErr w:type="spellEnd"/>
      <w:r w:rsidRPr="001F0673">
        <w:rPr>
          <w:color w:val="0070C0"/>
          <w:sz w:val="24"/>
          <w:szCs w:val="24"/>
        </w:rPr>
        <w:t xml:space="preserve"> and asynchronous sections.    Students did seem to struggle with binomial </w:t>
      </w:r>
      <w:r w:rsidR="009E4B56">
        <w:rPr>
          <w:color w:val="0070C0"/>
          <w:sz w:val="24"/>
          <w:szCs w:val="24"/>
        </w:rPr>
        <w:t xml:space="preserve">probability </w:t>
      </w:r>
      <w:r w:rsidRPr="001F0673">
        <w:rPr>
          <w:color w:val="0070C0"/>
          <w:sz w:val="24"/>
          <w:szCs w:val="24"/>
        </w:rPr>
        <w:t>distributions</w:t>
      </w:r>
      <w:r w:rsidR="001F0673" w:rsidRPr="001F0673">
        <w:rPr>
          <w:color w:val="0070C0"/>
          <w:sz w:val="24"/>
          <w:szCs w:val="24"/>
        </w:rPr>
        <w:t>.   Team member, Laura Ralston, created an additional video with detailed examples on October 3, 2020</w:t>
      </w:r>
      <w:r w:rsidR="00684238">
        <w:rPr>
          <w:color w:val="0070C0"/>
          <w:sz w:val="24"/>
          <w:szCs w:val="24"/>
        </w:rPr>
        <w:t>,</w:t>
      </w:r>
      <w:r w:rsidR="001F0673" w:rsidRPr="001F0673">
        <w:rPr>
          <w:color w:val="0070C0"/>
          <w:sz w:val="24"/>
          <w:szCs w:val="24"/>
        </w:rPr>
        <w:t xml:space="preserve"> and loaded </w:t>
      </w:r>
      <w:r w:rsidR="00684238">
        <w:rPr>
          <w:color w:val="0070C0"/>
          <w:sz w:val="24"/>
          <w:szCs w:val="24"/>
        </w:rPr>
        <w:t xml:space="preserve">it </w:t>
      </w:r>
      <w:r w:rsidR="001F0673" w:rsidRPr="001F0673">
        <w:rPr>
          <w:color w:val="0070C0"/>
          <w:sz w:val="24"/>
          <w:szCs w:val="24"/>
        </w:rPr>
        <w:t xml:space="preserve">into the D2L sections.   </w:t>
      </w:r>
    </w:p>
    <w:p w14:paraId="089B5C39" w14:textId="69E7B66B" w:rsidR="00DA6F51" w:rsidRDefault="001F0673" w:rsidP="001F0673">
      <w:pPr>
        <w:rPr>
          <w:rFonts w:ascii="Calibri" w:hAnsi="Calibri" w:cs="Calibri"/>
          <w:color w:val="0070C0"/>
          <w:sz w:val="24"/>
          <w:szCs w:val="24"/>
          <w:shd w:val="clear" w:color="auto" w:fill="FFFFFF"/>
        </w:rPr>
      </w:pPr>
      <w:r w:rsidRPr="001F0673">
        <w:rPr>
          <w:color w:val="0070C0"/>
          <w:sz w:val="24"/>
          <w:szCs w:val="24"/>
        </w:rPr>
        <w:t>Faculty were very pleased with the addition of MINITAB as the technology for MATH 1401.   One faculty stated</w:t>
      </w:r>
      <w:r w:rsidR="00684238">
        <w:rPr>
          <w:color w:val="0070C0"/>
          <w:sz w:val="24"/>
          <w:szCs w:val="24"/>
        </w:rPr>
        <w:t>,</w:t>
      </w:r>
      <w:r w:rsidRPr="001F0673">
        <w:rPr>
          <w:color w:val="0070C0"/>
          <w:sz w:val="24"/>
          <w:szCs w:val="24"/>
        </w:rPr>
        <w:t xml:space="preserve"> </w:t>
      </w:r>
      <w:r w:rsidR="00684238">
        <w:rPr>
          <w:color w:val="0070C0"/>
          <w:sz w:val="24"/>
          <w:szCs w:val="24"/>
        </w:rPr>
        <w:t>"</w:t>
      </w:r>
      <w:r w:rsidRPr="001F0673">
        <w:rPr>
          <w:rFonts w:cstheme="minorHAnsi"/>
          <w:bCs/>
          <w:color w:val="0070C0"/>
          <w:sz w:val="24"/>
          <w:szCs w:val="24"/>
          <w:bdr w:val="none" w:sz="0" w:space="0" w:color="auto" w:frame="1"/>
          <w:shd w:val="clear" w:color="auto" w:fill="FFFFFF"/>
        </w:rPr>
        <w:t>I like Minitab and find it very easy to use….</w:t>
      </w:r>
      <w:r w:rsidRPr="001F0673">
        <w:rPr>
          <w:rFonts w:ascii="Georgia" w:hAnsi="Georgia" w:cs="Calibri"/>
          <w:b/>
          <w:bCs/>
          <w:color w:val="0070C0"/>
          <w:bdr w:val="none" w:sz="0" w:space="0" w:color="auto" w:frame="1"/>
          <w:shd w:val="clear" w:color="auto" w:fill="FFFFFF"/>
        </w:rPr>
        <w:t xml:space="preserve"> </w:t>
      </w:r>
      <w:r w:rsidRPr="001F0673">
        <w:rPr>
          <w:rFonts w:cstheme="minorHAnsi"/>
          <w:bCs/>
          <w:color w:val="0070C0"/>
          <w:sz w:val="24"/>
          <w:szCs w:val="24"/>
          <w:bdr w:val="none" w:sz="0" w:space="0" w:color="auto" w:frame="1"/>
          <w:shd w:val="clear" w:color="auto" w:fill="FFFFFF"/>
        </w:rPr>
        <w:t xml:space="preserve">I also find the </w:t>
      </w:r>
      <w:r w:rsidR="00684238">
        <w:rPr>
          <w:rFonts w:cstheme="minorHAnsi"/>
          <w:bCs/>
          <w:color w:val="0070C0"/>
          <w:sz w:val="24"/>
          <w:szCs w:val="24"/>
          <w:bdr w:val="none" w:sz="0" w:space="0" w:color="auto" w:frame="1"/>
          <w:shd w:val="clear" w:color="auto" w:fill="FFFFFF"/>
        </w:rPr>
        <w:t>M</w:t>
      </w:r>
      <w:r w:rsidRPr="001F0673">
        <w:rPr>
          <w:rFonts w:cstheme="minorHAnsi"/>
          <w:bCs/>
          <w:color w:val="0070C0"/>
          <w:sz w:val="24"/>
          <w:szCs w:val="24"/>
          <w:bdr w:val="none" w:sz="0" w:space="0" w:color="auto" w:frame="1"/>
          <w:shd w:val="clear" w:color="auto" w:fill="FFFFFF"/>
        </w:rPr>
        <w:t>initab videos that you (Laura Ralston) and Camille</w:t>
      </w:r>
      <w:r w:rsidR="009E4B56">
        <w:rPr>
          <w:rFonts w:cstheme="minorHAnsi"/>
          <w:bCs/>
          <w:color w:val="0070C0"/>
          <w:sz w:val="24"/>
          <w:szCs w:val="24"/>
          <w:bdr w:val="none" w:sz="0" w:space="0" w:color="auto" w:frame="1"/>
          <w:shd w:val="clear" w:color="auto" w:fill="FFFFFF"/>
        </w:rPr>
        <w:t xml:space="preserve"> (Pace)</w:t>
      </w:r>
      <w:r w:rsidRPr="001F0673">
        <w:rPr>
          <w:rFonts w:cstheme="minorHAnsi"/>
          <w:bCs/>
          <w:color w:val="0070C0"/>
          <w:sz w:val="24"/>
          <w:szCs w:val="24"/>
          <w:bdr w:val="none" w:sz="0" w:space="0" w:color="auto" w:frame="1"/>
          <w:shd w:val="clear" w:color="auto" w:fill="FFFFFF"/>
        </w:rPr>
        <w:t xml:space="preserve"> made very good quality and helpful to students.</w:t>
      </w:r>
      <w:r w:rsidR="00684238">
        <w:rPr>
          <w:rFonts w:cstheme="minorHAnsi"/>
          <w:bCs/>
          <w:color w:val="0070C0"/>
          <w:sz w:val="24"/>
          <w:szCs w:val="24"/>
          <w:bdr w:val="none" w:sz="0" w:space="0" w:color="auto" w:frame="1"/>
          <w:shd w:val="clear" w:color="auto" w:fill="FFFFFF"/>
        </w:rPr>
        <w:t>"</w:t>
      </w:r>
      <w:r w:rsidRPr="001F0673">
        <w:rPr>
          <w:rFonts w:cstheme="minorHAnsi"/>
          <w:bCs/>
          <w:color w:val="0070C0"/>
          <w:sz w:val="24"/>
          <w:szCs w:val="24"/>
          <w:bdr w:val="none" w:sz="0" w:space="0" w:color="auto" w:frame="1"/>
          <w:shd w:val="clear" w:color="auto" w:fill="FFFFFF"/>
        </w:rPr>
        <w:t xml:space="preserve"> Another said</w:t>
      </w:r>
      <w:r w:rsidR="00684238">
        <w:rPr>
          <w:rFonts w:cstheme="minorHAnsi"/>
          <w:bCs/>
          <w:color w:val="0070C0"/>
          <w:sz w:val="24"/>
          <w:szCs w:val="24"/>
          <w:bdr w:val="none" w:sz="0" w:space="0" w:color="auto" w:frame="1"/>
          <w:shd w:val="clear" w:color="auto" w:fill="FFFFFF"/>
        </w:rPr>
        <w:t>,</w:t>
      </w:r>
      <w:r w:rsidRPr="001F0673">
        <w:rPr>
          <w:rFonts w:cstheme="minorHAnsi"/>
          <w:bCs/>
          <w:color w:val="0070C0"/>
          <w:sz w:val="24"/>
          <w:szCs w:val="24"/>
          <w:bdr w:val="none" w:sz="0" w:space="0" w:color="auto" w:frame="1"/>
          <w:shd w:val="clear" w:color="auto" w:fill="FFFFFF"/>
        </w:rPr>
        <w:t xml:space="preserve"> </w:t>
      </w:r>
      <w:r w:rsidR="00684238">
        <w:rPr>
          <w:rFonts w:cstheme="minorHAnsi"/>
          <w:bCs/>
          <w:color w:val="0070C0"/>
          <w:sz w:val="24"/>
          <w:szCs w:val="24"/>
          <w:bdr w:val="none" w:sz="0" w:space="0" w:color="auto" w:frame="1"/>
          <w:shd w:val="clear" w:color="auto" w:fill="FFFFFF"/>
        </w:rPr>
        <w:t>"</w:t>
      </w:r>
      <w:r w:rsidRPr="001F0673">
        <w:rPr>
          <w:rFonts w:ascii="Calibri" w:hAnsi="Calibri" w:cs="Calibri"/>
          <w:color w:val="0070C0"/>
          <w:sz w:val="24"/>
          <w:szCs w:val="24"/>
          <w:shd w:val="clear" w:color="auto" w:fill="FFFFFF"/>
        </w:rPr>
        <w:t>It (MINITAB) is so easy to use and is the overwhelming choice of educational institutions.</w:t>
      </w:r>
      <w:r w:rsidR="00684238">
        <w:rPr>
          <w:rFonts w:ascii="Calibri" w:hAnsi="Calibri" w:cs="Calibri"/>
          <w:color w:val="0070C0"/>
          <w:sz w:val="24"/>
          <w:szCs w:val="24"/>
          <w:shd w:val="clear" w:color="auto" w:fill="FFFFFF"/>
        </w:rPr>
        <w:t>"</w:t>
      </w:r>
      <w:r>
        <w:rPr>
          <w:rFonts w:ascii="Calibri" w:hAnsi="Calibri" w:cs="Calibri"/>
          <w:color w:val="0070C0"/>
          <w:sz w:val="24"/>
          <w:szCs w:val="24"/>
          <w:shd w:val="clear" w:color="auto" w:fill="FFFFFF"/>
        </w:rPr>
        <w:t xml:space="preserve"> However, there were some challenges with the use of MINITAB.      </w:t>
      </w:r>
      <w:r w:rsidR="00DA6F51">
        <w:rPr>
          <w:rFonts w:ascii="Calibri" w:hAnsi="Calibri" w:cs="Calibri"/>
          <w:color w:val="0070C0"/>
          <w:sz w:val="24"/>
          <w:szCs w:val="24"/>
          <w:shd w:val="clear" w:color="auto" w:fill="FFFFFF"/>
        </w:rPr>
        <w:t>First, MINITAB is not compatible with Chromebook and some MacBook products (i.e.</w:t>
      </w:r>
      <w:r w:rsidR="00684238">
        <w:rPr>
          <w:rFonts w:ascii="Calibri" w:hAnsi="Calibri" w:cs="Calibri"/>
          <w:color w:val="0070C0"/>
          <w:sz w:val="24"/>
          <w:szCs w:val="24"/>
          <w:shd w:val="clear" w:color="auto" w:fill="FFFFFF"/>
        </w:rPr>
        <w:t>,</w:t>
      </w:r>
      <w:r w:rsidR="00DA6F51">
        <w:rPr>
          <w:rFonts w:ascii="Calibri" w:hAnsi="Calibri" w:cs="Calibri"/>
          <w:color w:val="0070C0"/>
          <w:sz w:val="24"/>
          <w:szCs w:val="24"/>
          <w:shd w:val="clear" w:color="auto" w:fill="FFFFFF"/>
        </w:rPr>
        <w:t xml:space="preserve"> MacBook Air).  Since students cannot be told what type </w:t>
      </w:r>
      <w:r w:rsidR="00684238">
        <w:rPr>
          <w:rFonts w:ascii="Calibri" w:hAnsi="Calibri" w:cs="Calibri"/>
          <w:color w:val="0070C0"/>
          <w:sz w:val="24"/>
          <w:szCs w:val="24"/>
          <w:shd w:val="clear" w:color="auto" w:fill="FFFFFF"/>
        </w:rPr>
        <w:t xml:space="preserve">of </w:t>
      </w:r>
      <w:r w:rsidR="00DA6F51">
        <w:rPr>
          <w:rFonts w:ascii="Calibri" w:hAnsi="Calibri" w:cs="Calibri"/>
          <w:color w:val="0070C0"/>
          <w:sz w:val="24"/>
          <w:szCs w:val="24"/>
          <w:shd w:val="clear" w:color="auto" w:fill="FFFFFF"/>
        </w:rPr>
        <w:t xml:space="preserve">computer to purchase or be required to </w:t>
      </w:r>
      <w:r w:rsidR="00684238">
        <w:rPr>
          <w:rFonts w:ascii="Calibri" w:hAnsi="Calibri" w:cs="Calibri"/>
          <w:color w:val="0070C0"/>
          <w:sz w:val="24"/>
          <w:szCs w:val="24"/>
          <w:shd w:val="clear" w:color="auto" w:fill="FFFFFF"/>
        </w:rPr>
        <w:t>buy</w:t>
      </w:r>
      <w:r w:rsidR="00DA6F51">
        <w:rPr>
          <w:rFonts w:ascii="Calibri" w:hAnsi="Calibri" w:cs="Calibri"/>
          <w:color w:val="0070C0"/>
          <w:sz w:val="24"/>
          <w:szCs w:val="24"/>
          <w:shd w:val="clear" w:color="auto" w:fill="FFFFFF"/>
        </w:rPr>
        <w:t xml:space="preserve"> a different computer, GHC faculty teaching the course offered several solutions to this issue:  </w:t>
      </w:r>
    </w:p>
    <w:p w14:paraId="4C7C2CE2" w14:textId="215AAC15" w:rsidR="00DA6F51" w:rsidRDefault="00DA6F51" w:rsidP="00DA6F51">
      <w:pPr>
        <w:pStyle w:val="ListParagraph"/>
        <w:numPr>
          <w:ilvl w:val="0"/>
          <w:numId w:val="19"/>
        </w:numPr>
        <w:jc w:val="both"/>
        <w:rPr>
          <w:rFonts w:ascii="Calibri" w:hAnsi="Calibri" w:cs="Calibri"/>
          <w:color w:val="0070C0"/>
          <w:sz w:val="24"/>
          <w:szCs w:val="24"/>
          <w:shd w:val="clear" w:color="auto" w:fill="FFFFFF"/>
        </w:rPr>
      </w:pPr>
      <w:r>
        <w:rPr>
          <w:rFonts w:ascii="Calibri" w:hAnsi="Calibri" w:cs="Calibri"/>
          <w:color w:val="0070C0"/>
          <w:sz w:val="24"/>
          <w:szCs w:val="24"/>
          <w:shd w:val="clear" w:color="auto" w:fill="FFFFFF"/>
        </w:rPr>
        <w:t xml:space="preserve">Check out a laptop computer that is compatible with MINITAB from the GHC Library (a limited number were made available to students after the shutdown in Spring semester 2020 and again in Fall 2020) </w:t>
      </w:r>
    </w:p>
    <w:p w14:paraId="2E88746D" w14:textId="4AC84BEC" w:rsidR="00DA6F51" w:rsidRDefault="00DA6F51" w:rsidP="00DA6F51">
      <w:pPr>
        <w:pStyle w:val="ListParagraph"/>
        <w:numPr>
          <w:ilvl w:val="0"/>
          <w:numId w:val="19"/>
        </w:numPr>
        <w:jc w:val="both"/>
        <w:rPr>
          <w:rFonts w:ascii="Calibri" w:hAnsi="Calibri" w:cs="Calibri"/>
          <w:color w:val="0070C0"/>
          <w:sz w:val="24"/>
          <w:szCs w:val="24"/>
          <w:shd w:val="clear" w:color="auto" w:fill="FFFFFF"/>
        </w:rPr>
      </w:pPr>
      <w:r>
        <w:rPr>
          <w:rFonts w:ascii="Calibri" w:hAnsi="Calibri" w:cs="Calibri"/>
          <w:color w:val="0070C0"/>
          <w:sz w:val="24"/>
          <w:szCs w:val="24"/>
          <w:shd w:val="clear" w:color="auto" w:fill="FFFFFF"/>
        </w:rPr>
        <w:t xml:space="preserve">Use a computer on-campus </w:t>
      </w:r>
    </w:p>
    <w:p w14:paraId="011570BC" w14:textId="3FEBD6B3" w:rsidR="00DA6F51" w:rsidRDefault="00DA6F51" w:rsidP="00DA6F51">
      <w:pPr>
        <w:pStyle w:val="ListParagraph"/>
        <w:numPr>
          <w:ilvl w:val="0"/>
          <w:numId w:val="19"/>
        </w:numPr>
        <w:jc w:val="both"/>
        <w:rPr>
          <w:rFonts w:ascii="Calibri" w:hAnsi="Calibri" w:cs="Calibri"/>
          <w:color w:val="0070C0"/>
          <w:sz w:val="24"/>
          <w:szCs w:val="24"/>
          <w:shd w:val="clear" w:color="auto" w:fill="FFFFFF"/>
        </w:rPr>
      </w:pPr>
      <w:r>
        <w:rPr>
          <w:rFonts w:ascii="Calibri" w:hAnsi="Calibri" w:cs="Calibri"/>
          <w:color w:val="0070C0"/>
          <w:sz w:val="24"/>
          <w:szCs w:val="24"/>
          <w:shd w:val="clear" w:color="auto" w:fill="FFFFFF"/>
        </w:rPr>
        <w:lastRenderedPageBreak/>
        <w:t xml:space="preserve">Use an alternative statistical analysis tool, such as Microsoft Excel, TI-84 plus calculator, or free Internet websites; however, these were not supported by the course materials. </w:t>
      </w:r>
    </w:p>
    <w:p w14:paraId="3067EDC1" w14:textId="7BF38853" w:rsidR="000E47FE" w:rsidRDefault="00DA6F51" w:rsidP="00DA6F51">
      <w:pPr>
        <w:jc w:val="both"/>
        <w:rPr>
          <w:rFonts w:ascii="Calibri" w:hAnsi="Calibri" w:cs="Calibri"/>
          <w:color w:val="0070C0"/>
          <w:sz w:val="24"/>
          <w:szCs w:val="24"/>
          <w:shd w:val="clear" w:color="auto" w:fill="FFFFFF"/>
        </w:rPr>
      </w:pPr>
      <w:r>
        <w:rPr>
          <w:rFonts w:ascii="Calibri" w:hAnsi="Calibri" w:cs="Calibri"/>
          <w:color w:val="0070C0"/>
          <w:sz w:val="24"/>
          <w:szCs w:val="24"/>
          <w:shd w:val="clear" w:color="auto" w:fill="FFFFFF"/>
        </w:rPr>
        <w:t xml:space="preserve">Moving forward, a set of power points and videos demonstrating </w:t>
      </w:r>
      <w:r w:rsidR="00684238">
        <w:rPr>
          <w:rFonts w:ascii="Calibri" w:hAnsi="Calibri" w:cs="Calibri"/>
          <w:color w:val="0070C0"/>
          <w:sz w:val="24"/>
          <w:szCs w:val="24"/>
          <w:shd w:val="clear" w:color="auto" w:fill="FFFFFF"/>
        </w:rPr>
        <w:t xml:space="preserve">the </w:t>
      </w:r>
      <w:r>
        <w:rPr>
          <w:rFonts w:ascii="Calibri" w:hAnsi="Calibri" w:cs="Calibri"/>
          <w:color w:val="0070C0"/>
          <w:sz w:val="24"/>
          <w:szCs w:val="24"/>
          <w:shd w:val="clear" w:color="auto" w:fill="FFFFFF"/>
        </w:rPr>
        <w:t xml:space="preserve">use of Microsoft Excel will be added to the master MATH 1401 course in D2L for use as an alternative to MINITAB. </w:t>
      </w:r>
    </w:p>
    <w:p w14:paraId="55986984" w14:textId="3AFC3357" w:rsidR="00DA6F51" w:rsidRDefault="000E47FE" w:rsidP="00DA6F51">
      <w:pPr>
        <w:jc w:val="both"/>
        <w:rPr>
          <w:rFonts w:ascii="Calibri" w:hAnsi="Calibri" w:cs="Calibri"/>
          <w:color w:val="0070C0"/>
          <w:sz w:val="24"/>
          <w:szCs w:val="24"/>
          <w:shd w:val="clear" w:color="auto" w:fill="FFFFFF"/>
        </w:rPr>
      </w:pPr>
      <w:r>
        <w:rPr>
          <w:rFonts w:ascii="Calibri" w:hAnsi="Calibri" w:cs="Calibri"/>
          <w:color w:val="0070C0"/>
          <w:sz w:val="24"/>
          <w:szCs w:val="24"/>
          <w:shd w:val="clear" w:color="auto" w:fill="FFFFFF"/>
        </w:rPr>
        <w:t>Secondly, GHC had secured a license for students to use MINITAB for free beyond the 30-day free trial</w:t>
      </w:r>
      <w:r w:rsidR="00684238">
        <w:rPr>
          <w:rFonts w:ascii="Calibri" w:hAnsi="Calibri" w:cs="Calibri"/>
          <w:color w:val="0070C0"/>
          <w:sz w:val="24"/>
          <w:szCs w:val="24"/>
          <w:shd w:val="clear" w:color="auto" w:fill="FFFFFF"/>
        </w:rPr>
        <w:t>. Still,</w:t>
      </w:r>
      <w:r>
        <w:rPr>
          <w:rFonts w:ascii="Calibri" w:hAnsi="Calibri" w:cs="Calibri"/>
          <w:color w:val="0070C0"/>
          <w:sz w:val="24"/>
          <w:szCs w:val="24"/>
          <w:shd w:val="clear" w:color="auto" w:fill="FFFFFF"/>
        </w:rPr>
        <w:t xml:space="preserve"> many students failed to follow the instructions </w:t>
      </w:r>
      <w:r w:rsidR="00684238">
        <w:rPr>
          <w:rFonts w:ascii="Calibri" w:hAnsi="Calibri" w:cs="Calibri"/>
          <w:color w:val="0070C0"/>
          <w:sz w:val="24"/>
          <w:szCs w:val="24"/>
          <w:shd w:val="clear" w:color="auto" w:fill="FFFFFF"/>
        </w:rPr>
        <w:t xml:space="preserve">provided </w:t>
      </w:r>
      <w:r>
        <w:rPr>
          <w:rFonts w:ascii="Calibri" w:hAnsi="Calibri" w:cs="Calibri"/>
          <w:color w:val="0070C0"/>
          <w:sz w:val="24"/>
          <w:szCs w:val="24"/>
          <w:shd w:val="clear" w:color="auto" w:fill="FFFFFF"/>
        </w:rPr>
        <w:t xml:space="preserve">on using the license when downloading and registering MINITAB.  GHC Faculty could not troubleshoot the license issue.  So those students had to be directed to MINITAB Support whenever the error was discovered.  </w:t>
      </w:r>
    </w:p>
    <w:p w14:paraId="6162133A" w14:textId="040EBD7C" w:rsidR="00535679" w:rsidRDefault="00DA6F51" w:rsidP="001D4158">
      <w:pPr>
        <w:jc w:val="both"/>
        <w:rPr>
          <w:rFonts w:ascii="Calibri" w:hAnsi="Calibri" w:cs="Calibri"/>
          <w:color w:val="0070C0"/>
          <w:sz w:val="24"/>
          <w:szCs w:val="24"/>
          <w:shd w:val="clear" w:color="auto" w:fill="FFFFFF"/>
        </w:rPr>
      </w:pPr>
      <w:r>
        <w:rPr>
          <w:rFonts w:ascii="Calibri" w:hAnsi="Calibri" w:cs="Calibri"/>
          <w:color w:val="0070C0"/>
          <w:sz w:val="24"/>
          <w:szCs w:val="24"/>
          <w:shd w:val="clear" w:color="auto" w:fill="FFFFFF"/>
        </w:rPr>
        <w:t xml:space="preserve">Fall semester 2020 overall has been </w:t>
      </w:r>
      <w:r w:rsidR="002E4798">
        <w:rPr>
          <w:rFonts w:ascii="Calibri" w:hAnsi="Calibri" w:cs="Calibri"/>
          <w:color w:val="0070C0"/>
          <w:sz w:val="24"/>
          <w:szCs w:val="24"/>
          <w:shd w:val="clear" w:color="auto" w:fill="FFFFFF"/>
        </w:rPr>
        <w:t xml:space="preserve">significantly different from </w:t>
      </w:r>
      <w:r w:rsidR="00684238">
        <w:rPr>
          <w:rFonts w:ascii="Calibri" w:hAnsi="Calibri" w:cs="Calibri"/>
          <w:color w:val="0070C0"/>
          <w:sz w:val="24"/>
          <w:szCs w:val="24"/>
          <w:shd w:val="clear" w:color="auto" w:fill="FFFFFF"/>
        </w:rPr>
        <w:t xml:space="preserve">the </w:t>
      </w:r>
      <w:r w:rsidR="002E4798">
        <w:rPr>
          <w:rFonts w:ascii="Calibri" w:hAnsi="Calibri" w:cs="Calibri"/>
          <w:color w:val="0070C0"/>
          <w:sz w:val="24"/>
          <w:szCs w:val="24"/>
          <w:shd w:val="clear" w:color="auto" w:fill="FFFFFF"/>
        </w:rPr>
        <w:t>pre-</w:t>
      </w:r>
      <w:proofErr w:type="spellStart"/>
      <w:r w:rsidR="008E0695">
        <w:rPr>
          <w:rFonts w:ascii="Calibri" w:hAnsi="Calibri" w:cs="Calibri"/>
          <w:color w:val="0070C0"/>
          <w:sz w:val="24"/>
          <w:szCs w:val="24"/>
          <w:shd w:val="clear" w:color="auto" w:fill="FFFFFF"/>
        </w:rPr>
        <w:t>C</w:t>
      </w:r>
      <w:r w:rsidR="002E4798">
        <w:rPr>
          <w:rFonts w:ascii="Calibri" w:hAnsi="Calibri" w:cs="Calibri"/>
          <w:color w:val="0070C0"/>
          <w:sz w:val="24"/>
          <w:szCs w:val="24"/>
          <w:shd w:val="clear" w:color="auto" w:fill="FFFFFF"/>
        </w:rPr>
        <w:t>ovid</w:t>
      </w:r>
      <w:proofErr w:type="spellEnd"/>
      <w:r w:rsidR="002E4798">
        <w:rPr>
          <w:rFonts w:ascii="Calibri" w:hAnsi="Calibri" w:cs="Calibri"/>
          <w:color w:val="0070C0"/>
          <w:sz w:val="24"/>
          <w:szCs w:val="24"/>
          <w:shd w:val="clear" w:color="auto" w:fill="FFFFFF"/>
        </w:rPr>
        <w:t xml:space="preserve"> 19 semester</w:t>
      </w:r>
      <w:r w:rsidR="00684238">
        <w:rPr>
          <w:rFonts w:ascii="Calibri" w:hAnsi="Calibri" w:cs="Calibri"/>
          <w:color w:val="0070C0"/>
          <w:sz w:val="24"/>
          <w:szCs w:val="24"/>
          <w:shd w:val="clear" w:color="auto" w:fill="FFFFFF"/>
        </w:rPr>
        <w:t>s</w:t>
      </w:r>
      <w:r w:rsidR="002E4798">
        <w:rPr>
          <w:rFonts w:ascii="Calibri" w:hAnsi="Calibri" w:cs="Calibri"/>
          <w:color w:val="0070C0"/>
          <w:sz w:val="24"/>
          <w:szCs w:val="24"/>
          <w:shd w:val="clear" w:color="auto" w:fill="FFFFFF"/>
        </w:rPr>
        <w:t>.</w:t>
      </w:r>
      <w:r w:rsidR="00684238">
        <w:rPr>
          <w:rFonts w:ascii="Calibri" w:hAnsi="Calibri" w:cs="Calibri"/>
          <w:color w:val="0070C0"/>
          <w:sz w:val="24"/>
          <w:szCs w:val="24"/>
          <w:shd w:val="clear" w:color="auto" w:fill="FFFFFF"/>
        </w:rPr>
        <w:t xml:space="preserve"> </w:t>
      </w:r>
      <w:r w:rsidR="002E4798">
        <w:rPr>
          <w:rFonts w:ascii="Calibri" w:hAnsi="Calibri" w:cs="Calibri"/>
          <w:color w:val="0070C0"/>
          <w:sz w:val="24"/>
          <w:szCs w:val="24"/>
          <w:shd w:val="clear" w:color="auto" w:fill="FFFFFF"/>
        </w:rPr>
        <w:t>The success of the inclusion of the topics and use o</w:t>
      </w:r>
      <w:r w:rsidR="00684238">
        <w:rPr>
          <w:rFonts w:ascii="Calibri" w:hAnsi="Calibri" w:cs="Calibri"/>
          <w:color w:val="0070C0"/>
          <w:sz w:val="24"/>
          <w:szCs w:val="24"/>
          <w:shd w:val="clear" w:color="auto" w:fill="FFFFFF"/>
        </w:rPr>
        <w:t>f</w:t>
      </w:r>
      <w:r w:rsidR="002E4798">
        <w:rPr>
          <w:rFonts w:ascii="Calibri" w:hAnsi="Calibri" w:cs="Calibri"/>
          <w:color w:val="0070C0"/>
          <w:sz w:val="24"/>
          <w:szCs w:val="24"/>
          <w:shd w:val="clear" w:color="auto" w:fill="FFFFFF"/>
        </w:rPr>
        <w:t xml:space="preserve"> MINITAB may be </w:t>
      </w:r>
      <w:r w:rsidR="00684238">
        <w:rPr>
          <w:rFonts w:ascii="Calibri" w:hAnsi="Calibri" w:cs="Calibri"/>
          <w:color w:val="0070C0"/>
          <w:sz w:val="24"/>
          <w:szCs w:val="24"/>
          <w:shd w:val="clear" w:color="auto" w:fill="FFFFFF"/>
        </w:rPr>
        <w:t>challenging</w:t>
      </w:r>
      <w:r w:rsidR="002E4798">
        <w:rPr>
          <w:rFonts w:ascii="Calibri" w:hAnsi="Calibri" w:cs="Calibri"/>
          <w:color w:val="0070C0"/>
          <w:sz w:val="24"/>
          <w:szCs w:val="24"/>
          <w:shd w:val="clear" w:color="auto" w:fill="FFFFFF"/>
        </w:rPr>
        <w:t xml:space="preserve"> to determine.</w:t>
      </w:r>
      <w:r w:rsidR="00684238">
        <w:rPr>
          <w:rFonts w:ascii="Calibri" w:hAnsi="Calibri" w:cs="Calibri"/>
          <w:color w:val="0070C0"/>
          <w:sz w:val="24"/>
          <w:szCs w:val="24"/>
          <w:shd w:val="clear" w:color="auto" w:fill="FFFFFF"/>
        </w:rPr>
        <w:t xml:space="preserve"> We saw an overall increase in the course's average, from 2.7275 to 2.9571 (Table 1).</w:t>
      </w:r>
      <w:r w:rsidR="002E4798">
        <w:rPr>
          <w:rFonts w:ascii="Calibri" w:hAnsi="Calibri" w:cs="Calibri"/>
          <w:color w:val="0070C0"/>
          <w:sz w:val="24"/>
          <w:szCs w:val="24"/>
          <w:shd w:val="clear" w:color="auto" w:fill="FFFFFF"/>
        </w:rPr>
        <w:t xml:space="preserve"> However, a grade comparison of Fall semester 2019 to Fall semester 2020 shows</w:t>
      </w:r>
      <w:r w:rsidR="00D23A58">
        <w:rPr>
          <w:rFonts w:ascii="Calibri" w:hAnsi="Calibri" w:cs="Calibri"/>
          <w:color w:val="0070C0"/>
          <w:sz w:val="24"/>
          <w:szCs w:val="24"/>
          <w:shd w:val="clear" w:color="auto" w:fill="FFFFFF"/>
        </w:rPr>
        <w:t xml:space="preserve"> there was an increase in F</w:t>
      </w:r>
      <w:r w:rsidR="00684238">
        <w:rPr>
          <w:rFonts w:ascii="Calibri" w:hAnsi="Calibri" w:cs="Calibri"/>
          <w:color w:val="0070C0"/>
          <w:sz w:val="24"/>
          <w:szCs w:val="24"/>
          <w:shd w:val="clear" w:color="auto" w:fill="FFFFFF"/>
        </w:rPr>
        <w:t>'</w:t>
      </w:r>
      <w:r w:rsidR="00D23A58">
        <w:rPr>
          <w:rFonts w:ascii="Calibri" w:hAnsi="Calibri" w:cs="Calibri"/>
          <w:color w:val="0070C0"/>
          <w:sz w:val="24"/>
          <w:szCs w:val="24"/>
          <w:shd w:val="clear" w:color="auto" w:fill="FFFFFF"/>
        </w:rPr>
        <w:t>s and W</w:t>
      </w:r>
      <w:r w:rsidR="00684238">
        <w:rPr>
          <w:rFonts w:ascii="Calibri" w:hAnsi="Calibri" w:cs="Calibri"/>
          <w:color w:val="0070C0"/>
          <w:sz w:val="24"/>
          <w:szCs w:val="24"/>
          <w:shd w:val="clear" w:color="auto" w:fill="FFFFFF"/>
        </w:rPr>
        <w:t>'</w:t>
      </w:r>
      <w:r w:rsidR="00D23A58">
        <w:rPr>
          <w:rFonts w:ascii="Calibri" w:hAnsi="Calibri" w:cs="Calibri"/>
          <w:color w:val="0070C0"/>
          <w:sz w:val="24"/>
          <w:szCs w:val="24"/>
          <w:shd w:val="clear" w:color="auto" w:fill="FFFFFF"/>
        </w:rPr>
        <w:t>s</w:t>
      </w:r>
      <w:r w:rsidR="00684238">
        <w:rPr>
          <w:rFonts w:ascii="Calibri" w:hAnsi="Calibri" w:cs="Calibri"/>
          <w:color w:val="0070C0"/>
          <w:sz w:val="24"/>
          <w:szCs w:val="24"/>
          <w:shd w:val="clear" w:color="auto" w:fill="FFFFFF"/>
        </w:rPr>
        <w:t xml:space="preserve">. </w:t>
      </w:r>
    </w:p>
    <w:p w14:paraId="3DF9ED16" w14:textId="7A888290" w:rsidR="00D23A58" w:rsidRDefault="00D23A58" w:rsidP="001D4158">
      <w:pPr>
        <w:jc w:val="both"/>
        <w:rPr>
          <w:rFonts w:ascii="Calibri" w:hAnsi="Calibri" w:cs="Calibri"/>
          <w:color w:val="0070C0"/>
          <w:sz w:val="24"/>
          <w:szCs w:val="24"/>
          <w:shd w:val="clear" w:color="auto" w:fill="FFFFFF"/>
        </w:rPr>
      </w:pPr>
    </w:p>
    <w:p w14:paraId="6205C705" w14:textId="2D0501CB" w:rsidR="00D23A58" w:rsidRDefault="00D23A58" w:rsidP="001D4158">
      <w:pPr>
        <w:jc w:val="both"/>
        <w:rPr>
          <w:rFonts w:ascii="Calibri" w:hAnsi="Calibri" w:cs="Calibri"/>
          <w:color w:val="0070C0"/>
          <w:sz w:val="24"/>
          <w:szCs w:val="24"/>
          <w:shd w:val="clear" w:color="auto" w:fill="FFFFFF"/>
        </w:rPr>
      </w:pPr>
      <w:r>
        <w:rPr>
          <w:rFonts w:ascii="Calibri" w:hAnsi="Calibri" w:cs="Calibri"/>
          <w:color w:val="0070C0"/>
          <w:sz w:val="24"/>
          <w:szCs w:val="24"/>
          <w:shd w:val="clear" w:color="auto" w:fill="FFFFFF"/>
        </w:rPr>
        <w:t>Table 1: Grade comparison of Fall semester 2019 and Fall semester 2020</w:t>
      </w:r>
    </w:p>
    <w:tbl>
      <w:tblPr>
        <w:tblStyle w:val="TableGrid"/>
        <w:tblW w:w="0" w:type="auto"/>
        <w:jc w:val="center"/>
        <w:tblLook w:val="04A0" w:firstRow="1" w:lastRow="0" w:firstColumn="1" w:lastColumn="0" w:noHBand="0" w:noVBand="1"/>
      </w:tblPr>
      <w:tblGrid>
        <w:gridCol w:w="1929"/>
        <w:gridCol w:w="1926"/>
        <w:gridCol w:w="1927"/>
      </w:tblGrid>
      <w:tr w:rsidR="00D23A58" w14:paraId="1AD50F45" w14:textId="77777777" w:rsidTr="00DC41AF">
        <w:trPr>
          <w:jc w:val="center"/>
        </w:trPr>
        <w:tc>
          <w:tcPr>
            <w:tcW w:w="1929" w:type="dxa"/>
          </w:tcPr>
          <w:p w14:paraId="3DED989A" w14:textId="77777777" w:rsidR="00D23A58" w:rsidRDefault="00D23A58" w:rsidP="00DC41AF">
            <w:pPr>
              <w:jc w:val="center"/>
              <w:rPr>
                <w:b/>
                <w:i/>
              </w:rPr>
            </w:pPr>
            <w:r>
              <w:rPr>
                <w:b/>
                <w:i/>
              </w:rPr>
              <w:t>GRADES</w:t>
            </w:r>
          </w:p>
        </w:tc>
        <w:tc>
          <w:tcPr>
            <w:tcW w:w="1926" w:type="dxa"/>
          </w:tcPr>
          <w:p w14:paraId="5F042C60" w14:textId="77777777" w:rsidR="00D23A58" w:rsidRDefault="00D23A58" w:rsidP="00DC41AF">
            <w:pPr>
              <w:jc w:val="center"/>
              <w:rPr>
                <w:b/>
                <w:i/>
              </w:rPr>
            </w:pPr>
            <w:r>
              <w:rPr>
                <w:b/>
                <w:i/>
              </w:rPr>
              <w:t>MATH 1401</w:t>
            </w:r>
          </w:p>
          <w:p w14:paraId="3E275650" w14:textId="77777777" w:rsidR="00D23A58" w:rsidRDefault="00D23A58" w:rsidP="00DC41AF">
            <w:pPr>
              <w:jc w:val="center"/>
              <w:rPr>
                <w:b/>
                <w:i/>
              </w:rPr>
            </w:pPr>
            <w:r>
              <w:rPr>
                <w:b/>
                <w:i/>
              </w:rPr>
              <w:t>FALL 2019</w:t>
            </w:r>
          </w:p>
        </w:tc>
        <w:tc>
          <w:tcPr>
            <w:tcW w:w="1927" w:type="dxa"/>
          </w:tcPr>
          <w:p w14:paraId="06270313" w14:textId="77777777" w:rsidR="00D23A58" w:rsidRDefault="00D23A58" w:rsidP="00DC41AF">
            <w:pPr>
              <w:jc w:val="center"/>
              <w:rPr>
                <w:b/>
                <w:i/>
              </w:rPr>
            </w:pPr>
            <w:r>
              <w:rPr>
                <w:b/>
                <w:i/>
              </w:rPr>
              <w:t>MATH 1401</w:t>
            </w:r>
          </w:p>
          <w:p w14:paraId="21AD925F" w14:textId="77777777" w:rsidR="00D23A58" w:rsidRDefault="00D23A58" w:rsidP="00DC41AF">
            <w:pPr>
              <w:jc w:val="center"/>
              <w:rPr>
                <w:b/>
                <w:i/>
              </w:rPr>
            </w:pPr>
            <w:r>
              <w:rPr>
                <w:b/>
                <w:i/>
              </w:rPr>
              <w:t>FALL 2020</w:t>
            </w:r>
          </w:p>
        </w:tc>
      </w:tr>
      <w:tr w:rsidR="00D23A58" w14:paraId="02CEB36C" w14:textId="77777777" w:rsidTr="00DC41AF">
        <w:trPr>
          <w:jc w:val="center"/>
        </w:trPr>
        <w:tc>
          <w:tcPr>
            <w:tcW w:w="1929" w:type="dxa"/>
          </w:tcPr>
          <w:p w14:paraId="7AB78BDA" w14:textId="77777777" w:rsidR="00D23A58" w:rsidRDefault="00D23A58" w:rsidP="00DC41AF">
            <w:pPr>
              <w:jc w:val="center"/>
              <w:rPr>
                <w:b/>
                <w:i/>
              </w:rPr>
            </w:pPr>
            <w:r>
              <w:rPr>
                <w:b/>
                <w:i/>
              </w:rPr>
              <w:t>A</w:t>
            </w:r>
          </w:p>
        </w:tc>
        <w:tc>
          <w:tcPr>
            <w:tcW w:w="1926" w:type="dxa"/>
          </w:tcPr>
          <w:p w14:paraId="6E7D1677" w14:textId="77777777" w:rsidR="00D23A58" w:rsidRDefault="00D23A58" w:rsidP="00DC41AF">
            <w:pPr>
              <w:jc w:val="center"/>
              <w:rPr>
                <w:b/>
                <w:i/>
              </w:rPr>
            </w:pPr>
            <w:r>
              <w:rPr>
                <w:b/>
                <w:i/>
              </w:rPr>
              <w:t xml:space="preserve">160 </w:t>
            </w:r>
          </w:p>
        </w:tc>
        <w:tc>
          <w:tcPr>
            <w:tcW w:w="1927" w:type="dxa"/>
          </w:tcPr>
          <w:p w14:paraId="4FD3BF34" w14:textId="77777777" w:rsidR="00D23A58" w:rsidRDefault="00D23A58" w:rsidP="00DC41AF">
            <w:pPr>
              <w:jc w:val="center"/>
              <w:rPr>
                <w:b/>
                <w:i/>
              </w:rPr>
            </w:pPr>
            <w:r>
              <w:rPr>
                <w:b/>
                <w:i/>
              </w:rPr>
              <w:t xml:space="preserve">177 </w:t>
            </w:r>
          </w:p>
          <w:p w14:paraId="095AFDFE" w14:textId="77777777" w:rsidR="00D23A58" w:rsidRDefault="00D23A58" w:rsidP="00DC41AF">
            <w:pPr>
              <w:jc w:val="center"/>
              <w:rPr>
                <w:b/>
                <w:i/>
              </w:rPr>
            </w:pPr>
          </w:p>
        </w:tc>
      </w:tr>
      <w:tr w:rsidR="00D23A58" w14:paraId="520D21DC" w14:textId="77777777" w:rsidTr="00DC41AF">
        <w:trPr>
          <w:jc w:val="center"/>
        </w:trPr>
        <w:tc>
          <w:tcPr>
            <w:tcW w:w="1929" w:type="dxa"/>
          </w:tcPr>
          <w:p w14:paraId="4EC5E7E9" w14:textId="77777777" w:rsidR="00D23A58" w:rsidRDefault="00D23A58" w:rsidP="00DC41AF">
            <w:pPr>
              <w:jc w:val="center"/>
              <w:rPr>
                <w:b/>
                <w:i/>
              </w:rPr>
            </w:pPr>
            <w:r>
              <w:rPr>
                <w:b/>
                <w:i/>
              </w:rPr>
              <w:t>B</w:t>
            </w:r>
          </w:p>
        </w:tc>
        <w:tc>
          <w:tcPr>
            <w:tcW w:w="1926" w:type="dxa"/>
          </w:tcPr>
          <w:p w14:paraId="195EBFE6" w14:textId="77777777" w:rsidR="00D23A58" w:rsidRDefault="00D23A58" w:rsidP="00DC41AF">
            <w:pPr>
              <w:jc w:val="center"/>
              <w:rPr>
                <w:b/>
                <w:i/>
              </w:rPr>
            </w:pPr>
            <w:r>
              <w:rPr>
                <w:b/>
                <w:i/>
              </w:rPr>
              <w:t>117</w:t>
            </w:r>
          </w:p>
        </w:tc>
        <w:tc>
          <w:tcPr>
            <w:tcW w:w="1927" w:type="dxa"/>
          </w:tcPr>
          <w:p w14:paraId="62F49466" w14:textId="77777777" w:rsidR="00D23A58" w:rsidRDefault="00D23A58" w:rsidP="00DC41AF">
            <w:pPr>
              <w:jc w:val="center"/>
              <w:rPr>
                <w:b/>
                <w:i/>
              </w:rPr>
            </w:pPr>
            <w:r>
              <w:rPr>
                <w:b/>
                <w:i/>
              </w:rPr>
              <w:t xml:space="preserve">106 </w:t>
            </w:r>
          </w:p>
          <w:p w14:paraId="5BEDEF96" w14:textId="77777777" w:rsidR="00D23A58" w:rsidRDefault="00D23A58" w:rsidP="00DC41AF">
            <w:pPr>
              <w:rPr>
                <w:b/>
                <w:i/>
              </w:rPr>
            </w:pPr>
          </w:p>
        </w:tc>
      </w:tr>
      <w:tr w:rsidR="00D23A58" w14:paraId="2808B687" w14:textId="77777777" w:rsidTr="00DC41AF">
        <w:trPr>
          <w:jc w:val="center"/>
        </w:trPr>
        <w:tc>
          <w:tcPr>
            <w:tcW w:w="1929" w:type="dxa"/>
          </w:tcPr>
          <w:p w14:paraId="5CD8E2FD" w14:textId="77777777" w:rsidR="00D23A58" w:rsidRDefault="00D23A58" w:rsidP="00DC41AF">
            <w:pPr>
              <w:jc w:val="center"/>
              <w:rPr>
                <w:b/>
                <w:i/>
              </w:rPr>
            </w:pPr>
            <w:r>
              <w:rPr>
                <w:b/>
                <w:i/>
              </w:rPr>
              <w:t>C</w:t>
            </w:r>
          </w:p>
        </w:tc>
        <w:tc>
          <w:tcPr>
            <w:tcW w:w="1926" w:type="dxa"/>
          </w:tcPr>
          <w:p w14:paraId="0788FD99" w14:textId="77777777" w:rsidR="00D23A58" w:rsidRDefault="00D23A58" w:rsidP="00DC41AF">
            <w:pPr>
              <w:jc w:val="center"/>
              <w:rPr>
                <w:b/>
                <w:i/>
              </w:rPr>
            </w:pPr>
            <w:r>
              <w:rPr>
                <w:b/>
                <w:i/>
              </w:rPr>
              <w:t>84</w:t>
            </w:r>
          </w:p>
        </w:tc>
        <w:tc>
          <w:tcPr>
            <w:tcW w:w="1927" w:type="dxa"/>
          </w:tcPr>
          <w:p w14:paraId="2D758976" w14:textId="77777777" w:rsidR="00D23A58" w:rsidRDefault="00D23A58" w:rsidP="00DC41AF">
            <w:pPr>
              <w:jc w:val="center"/>
              <w:rPr>
                <w:b/>
                <w:i/>
              </w:rPr>
            </w:pPr>
            <w:r>
              <w:rPr>
                <w:b/>
                <w:i/>
              </w:rPr>
              <w:t xml:space="preserve">51 </w:t>
            </w:r>
          </w:p>
          <w:p w14:paraId="11273429" w14:textId="77777777" w:rsidR="00D23A58" w:rsidRDefault="00D23A58" w:rsidP="00DC41AF">
            <w:pPr>
              <w:jc w:val="center"/>
              <w:rPr>
                <w:b/>
                <w:i/>
              </w:rPr>
            </w:pPr>
          </w:p>
        </w:tc>
      </w:tr>
      <w:tr w:rsidR="00D23A58" w14:paraId="5E782424" w14:textId="77777777" w:rsidTr="00DC41AF">
        <w:trPr>
          <w:jc w:val="center"/>
        </w:trPr>
        <w:tc>
          <w:tcPr>
            <w:tcW w:w="1929" w:type="dxa"/>
          </w:tcPr>
          <w:p w14:paraId="714F2445" w14:textId="77777777" w:rsidR="00D23A58" w:rsidRDefault="00D23A58" w:rsidP="00DC41AF">
            <w:pPr>
              <w:jc w:val="center"/>
              <w:rPr>
                <w:b/>
                <w:i/>
              </w:rPr>
            </w:pPr>
            <w:r>
              <w:rPr>
                <w:b/>
                <w:i/>
              </w:rPr>
              <w:t>D</w:t>
            </w:r>
          </w:p>
        </w:tc>
        <w:tc>
          <w:tcPr>
            <w:tcW w:w="1926" w:type="dxa"/>
          </w:tcPr>
          <w:p w14:paraId="042F52FF" w14:textId="77777777" w:rsidR="00D23A58" w:rsidRDefault="00D23A58" w:rsidP="00DC41AF">
            <w:pPr>
              <w:jc w:val="center"/>
              <w:rPr>
                <w:b/>
                <w:i/>
              </w:rPr>
            </w:pPr>
            <w:r>
              <w:rPr>
                <w:b/>
                <w:i/>
              </w:rPr>
              <w:t>22</w:t>
            </w:r>
          </w:p>
        </w:tc>
        <w:tc>
          <w:tcPr>
            <w:tcW w:w="1927" w:type="dxa"/>
          </w:tcPr>
          <w:p w14:paraId="268FB1B7" w14:textId="77777777" w:rsidR="00D23A58" w:rsidRDefault="00D23A58" w:rsidP="00DC41AF">
            <w:pPr>
              <w:jc w:val="center"/>
              <w:rPr>
                <w:b/>
                <w:i/>
              </w:rPr>
            </w:pPr>
            <w:r>
              <w:rPr>
                <w:b/>
                <w:i/>
              </w:rPr>
              <w:t xml:space="preserve">12 </w:t>
            </w:r>
          </w:p>
          <w:p w14:paraId="71A19258" w14:textId="77777777" w:rsidR="00D23A58" w:rsidRDefault="00D23A58" w:rsidP="00DC41AF">
            <w:pPr>
              <w:jc w:val="center"/>
              <w:rPr>
                <w:b/>
                <w:i/>
              </w:rPr>
            </w:pPr>
          </w:p>
        </w:tc>
      </w:tr>
      <w:tr w:rsidR="00D23A58" w14:paraId="347A209E" w14:textId="77777777" w:rsidTr="00DC41AF">
        <w:trPr>
          <w:jc w:val="center"/>
        </w:trPr>
        <w:tc>
          <w:tcPr>
            <w:tcW w:w="1929" w:type="dxa"/>
          </w:tcPr>
          <w:p w14:paraId="420F61C1" w14:textId="77777777" w:rsidR="00D23A58" w:rsidRDefault="00D23A58" w:rsidP="00DC41AF">
            <w:pPr>
              <w:jc w:val="center"/>
              <w:rPr>
                <w:b/>
                <w:i/>
              </w:rPr>
            </w:pPr>
            <w:r>
              <w:rPr>
                <w:b/>
                <w:i/>
              </w:rPr>
              <w:t>F or F$</w:t>
            </w:r>
          </w:p>
        </w:tc>
        <w:tc>
          <w:tcPr>
            <w:tcW w:w="1926" w:type="dxa"/>
          </w:tcPr>
          <w:p w14:paraId="6325F96F" w14:textId="77777777" w:rsidR="00D23A58" w:rsidRDefault="00D23A58" w:rsidP="00DC41AF">
            <w:pPr>
              <w:jc w:val="center"/>
              <w:rPr>
                <w:b/>
                <w:i/>
              </w:rPr>
            </w:pPr>
            <w:r>
              <w:rPr>
                <w:b/>
                <w:i/>
              </w:rPr>
              <w:t>50</w:t>
            </w:r>
          </w:p>
        </w:tc>
        <w:tc>
          <w:tcPr>
            <w:tcW w:w="1927" w:type="dxa"/>
          </w:tcPr>
          <w:p w14:paraId="42DF0CBD" w14:textId="77777777" w:rsidR="00D23A58" w:rsidRDefault="00D23A58" w:rsidP="00DC41AF">
            <w:pPr>
              <w:jc w:val="center"/>
              <w:rPr>
                <w:b/>
                <w:i/>
              </w:rPr>
            </w:pPr>
            <w:r>
              <w:rPr>
                <w:b/>
                <w:i/>
              </w:rPr>
              <w:t xml:space="preserve">53 </w:t>
            </w:r>
          </w:p>
          <w:p w14:paraId="01F87A58" w14:textId="77777777" w:rsidR="00D23A58" w:rsidRDefault="00D23A58" w:rsidP="00DC41AF">
            <w:pPr>
              <w:jc w:val="center"/>
              <w:rPr>
                <w:b/>
                <w:i/>
              </w:rPr>
            </w:pPr>
          </w:p>
        </w:tc>
      </w:tr>
      <w:tr w:rsidR="00D23A58" w14:paraId="4CB2ADCD" w14:textId="77777777" w:rsidTr="00DC41AF">
        <w:trPr>
          <w:jc w:val="center"/>
        </w:trPr>
        <w:tc>
          <w:tcPr>
            <w:tcW w:w="1929" w:type="dxa"/>
          </w:tcPr>
          <w:p w14:paraId="4C420C0A" w14:textId="77777777" w:rsidR="00D23A58" w:rsidRDefault="00D23A58" w:rsidP="00DC41AF">
            <w:pPr>
              <w:jc w:val="center"/>
              <w:rPr>
                <w:b/>
                <w:i/>
              </w:rPr>
            </w:pPr>
            <w:r>
              <w:rPr>
                <w:b/>
                <w:i/>
              </w:rPr>
              <w:t>W or WF</w:t>
            </w:r>
          </w:p>
        </w:tc>
        <w:tc>
          <w:tcPr>
            <w:tcW w:w="1926" w:type="dxa"/>
          </w:tcPr>
          <w:p w14:paraId="1CD4C6C8" w14:textId="77777777" w:rsidR="00D23A58" w:rsidRDefault="00D23A58" w:rsidP="00DC41AF">
            <w:pPr>
              <w:jc w:val="center"/>
              <w:rPr>
                <w:b/>
                <w:i/>
              </w:rPr>
            </w:pPr>
            <w:r>
              <w:rPr>
                <w:b/>
                <w:i/>
              </w:rPr>
              <w:t>43</w:t>
            </w:r>
          </w:p>
        </w:tc>
        <w:tc>
          <w:tcPr>
            <w:tcW w:w="1927" w:type="dxa"/>
          </w:tcPr>
          <w:p w14:paraId="29DAB6C2" w14:textId="77777777" w:rsidR="00D23A58" w:rsidRDefault="00D23A58" w:rsidP="00DC41AF">
            <w:pPr>
              <w:jc w:val="center"/>
              <w:rPr>
                <w:b/>
                <w:i/>
              </w:rPr>
            </w:pPr>
            <w:r>
              <w:rPr>
                <w:b/>
                <w:i/>
              </w:rPr>
              <w:t xml:space="preserve"> 56</w:t>
            </w:r>
          </w:p>
          <w:p w14:paraId="46A1EA9F" w14:textId="77777777" w:rsidR="00D23A58" w:rsidRDefault="00D23A58" w:rsidP="00DC41AF">
            <w:pPr>
              <w:jc w:val="center"/>
              <w:rPr>
                <w:b/>
                <w:i/>
              </w:rPr>
            </w:pPr>
          </w:p>
        </w:tc>
      </w:tr>
      <w:tr w:rsidR="00D23A58" w14:paraId="3119C2B6" w14:textId="77777777" w:rsidTr="00DC41AF">
        <w:trPr>
          <w:jc w:val="center"/>
        </w:trPr>
        <w:tc>
          <w:tcPr>
            <w:tcW w:w="1929" w:type="dxa"/>
          </w:tcPr>
          <w:p w14:paraId="7DC27BB8" w14:textId="77777777" w:rsidR="00D23A58" w:rsidRDefault="00D23A58" w:rsidP="00DC41AF">
            <w:pPr>
              <w:jc w:val="center"/>
              <w:rPr>
                <w:b/>
                <w:i/>
              </w:rPr>
            </w:pPr>
            <w:r>
              <w:rPr>
                <w:b/>
                <w:i/>
              </w:rPr>
              <w:t>V</w:t>
            </w:r>
          </w:p>
        </w:tc>
        <w:tc>
          <w:tcPr>
            <w:tcW w:w="1926" w:type="dxa"/>
          </w:tcPr>
          <w:p w14:paraId="2911316A" w14:textId="77777777" w:rsidR="00D23A58" w:rsidRDefault="00D23A58" w:rsidP="00DC41AF">
            <w:pPr>
              <w:jc w:val="center"/>
              <w:rPr>
                <w:b/>
                <w:i/>
              </w:rPr>
            </w:pPr>
            <w:r>
              <w:rPr>
                <w:b/>
                <w:i/>
              </w:rPr>
              <w:t>0</w:t>
            </w:r>
          </w:p>
        </w:tc>
        <w:tc>
          <w:tcPr>
            <w:tcW w:w="1927" w:type="dxa"/>
          </w:tcPr>
          <w:p w14:paraId="13A174D2" w14:textId="77777777" w:rsidR="00D23A58" w:rsidRDefault="00D23A58" w:rsidP="00DC41AF">
            <w:pPr>
              <w:jc w:val="center"/>
              <w:rPr>
                <w:b/>
                <w:i/>
              </w:rPr>
            </w:pPr>
            <w:r>
              <w:rPr>
                <w:b/>
                <w:i/>
              </w:rPr>
              <w:t xml:space="preserve">0 </w:t>
            </w:r>
          </w:p>
          <w:p w14:paraId="340B5071" w14:textId="77777777" w:rsidR="00D23A58" w:rsidRDefault="00D23A58" w:rsidP="00DC41AF">
            <w:pPr>
              <w:jc w:val="center"/>
              <w:rPr>
                <w:b/>
                <w:i/>
              </w:rPr>
            </w:pPr>
          </w:p>
        </w:tc>
      </w:tr>
      <w:tr w:rsidR="00D23A58" w14:paraId="664BD3C6" w14:textId="77777777" w:rsidTr="00DC41AF">
        <w:trPr>
          <w:jc w:val="center"/>
        </w:trPr>
        <w:tc>
          <w:tcPr>
            <w:tcW w:w="1929" w:type="dxa"/>
          </w:tcPr>
          <w:p w14:paraId="444F9AC8" w14:textId="77777777" w:rsidR="00D23A58" w:rsidRDefault="00D23A58" w:rsidP="00DC41AF">
            <w:pPr>
              <w:jc w:val="center"/>
              <w:rPr>
                <w:b/>
                <w:i/>
              </w:rPr>
            </w:pPr>
            <w:r>
              <w:rPr>
                <w:b/>
                <w:i/>
              </w:rPr>
              <w:t>I</w:t>
            </w:r>
          </w:p>
        </w:tc>
        <w:tc>
          <w:tcPr>
            <w:tcW w:w="1926" w:type="dxa"/>
          </w:tcPr>
          <w:p w14:paraId="3CF1BC41" w14:textId="77777777" w:rsidR="00D23A58" w:rsidRDefault="00D23A58" w:rsidP="00DC41AF">
            <w:pPr>
              <w:jc w:val="center"/>
              <w:rPr>
                <w:b/>
                <w:i/>
              </w:rPr>
            </w:pPr>
            <w:r>
              <w:rPr>
                <w:b/>
                <w:i/>
              </w:rPr>
              <w:t>0</w:t>
            </w:r>
          </w:p>
        </w:tc>
        <w:tc>
          <w:tcPr>
            <w:tcW w:w="1927" w:type="dxa"/>
          </w:tcPr>
          <w:p w14:paraId="20CFDC09" w14:textId="77777777" w:rsidR="00D23A58" w:rsidRDefault="00D23A58" w:rsidP="00DC41AF">
            <w:pPr>
              <w:jc w:val="center"/>
              <w:rPr>
                <w:b/>
                <w:i/>
              </w:rPr>
            </w:pPr>
            <w:r>
              <w:rPr>
                <w:b/>
                <w:i/>
              </w:rPr>
              <w:t xml:space="preserve">0 </w:t>
            </w:r>
          </w:p>
          <w:p w14:paraId="6139179D" w14:textId="77777777" w:rsidR="00D23A58" w:rsidRDefault="00D23A58" w:rsidP="00DC41AF">
            <w:pPr>
              <w:jc w:val="center"/>
              <w:rPr>
                <w:b/>
                <w:i/>
              </w:rPr>
            </w:pPr>
          </w:p>
        </w:tc>
      </w:tr>
      <w:tr w:rsidR="00D23A58" w14:paraId="791EC2AE" w14:textId="77777777" w:rsidTr="00DC41AF">
        <w:trPr>
          <w:jc w:val="center"/>
        </w:trPr>
        <w:tc>
          <w:tcPr>
            <w:tcW w:w="1929" w:type="dxa"/>
          </w:tcPr>
          <w:p w14:paraId="060848CC" w14:textId="77777777" w:rsidR="00D23A58" w:rsidRDefault="00D23A58" w:rsidP="00DC41AF">
            <w:pPr>
              <w:jc w:val="center"/>
              <w:rPr>
                <w:b/>
                <w:i/>
              </w:rPr>
            </w:pPr>
            <w:r>
              <w:rPr>
                <w:b/>
                <w:i/>
              </w:rPr>
              <w:t xml:space="preserve">TOTAL </w:t>
            </w:r>
          </w:p>
        </w:tc>
        <w:tc>
          <w:tcPr>
            <w:tcW w:w="1926" w:type="dxa"/>
          </w:tcPr>
          <w:p w14:paraId="06DD62E0" w14:textId="77777777" w:rsidR="00D23A58" w:rsidRDefault="00D23A58" w:rsidP="00DC41AF">
            <w:pPr>
              <w:jc w:val="center"/>
              <w:rPr>
                <w:b/>
                <w:i/>
              </w:rPr>
            </w:pPr>
            <w:r>
              <w:rPr>
                <w:b/>
                <w:i/>
              </w:rPr>
              <w:t>N=476</w:t>
            </w:r>
          </w:p>
        </w:tc>
        <w:tc>
          <w:tcPr>
            <w:tcW w:w="1927" w:type="dxa"/>
          </w:tcPr>
          <w:p w14:paraId="7626D7A8" w14:textId="77777777" w:rsidR="00D23A58" w:rsidRDefault="00D23A58" w:rsidP="00DC41AF">
            <w:pPr>
              <w:jc w:val="center"/>
              <w:rPr>
                <w:b/>
                <w:i/>
              </w:rPr>
            </w:pPr>
            <w:r>
              <w:rPr>
                <w:b/>
                <w:i/>
              </w:rPr>
              <w:t>N=455</w:t>
            </w:r>
          </w:p>
          <w:p w14:paraId="4B2C2F48" w14:textId="77777777" w:rsidR="00D23A58" w:rsidRDefault="00D23A58" w:rsidP="00DC41AF">
            <w:pPr>
              <w:jc w:val="center"/>
              <w:rPr>
                <w:b/>
                <w:i/>
              </w:rPr>
            </w:pPr>
          </w:p>
        </w:tc>
      </w:tr>
      <w:tr w:rsidR="00D23A58" w14:paraId="526A08F7" w14:textId="77777777" w:rsidTr="00DC41AF">
        <w:trPr>
          <w:jc w:val="center"/>
        </w:trPr>
        <w:tc>
          <w:tcPr>
            <w:tcW w:w="1929" w:type="dxa"/>
          </w:tcPr>
          <w:p w14:paraId="2C1F9223" w14:textId="77777777" w:rsidR="00D23A58" w:rsidRDefault="00D23A58" w:rsidP="00DC41AF">
            <w:pPr>
              <w:jc w:val="center"/>
              <w:rPr>
                <w:b/>
                <w:i/>
              </w:rPr>
            </w:pPr>
            <w:r>
              <w:rPr>
                <w:b/>
                <w:i/>
              </w:rPr>
              <w:t>DFW RATE</w:t>
            </w:r>
          </w:p>
        </w:tc>
        <w:tc>
          <w:tcPr>
            <w:tcW w:w="1926" w:type="dxa"/>
          </w:tcPr>
          <w:p w14:paraId="5236052E" w14:textId="77777777" w:rsidR="00D23A58" w:rsidRDefault="00D23A58" w:rsidP="00DC41AF">
            <w:pPr>
              <w:jc w:val="center"/>
              <w:rPr>
                <w:b/>
                <w:i/>
              </w:rPr>
            </w:pPr>
            <w:r>
              <w:rPr>
                <w:b/>
                <w:i/>
              </w:rPr>
              <w:t>25.2%</w:t>
            </w:r>
          </w:p>
        </w:tc>
        <w:tc>
          <w:tcPr>
            <w:tcW w:w="1927" w:type="dxa"/>
          </w:tcPr>
          <w:p w14:paraId="7D71A5F3" w14:textId="77777777" w:rsidR="00D23A58" w:rsidRDefault="00D23A58" w:rsidP="00DC41AF">
            <w:pPr>
              <w:jc w:val="center"/>
              <w:rPr>
                <w:b/>
                <w:i/>
              </w:rPr>
            </w:pPr>
            <w:r>
              <w:rPr>
                <w:b/>
                <w:i/>
              </w:rPr>
              <w:t>26.5%</w:t>
            </w:r>
          </w:p>
          <w:p w14:paraId="0BF85F3B" w14:textId="77777777" w:rsidR="00D23A58" w:rsidRDefault="00D23A58" w:rsidP="00DC41AF">
            <w:pPr>
              <w:jc w:val="center"/>
              <w:rPr>
                <w:b/>
                <w:i/>
              </w:rPr>
            </w:pPr>
          </w:p>
        </w:tc>
      </w:tr>
      <w:tr w:rsidR="00D23A58" w14:paraId="7EC2B1E2" w14:textId="77777777" w:rsidTr="00DC41AF">
        <w:trPr>
          <w:jc w:val="center"/>
        </w:trPr>
        <w:tc>
          <w:tcPr>
            <w:tcW w:w="1929" w:type="dxa"/>
          </w:tcPr>
          <w:p w14:paraId="48E6BDDA" w14:textId="77777777" w:rsidR="00D23A58" w:rsidRDefault="00D23A58" w:rsidP="00DC41AF">
            <w:pPr>
              <w:jc w:val="center"/>
              <w:rPr>
                <w:b/>
                <w:i/>
              </w:rPr>
            </w:pPr>
            <w:r>
              <w:rPr>
                <w:b/>
                <w:i/>
              </w:rPr>
              <w:t>AVERAGE on 4.0 scale</w:t>
            </w:r>
          </w:p>
        </w:tc>
        <w:tc>
          <w:tcPr>
            <w:tcW w:w="1926" w:type="dxa"/>
          </w:tcPr>
          <w:p w14:paraId="570E3108" w14:textId="77777777" w:rsidR="00D23A58" w:rsidRDefault="00D23A58" w:rsidP="00DC41AF">
            <w:pPr>
              <w:jc w:val="center"/>
              <w:rPr>
                <w:b/>
                <w:i/>
              </w:rPr>
            </w:pPr>
            <w:r>
              <w:rPr>
                <w:b/>
                <w:i/>
              </w:rPr>
              <w:t xml:space="preserve">2.7275 excluding W, WF, V, and I (n =433) </w:t>
            </w:r>
          </w:p>
        </w:tc>
        <w:tc>
          <w:tcPr>
            <w:tcW w:w="1927" w:type="dxa"/>
          </w:tcPr>
          <w:p w14:paraId="567BDBC4" w14:textId="77777777" w:rsidR="00D23A58" w:rsidRDefault="00D23A58" w:rsidP="00DC41AF">
            <w:pPr>
              <w:jc w:val="center"/>
              <w:rPr>
                <w:b/>
                <w:i/>
              </w:rPr>
            </w:pPr>
            <w:r>
              <w:rPr>
                <w:b/>
                <w:i/>
              </w:rPr>
              <w:t xml:space="preserve">   2.8571 excluding W, WF, V, I, (n = 399)</w:t>
            </w:r>
          </w:p>
          <w:p w14:paraId="68AAE291" w14:textId="77777777" w:rsidR="00D23A58" w:rsidRDefault="00D23A58" w:rsidP="00DC41AF">
            <w:pPr>
              <w:jc w:val="center"/>
              <w:rPr>
                <w:b/>
                <w:i/>
              </w:rPr>
            </w:pPr>
          </w:p>
        </w:tc>
      </w:tr>
      <w:tr w:rsidR="00D23A58" w14:paraId="0EBE8834" w14:textId="77777777" w:rsidTr="00DC41AF">
        <w:trPr>
          <w:jc w:val="center"/>
        </w:trPr>
        <w:tc>
          <w:tcPr>
            <w:tcW w:w="1929" w:type="dxa"/>
          </w:tcPr>
          <w:p w14:paraId="0E2F29CF" w14:textId="77777777" w:rsidR="00D23A58" w:rsidRDefault="00D23A58" w:rsidP="00DC41AF">
            <w:pPr>
              <w:jc w:val="center"/>
              <w:rPr>
                <w:b/>
                <w:i/>
              </w:rPr>
            </w:pPr>
            <w:r>
              <w:rPr>
                <w:b/>
                <w:i/>
              </w:rPr>
              <w:t xml:space="preserve">Standard Deviation </w:t>
            </w:r>
          </w:p>
        </w:tc>
        <w:tc>
          <w:tcPr>
            <w:tcW w:w="1926" w:type="dxa"/>
          </w:tcPr>
          <w:p w14:paraId="4263A3AB" w14:textId="77777777" w:rsidR="00D23A58" w:rsidRDefault="00D23A58" w:rsidP="00DC41AF">
            <w:pPr>
              <w:jc w:val="center"/>
              <w:rPr>
                <w:b/>
                <w:i/>
              </w:rPr>
            </w:pPr>
            <w:r>
              <w:rPr>
                <w:b/>
                <w:i/>
              </w:rPr>
              <w:t xml:space="preserve">1.3175 </w:t>
            </w:r>
          </w:p>
        </w:tc>
        <w:tc>
          <w:tcPr>
            <w:tcW w:w="1927" w:type="dxa"/>
          </w:tcPr>
          <w:p w14:paraId="038ABD2D" w14:textId="77777777" w:rsidR="00D23A58" w:rsidRDefault="00D23A58" w:rsidP="00DC41AF">
            <w:pPr>
              <w:jc w:val="center"/>
              <w:rPr>
                <w:b/>
                <w:i/>
              </w:rPr>
            </w:pPr>
            <w:r>
              <w:rPr>
                <w:b/>
                <w:i/>
              </w:rPr>
              <w:t xml:space="preserve">1.3680 </w:t>
            </w:r>
          </w:p>
          <w:p w14:paraId="7C8829F5" w14:textId="77777777" w:rsidR="00D23A58" w:rsidRDefault="00D23A58" w:rsidP="00DC41AF">
            <w:pPr>
              <w:jc w:val="center"/>
              <w:rPr>
                <w:b/>
                <w:i/>
              </w:rPr>
            </w:pPr>
          </w:p>
        </w:tc>
      </w:tr>
    </w:tbl>
    <w:p w14:paraId="576E4F85" w14:textId="77777777" w:rsidR="00D23A58" w:rsidRPr="001D4158" w:rsidRDefault="00D23A58" w:rsidP="001D4158">
      <w:pPr>
        <w:jc w:val="both"/>
        <w:rPr>
          <w:rFonts w:ascii="Calibri" w:hAnsi="Calibri" w:cs="Calibri"/>
          <w:color w:val="0070C0"/>
          <w:sz w:val="24"/>
          <w:szCs w:val="24"/>
          <w:shd w:val="clear" w:color="auto" w:fill="FFFFFF"/>
        </w:rPr>
      </w:pPr>
    </w:p>
    <w:p w14:paraId="6E7CF058" w14:textId="0DA5D5F0" w:rsidR="00101A24" w:rsidRPr="004F2656" w:rsidRDefault="007C0B4B" w:rsidP="00CF04DC">
      <w:pPr>
        <w:pStyle w:val="Heading1"/>
        <w:numPr>
          <w:ilvl w:val="0"/>
          <w:numId w:val="17"/>
        </w:numPr>
        <w:ind w:left="360"/>
      </w:pPr>
      <w:r>
        <w:lastRenderedPageBreak/>
        <w:t>Materials Description</w:t>
      </w:r>
    </w:p>
    <w:p w14:paraId="1FD71721" w14:textId="3F3A4554"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12" w:history="1">
        <w:r w:rsidRPr="00CF04DC">
          <w:rPr>
            <w:rStyle w:val="Hyperlink"/>
            <w:i/>
            <w:sz w:val="24"/>
            <w:szCs w:val="24"/>
          </w:rPr>
          <w:t>GALILEO Open Learning Materials</w:t>
        </w:r>
      </w:hyperlink>
      <w:r w:rsidRPr="00CF04DC">
        <w:rPr>
          <w:i/>
          <w:sz w:val="24"/>
          <w:szCs w:val="24"/>
        </w:rPr>
        <w:t xml:space="preserve"> repository in the official description field. </w:t>
      </w:r>
    </w:p>
    <w:p w14:paraId="7CDBD72C" w14:textId="77777777" w:rsidR="004B4196" w:rsidRPr="004B4196" w:rsidRDefault="001D4158" w:rsidP="004B4196">
      <w:pPr>
        <w:pStyle w:val="ListParagraph"/>
        <w:numPr>
          <w:ilvl w:val="0"/>
          <w:numId w:val="20"/>
        </w:numPr>
        <w:rPr>
          <w:b/>
          <w:color w:val="0070C0"/>
          <w:sz w:val="24"/>
          <w:szCs w:val="24"/>
        </w:rPr>
      </w:pPr>
      <w:r w:rsidRPr="004B4196">
        <w:rPr>
          <w:b/>
          <w:color w:val="0070C0"/>
          <w:sz w:val="24"/>
          <w:szCs w:val="24"/>
        </w:rPr>
        <w:t xml:space="preserve">Statistical Research Vocabulary </w:t>
      </w:r>
    </w:p>
    <w:p w14:paraId="58769160" w14:textId="33922B9A" w:rsidR="004B4196" w:rsidRDefault="004B4196" w:rsidP="004B4196">
      <w:pPr>
        <w:pStyle w:val="ListParagraph"/>
        <w:numPr>
          <w:ilvl w:val="1"/>
          <w:numId w:val="20"/>
        </w:numPr>
        <w:rPr>
          <w:color w:val="0070C0"/>
          <w:sz w:val="24"/>
          <w:szCs w:val="24"/>
        </w:rPr>
      </w:pPr>
      <w:proofErr w:type="spellStart"/>
      <w:r w:rsidRPr="004B4196">
        <w:rPr>
          <w:b/>
          <w:color w:val="0070C0"/>
          <w:sz w:val="24"/>
          <w:szCs w:val="24"/>
        </w:rPr>
        <w:t>Powerpoint</w:t>
      </w:r>
      <w:proofErr w:type="spellEnd"/>
      <w:r>
        <w:rPr>
          <w:color w:val="0070C0"/>
          <w:sz w:val="24"/>
          <w:szCs w:val="24"/>
        </w:rPr>
        <w:t xml:space="preserve"> supplements the content in Section 1.4 of the OpenStax Introductory Statistics textbook.   Th</w:t>
      </w:r>
      <w:r w:rsidR="00684238">
        <w:rPr>
          <w:color w:val="0070C0"/>
          <w:sz w:val="24"/>
          <w:szCs w:val="24"/>
        </w:rPr>
        <w:t>is topic's learning objectives</w:t>
      </w:r>
      <w:r>
        <w:rPr>
          <w:color w:val="0070C0"/>
          <w:sz w:val="24"/>
          <w:szCs w:val="24"/>
        </w:rPr>
        <w:t xml:space="preserve"> are to d</w:t>
      </w:r>
      <w:r w:rsidR="00F83A0D" w:rsidRPr="004B4196">
        <w:rPr>
          <w:color w:val="0070C0"/>
          <w:sz w:val="24"/>
          <w:szCs w:val="24"/>
        </w:rPr>
        <w:t>istinguish between an observational study and an experimental study</w:t>
      </w:r>
      <w:r>
        <w:rPr>
          <w:color w:val="0070C0"/>
          <w:sz w:val="24"/>
          <w:szCs w:val="24"/>
        </w:rPr>
        <w:t>, to i</w:t>
      </w:r>
      <w:r w:rsidR="00F83A0D" w:rsidRPr="004B4196">
        <w:rPr>
          <w:color w:val="0070C0"/>
          <w:sz w:val="24"/>
          <w:szCs w:val="24"/>
        </w:rPr>
        <w:t>dentify the independent and dependent variable of a statistical study</w:t>
      </w:r>
      <w:r>
        <w:rPr>
          <w:color w:val="0070C0"/>
          <w:sz w:val="24"/>
          <w:szCs w:val="24"/>
        </w:rPr>
        <w:t>, to e</w:t>
      </w:r>
      <w:r w:rsidR="00F83A0D" w:rsidRPr="004B4196">
        <w:rPr>
          <w:color w:val="0070C0"/>
          <w:sz w:val="24"/>
          <w:szCs w:val="24"/>
        </w:rPr>
        <w:t>xplain the difference between a treatment group and a control group</w:t>
      </w:r>
      <w:r>
        <w:rPr>
          <w:color w:val="0070C0"/>
          <w:sz w:val="24"/>
          <w:szCs w:val="24"/>
        </w:rPr>
        <w:t>, and to d</w:t>
      </w:r>
      <w:r w:rsidR="00F83A0D" w:rsidRPr="004B4196">
        <w:rPr>
          <w:color w:val="0070C0"/>
          <w:sz w:val="24"/>
          <w:szCs w:val="24"/>
        </w:rPr>
        <w:t>ifferentiate between a blind and a double-blind study</w:t>
      </w:r>
      <w:r>
        <w:rPr>
          <w:color w:val="0070C0"/>
          <w:sz w:val="24"/>
          <w:szCs w:val="24"/>
        </w:rPr>
        <w:t>.   Explanation of vocabulary</w:t>
      </w:r>
      <w:r w:rsidR="00684238">
        <w:rPr>
          <w:color w:val="0070C0"/>
          <w:sz w:val="24"/>
          <w:szCs w:val="24"/>
        </w:rPr>
        <w:t>,</w:t>
      </w:r>
      <w:r>
        <w:rPr>
          <w:color w:val="0070C0"/>
          <w:sz w:val="24"/>
          <w:szCs w:val="24"/>
        </w:rPr>
        <w:t xml:space="preserve"> along with examples</w:t>
      </w:r>
      <w:r w:rsidR="00684238">
        <w:rPr>
          <w:color w:val="0070C0"/>
          <w:sz w:val="24"/>
          <w:szCs w:val="24"/>
        </w:rPr>
        <w:t>,</w:t>
      </w:r>
      <w:r>
        <w:rPr>
          <w:color w:val="0070C0"/>
          <w:sz w:val="24"/>
          <w:szCs w:val="24"/>
        </w:rPr>
        <w:t xml:space="preserve"> are included. </w:t>
      </w:r>
    </w:p>
    <w:p w14:paraId="68C77546" w14:textId="0C31E864" w:rsidR="004B4196" w:rsidRDefault="004B4196" w:rsidP="004B4196">
      <w:pPr>
        <w:pStyle w:val="ListParagraph"/>
        <w:numPr>
          <w:ilvl w:val="1"/>
          <w:numId w:val="20"/>
        </w:numPr>
        <w:rPr>
          <w:color w:val="0070C0"/>
          <w:sz w:val="24"/>
          <w:szCs w:val="24"/>
        </w:rPr>
      </w:pPr>
      <w:r>
        <w:rPr>
          <w:b/>
          <w:color w:val="0070C0"/>
          <w:sz w:val="24"/>
          <w:szCs w:val="24"/>
        </w:rPr>
        <w:t>Video—</w:t>
      </w:r>
      <w:r>
        <w:rPr>
          <w:color w:val="0070C0"/>
          <w:sz w:val="24"/>
          <w:szCs w:val="24"/>
        </w:rPr>
        <w:t xml:space="preserve">a voice over recording of the discussion/explanation of the </w:t>
      </w:r>
      <w:r w:rsidR="00684238">
        <w:rPr>
          <w:color w:val="0070C0"/>
          <w:sz w:val="24"/>
          <w:szCs w:val="24"/>
        </w:rPr>
        <w:t>PowerP</w:t>
      </w:r>
      <w:r>
        <w:rPr>
          <w:color w:val="0070C0"/>
          <w:sz w:val="24"/>
          <w:szCs w:val="24"/>
        </w:rPr>
        <w:t xml:space="preserve">oint </w:t>
      </w:r>
    </w:p>
    <w:p w14:paraId="7415804E" w14:textId="15211AB3" w:rsidR="004B4196" w:rsidRDefault="004B4196" w:rsidP="004B4196">
      <w:pPr>
        <w:pStyle w:val="ListParagraph"/>
        <w:numPr>
          <w:ilvl w:val="1"/>
          <w:numId w:val="20"/>
        </w:numPr>
        <w:rPr>
          <w:color w:val="0070C0"/>
          <w:sz w:val="24"/>
          <w:szCs w:val="24"/>
        </w:rPr>
      </w:pPr>
      <w:r>
        <w:rPr>
          <w:b/>
          <w:color w:val="0070C0"/>
          <w:sz w:val="24"/>
          <w:szCs w:val="24"/>
        </w:rPr>
        <w:t>Practice Problems -</w:t>
      </w:r>
      <w:r>
        <w:rPr>
          <w:color w:val="0070C0"/>
          <w:sz w:val="24"/>
          <w:szCs w:val="24"/>
        </w:rPr>
        <w:t xml:space="preserve">-- were built inside Desire To Learn (D2L), has a total of 15 multiple choice questions—4 questions to determine </w:t>
      </w:r>
      <w:r w:rsidR="00684238">
        <w:rPr>
          <w:color w:val="0070C0"/>
          <w:sz w:val="24"/>
          <w:szCs w:val="24"/>
        </w:rPr>
        <w:t xml:space="preserve">the </w:t>
      </w:r>
      <w:r>
        <w:rPr>
          <w:color w:val="0070C0"/>
          <w:sz w:val="24"/>
          <w:szCs w:val="24"/>
        </w:rPr>
        <w:t xml:space="preserve">type of research study, 2 </w:t>
      </w:r>
      <w:r w:rsidR="00684238">
        <w:rPr>
          <w:color w:val="0070C0"/>
          <w:sz w:val="24"/>
          <w:szCs w:val="24"/>
        </w:rPr>
        <w:t>"</w:t>
      </w:r>
      <w:r>
        <w:rPr>
          <w:color w:val="0070C0"/>
          <w:sz w:val="24"/>
          <w:szCs w:val="24"/>
        </w:rPr>
        <w:t>case studies</w:t>
      </w:r>
      <w:r w:rsidR="00684238">
        <w:rPr>
          <w:color w:val="0070C0"/>
          <w:sz w:val="24"/>
          <w:szCs w:val="24"/>
        </w:rPr>
        <w:t>."</w:t>
      </w:r>
      <w:r>
        <w:rPr>
          <w:color w:val="0070C0"/>
          <w:sz w:val="24"/>
          <w:szCs w:val="24"/>
        </w:rPr>
        <w:t xml:space="preserve"> </w:t>
      </w:r>
    </w:p>
    <w:p w14:paraId="1BF3F162" w14:textId="43B1BCFC" w:rsidR="004B4196" w:rsidRDefault="004B4196" w:rsidP="004B4196">
      <w:pPr>
        <w:pStyle w:val="ListParagraph"/>
        <w:numPr>
          <w:ilvl w:val="1"/>
          <w:numId w:val="20"/>
        </w:numPr>
        <w:rPr>
          <w:color w:val="0070C0"/>
          <w:sz w:val="24"/>
          <w:szCs w:val="24"/>
        </w:rPr>
      </w:pPr>
      <w:r>
        <w:rPr>
          <w:b/>
          <w:color w:val="0070C0"/>
          <w:sz w:val="24"/>
          <w:szCs w:val="24"/>
        </w:rPr>
        <w:t>Homework -</w:t>
      </w:r>
      <w:r>
        <w:rPr>
          <w:color w:val="0070C0"/>
          <w:sz w:val="24"/>
          <w:szCs w:val="24"/>
        </w:rPr>
        <w:t xml:space="preserve">--were built inside D2L, has a total of 15 multiple choice questions—3 questions to determine </w:t>
      </w:r>
      <w:r w:rsidR="00684238">
        <w:rPr>
          <w:color w:val="0070C0"/>
          <w:sz w:val="24"/>
          <w:szCs w:val="24"/>
        </w:rPr>
        <w:t xml:space="preserve">the </w:t>
      </w:r>
      <w:r>
        <w:rPr>
          <w:color w:val="0070C0"/>
          <w:sz w:val="24"/>
          <w:szCs w:val="24"/>
        </w:rPr>
        <w:t xml:space="preserve">type of research study, 2 </w:t>
      </w:r>
      <w:r w:rsidR="00684238">
        <w:rPr>
          <w:color w:val="0070C0"/>
          <w:sz w:val="24"/>
          <w:szCs w:val="24"/>
        </w:rPr>
        <w:t>"</w:t>
      </w:r>
      <w:r>
        <w:rPr>
          <w:color w:val="0070C0"/>
          <w:sz w:val="24"/>
          <w:szCs w:val="24"/>
        </w:rPr>
        <w:t>case studies</w:t>
      </w:r>
      <w:r w:rsidR="00684238">
        <w:rPr>
          <w:color w:val="0070C0"/>
          <w:sz w:val="24"/>
          <w:szCs w:val="24"/>
        </w:rPr>
        <w:t>."</w:t>
      </w:r>
      <w:r>
        <w:rPr>
          <w:color w:val="0070C0"/>
          <w:sz w:val="24"/>
          <w:szCs w:val="24"/>
        </w:rPr>
        <w:t xml:space="preserve"> </w:t>
      </w:r>
    </w:p>
    <w:p w14:paraId="30C31EE6" w14:textId="28958027" w:rsidR="004B4196" w:rsidRDefault="004B4196" w:rsidP="004B4196">
      <w:pPr>
        <w:pStyle w:val="ListParagraph"/>
        <w:numPr>
          <w:ilvl w:val="0"/>
          <w:numId w:val="20"/>
        </w:numPr>
        <w:rPr>
          <w:b/>
          <w:color w:val="0070C0"/>
          <w:sz w:val="24"/>
          <w:szCs w:val="24"/>
        </w:rPr>
      </w:pPr>
      <w:r w:rsidRPr="004B4196">
        <w:rPr>
          <w:b/>
          <w:color w:val="0070C0"/>
          <w:sz w:val="24"/>
          <w:szCs w:val="24"/>
        </w:rPr>
        <w:t xml:space="preserve">Basic Algebra Review </w:t>
      </w:r>
    </w:p>
    <w:p w14:paraId="0A621B75" w14:textId="1A2A99AB" w:rsidR="004B4196" w:rsidRPr="00391A10" w:rsidRDefault="004B4196" w:rsidP="004B4196">
      <w:pPr>
        <w:pStyle w:val="ListParagraph"/>
        <w:numPr>
          <w:ilvl w:val="1"/>
          <w:numId w:val="20"/>
        </w:numPr>
        <w:rPr>
          <w:b/>
          <w:color w:val="0070C0"/>
          <w:sz w:val="24"/>
          <w:szCs w:val="24"/>
        </w:rPr>
      </w:pPr>
      <w:proofErr w:type="spellStart"/>
      <w:r>
        <w:rPr>
          <w:b/>
          <w:color w:val="0070C0"/>
          <w:sz w:val="24"/>
          <w:szCs w:val="24"/>
        </w:rPr>
        <w:t>Powerpoint</w:t>
      </w:r>
      <w:proofErr w:type="spellEnd"/>
      <w:r>
        <w:rPr>
          <w:b/>
          <w:color w:val="0070C0"/>
          <w:sz w:val="24"/>
          <w:szCs w:val="24"/>
        </w:rPr>
        <w:t xml:space="preserve"> </w:t>
      </w:r>
      <w:r w:rsidR="00391A10">
        <w:rPr>
          <w:color w:val="0070C0"/>
          <w:sz w:val="24"/>
          <w:szCs w:val="24"/>
        </w:rPr>
        <w:t>reviews basic algebra skills needed throughout the remainder of MATH 1401.   The</w:t>
      </w:r>
      <w:r w:rsidR="00684238">
        <w:rPr>
          <w:color w:val="0070C0"/>
          <w:sz w:val="24"/>
          <w:szCs w:val="24"/>
        </w:rPr>
        <w:t>y</w:t>
      </w:r>
      <w:r w:rsidR="00391A10">
        <w:rPr>
          <w:color w:val="0070C0"/>
          <w:sz w:val="24"/>
          <w:szCs w:val="24"/>
        </w:rPr>
        <w:t xml:space="preserve"> </w:t>
      </w:r>
      <w:r w:rsidR="00684238">
        <w:rPr>
          <w:color w:val="0070C0"/>
          <w:sz w:val="24"/>
          <w:szCs w:val="24"/>
        </w:rPr>
        <w:t>reviewed skills dealing with rounding decimals, comparing decimals, and converting</w:t>
      </w:r>
      <w:r w:rsidR="00391A10">
        <w:rPr>
          <w:color w:val="0070C0"/>
          <w:sz w:val="24"/>
          <w:szCs w:val="24"/>
        </w:rPr>
        <w:t xml:space="preserve"> between fractions, decimals, and </w:t>
      </w:r>
      <w:proofErr w:type="spellStart"/>
      <w:r w:rsidR="00391A10">
        <w:rPr>
          <w:color w:val="0070C0"/>
          <w:sz w:val="24"/>
          <w:szCs w:val="24"/>
        </w:rPr>
        <w:t>percents</w:t>
      </w:r>
      <w:proofErr w:type="spellEnd"/>
      <w:r w:rsidR="00391A10">
        <w:rPr>
          <w:color w:val="0070C0"/>
          <w:sz w:val="24"/>
          <w:szCs w:val="24"/>
        </w:rPr>
        <w:t xml:space="preserve">.  Examples are included. </w:t>
      </w:r>
    </w:p>
    <w:p w14:paraId="29896FC6" w14:textId="731592F0" w:rsidR="00391A10" w:rsidRDefault="00391A10" w:rsidP="00391A10">
      <w:pPr>
        <w:pStyle w:val="ListParagraph"/>
        <w:numPr>
          <w:ilvl w:val="1"/>
          <w:numId w:val="20"/>
        </w:numPr>
        <w:rPr>
          <w:color w:val="0070C0"/>
          <w:sz w:val="24"/>
          <w:szCs w:val="24"/>
        </w:rPr>
      </w:pPr>
      <w:r>
        <w:rPr>
          <w:b/>
          <w:color w:val="0070C0"/>
          <w:sz w:val="24"/>
          <w:szCs w:val="24"/>
        </w:rPr>
        <w:t>Video</w:t>
      </w:r>
      <w:r w:rsidRPr="00391A10">
        <w:rPr>
          <w:color w:val="0070C0"/>
          <w:sz w:val="24"/>
          <w:szCs w:val="24"/>
        </w:rPr>
        <w:t xml:space="preserve"> </w:t>
      </w:r>
      <w:r>
        <w:rPr>
          <w:color w:val="0070C0"/>
          <w:sz w:val="24"/>
          <w:szCs w:val="24"/>
        </w:rPr>
        <w:t xml:space="preserve">a voice over recording of the discussion/explanation of the </w:t>
      </w:r>
      <w:r w:rsidR="00684238">
        <w:rPr>
          <w:color w:val="0070C0"/>
          <w:sz w:val="24"/>
          <w:szCs w:val="24"/>
        </w:rPr>
        <w:t>PowerP</w:t>
      </w:r>
      <w:r>
        <w:rPr>
          <w:color w:val="0070C0"/>
          <w:sz w:val="24"/>
          <w:szCs w:val="24"/>
        </w:rPr>
        <w:t xml:space="preserve">oint </w:t>
      </w:r>
    </w:p>
    <w:p w14:paraId="12DBBA09" w14:textId="0A573CBE" w:rsidR="00391A10" w:rsidRPr="00391A10" w:rsidRDefault="00391A10" w:rsidP="00391A10">
      <w:pPr>
        <w:pStyle w:val="ListParagraph"/>
        <w:numPr>
          <w:ilvl w:val="1"/>
          <w:numId w:val="20"/>
        </w:numPr>
        <w:rPr>
          <w:b/>
          <w:color w:val="0070C0"/>
          <w:sz w:val="24"/>
          <w:szCs w:val="24"/>
        </w:rPr>
      </w:pPr>
      <w:r>
        <w:rPr>
          <w:b/>
          <w:color w:val="0070C0"/>
          <w:sz w:val="24"/>
          <w:szCs w:val="24"/>
        </w:rPr>
        <w:t>Practice Problems -</w:t>
      </w:r>
      <w:r>
        <w:rPr>
          <w:color w:val="0070C0"/>
          <w:sz w:val="24"/>
          <w:szCs w:val="24"/>
        </w:rPr>
        <w:t>-- were built inside Desire To Learn (D2L), has a total of 16 multiple choice questions—</w:t>
      </w:r>
      <w:r w:rsidR="00684238">
        <w:rPr>
          <w:color w:val="0070C0"/>
          <w:sz w:val="24"/>
          <w:szCs w:val="24"/>
        </w:rPr>
        <w:t>five</w:t>
      </w:r>
      <w:r>
        <w:rPr>
          <w:color w:val="0070C0"/>
          <w:sz w:val="24"/>
          <w:szCs w:val="24"/>
        </w:rPr>
        <w:t xml:space="preserve"> rounding, </w:t>
      </w:r>
      <w:r w:rsidR="00684238">
        <w:rPr>
          <w:color w:val="0070C0"/>
          <w:sz w:val="24"/>
          <w:szCs w:val="24"/>
        </w:rPr>
        <w:t>four</w:t>
      </w:r>
      <w:r>
        <w:rPr>
          <w:color w:val="0070C0"/>
          <w:sz w:val="24"/>
          <w:szCs w:val="24"/>
        </w:rPr>
        <w:t xml:space="preserve"> comparing, </w:t>
      </w:r>
      <w:r w:rsidR="00684238">
        <w:rPr>
          <w:color w:val="0070C0"/>
          <w:sz w:val="24"/>
          <w:szCs w:val="24"/>
        </w:rPr>
        <w:t>seven</w:t>
      </w:r>
      <w:r>
        <w:rPr>
          <w:color w:val="0070C0"/>
          <w:sz w:val="24"/>
          <w:szCs w:val="24"/>
        </w:rPr>
        <w:t xml:space="preserve"> converting </w:t>
      </w:r>
    </w:p>
    <w:p w14:paraId="7FA605E2" w14:textId="5D12D359" w:rsidR="00391A10" w:rsidRPr="00391A10" w:rsidRDefault="00391A10" w:rsidP="00391A10">
      <w:pPr>
        <w:pStyle w:val="ListParagraph"/>
        <w:numPr>
          <w:ilvl w:val="1"/>
          <w:numId w:val="20"/>
        </w:numPr>
        <w:rPr>
          <w:b/>
          <w:color w:val="0070C0"/>
          <w:sz w:val="24"/>
          <w:szCs w:val="24"/>
        </w:rPr>
      </w:pPr>
      <w:r>
        <w:rPr>
          <w:b/>
          <w:color w:val="0070C0"/>
          <w:sz w:val="24"/>
          <w:szCs w:val="24"/>
        </w:rPr>
        <w:t>Homework--</w:t>
      </w:r>
      <w:r w:rsidRPr="00391A10">
        <w:rPr>
          <w:color w:val="0070C0"/>
          <w:sz w:val="24"/>
          <w:szCs w:val="24"/>
        </w:rPr>
        <w:t xml:space="preserve"> </w:t>
      </w:r>
      <w:r>
        <w:rPr>
          <w:color w:val="0070C0"/>
          <w:sz w:val="24"/>
          <w:szCs w:val="24"/>
        </w:rPr>
        <w:t>were built inside D2L, has a total of 16 multiple choice questions—</w:t>
      </w:r>
    </w:p>
    <w:p w14:paraId="3642F0B9" w14:textId="4D742773" w:rsidR="00391A10" w:rsidRDefault="009141E4" w:rsidP="00391A10">
      <w:pPr>
        <w:pStyle w:val="ListParagraph"/>
        <w:numPr>
          <w:ilvl w:val="0"/>
          <w:numId w:val="20"/>
        </w:numPr>
        <w:rPr>
          <w:b/>
          <w:color w:val="0070C0"/>
          <w:sz w:val="24"/>
          <w:szCs w:val="24"/>
        </w:rPr>
      </w:pPr>
      <w:r>
        <w:rPr>
          <w:b/>
          <w:color w:val="0070C0"/>
          <w:sz w:val="24"/>
          <w:szCs w:val="24"/>
        </w:rPr>
        <w:t xml:space="preserve">Contingency Two-Way Tables </w:t>
      </w:r>
    </w:p>
    <w:p w14:paraId="1A0D16FA" w14:textId="4FC1FD85" w:rsidR="009141E4" w:rsidRPr="00391A10" w:rsidRDefault="009141E4" w:rsidP="009141E4">
      <w:pPr>
        <w:pStyle w:val="ListParagraph"/>
        <w:numPr>
          <w:ilvl w:val="1"/>
          <w:numId w:val="20"/>
        </w:numPr>
        <w:rPr>
          <w:b/>
          <w:color w:val="0070C0"/>
          <w:sz w:val="24"/>
          <w:szCs w:val="24"/>
        </w:rPr>
      </w:pPr>
      <w:proofErr w:type="spellStart"/>
      <w:r>
        <w:rPr>
          <w:b/>
          <w:color w:val="0070C0"/>
          <w:sz w:val="24"/>
          <w:szCs w:val="24"/>
        </w:rPr>
        <w:t>Power</w:t>
      </w:r>
      <w:r w:rsidR="009C37DD">
        <w:rPr>
          <w:b/>
          <w:color w:val="0070C0"/>
          <w:sz w:val="24"/>
          <w:szCs w:val="24"/>
        </w:rPr>
        <w:t>point</w:t>
      </w:r>
      <w:proofErr w:type="spellEnd"/>
      <w:r w:rsidR="009C37DD">
        <w:rPr>
          <w:b/>
          <w:color w:val="0070C0"/>
          <w:sz w:val="24"/>
          <w:szCs w:val="24"/>
        </w:rPr>
        <w:t xml:space="preserve"> </w:t>
      </w:r>
      <w:r w:rsidR="009C37DD">
        <w:rPr>
          <w:color w:val="0070C0"/>
          <w:sz w:val="24"/>
          <w:szCs w:val="24"/>
        </w:rPr>
        <w:t xml:space="preserve">supplements the content in Section 3.4 of the OpenStax Introductory Statistics textbook.  What is a contingency table?  Who uses a contingency table? When is one used?  Setup of a table and examples. </w:t>
      </w:r>
    </w:p>
    <w:p w14:paraId="03373616" w14:textId="1D9413B0" w:rsidR="009141E4" w:rsidRDefault="009141E4" w:rsidP="009141E4">
      <w:pPr>
        <w:pStyle w:val="ListParagraph"/>
        <w:numPr>
          <w:ilvl w:val="1"/>
          <w:numId w:val="20"/>
        </w:numPr>
        <w:rPr>
          <w:color w:val="0070C0"/>
          <w:sz w:val="24"/>
          <w:szCs w:val="24"/>
        </w:rPr>
      </w:pPr>
      <w:r>
        <w:rPr>
          <w:b/>
          <w:color w:val="0070C0"/>
          <w:sz w:val="24"/>
          <w:szCs w:val="24"/>
        </w:rPr>
        <w:t>Video</w:t>
      </w:r>
      <w:r w:rsidRPr="00391A10">
        <w:rPr>
          <w:color w:val="0070C0"/>
          <w:sz w:val="24"/>
          <w:szCs w:val="24"/>
        </w:rPr>
        <w:t xml:space="preserve"> </w:t>
      </w:r>
      <w:r>
        <w:rPr>
          <w:color w:val="0070C0"/>
          <w:sz w:val="24"/>
          <w:szCs w:val="24"/>
        </w:rPr>
        <w:t xml:space="preserve">a voice over recording of the discussion/explanation of the </w:t>
      </w:r>
      <w:r w:rsidR="00684238">
        <w:rPr>
          <w:color w:val="0070C0"/>
          <w:sz w:val="24"/>
          <w:szCs w:val="24"/>
        </w:rPr>
        <w:t>PowerP</w:t>
      </w:r>
      <w:r>
        <w:rPr>
          <w:color w:val="0070C0"/>
          <w:sz w:val="24"/>
          <w:szCs w:val="24"/>
        </w:rPr>
        <w:t xml:space="preserve">oint </w:t>
      </w:r>
    </w:p>
    <w:p w14:paraId="7822A57B" w14:textId="05F5591C" w:rsidR="009141E4" w:rsidRPr="00391A10" w:rsidRDefault="009141E4" w:rsidP="009141E4">
      <w:pPr>
        <w:pStyle w:val="ListParagraph"/>
        <w:numPr>
          <w:ilvl w:val="1"/>
          <w:numId w:val="20"/>
        </w:numPr>
        <w:rPr>
          <w:b/>
          <w:color w:val="0070C0"/>
          <w:sz w:val="24"/>
          <w:szCs w:val="24"/>
        </w:rPr>
      </w:pPr>
      <w:r>
        <w:rPr>
          <w:b/>
          <w:color w:val="0070C0"/>
          <w:sz w:val="24"/>
          <w:szCs w:val="24"/>
        </w:rPr>
        <w:t>Practice Problems -</w:t>
      </w:r>
      <w:r>
        <w:rPr>
          <w:color w:val="0070C0"/>
          <w:sz w:val="24"/>
          <w:szCs w:val="24"/>
        </w:rPr>
        <w:t xml:space="preserve">-- were built inside Desire To Learn (D2L), </w:t>
      </w:r>
      <w:r w:rsidR="00684238">
        <w:rPr>
          <w:color w:val="0070C0"/>
          <w:sz w:val="24"/>
          <w:szCs w:val="24"/>
        </w:rPr>
        <w:t>two</w:t>
      </w:r>
      <w:r w:rsidR="009C37DD">
        <w:rPr>
          <w:color w:val="0070C0"/>
          <w:sz w:val="24"/>
          <w:szCs w:val="24"/>
        </w:rPr>
        <w:t xml:space="preserve"> scenarios with </w:t>
      </w:r>
      <w:r w:rsidR="00684238">
        <w:rPr>
          <w:color w:val="0070C0"/>
          <w:sz w:val="24"/>
          <w:szCs w:val="24"/>
        </w:rPr>
        <w:t>five</w:t>
      </w:r>
      <w:r w:rsidR="009C37DD">
        <w:rPr>
          <w:color w:val="0070C0"/>
          <w:sz w:val="24"/>
          <w:szCs w:val="24"/>
        </w:rPr>
        <w:t xml:space="preserve"> questions each in a short answer or multiple</w:t>
      </w:r>
      <w:r w:rsidR="00684238">
        <w:rPr>
          <w:color w:val="0070C0"/>
          <w:sz w:val="24"/>
          <w:szCs w:val="24"/>
        </w:rPr>
        <w:t>-</w:t>
      </w:r>
      <w:r w:rsidR="009C37DD">
        <w:rPr>
          <w:color w:val="0070C0"/>
          <w:sz w:val="24"/>
          <w:szCs w:val="24"/>
        </w:rPr>
        <w:t>choice format</w:t>
      </w:r>
    </w:p>
    <w:p w14:paraId="244DFAC9" w14:textId="27D7BA97" w:rsidR="004B4196" w:rsidRPr="009C37DD" w:rsidRDefault="009141E4" w:rsidP="009C37DD">
      <w:pPr>
        <w:pStyle w:val="ListParagraph"/>
        <w:numPr>
          <w:ilvl w:val="1"/>
          <w:numId w:val="20"/>
        </w:numPr>
        <w:rPr>
          <w:b/>
          <w:color w:val="0070C0"/>
          <w:sz w:val="24"/>
          <w:szCs w:val="24"/>
        </w:rPr>
      </w:pPr>
      <w:r w:rsidRPr="009C37DD">
        <w:rPr>
          <w:b/>
          <w:color w:val="0070C0"/>
          <w:sz w:val="24"/>
          <w:szCs w:val="24"/>
        </w:rPr>
        <w:t>Homework--</w:t>
      </w:r>
      <w:r w:rsidRPr="009C37DD">
        <w:rPr>
          <w:color w:val="0070C0"/>
          <w:sz w:val="24"/>
          <w:szCs w:val="24"/>
        </w:rPr>
        <w:t xml:space="preserve"> were built inside D2L, </w:t>
      </w:r>
      <w:r w:rsidR="00684238">
        <w:rPr>
          <w:color w:val="0070C0"/>
          <w:sz w:val="24"/>
          <w:szCs w:val="24"/>
        </w:rPr>
        <w:t>two</w:t>
      </w:r>
      <w:r w:rsidR="009C37DD">
        <w:rPr>
          <w:color w:val="0070C0"/>
          <w:sz w:val="24"/>
          <w:szCs w:val="24"/>
        </w:rPr>
        <w:t xml:space="preserve"> scenarios with </w:t>
      </w:r>
      <w:r w:rsidR="00684238">
        <w:rPr>
          <w:color w:val="0070C0"/>
          <w:sz w:val="24"/>
          <w:szCs w:val="24"/>
        </w:rPr>
        <w:t>five</w:t>
      </w:r>
      <w:r w:rsidR="009C37DD">
        <w:rPr>
          <w:color w:val="0070C0"/>
          <w:sz w:val="24"/>
          <w:szCs w:val="24"/>
        </w:rPr>
        <w:t xml:space="preserve"> questions each in a short answer or multiple</w:t>
      </w:r>
      <w:r w:rsidR="00684238">
        <w:rPr>
          <w:color w:val="0070C0"/>
          <w:sz w:val="24"/>
          <w:szCs w:val="24"/>
        </w:rPr>
        <w:t>-</w:t>
      </w:r>
      <w:r w:rsidR="009C37DD">
        <w:rPr>
          <w:color w:val="0070C0"/>
          <w:sz w:val="24"/>
          <w:szCs w:val="24"/>
        </w:rPr>
        <w:t>choice format</w:t>
      </w:r>
    </w:p>
    <w:p w14:paraId="738DCBAF" w14:textId="1FAE06CB" w:rsidR="009C37DD" w:rsidRDefault="009C37DD" w:rsidP="009C37DD">
      <w:pPr>
        <w:pStyle w:val="ListParagraph"/>
        <w:numPr>
          <w:ilvl w:val="0"/>
          <w:numId w:val="20"/>
        </w:numPr>
        <w:rPr>
          <w:b/>
          <w:color w:val="0070C0"/>
          <w:sz w:val="24"/>
          <w:szCs w:val="24"/>
        </w:rPr>
      </w:pPr>
      <w:r>
        <w:rPr>
          <w:b/>
          <w:color w:val="0070C0"/>
          <w:sz w:val="24"/>
          <w:szCs w:val="24"/>
        </w:rPr>
        <w:t>Overview of Probability Distributions</w:t>
      </w:r>
    </w:p>
    <w:p w14:paraId="72475204" w14:textId="1A1E0834" w:rsidR="009C37DD" w:rsidRPr="002A0804" w:rsidRDefault="009C37DD" w:rsidP="009C37DD">
      <w:pPr>
        <w:pStyle w:val="ListParagraph"/>
        <w:numPr>
          <w:ilvl w:val="1"/>
          <w:numId w:val="20"/>
        </w:numPr>
        <w:rPr>
          <w:b/>
          <w:color w:val="0070C0"/>
          <w:sz w:val="24"/>
          <w:szCs w:val="24"/>
        </w:rPr>
      </w:pPr>
      <w:proofErr w:type="spellStart"/>
      <w:r>
        <w:rPr>
          <w:b/>
          <w:color w:val="0070C0"/>
          <w:sz w:val="24"/>
          <w:szCs w:val="24"/>
        </w:rPr>
        <w:t>Powerpoint</w:t>
      </w:r>
      <w:proofErr w:type="spellEnd"/>
      <w:r>
        <w:rPr>
          <w:b/>
          <w:color w:val="0070C0"/>
          <w:sz w:val="24"/>
          <w:szCs w:val="24"/>
        </w:rPr>
        <w:t xml:space="preserve"> </w:t>
      </w:r>
      <w:r>
        <w:rPr>
          <w:color w:val="0070C0"/>
          <w:sz w:val="24"/>
          <w:szCs w:val="24"/>
        </w:rPr>
        <w:t xml:space="preserve">introduces the </w:t>
      </w:r>
      <w:r w:rsidR="002A0804">
        <w:rPr>
          <w:color w:val="0070C0"/>
          <w:sz w:val="24"/>
          <w:szCs w:val="24"/>
        </w:rPr>
        <w:t xml:space="preserve">concept of discrete and continuous probability distributions (Chapter 4 and Chapter 5 of OpenStax Introductory Statistics) </w:t>
      </w:r>
    </w:p>
    <w:p w14:paraId="0BE77C4F" w14:textId="5B81BEE9" w:rsidR="002A0804" w:rsidRDefault="002A0804" w:rsidP="009C37DD">
      <w:pPr>
        <w:pStyle w:val="ListParagraph"/>
        <w:numPr>
          <w:ilvl w:val="1"/>
          <w:numId w:val="20"/>
        </w:numPr>
        <w:rPr>
          <w:b/>
          <w:color w:val="0070C0"/>
          <w:sz w:val="24"/>
          <w:szCs w:val="24"/>
        </w:rPr>
      </w:pPr>
      <w:r>
        <w:rPr>
          <w:b/>
          <w:color w:val="0070C0"/>
          <w:sz w:val="24"/>
          <w:szCs w:val="24"/>
        </w:rPr>
        <w:t>Video</w:t>
      </w:r>
      <w:r w:rsidRPr="002A0804">
        <w:rPr>
          <w:color w:val="0070C0"/>
          <w:sz w:val="24"/>
          <w:szCs w:val="24"/>
        </w:rPr>
        <w:t xml:space="preserve"> </w:t>
      </w:r>
      <w:r>
        <w:rPr>
          <w:color w:val="0070C0"/>
          <w:sz w:val="24"/>
          <w:szCs w:val="24"/>
        </w:rPr>
        <w:t xml:space="preserve">a voice over recording of the discussion/explanation of the </w:t>
      </w:r>
      <w:r w:rsidR="00684238">
        <w:rPr>
          <w:color w:val="0070C0"/>
          <w:sz w:val="24"/>
          <w:szCs w:val="24"/>
        </w:rPr>
        <w:t>PowerP</w:t>
      </w:r>
      <w:r>
        <w:rPr>
          <w:color w:val="0070C0"/>
          <w:sz w:val="24"/>
          <w:szCs w:val="24"/>
        </w:rPr>
        <w:t>oint</w:t>
      </w:r>
    </w:p>
    <w:p w14:paraId="5A330925" w14:textId="096840AB" w:rsidR="009C37DD" w:rsidRDefault="009C37DD" w:rsidP="009C37DD">
      <w:pPr>
        <w:pStyle w:val="ListParagraph"/>
        <w:numPr>
          <w:ilvl w:val="0"/>
          <w:numId w:val="20"/>
        </w:numPr>
        <w:rPr>
          <w:b/>
          <w:color w:val="0070C0"/>
          <w:sz w:val="24"/>
          <w:szCs w:val="24"/>
        </w:rPr>
      </w:pPr>
      <w:r>
        <w:rPr>
          <w:b/>
          <w:color w:val="0070C0"/>
          <w:sz w:val="24"/>
          <w:szCs w:val="24"/>
        </w:rPr>
        <w:lastRenderedPageBreak/>
        <w:t>Binomial Probability Distributions</w:t>
      </w:r>
    </w:p>
    <w:p w14:paraId="267BCE9D" w14:textId="33F6E9C1" w:rsidR="002A0804" w:rsidRPr="002A0804" w:rsidRDefault="002A0804" w:rsidP="002A0804">
      <w:pPr>
        <w:pStyle w:val="ListParagraph"/>
        <w:numPr>
          <w:ilvl w:val="1"/>
          <w:numId w:val="20"/>
        </w:numPr>
        <w:spacing w:after="200" w:line="276" w:lineRule="auto"/>
        <w:rPr>
          <w:color w:val="0070C0"/>
          <w:sz w:val="24"/>
          <w:szCs w:val="24"/>
        </w:rPr>
      </w:pPr>
      <w:proofErr w:type="spellStart"/>
      <w:r w:rsidRPr="002A0804">
        <w:rPr>
          <w:b/>
          <w:color w:val="0070C0"/>
          <w:sz w:val="24"/>
          <w:szCs w:val="24"/>
        </w:rPr>
        <w:t>Powerpoint</w:t>
      </w:r>
      <w:proofErr w:type="spellEnd"/>
      <w:r w:rsidRPr="002A0804">
        <w:rPr>
          <w:b/>
          <w:color w:val="0070C0"/>
          <w:sz w:val="24"/>
          <w:szCs w:val="24"/>
        </w:rPr>
        <w:t xml:space="preserve"> </w:t>
      </w:r>
      <w:r w:rsidRPr="002A0804">
        <w:rPr>
          <w:color w:val="0070C0"/>
          <w:sz w:val="24"/>
          <w:szCs w:val="24"/>
        </w:rPr>
        <w:t>supplements the content of Section 4.3 of the OpenStax Introductory Statistics textbook.  Th</w:t>
      </w:r>
      <w:r w:rsidR="00684238">
        <w:rPr>
          <w:color w:val="0070C0"/>
          <w:sz w:val="24"/>
          <w:szCs w:val="24"/>
        </w:rPr>
        <w:t>is topic's learning objectives</w:t>
      </w:r>
      <w:r w:rsidRPr="002A0804">
        <w:rPr>
          <w:color w:val="0070C0"/>
          <w:sz w:val="24"/>
          <w:szCs w:val="24"/>
        </w:rPr>
        <w:t xml:space="preserve"> are:  </w:t>
      </w:r>
      <w:r>
        <w:rPr>
          <w:color w:val="0070C0"/>
          <w:sz w:val="24"/>
          <w:szCs w:val="24"/>
        </w:rPr>
        <w:t xml:space="preserve">to </w:t>
      </w:r>
      <w:r w:rsidRPr="002A0804">
        <w:rPr>
          <w:color w:val="0070C0"/>
          <w:sz w:val="24"/>
          <w:szCs w:val="24"/>
        </w:rPr>
        <w:t>determine if a binomial distribution is an appropriate model for a given scenario, to compute probabilities for a binomial distribution</w:t>
      </w:r>
      <w:r w:rsidR="00684238">
        <w:rPr>
          <w:color w:val="0070C0"/>
          <w:sz w:val="24"/>
          <w:szCs w:val="24"/>
        </w:rPr>
        <w:t>,</w:t>
      </w:r>
      <w:r w:rsidRPr="002A0804">
        <w:rPr>
          <w:color w:val="0070C0"/>
          <w:sz w:val="24"/>
          <w:szCs w:val="24"/>
        </w:rPr>
        <w:t xml:space="preserve"> and to calculate the mean and standard deviation for a binomial distribution</w:t>
      </w:r>
      <w:r>
        <w:rPr>
          <w:color w:val="0070C0"/>
          <w:sz w:val="24"/>
          <w:szCs w:val="24"/>
        </w:rPr>
        <w:t xml:space="preserve">.    A second </w:t>
      </w:r>
      <w:r w:rsidR="00684238">
        <w:rPr>
          <w:b/>
          <w:color w:val="0070C0"/>
          <w:sz w:val="24"/>
          <w:szCs w:val="24"/>
        </w:rPr>
        <w:t>PowerP</w:t>
      </w:r>
      <w:r w:rsidRPr="002A0804">
        <w:rPr>
          <w:b/>
          <w:color w:val="0070C0"/>
          <w:sz w:val="24"/>
          <w:szCs w:val="24"/>
        </w:rPr>
        <w:t>oint</w:t>
      </w:r>
      <w:r>
        <w:rPr>
          <w:b/>
          <w:color w:val="0070C0"/>
          <w:sz w:val="24"/>
          <w:szCs w:val="24"/>
        </w:rPr>
        <w:t xml:space="preserve"> </w:t>
      </w:r>
      <w:r>
        <w:rPr>
          <w:color w:val="0070C0"/>
          <w:sz w:val="24"/>
          <w:szCs w:val="24"/>
        </w:rPr>
        <w:t xml:space="preserve">provides examples of the binomial probability distribution.  </w:t>
      </w:r>
    </w:p>
    <w:p w14:paraId="7F85A0EE" w14:textId="6D22B7B0" w:rsidR="002A0804" w:rsidRPr="002A0804" w:rsidRDefault="002A0804" w:rsidP="002A0804">
      <w:pPr>
        <w:pStyle w:val="ListParagraph"/>
        <w:numPr>
          <w:ilvl w:val="1"/>
          <w:numId w:val="20"/>
        </w:numPr>
        <w:rPr>
          <w:b/>
          <w:color w:val="0070C0"/>
          <w:sz w:val="24"/>
          <w:szCs w:val="24"/>
        </w:rPr>
      </w:pPr>
      <w:r>
        <w:rPr>
          <w:b/>
          <w:color w:val="0070C0"/>
          <w:sz w:val="24"/>
          <w:szCs w:val="24"/>
        </w:rPr>
        <w:t>Video</w:t>
      </w:r>
      <w:r w:rsidRPr="00391A10">
        <w:rPr>
          <w:color w:val="0070C0"/>
          <w:sz w:val="24"/>
          <w:szCs w:val="24"/>
        </w:rPr>
        <w:t xml:space="preserve"> </w:t>
      </w:r>
      <w:r>
        <w:rPr>
          <w:color w:val="0070C0"/>
          <w:sz w:val="24"/>
          <w:szCs w:val="24"/>
        </w:rPr>
        <w:t>a voice over recording of the discussion/explanation of both power points</w:t>
      </w:r>
    </w:p>
    <w:p w14:paraId="67EDD538" w14:textId="515A4CFA" w:rsidR="002A0804" w:rsidRPr="002A0804" w:rsidRDefault="002A0804" w:rsidP="002A0804">
      <w:pPr>
        <w:pStyle w:val="ListParagraph"/>
        <w:numPr>
          <w:ilvl w:val="1"/>
          <w:numId w:val="20"/>
        </w:numPr>
        <w:rPr>
          <w:b/>
          <w:color w:val="0070C0"/>
          <w:sz w:val="24"/>
          <w:szCs w:val="24"/>
        </w:rPr>
      </w:pPr>
      <w:r>
        <w:rPr>
          <w:b/>
          <w:color w:val="0070C0"/>
          <w:sz w:val="24"/>
          <w:szCs w:val="24"/>
        </w:rPr>
        <w:t>Practice Problems---</w:t>
      </w:r>
      <w:r w:rsidRPr="002A0804">
        <w:rPr>
          <w:color w:val="0070C0"/>
          <w:sz w:val="24"/>
          <w:szCs w:val="24"/>
        </w:rPr>
        <w:t xml:space="preserve"> </w:t>
      </w:r>
      <w:r>
        <w:rPr>
          <w:color w:val="0070C0"/>
          <w:sz w:val="24"/>
          <w:szCs w:val="24"/>
        </w:rPr>
        <w:t xml:space="preserve">were built inside Desire To Learn (D2L),   has a total of 14 questions ---5 to determine if </w:t>
      </w:r>
      <w:r w:rsidR="00684238">
        <w:rPr>
          <w:color w:val="0070C0"/>
          <w:sz w:val="24"/>
          <w:szCs w:val="24"/>
        </w:rPr>
        <w:t xml:space="preserve">a </w:t>
      </w:r>
      <w:r>
        <w:rPr>
          <w:color w:val="0070C0"/>
          <w:sz w:val="24"/>
          <w:szCs w:val="24"/>
        </w:rPr>
        <w:t xml:space="preserve">scenario is a binomial, </w:t>
      </w:r>
      <w:r w:rsidR="00684238">
        <w:rPr>
          <w:color w:val="0070C0"/>
          <w:sz w:val="24"/>
          <w:szCs w:val="24"/>
        </w:rPr>
        <w:t>two</w:t>
      </w:r>
      <w:r>
        <w:rPr>
          <w:color w:val="0070C0"/>
          <w:sz w:val="24"/>
          <w:szCs w:val="24"/>
        </w:rPr>
        <w:t xml:space="preserve"> scenarios with probability computations</w:t>
      </w:r>
    </w:p>
    <w:p w14:paraId="21DD77EA" w14:textId="0ABAE155" w:rsidR="00F83A0D" w:rsidRPr="00F83A0D" w:rsidRDefault="002A0804" w:rsidP="00F83A0D">
      <w:pPr>
        <w:pStyle w:val="ListParagraph"/>
        <w:numPr>
          <w:ilvl w:val="1"/>
          <w:numId w:val="20"/>
        </w:numPr>
        <w:rPr>
          <w:b/>
          <w:color w:val="0070C0"/>
          <w:sz w:val="24"/>
          <w:szCs w:val="24"/>
        </w:rPr>
      </w:pPr>
      <w:r w:rsidRPr="009C37DD">
        <w:rPr>
          <w:b/>
          <w:color w:val="0070C0"/>
          <w:sz w:val="24"/>
          <w:szCs w:val="24"/>
        </w:rPr>
        <w:t>Homework--</w:t>
      </w:r>
      <w:r w:rsidRPr="009C37DD">
        <w:rPr>
          <w:color w:val="0070C0"/>
          <w:sz w:val="24"/>
          <w:szCs w:val="24"/>
        </w:rPr>
        <w:t xml:space="preserve"> were built inside D2L</w:t>
      </w:r>
      <w:r>
        <w:rPr>
          <w:color w:val="0070C0"/>
          <w:sz w:val="24"/>
          <w:szCs w:val="24"/>
        </w:rPr>
        <w:t xml:space="preserve">, </w:t>
      </w:r>
      <w:r w:rsidR="00F83A0D">
        <w:rPr>
          <w:color w:val="0070C0"/>
          <w:sz w:val="24"/>
          <w:szCs w:val="24"/>
        </w:rPr>
        <w:t xml:space="preserve">has a total of 14 questions ---5 to determine if </w:t>
      </w:r>
      <w:r w:rsidR="00684238">
        <w:rPr>
          <w:color w:val="0070C0"/>
          <w:sz w:val="24"/>
          <w:szCs w:val="24"/>
        </w:rPr>
        <w:t xml:space="preserve">a </w:t>
      </w:r>
      <w:r w:rsidR="00F83A0D">
        <w:rPr>
          <w:color w:val="0070C0"/>
          <w:sz w:val="24"/>
          <w:szCs w:val="24"/>
        </w:rPr>
        <w:t xml:space="preserve">scenario is a binomial, </w:t>
      </w:r>
      <w:r w:rsidR="00684238">
        <w:rPr>
          <w:color w:val="0070C0"/>
          <w:sz w:val="24"/>
          <w:szCs w:val="24"/>
        </w:rPr>
        <w:t>two</w:t>
      </w:r>
      <w:r w:rsidR="00F83A0D">
        <w:rPr>
          <w:color w:val="0070C0"/>
          <w:sz w:val="24"/>
          <w:szCs w:val="24"/>
        </w:rPr>
        <w:t xml:space="preserve"> scenarios with probability computations</w:t>
      </w:r>
    </w:p>
    <w:p w14:paraId="25FEBE98" w14:textId="775C0F7B" w:rsidR="00F83A0D" w:rsidRDefault="00F83A0D" w:rsidP="00F83A0D">
      <w:pPr>
        <w:pStyle w:val="ListParagraph"/>
        <w:numPr>
          <w:ilvl w:val="0"/>
          <w:numId w:val="20"/>
        </w:numPr>
        <w:rPr>
          <w:b/>
          <w:color w:val="0070C0"/>
          <w:sz w:val="24"/>
          <w:szCs w:val="24"/>
        </w:rPr>
      </w:pPr>
      <w:r>
        <w:rPr>
          <w:b/>
          <w:color w:val="0070C0"/>
          <w:sz w:val="24"/>
          <w:szCs w:val="24"/>
        </w:rPr>
        <w:t>Central Limit Theorem</w:t>
      </w:r>
    </w:p>
    <w:p w14:paraId="21CAD00E" w14:textId="7B93A3DA" w:rsidR="00F83A0D" w:rsidRPr="00603EE9" w:rsidRDefault="00F83A0D" w:rsidP="00F83A0D">
      <w:pPr>
        <w:pStyle w:val="ListParagraph"/>
        <w:numPr>
          <w:ilvl w:val="1"/>
          <w:numId w:val="20"/>
        </w:numPr>
        <w:rPr>
          <w:b/>
          <w:color w:val="0070C0"/>
          <w:sz w:val="24"/>
          <w:szCs w:val="24"/>
        </w:rPr>
      </w:pPr>
      <w:proofErr w:type="spellStart"/>
      <w:r>
        <w:rPr>
          <w:b/>
          <w:color w:val="0070C0"/>
          <w:sz w:val="24"/>
          <w:szCs w:val="24"/>
        </w:rPr>
        <w:t>Powerpoint</w:t>
      </w:r>
      <w:proofErr w:type="spellEnd"/>
      <w:r>
        <w:rPr>
          <w:b/>
          <w:color w:val="0070C0"/>
          <w:sz w:val="24"/>
          <w:szCs w:val="24"/>
        </w:rPr>
        <w:t xml:space="preserve"> </w:t>
      </w:r>
      <w:r>
        <w:rPr>
          <w:color w:val="0070C0"/>
          <w:sz w:val="24"/>
          <w:szCs w:val="24"/>
        </w:rPr>
        <w:t>supplements the content of Section 7.1 of the OpenStax Introductory Statistics textbook.   The discussion</w:t>
      </w:r>
      <w:r w:rsidR="00603EE9">
        <w:rPr>
          <w:color w:val="0070C0"/>
          <w:sz w:val="24"/>
          <w:szCs w:val="24"/>
        </w:rPr>
        <w:t xml:space="preserve"> explores the characteristics of the Central Limit Theorem for Sample Means (Averages) using an example </w:t>
      </w:r>
      <w:r w:rsidR="00684238">
        <w:rPr>
          <w:color w:val="0070C0"/>
          <w:sz w:val="24"/>
          <w:szCs w:val="24"/>
        </w:rPr>
        <w:t>of</w:t>
      </w:r>
      <w:r w:rsidR="00603EE9">
        <w:rPr>
          <w:color w:val="0070C0"/>
          <w:sz w:val="24"/>
          <w:szCs w:val="24"/>
        </w:rPr>
        <w:t xml:space="preserve"> </w:t>
      </w:r>
      <w:r w:rsidR="00684238">
        <w:rPr>
          <w:color w:val="0070C0"/>
          <w:sz w:val="24"/>
          <w:szCs w:val="24"/>
        </w:rPr>
        <w:t xml:space="preserve">the </w:t>
      </w:r>
      <w:r w:rsidR="00603EE9">
        <w:rPr>
          <w:color w:val="0070C0"/>
          <w:sz w:val="24"/>
          <w:szCs w:val="24"/>
        </w:rPr>
        <w:t xml:space="preserve">last four digits of social security numbers.   </w:t>
      </w:r>
    </w:p>
    <w:p w14:paraId="1E62FB4A" w14:textId="120EBD64" w:rsidR="00603EE9" w:rsidRPr="00603EE9" w:rsidRDefault="00603EE9" w:rsidP="00603EE9">
      <w:pPr>
        <w:pStyle w:val="ListParagraph"/>
        <w:numPr>
          <w:ilvl w:val="1"/>
          <w:numId w:val="20"/>
        </w:numPr>
        <w:rPr>
          <w:b/>
          <w:color w:val="0070C0"/>
          <w:sz w:val="24"/>
          <w:szCs w:val="24"/>
        </w:rPr>
      </w:pPr>
      <w:r>
        <w:rPr>
          <w:b/>
          <w:color w:val="0070C0"/>
          <w:sz w:val="24"/>
          <w:szCs w:val="24"/>
        </w:rPr>
        <w:t>Video</w:t>
      </w:r>
      <w:r w:rsidRPr="00391A10">
        <w:rPr>
          <w:color w:val="0070C0"/>
          <w:sz w:val="24"/>
          <w:szCs w:val="24"/>
        </w:rPr>
        <w:t xml:space="preserve"> </w:t>
      </w:r>
      <w:r>
        <w:rPr>
          <w:color w:val="0070C0"/>
          <w:sz w:val="24"/>
          <w:szCs w:val="24"/>
        </w:rPr>
        <w:t>a voice over recording of the discussion/explanation of both power points</w:t>
      </w:r>
    </w:p>
    <w:p w14:paraId="0F16FA95" w14:textId="5A845967" w:rsidR="00F83A0D" w:rsidRDefault="00F83A0D" w:rsidP="00F83A0D">
      <w:pPr>
        <w:pStyle w:val="ListParagraph"/>
        <w:numPr>
          <w:ilvl w:val="0"/>
          <w:numId w:val="20"/>
        </w:numPr>
        <w:rPr>
          <w:b/>
          <w:color w:val="0070C0"/>
          <w:sz w:val="24"/>
          <w:szCs w:val="24"/>
        </w:rPr>
      </w:pPr>
      <w:r>
        <w:rPr>
          <w:b/>
          <w:color w:val="0070C0"/>
          <w:sz w:val="24"/>
          <w:szCs w:val="24"/>
        </w:rPr>
        <w:t xml:space="preserve">Sample sizes for Confidence Intervals </w:t>
      </w:r>
    </w:p>
    <w:p w14:paraId="4BE26BD4" w14:textId="6A01D6B5" w:rsidR="00603EE9" w:rsidRPr="00603EE9" w:rsidRDefault="00603EE9" w:rsidP="00603EE9">
      <w:pPr>
        <w:pStyle w:val="ListParagraph"/>
        <w:numPr>
          <w:ilvl w:val="1"/>
          <w:numId w:val="20"/>
        </w:numPr>
        <w:rPr>
          <w:b/>
          <w:color w:val="0070C0"/>
          <w:sz w:val="24"/>
          <w:szCs w:val="24"/>
        </w:rPr>
      </w:pPr>
      <w:proofErr w:type="spellStart"/>
      <w:r>
        <w:rPr>
          <w:b/>
          <w:color w:val="0070C0"/>
          <w:sz w:val="24"/>
          <w:szCs w:val="24"/>
        </w:rPr>
        <w:t>Powerpoint</w:t>
      </w:r>
      <w:proofErr w:type="spellEnd"/>
      <w:r>
        <w:rPr>
          <w:b/>
          <w:color w:val="0070C0"/>
          <w:sz w:val="24"/>
          <w:szCs w:val="24"/>
        </w:rPr>
        <w:t xml:space="preserve"> </w:t>
      </w:r>
      <w:r>
        <w:rPr>
          <w:color w:val="0070C0"/>
          <w:sz w:val="24"/>
          <w:szCs w:val="24"/>
        </w:rPr>
        <w:t xml:space="preserve">supplements the content of Section 8.1 of the OpenStax Introductory Statistics textbook.   The discussion </w:t>
      </w:r>
      <w:r w:rsidR="003D1D47">
        <w:rPr>
          <w:color w:val="0070C0"/>
          <w:sz w:val="24"/>
          <w:szCs w:val="24"/>
        </w:rPr>
        <w:t xml:space="preserve">introduces the formula to find the sample size for a specified confidence interval when the population standard deviation is known.   Several examples are included. </w:t>
      </w:r>
    </w:p>
    <w:p w14:paraId="484F8B0B" w14:textId="2EEDE1DA" w:rsidR="00603EE9" w:rsidRPr="00603EE9" w:rsidRDefault="00603EE9" w:rsidP="00603EE9">
      <w:pPr>
        <w:pStyle w:val="ListParagraph"/>
        <w:numPr>
          <w:ilvl w:val="1"/>
          <w:numId w:val="20"/>
        </w:numPr>
        <w:rPr>
          <w:b/>
          <w:color w:val="0070C0"/>
          <w:sz w:val="24"/>
          <w:szCs w:val="24"/>
        </w:rPr>
      </w:pPr>
      <w:r>
        <w:rPr>
          <w:b/>
          <w:color w:val="0070C0"/>
          <w:sz w:val="24"/>
          <w:szCs w:val="24"/>
        </w:rPr>
        <w:t>Video</w:t>
      </w:r>
      <w:r w:rsidRPr="00391A10">
        <w:rPr>
          <w:color w:val="0070C0"/>
          <w:sz w:val="24"/>
          <w:szCs w:val="24"/>
        </w:rPr>
        <w:t xml:space="preserve"> </w:t>
      </w:r>
      <w:r>
        <w:rPr>
          <w:color w:val="0070C0"/>
          <w:sz w:val="24"/>
          <w:szCs w:val="24"/>
        </w:rPr>
        <w:t xml:space="preserve">a voice over recording of the discussion/explanation of </w:t>
      </w:r>
      <w:r w:rsidR="005E65D4">
        <w:rPr>
          <w:color w:val="0070C0"/>
          <w:sz w:val="24"/>
          <w:szCs w:val="24"/>
        </w:rPr>
        <w:t xml:space="preserve">the </w:t>
      </w:r>
      <w:r w:rsidR="00684238">
        <w:rPr>
          <w:color w:val="0070C0"/>
          <w:sz w:val="24"/>
          <w:szCs w:val="24"/>
        </w:rPr>
        <w:t>PowerP</w:t>
      </w:r>
      <w:r>
        <w:rPr>
          <w:color w:val="0070C0"/>
          <w:sz w:val="24"/>
          <w:szCs w:val="24"/>
        </w:rPr>
        <w:t>oint</w:t>
      </w:r>
    </w:p>
    <w:p w14:paraId="2266A77A" w14:textId="0E110C52" w:rsidR="00603EE9" w:rsidRPr="005E65D4" w:rsidRDefault="003D1D47" w:rsidP="00603EE9">
      <w:pPr>
        <w:pStyle w:val="ListParagraph"/>
        <w:numPr>
          <w:ilvl w:val="1"/>
          <w:numId w:val="20"/>
        </w:numPr>
        <w:rPr>
          <w:b/>
          <w:color w:val="0070C0"/>
          <w:sz w:val="24"/>
          <w:szCs w:val="24"/>
        </w:rPr>
      </w:pPr>
      <w:r>
        <w:rPr>
          <w:b/>
          <w:color w:val="0070C0"/>
          <w:sz w:val="24"/>
          <w:szCs w:val="24"/>
        </w:rPr>
        <w:t>Practice Problems---</w:t>
      </w:r>
      <w:r>
        <w:rPr>
          <w:color w:val="0070C0"/>
          <w:sz w:val="24"/>
          <w:szCs w:val="24"/>
        </w:rPr>
        <w:t>were added to the confidence interval (z-interval) practice problems built</w:t>
      </w:r>
      <w:r w:rsidR="00684238">
        <w:rPr>
          <w:color w:val="0070C0"/>
          <w:sz w:val="24"/>
          <w:szCs w:val="24"/>
        </w:rPr>
        <w:t>-</w:t>
      </w:r>
      <w:r w:rsidR="005E65D4">
        <w:rPr>
          <w:color w:val="0070C0"/>
          <w:sz w:val="24"/>
          <w:szCs w:val="24"/>
        </w:rPr>
        <w:t xml:space="preserve">in Desire to Learn (D2L)---1 scenario with </w:t>
      </w:r>
      <w:r w:rsidR="00684238">
        <w:rPr>
          <w:color w:val="0070C0"/>
          <w:sz w:val="24"/>
          <w:szCs w:val="24"/>
        </w:rPr>
        <w:t>four</w:t>
      </w:r>
      <w:r w:rsidR="005E65D4">
        <w:rPr>
          <w:color w:val="0070C0"/>
          <w:sz w:val="24"/>
          <w:szCs w:val="24"/>
        </w:rPr>
        <w:t xml:space="preserve"> multiple</w:t>
      </w:r>
      <w:r w:rsidR="00684238">
        <w:rPr>
          <w:color w:val="0070C0"/>
          <w:sz w:val="24"/>
          <w:szCs w:val="24"/>
        </w:rPr>
        <w:t>-</w:t>
      </w:r>
      <w:r w:rsidR="005E65D4">
        <w:rPr>
          <w:color w:val="0070C0"/>
          <w:sz w:val="24"/>
          <w:szCs w:val="24"/>
        </w:rPr>
        <w:t xml:space="preserve">choice questions </w:t>
      </w:r>
    </w:p>
    <w:p w14:paraId="02EA4341" w14:textId="6CAC7D19" w:rsidR="005E65D4" w:rsidRDefault="005E65D4" w:rsidP="00603EE9">
      <w:pPr>
        <w:pStyle w:val="ListParagraph"/>
        <w:numPr>
          <w:ilvl w:val="1"/>
          <w:numId w:val="20"/>
        </w:numPr>
        <w:rPr>
          <w:b/>
          <w:color w:val="0070C0"/>
          <w:sz w:val="24"/>
          <w:szCs w:val="24"/>
        </w:rPr>
      </w:pPr>
      <w:r>
        <w:rPr>
          <w:b/>
          <w:color w:val="0070C0"/>
          <w:sz w:val="24"/>
          <w:szCs w:val="24"/>
        </w:rPr>
        <w:t>Homework</w:t>
      </w:r>
      <w:r w:rsidRPr="005E65D4">
        <w:rPr>
          <w:color w:val="0070C0"/>
          <w:sz w:val="24"/>
          <w:szCs w:val="24"/>
        </w:rPr>
        <w:t xml:space="preserve"> </w:t>
      </w:r>
      <w:r>
        <w:rPr>
          <w:color w:val="0070C0"/>
          <w:sz w:val="24"/>
          <w:szCs w:val="24"/>
        </w:rPr>
        <w:t>---were added to the confidence interval (z-interval) practice problems built</w:t>
      </w:r>
      <w:r w:rsidR="00684238">
        <w:rPr>
          <w:color w:val="0070C0"/>
          <w:sz w:val="24"/>
          <w:szCs w:val="24"/>
        </w:rPr>
        <w:t>-</w:t>
      </w:r>
      <w:r>
        <w:rPr>
          <w:color w:val="0070C0"/>
          <w:sz w:val="24"/>
          <w:szCs w:val="24"/>
        </w:rPr>
        <w:t xml:space="preserve">in Desire to Learn (D2L)---3 scenarios with </w:t>
      </w:r>
      <w:r w:rsidR="00684238">
        <w:rPr>
          <w:color w:val="0070C0"/>
          <w:sz w:val="24"/>
          <w:szCs w:val="24"/>
        </w:rPr>
        <w:t>four</w:t>
      </w:r>
      <w:r>
        <w:rPr>
          <w:color w:val="0070C0"/>
          <w:sz w:val="24"/>
          <w:szCs w:val="24"/>
        </w:rPr>
        <w:t xml:space="preserve"> multiple</w:t>
      </w:r>
      <w:r w:rsidR="00684238">
        <w:rPr>
          <w:color w:val="0070C0"/>
          <w:sz w:val="24"/>
          <w:szCs w:val="24"/>
        </w:rPr>
        <w:t>-</w:t>
      </w:r>
      <w:r>
        <w:rPr>
          <w:color w:val="0070C0"/>
          <w:sz w:val="24"/>
          <w:szCs w:val="24"/>
        </w:rPr>
        <w:t>choice questions each</w:t>
      </w:r>
    </w:p>
    <w:p w14:paraId="010CD178" w14:textId="71025C9F" w:rsidR="00F83A0D" w:rsidRDefault="00684238" w:rsidP="00F83A0D">
      <w:pPr>
        <w:pStyle w:val="ListParagraph"/>
        <w:numPr>
          <w:ilvl w:val="0"/>
          <w:numId w:val="20"/>
        </w:numPr>
        <w:rPr>
          <w:b/>
          <w:color w:val="0070C0"/>
          <w:sz w:val="24"/>
          <w:szCs w:val="24"/>
        </w:rPr>
      </w:pPr>
      <w:r>
        <w:rPr>
          <w:b/>
          <w:color w:val="0070C0"/>
          <w:sz w:val="24"/>
          <w:szCs w:val="24"/>
        </w:rPr>
        <w:t>For each topic listed below, MINITAB uses</w:t>
      </w:r>
      <w:r w:rsidR="005E65D4">
        <w:rPr>
          <w:color w:val="0070C0"/>
          <w:sz w:val="24"/>
          <w:szCs w:val="24"/>
        </w:rPr>
        <w:t xml:space="preserve"> a </w:t>
      </w:r>
      <w:r>
        <w:rPr>
          <w:b/>
          <w:color w:val="0070C0"/>
          <w:sz w:val="24"/>
          <w:szCs w:val="24"/>
        </w:rPr>
        <w:t>PowerP</w:t>
      </w:r>
      <w:r w:rsidR="005E65D4" w:rsidRPr="005E65D4">
        <w:rPr>
          <w:b/>
          <w:color w:val="0070C0"/>
          <w:sz w:val="24"/>
          <w:szCs w:val="24"/>
        </w:rPr>
        <w:t>oint</w:t>
      </w:r>
      <w:r w:rsidR="005E65D4">
        <w:rPr>
          <w:color w:val="0070C0"/>
          <w:sz w:val="24"/>
          <w:szCs w:val="24"/>
        </w:rPr>
        <w:t xml:space="preserve"> demonstrating the MINITAB commands using two-three examples is provided.   A </w:t>
      </w:r>
      <w:r w:rsidR="005E65D4" w:rsidRPr="005E65D4">
        <w:rPr>
          <w:b/>
          <w:color w:val="0070C0"/>
          <w:sz w:val="24"/>
          <w:szCs w:val="24"/>
        </w:rPr>
        <w:t>video</w:t>
      </w:r>
      <w:r w:rsidR="005E65D4">
        <w:rPr>
          <w:color w:val="0070C0"/>
          <w:sz w:val="24"/>
          <w:szCs w:val="24"/>
        </w:rPr>
        <w:t xml:space="preserve"> with a voice</w:t>
      </w:r>
      <w:r>
        <w:rPr>
          <w:color w:val="0070C0"/>
          <w:sz w:val="24"/>
          <w:szCs w:val="24"/>
        </w:rPr>
        <w:t>-</w:t>
      </w:r>
      <w:r w:rsidR="005E65D4">
        <w:rPr>
          <w:color w:val="0070C0"/>
          <w:sz w:val="24"/>
          <w:szCs w:val="24"/>
        </w:rPr>
        <w:t xml:space="preserve">over recording accompanies the power points. </w:t>
      </w:r>
    </w:p>
    <w:p w14:paraId="6561E336" w14:textId="3943D1D0" w:rsidR="005E65D4" w:rsidRPr="001F0673" w:rsidRDefault="005E65D4" w:rsidP="005E65D4">
      <w:pPr>
        <w:pStyle w:val="ListParagraph"/>
        <w:numPr>
          <w:ilvl w:val="1"/>
          <w:numId w:val="20"/>
        </w:numPr>
        <w:rPr>
          <w:color w:val="0070C0"/>
          <w:sz w:val="24"/>
          <w:szCs w:val="24"/>
        </w:rPr>
      </w:pPr>
      <w:r w:rsidRPr="001F0673">
        <w:rPr>
          <w:color w:val="0070C0"/>
          <w:sz w:val="24"/>
          <w:szCs w:val="24"/>
        </w:rPr>
        <w:t>Qualitative Data</w:t>
      </w:r>
      <w:r>
        <w:rPr>
          <w:color w:val="0070C0"/>
          <w:sz w:val="24"/>
          <w:szCs w:val="24"/>
        </w:rPr>
        <w:t xml:space="preserve">—categorical frequency distribution, </w:t>
      </w:r>
      <w:r w:rsidR="00D42702">
        <w:rPr>
          <w:color w:val="0070C0"/>
          <w:sz w:val="24"/>
          <w:szCs w:val="24"/>
        </w:rPr>
        <w:t>bar graph, pie chart</w:t>
      </w:r>
    </w:p>
    <w:p w14:paraId="775670D8" w14:textId="43B30690" w:rsidR="005E65D4" w:rsidRPr="001F0673" w:rsidRDefault="005E65D4" w:rsidP="005E65D4">
      <w:pPr>
        <w:pStyle w:val="ListParagraph"/>
        <w:numPr>
          <w:ilvl w:val="1"/>
          <w:numId w:val="20"/>
        </w:numPr>
        <w:rPr>
          <w:color w:val="0070C0"/>
          <w:sz w:val="24"/>
          <w:szCs w:val="24"/>
        </w:rPr>
      </w:pPr>
      <w:r w:rsidRPr="001F0673">
        <w:rPr>
          <w:color w:val="0070C0"/>
          <w:sz w:val="24"/>
          <w:szCs w:val="24"/>
        </w:rPr>
        <w:t>Quantitative Data for Graphs and Descriptive Statistics</w:t>
      </w:r>
      <w:r w:rsidR="00D42702">
        <w:rPr>
          <w:color w:val="0070C0"/>
          <w:sz w:val="24"/>
          <w:szCs w:val="24"/>
        </w:rPr>
        <w:t xml:space="preserve">---stem-and-leaf plot, histogram, and descriptive statistics </w:t>
      </w:r>
    </w:p>
    <w:p w14:paraId="4A3413B1" w14:textId="77777777" w:rsidR="005E65D4" w:rsidRPr="001F0673" w:rsidRDefault="005E65D4" w:rsidP="005E65D4">
      <w:pPr>
        <w:pStyle w:val="ListParagraph"/>
        <w:numPr>
          <w:ilvl w:val="1"/>
          <w:numId w:val="20"/>
        </w:numPr>
        <w:rPr>
          <w:color w:val="0070C0"/>
          <w:sz w:val="24"/>
          <w:szCs w:val="24"/>
        </w:rPr>
      </w:pPr>
      <w:r w:rsidRPr="001F0673">
        <w:rPr>
          <w:color w:val="0070C0"/>
          <w:sz w:val="24"/>
          <w:szCs w:val="24"/>
        </w:rPr>
        <w:t>Confidence Interval for z- and t-</w:t>
      </w:r>
    </w:p>
    <w:p w14:paraId="4AE445A4" w14:textId="77777777" w:rsidR="005E65D4" w:rsidRPr="001F0673" w:rsidRDefault="005E65D4" w:rsidP="005E65D4">
      <w:pPr>
        <w:pStyle w:val="ListParagraph"/>
        <w:numPr>
          <w:ilvl w:val="1"/>
          <w:numId w:val="20"/>
        </w:numPr>
        <w:rPr>
          <w:color w:val="0070C0"/>
          <w:sz w:val="24"/>
          <w:szCs w:val="24"/>
        </w:rPr>
      </w:pPr>
      <w:r w:rsidRPr="001F0673">
        <w:rPr>
          <w:color w:val="0070C0"/>
          <w:sz w:val="24"/>
          <w:szCs w:val="24"/>
        </w:rPr>
        <w:t>One-mean z- and one-mean t- hypothesis testing</w:t>
      </w:r>
    </w:p>
    <w:p w14:paraId="32508456" w14:textId="77777777" w:rsidR="005E65D4" w:rsidRPr="001F0673" w:rsidRDefault="005E65D4" w:rsidP="005E65D4">
      <w:pPr>
        <w:pStyle w:val="ListParagraph"/>
        <w:numPr>
          <w:ilvl w:val="1"/>
          <w:numId w:val="20"/>
        </w:numPr>
        <w:rPr>
          <w:color w:val="0070C0"/>
          <w:sz w:val="24"/>
          <w:szCs w:val="24"/>
        </w:rPr>
      </w:pPr>
      <w:r w:rsidRPr="001F0673">
        <w:rPr>
          <w:color w:val="0070C0"/>
          <w:sz w:val="24"/>
          <w:szCs w:val="24"/>
        </w:rPr>
        <w:t>Chi-Square Goodness of Fit</w:t>
      </w:r>
    </w:p>
    <w:p w14:paraId="55F1B653" w14:textId="77777777" w:rsidR="005E65D4" w:rsidRPr="006A7F07" w:rsidRDefault="005E65D4" w:rsidP="005E65D4">
      <w:pPr>
        <w:pStyle w:val="ListParagraph"/>
        <w:numPr>
          <w:ilvl w:val="1"/>
          <w:numId w:val="20"/>
        </w:numPr>
        <w:rPr>
          <w:color w:val="0070C0"/>
          <w:sz w:val="24"/>
          <w:szCs w:val="24"/>
        </w:rPr>
      </w:pPr>
      <w:r w:rsidRPr="006A7F07">
        <w:rPr>
          <w:color w:val="0070C0"/>
          <w:sz w:val="24"/>
          <w:szCs w:val="24"/>
        </w:rPr>
        <w:lastRenderedPageBreak/>
        <w:t>Analysis of Variance</w:t>
      </w:r>
    </w:p>
    <w:p w14:paraId="34EC7B40" w14:textId="77777777" w:rsidR="005E65D4" w:rsidRPr="006A7F07" w:rsidRDefault="005E65D4" w:rsidP="005E65D4">
      <w:pPr>
        <w:pStyle w:val="ListParagraph"/>
        <w:numPr>
          <w:ilvl w:val="1"/>
          <w:numId w:val="20"/>
        </w:numPr>
        <w:rPr>
          <w:color w:val="0070C0"/>
          <w:sz w:val="24"/>
          <w:szCs w:val="24"/>
        </w:rPr>
      </w:pPr>
      <w:r w:rsidRPr="006A7F07">
        <w:rPr>
          <w:color w:val="0070C0"/>
          <w:sz w:val="24"/>
          <w:szCs w:val="24"/>
        </w:rPr>
        <w:t>Correlation &amp; Regression</w:t>
      </w:r>
    </w:p>
    <w:p w14:paraId="44FA5D28" w14:textId="262A64DC" w:rsidR="004B4196" w:rsidRPr="006A7F07" w:rsidRDefault="004B4196" w:rsidP="00D42702">
      <w:pPr>
        <w:rPr>
          <w:color w:val="0070C0"/>
          <w:sz w:val="24"/>
          <w:szCs w:val="24"/>
        </w:rPr>
      </w:pPr>
    </w:p>
    <w:p w14:paraId="2569A2E6" w14:textId="6D3A7D9F" w:rsidR="00B90CC8" w:rsidRPr="006A7F07" w:rsidRDefault="007C0B4B" w:rsidP="00CF04DC">
      <w:pPr>
        <w:pStyle w:val="Heading1"/>
        <w:numPr>
          <w:ilvl w:val="0"/>
          <w:numId w:val="17"/>
        </w:numPr>
        <w:ind w:left="360"/>
      </w:pPr>
      <w:r w:rsidRPr="006A7F07">
        <w:t>Materials Links</w:t>
      </w:r>
    </w:p>
    <w:p w14:paraId="0385AB0B" w14:textId="18D955AD" w:rsidR="007C0B4B" w:rsidRDefault="007C0B4B" w:rsidP="00FB5060">
      <w:pPr>
        <w:ind w:left="360"/>
        <w:rPr>
          <w:i/>
          <w:sz w:val="24"/>
          <w:szCs w:val="24"/>
        </w:rPr>
      </w:pPr>
      <w:r w:rsidRPr="00CF04DC">
        <w:rPr>
          <w:i/>
          <w:sz w:val="24"/>
          <w:szCs w:val="24"/>
        </w:rPr>
        <w:t xml:space="preserve">If you are hosting your materials in places other than GALILEO Open Learning Materials, please provide these links in this section. Otherwise, leave blank. </w:t>
      </w:r>
    </w:p>
    <w:p w14:paraId="64B8879E" w14:textId="26129C0E" w:rsidR="006A7F07" w:rsidRPr="00FB5060" w:rsidRDefault="008E0695" w:rsidP="00FB5060">
      <w:pPr>
        <w:ind w:left="360"/>
        <w:rPr>
          <w:b/>
          <w:i/>
          <w:sz w:val="24"/>
          <w:szCs w:val="24"/>
        </w:rPr>
      </w:pPr>
      <w:hyperlink r:id="rId13" w:tgtFrame="_blank" w:history="1">
        <w:r w:rsidR="006A7F07">
          <w:rPr>
            <w:rStyle w:val="Hyperlink"/>
            <w:rFonts w:ascii="Arial" w:hAnsi="Arial" w:cs="Arial"/>
            <w:sz w:val="21"/>
            <w:szCs w:val="21"/>
            <w:bdr w:val="none" w:sz="0" w:space="0" w:color="auto" w:frame="1"/>
          </w:rPr>
          <w:t>https://getlibraryhelp.highlands.edu/Math1401atGHC</w:t>
        </w:r>
      </w:hyperlink>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51254468" w14:textId="287AD786" w:rsidR="005353C5" w:rsidRPr="005353C5" w:rsidRDefault="007C0B4B" w:rsidP="005353C5">
      <w:pPr>
        <w:pStyle w:val="ListParagraph"/>
        <w:numPr>
          <w:ilvl w:val="0"/>
          <w:numId w:val="4"/>
        </w:numPr>
        <w:rPr>
          <w:b/>
          <w:sz w:val="24"/>
          <w:szCs w:val="24"/>
        </w:rPr>
      </w:pPr>
      <w:r>
        <w:rPr>
          <w:i/>
          <w:sz w:val="24"/>
          <w:szCs w:val="24"/>
        </w:rPr>
        <w:t xml:space="preserve">Describe any plans to revise or add to these materials in the future. </w:t>
      </w:r>
    </w:p>
    <w:p w14:paraId="0BAAFB49" w14:textId="4B2D7350" w:rsidR="005353C5" w:rsidRPr="005353C5" w:rsidRDefault="005353C5" w:rsidP="005353C5">
      <w:pPr>
        <w:rPr>
          <w:color w:val="0070C0"/>
          <w:sz w:val="24"/>
          <w:szCs w:val="24"/>
        </w:rPr>
      </w:pPr>
      <w:r>
        <w:rPr>
          <w:color w:val="0070C0"/>
          <w:sz w:val="24"/>
          <w:szCs w:val="24"/>
        </w:rPr>
        <w:t xml:space="preserve">At this time, the team members do not have any plans for papers, presentations, publications, or other professional activities related to this mini-grant project, other than recognition as part of the annual self-evaluation and professional development process at Georgia Highlands College. </w:t>
      </w:r>
      <w:r w:rsidR="002A0804">
        <w:rPr>
          <w:color w:val="0070C0"/>
          <w:sz w:val="24"/>
          <w:szCs w:val="24"/>
        </w:rPr>
        <w:t>Additional practice problems and homework problems</w:t>
      </w:r>
      <w:r w:rsidR="00DC46E7">
        <w:rPr>
          <w:color w:val="0070C0"/>
          <w:sz w:val="24"/>
          <w:szCs w:val="24"/>
        </w:rPr>
        <w:t xml:space="preserve"> will be created in future terms with the help of faculty teaching the course. </w:t>
      </w:r>
      <w:r>
        <w:rPr>
          <w:color w:val="0070C0"/>
          <w:sz w:val="24"/>
          <w:szCs w:val="24"/>
        </w:rPr>
        <w:t xml:space="preserve"> The team members will continue to develop and revise course materials for MATH 1401, Elementary Statistics, as we strive to promote student learning and student success. </w:t>
      </w:r>
    </w:p>
    <w:sectPr w:rsidR="005353C5" w:rsidRPr="005353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C109D"/>
    <w:multiLevelType w:val="hybridMultilevel"/>
    <w:tmpl w:val="305A3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277A3"/>
    <w:multiLevelType w:val="hybridMultilevel"/>
    <w:tmpl w:val="EF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C7BA8"/>
    <w:multiLevelType w:val="hybridMultilevel"/>
    <w:tmpl w:val="A7DAD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7733B"/>
    <w:multiLevelType w:val="hybridMultilevel"/>
    <w:tmpl w:val="80B8A674"/>
    <w:lvl w:ilvl="0" w:tplc="69B6E24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FDD759C"/>
    <w:multiLevelType w:val="hybridMultilevel"/>
    <w:tmpl w:val="65A4E4F8"/>
    <w:lvl w:ilvl="0" w:tplc="96FA627E">
      <w:start w:val="1"/>
      <w:numFmt w:val="bullet"/>
      <w:lvlText w:val="■"/>
      <w:lvlJc w:val="left"/>
      <w:pPr>
        <w:tabs>
          <w:tab w:val="num" w:pos="720"/>
        </w:tabs>
        <w:ind w:left="720" w:hanging="360"/>
      </w:pPr>
      <w:rPr>
        <w:rFonts w:ascii="Franklin Gothic Book" w:hAnsi="Franklin Gothic Book" w:hint="default"/>
      </w:rPr>
    </w:lvl>
    <w:lvl w:ilvl="1" w:tplc="FEDAB740" w:tentative="1">
      <w:start w:val="1"/>
      <w:numFmt w:val="bullet"/>
      <w:lvlText w:val="■"/>
      <w:lvlJc w:val="left"/>
      <w:pPr>
        <w:tabs>
          <w:tab w:val="num" w:pos="1440"/>
        </w:tabs>
        <w:ind w:left="1440" w:hanging="360"/>
      </w:pPr>
      <w:rPr>
        <w:rFonts w:ascii="Franklin Gothic Book" w:hAnsi="Franklin Gothic Book" w:hint="default"/>
      </w:rPr>
    </w:lvl>
    <w:lvl w:ilvl="2" w:tplc="833E58BA" w:tentative="1">
      <w:start w:val="1"/>
      <w:numFmt w:val="bullet"/>
      <w:lvlText w:val="■"/>
      <w:lvlJc w:val="left"/>
      <w:pPr>
        <w:tabs>
          <w:tab w:val="num" w:pos="2160"/>
        </w:tabs>
        <w:ind w:left="2160" w:hanging="360"/>
      </w:pPr>
      <w:rPr>
        <w:rFonts w:ascii="Franklin Gothic Book" w:hAnsi="Franklin Gothic Book" w:hint="default"/>
      </w:rPr>
    </w:lvl>
    <w:lvl w:ilvl="3" w:tplc="4E8C9EB2" w:tentative="1">
      <w:start w:val="1"/>
      <w:numFmt w:val="bullet"/>
      <w:lvlText w:val="■"/>
      <w:lvlJc w:val="left"/>
      <w:pPr>
        <w:tabs>
          <w:tab w:val="num" w:pos="2880"/>
        </w:tabs>
        <w:ind w:left="2880" w:hanging="360"/>
      </w:pPr>
      <w:rPr>
        <w:rFonts w:ascii="Franklin Gothic Book" w:hAnsi="Franklin Gothic Book" w:hint="default"/>
      </w:rPr>
    </w:lvl>
    <w:lvl w:ilvl="4" w:tplc="B538B95E" w:tentative="1">
      <w:start w:val="1"/>
      <w:numFmt w:val="bullet"/>
      <w:lvlText w:val="■"/>
      <w:lvlJc w:val="left"/>
      <w:pPr>
        <w:tabs>
          <w:tab w:val="num" w:pos="3600"/>
        </w:tabs>
        <w:ind w:left="3600" w:hanging="360"/>
      </w:pPr>
      <w:rPr>
        <w:rFonts w:ascii="Franklin Gothic Book" w:hAnsi="Franklin Gothic Book" w:hint="default"/>
      </w:rPr>
    </w:lvl>
    <w:lvl w:ilvl="5" w:tplc="CCA8E8AC" w:tentative="1">
      <w:start w:val="1"/>
      <w:numFmt w:val="bullet"/>
      <w:lvlText w:val="■"/>
      <w:lvlJc w:val="left"/>
      <w:pPr>
        <w:tabs>
          <w:tab w:val="num" w:pos="4320"/>
        </w:tabs>
        <w:ind w:left="4320" w:hanging="360"/>
      </w:pPr>
      <w:rPr>
        <w:rFonts w:ascii="Franklin Gothic Book" w:hAnsi="Franklin Gothic Book" w:hint="default"/>
      </w:rPr>
    </w:lvl>
    <w:lvl w:ilvl="6" w:tplc="B26E9922" w:tentative="1">
      <w:start w:val="1"/>
      <w:numFmt w:val="bullet"/>
      <w:lvlText w:val="■"/>
      <w:lvlJc w:val="left"/>
      <w:pPr>
        <w:tabs>
          <w:tab w:val="num" w:pos="5040"/>
        </w:tabs>
        <w:ind w:left="5040" w:hanging="360"/>
      </w:pPr>
      <w:rPr>
        <w:rFonts w:ascii="Franklin Gothic Book" w:hAnsi="Franklin Gothic Book" w:hint="default"/>
      </w:rPr>
    </w:lvl>
    <w:lvl w:ilvl="7" w:tplc="2FCC04A4" w:tentative="1">
      <w:start w:val="1"/>
      <w:numFmt w:val="bullet"/>
      <w:lvlText w:val="■"/>
      <w:lvlJc w:val="left"/>
      <w:pPr>
        <w:tabs>
          <w:tab w:val="num" w:pos="5760"/>
        </w:tabs>
        <w:ind w:left="5760" w:hanging="360"/>
      </w:pPr>
      <w:rPr>
        <w:rFonts w:ascii="Franklin Gothic Book" w:hAnsi="Franklin Gothic Book" w:hint="default"/>
      </w:rPr>
    </w:lvl>
    <w:lvl w:ilvl="8" w:tplc="6DFA9840" w:tentative="1">
      <w:start w:val="1"/>
      <w:numFmt w:val="bullet"/>
      <w:lvlText w:val="■"/>
      <w:lvlJc w:val="left"/>
      <w:pPr>
        <w:tabs>
          <w:tab w:val="num" w:pos="6480"/>
        </w:tabs>
        <w:ind w:left="6480" w:hanging="360"/>
      </w:pPr>
      <w:rPr>
        <w:rFonts w:ascii="Franklin Gothic Book" w:hAnsi="Franklin Gothic Book" w:hint="default"/>
      </w:rPr>
    </w:lvl>
  </w:abstractNum>
  <w:abstractNum w:abstractNumId="18"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9"/>
  </w:num>
  <w:num w:numId="3">
    <w:abstractNumId w:val="20"/>
  </w:num>
  <w:num w:numId="4">
    <w:abstractNumId w:val="13"/>
  </w:num>
  <w:num w:numId="5">
    <w:abstractNumId w:val="4"/>
  </w:num>
  <w:num w:numId="6">
    <w:abstractNumId w:val="5"/>
  </w:num>
  <w:num w:numId="7">
    <w:abstractNumId w:val="2"/>
  </w:num>
  <w:num w:numId="8">
    <w:abstractNumId w:val="8"/>
  </w:num>
  <w:num w:numId="9">
    <w:abstractNumId w:val="1"/>
  </w:num>
  <w:num w:numId="10">
    <w:abstractNumId w:val="11"/>
  </w:num>
  <w:num w:numId="11">
    <w:abstractNumId w:val="0"/>
  </w:num>
  <w:num w:numId="12">
    <w:abstractNumId w:val="12"/>
  </w:num>
  <w:num w:numId="13">
    <w:abstractNumId w:val="18"/>
  </w:num>
  <w:num w:numId="14">
    <w:abstractNumId w:val="10"/>
  </w:num>
  <w:num w:numId="15">
    <w:abstractNumId w:val="3"/>
  </w:num>
  <w:num w:numId="16">
    <w:abstractNumId w:val="21"/>
  </w:num>
  <w:num w:numId="17">
    <w:abstractNumId w:val="6"/>
  </w:num>
  <w:num w:numId="18">
    <w:abstractNumId w:val="7"/>
  </w:num>
  <w:num w:numId="19">
    <w:abstractNumId w:val="14"/>
  </w:num>
  <w:num w:numId="20">
    <w:abstractNumId w:val="15"/>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xMgNiA3NLAyBHSUcpOLW4ODM/D6TAqBYA9qzE6SwAAAA="/>
  </w:docVars>
  <w:rsids>
    <w:rsidRoot w:val="00346044"/>
    <w:rsid w:val="00044DF3"/>
    <w:rsid w:val="00071B22"/>
    <w:rsid w:val="00075E05"/>
    <w:rsid w:val="00082546"/>
    <w:rsid w:val="000B113D"/>
    <w:rsid w:val="000E47FE"/>
    <w:rsid w:val="00101A24"/>
    <w:rsid w:val="0015324D"/>
    <w:rsid w:val="001A218C"/>
    <w:rsid w:val="001B2107"/>
    <w:rsid w:val="001D4158"/>
    <w:rsid w:val="001D51FD"/>
    <w:rsid w:val="001E0EE3"/>
    <w:rsid w:val="001F0673"/>
    <w:rsid w:val="00240544"/>
    <w:rsid w:val="002A0804"/>
    <w:rsid w:val="002E4798"/>
    <w:rsid w:val="003038A8"/>
    <w:rsid w:val="00317388"/>
    <w:rsid w:val="00346044"/>
    <w:rsid w:val="00391A10"/>
    <w:rsid w:val="003D1D47"/>
    <w:rsid w:val="003E1BCB"/>
    <w:rsid w:val="00471C68"/>
    <w:rsid w:val="0048459F"/>
    <w:rsid w:val="004B4196"/>
    <w:rsid w:val="004B6F78"/>
    <w:rsid w:val="004F2656"/>
    <w:rsid w:val="004F7A01"/>
    <w:rsid w:val="005212A0"/>
    <w:rsid w:val="005353C5"/>
    <w:rsid w:val="00535679"/>
    <w:rsid w:val="005C11E8"/>
    <w:rsid w:val="005E65D4"/>
    <w:rsid w:val="00603EE9"/>
    <w:rsid w:val="00684238"/>
    <w:rsid w:val="00684A25"/>
    <w:rsid w:val="00687254"/>
    <w:rsid w:val="006A36A9"/>
    <w:rsid w:val="006A7F07"/>
    <w:rsid w:val="0073273B"/>
    <w:rsid w:val="00772C9F"/>
    <w:rsid w:val="007C0B4B"/>
    <w:rsid w:val="00811187"/>
    <w:rsid w:val="00845D4D"/>
    <w:rsid w:val="00871DE9"/>
    <w:rsid w:val="008B029A"/>
    <w:rsid w:val="008E0695"/>
    <w:rsid w:val="009141E4"/>
    <w:rsid w:val="00945780"/>
    <w:rsid w:val="00986958"/>
    <w:rsid w:val="00987DD6"/>
    <w:rsid w:val="009B738C"/>
    <w:rsid w:val="009C37DD"/>
    <w:rsid w:val="009E4B56"/>
    <w:rsid w:val="00AF4890"/>
    <w:rsid w:val="00B516BC"/>
    <w:rsid w:val="00B60795"/>
    <w:rsid w:val="00B90CC8"/>
    <w:rsid w:val="00BF3C8A"/>
    <w:rsid w:val="00C45872"/>
    <w:rsid w:val="00C66162"/>
    <w:rsid w:val="00C749E5"/>
    <w:rsid w:val="00C807D1"/>
    <w:rsid w:val="00C80819"/>
    <w:rsid w:val="00C96BCC"/>
    <w:rsid w:val="00CB083C"/>
    <w:rsid w:val="00CE482C"/>
    <w:rsid w:val="00CF04DC"/>
    <w:rsid w:val="00D23A58"/>
    <w:rsid w:val="00D42702"/>
    <w:rsid w:val="00D66851"/>
    <w:rsid w:val="00DA6F51"/>
    <w:rsid w:val="00DC2BFF"/>
    <w:rsid w:val="00DC46E7"/>
    <w:rsid w:val="00DD3803"/>
    <w:rsid w:val="00DD5245"/>
    <w:rsid w:val="00DF1612"/>
    <w:rsid w:val="00DF79E1"/>
    <w:rsid w:val="00E167BE"/>
    <w:rsid w:val="00E34FAA"/>
    <w:rsid w:val="00E922DC"/>
    <w:rsid w:val="00EA7057"/>
    <w:rsid w:val="00EE35AB"/>
    <w:rsid w:val="00EE7C7E"/>
    <w:rsid w:val="00F2526A"/>
    <w:rsid w:val="00F6782A"/>
    <w:rsid w:val="00F70B70"/>
    <w:rsid w:val="00F83A0D"/>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39"/>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4F7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062510924">
      <w:bodyDiv w:val="1"/>
      <w:marLeft w:val="0"/>
      <w:marRight w:val="0"/>
      <w:marTop w:val="0"/>
      <w:marBottom w:val="0"/>
      <w:divBdr>
        <w:top w:val="none" w:sz="0" w:space="0" w:color="auto"/>
        <w:left w:val="none" w:sz="0" w:space="0" w:color="auto"/>
        <w:bottom w:val="none" w:sz="0" w:space="0" w:color="auto"/>
        <w:right w:val="none" w:sz="0" w:space="0" w:color="auto"/>
      </w:divBdr>
      <w:divsChild>
        <w:div w:id="337269503">
          <w:marLeft w:val="605"/>
          <w:marRight w:val="0"/>
          <w:marTop w:val="200"/>
          <w:marBottom w:val="40"/>
          <w:divBdr>
            <w:top w:val="none" w:sz="0" w:space="0" w:color="auto"/>
            <w:left w:val="none" w:sz="0" w:space="0" w:color="auto"/>
            <w:bottom w:val="none" w:sz="0" w:space="0" w:color="auto"/>
            <w:right w:val="none" w:sz="0" w:space="0" w:color="auto"/>
          </w:divBdr>
        </w:div>
        <w:div w:id="658460634">
          <w:marLeft w:val="605"/>
          <w:marRight w:val="0"/>
          <w:marTop w:val="200"/>
          <w:marBottom w:val="40"/>
          <w:divBdr>
            <w:top w:val="none" w:sz="0" w:space="0" w:color="auto"/>
            <w:left w:val="none" w:sz="0" w:space="0" w:color="auto"/>
            <w:bottom w:val="none" w:sz="0" w:space="0" w:color="auto"/>
            <w:right w:val="none" w:sz="0" w:space="0" w:color="auto"/>
          </w:divBdr>
        </w:div>
        <w:div w:id="617028550">
          <w:marLeft w:val="605"/>
          <w:marRight w:val="0"/>
          <w:marTop w:val="200"/>
          <w:marBottom w:val="40"/>
          <w:divBdr>
            <w:top w:val="none" w:sz="0" w:space="0" w:color="auto"/>
            <w:left w:val="none" w:sz="0" w:space="0" w:color="auto"/>
            <w:bottom w:val="none" w:sz="0" w:space="0" w:color="auto"/>
            <w:right w:val="none" w:sz="0" w:space="0" w:color="auto"/>
          </w:divBdr>
        </w:div>
        <w:div w:id="1594431993">
          <w:marLeft w:val="605"/>
          <w:marRight w:val="0"/>
          <w:marTop w:val="20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ace@highlands.edu" TargetMode="External"/><Relationship Id="rId13" Type="http://schemas.openxmlformats.org/officeDocument/2006/relationships/hyperlink" Target="https://getlibraryhelp.highlands.edu/Math1401atGHC"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er.galileo.usg.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etlibraryhelp.highlands.edu/Math1401atGH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usg.edu/strategic_academic_initiatives/assets/strategic_academic_initiatives/committee_docs/documents/MATH_1401.pdf" TargetMode="External"/><Relationship Id="rId4" Type="http://schemas.openxmlformats.org/officeDocument/2006/relationships/numbering" Target="numbering.xml"/><Relationship Id="rId9" Type="http://schemas.openxmlformats.org/officeDocument/2006/relationships/hyperlink" Target="mailto:lralston@highlands.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B8835-8062-4028-99B7-40F73E314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Camille Hernandez</cp:lastModifiedBy>
  <cp:revision>12</cp:revision>
  <dcterms:created xsi:type="dcterms:W3CDTF">2020-12-08T18:25:00Z</dcterms:created>
  <dcterms:modified xsi:type="dcterms:W3CDTF">2020-12-16T20:47:00Z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