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06C28" w14:textId="4FD38B6E" w:rsidR="008E7D40" w:rsidRPr="008E7D40" w:rsidRDefault="00916296" w:rsidP="0035682C">
      <w:pPr>
        <w:pStyle w:val="Subtitle"/>
        <w:spacing w:after="0" w:line="240" w:lineRule="auto"/>
        <w:jc w:val="center"/>
        <w:rPr>
          <w:rFonts w:ascii="Arial Rounded MT Bold" w:hAnsi="Arial Rounded MT Bold"/>
          <w:b/>
          <w:i w:val="0"/>
        </w:rPr>
      </w:pPr>
      <w:bookmarkStart w:id="0" w:name="_Hlk506814761"/>
      <w:r>
        <w:rPr>
          <w:rFonts w:ascii="Arial Rounded MT Bold" w:hAnsi="Arial Rounded MT Bold"/>
          <w:b/>
          <w:i w:val="0"/>
        </w:rPr>
        <w:t>CHEM</w:t>
      </w:r>
      <w:r w:rsidR="008E7D40" w:rsidRPr="008E7D40">
        <w:rPr>
          <w:rFonts w:ascii="Arial Rounded MT Bold" w:hAnsi="Arial Rounded MT Bold"/>
          <w:b/>
          <w:i w:val="0"/>
        </w:rPr>
        <w:t xml:space="preserve"> </w:t>
      </w:r>
      <w:r>
        <w:rPr>
          <w:rFonts w:ascii="Arial Rounded MT Bold" w:hAnsi="Arial Rounded MT Bold"/>
          <w:b/>
          <w:i w:val="0"/>
        </w:rPr>
        <w:t>121</w:t>
      </w:r>
      <w:r w:rsidR="00951875">
        <w:rPr>
          <w:rFonts w:ascii="Arial Rounded MT Bold" w:hAnsi="Arial Rounded MT Bold"/>
          <w:b/>
          <w:i w:val="0"/>
        </w:rPr>
        <w:t>1</w:t>
      </w:r>
      <w:r w:rsidR="00200401">
        <w:rPr>
          <w:rFonts w:ascii="Arial Rounded MT Bold" w:hAnsi="Arial Rounded MT Bold"/>
          <w:b/>
          <w:i w:val="0"/>
        </w:rPr>
        <w:t xml:space="preserve"> – </w:t>
      </w:r>
      <w:r w:rsidR="008E7D40" w:rsidRPr="008E7D40">
        <w:rPr>
          <w:rFonts w:ascii="Arial Rounded MT Bold" w:hAnsi="Arial Rounded MT Bold"/>
          <w:b/>
          <w:i w:val="0"/>
          <w:sz w:val="32"/>
        </w:rPr>
        <w:t>P</w:t>
      </w:r>
      <w:r>
        <w:rPr>
          <w:rFonts w:ascii="Arial Rounded MT Bold" w:hAnsi="Arial Rounded MT Bold"/>
          <w:b/>
          <w:i w:val="0"/>
          <w:sz w:val="32"/>
        </w:rPr>
        <w:t>r</w:t>
      </w:r>
      <w:r w:rsidR="008E7D40" w:rsidRPr="008E7D40">
        <w:rPr>
          <w:rFonts w:ascii="Arial Rounded MT Bold" w:hAnsi="Arial Rounded MT Bold"/>
          <w:b/>
          <w:i w:val="0"/>
          <w:sz w:val="32"/>
        </w:rPr>
        <w:t>i</w:t>
      </w:r>
      <w:r>
        <w:rPr>
          <w:rFonts w:ascii="Arial Rounded MT Bold" w:hAnsi="Arial Rounded MT Bold"/>
          <w:b/>
          <w:i w:val="0"/>
          <w:sz w:val="32"/>
        </w:rPr>
        <w:t>n</w:t>
      </w:r>
      <w:r w:rsidR="008E7D40" w:rsidRPr="008E7D40">
        <w:rPr>
          <w:rFonts w:ascii="Arial Rounded MT Bold" w:hAnsi="Arial Rounded MT Bold"/>
          <w:b/>
          <w:i w:val="0"/>
          <w:sz w:val="32"/>
        </w:rPr>
        <w:t>c</w:t>
      </w:r>
      <w:r>
        <w:rPr>
          <w:rFonts w:ascii="Arial Rounded MT Bold" w:hAnsi="Arial Rounded MT Bold"/>
          <w:b/>
          <w:i w:val="0"/>
          <w:sz w:val="32"/>
        </w:rPr>
        <w:t>ip</w:t>
      </w:r>
      <w:r w:rsidR="008E7D40" w:rsidRPr="008E7D40">
        <w:rPr>
          <w:rFonts w:ascii="Arial Rounded MT Bold" w:hAnsi="Arial Rounded MT Bold"/>
          <w:b/>
          <w:i w:val="0"/>
          <w:sz w:val="32"/>
        </w:rPr>
        <w:t>le</w:t>
      </w:r>
      <w:r>
        <w:rPr>
          <w:rFonts w:ascii="Arial Rounded MT Bold" w:hAnsi="Arial Rounded MT Bold"/>
          <w:b/>
          <w:i w:val="0"/>
          <w:sz w:val="32"/>
        </w:rPr>
        <w:t>s of Chemistry I</w:t>
      </w:r>
    </w:p>
    <w:p w14:paraId="0DA5A517" w14:textId="202E96B6" w:rsidR="009423D3" w:rsidRPr="0035682C" w:rsidRDefault="00101D23" w:rsidP="0035682C">
      <w:pPr>
        <w:pStyle w:val="Heading1"/>
      </w:pPr>
      <w:r w:rsidRPr="0035682C">
        <w:t>Instructor Information</w:t>
      </w:r>
    </w:p>
    <w:p w14:paraId="46D2B464" w14:textId="598BBD38" w:rsidR="0035682C" w:rsidRDefault="008E7D40" w:rsidP="008E7D40">
      <w:pPr>
        <w:spacing w:after="0"/>
        <w:rPr>
          <w:rFonts w:asciiTheme="minorHAnsi" w:hAnsiTheme="minorHAnsi" w:cstheme="minorHAnsi"/>
          <w:sz w:val="24"/>
          <w:szCs w:val="24"/>
        </w:rPr>
      </w:pPr>
      <w:r w:rsidRPr="0035682C">
        <w:rPr>
          <w:rFonts w:asciiTheme="minorHAnsi" w:hAnsiTheme="minorHAnsi" w:cstheme="minorHAnsi"/>
          <w:sz w:val="24"/>
          <w:szCs w:val="24"/>
        </w:rPr>
        <w:t>Dr. Christopher Wozny</w:t>
      </w:r>
      <w:r w:rsidR="00517A0C" w:rsidRPr="0035682C">
        <w:rPr>
          <w:rFonts w:asciiTheme="minorHAnsi" w:hAnsiTheme="minorHAnsi" w:cstheme="minorHAnsi"/>
          <w:sz w:val="24"/>
          <w:szCs w:val="24"/>
        </w:rPr>
        <w:t xml:space="preserve"> </w:t>
      </w:r>
      <w:r w:rsidR="0035682C">
        <w:rPr>
          <w:rFonts w:asciiTheme="minorHAnsi" w:hAnsiTheme="minorHAnsi" w:cstheme="minorHAnsi"/>
          <w:sz w:val="24"/>
          <w:szCs w:val="24"/>
        </w:rPr>
        <w:tab/>
      </w:r>
      <w:proofErr w:type="spellStart"/>
      <w:r w:rsidRPr="0035682C">
        <w:rPr>
          <w:rFonts w:asciiTheme="minorHAnsi" w:hAnsiTheme="minorHAnsi" w:cstheme="minorHAnsi"/>
          <w:sz w:val="24"/>
          <w:szCs w:val="24"/>
        </w:rPr>
        <w:t>Peeples</w:t>
      </w:r>
      <w:proofErr w:type="spellEnd"/>
      <w:r w:rsidRPr="0035682C">
        <w:rPr>
          <w:rFonts w:asciiTheme="minorHAnsi" w:hAnsiTheme="minorHAnsi" w:cstheme="minorHAnsi"/>
          <w:sz w:val="24"/>
          <w:szCs w:val="24"/>
        </w:rPr>
        <w:t xml:space="preserve"> Hall, Rm 228</w:t>
      </w:r>
    </w:p>
    <w:p w14:paraId="6505E6ED" w14:textId="77777777" w:rsidR="0035682C" w:rsidRDefault="008E7D40" w:rsidP="0035682C">
      <w:pPr>
        <w:spacing w:after="0"/>
        <w:ind w:left="2160" w:firstLine="720"/>
        <w:rPr>
          <w:rFonts w:asciiTheme="minorHAnsi" w:hAnsiTheme="minorHAnsi" w:cstheme="minorHAnsi"/>
          <w:sz w:val="24"/>
          <w:szCs w:val="24"/>
        </w:rPr>
      </w:pPr>
      <w:r w:rsidRPr="0035682C">
        <w:rPr>
          <w:rFonts w:asciiTheme="minorHAnsi" w:hAnsiTheme="minorHAnsi" w:cstheme="minorHAnsi"/>
          <w:sz w:val="24"/>
          <w:szCs w:val="24"/>
        </w:rPr>
        <w:t>Phone 706 272-2170</w:t>
      </w:r>
    </w:p>
    <w:p w14:paraId="3DAB255A" w14:textId="34EDFD78" w:rsidR="00772A94" w:rsidRPr="0035682C" w:rsidRDefault="00517A0C" w:rsidP="0035682C">
      <w:pPr>
        <w:spacing w:after="0"/>
        <w:ind w:left="2160" w:firstLine="720"/>
        <w:rPr>
          <w:rFonts w:asciiTheme="minorHAnsi" w:hAnsiTheme="minorHAnsi" w:cstheme="minorHAnsi"/>
          <w:sz w:val="24"/>
          <w:szCs w:val="24"/>
        </w:rPr>
      </w:pPr>
      <w:r w:rsidRPr="0035682C">
        <w:rPr>
          <w:rFonts w:asciiTheme="minorHAnsi" w:hAnsiTheme="minorHAnsi" w:cstheme="minorHAnsi"/>
          <w:sz w:val="24"/>
          <w:szCs w:val="24"/>
        </w:rPr>
        <w:t xml:space="preserve">email </w:t>
      </w:r>
      <w:r w:rsidR="008E7D40" w:rsidRPr="0035682C">
        <w:rPr>
          <w:rFonts w:asciiTheme="minorHAnsi" w:hAnsiTheme="minorHAnsi" w:cstheme="minorHAnsi"/>
          <w:color w:val="0070C0"/>
          <w:sz w:val="24"/>
          <w:szCs w:val="24"/>
          <w:u w:val="single"/>
        </w:rPr>
        <w:t>cwozny</w:t>
      </w:r>
      <w:r w:rsidRPr="0035682C">
        <w:rPr>
          <w:rFonts w:asciiTheme="minorHAnsi" w:hAnsiTheme="minorHAnsi" w:cstheme="minorHAnsi"/>
          <w:color w:val="0070C0"/>
          <w:sz w:val="24"/>
          <w:szCs w:val="24"/>
          <w:u w:val="single"/>
        </w:rPr>
        <w:t>@daltonstate.edu</w:t>
      </w:r>
    </w:p>
    <w:p w14:paraId="27900910" w14:textId="76846456" w:rsidR="00101D23" w:rsidRPr="0035682C" w:rsidRDefault="00101D23" w:rsidP="0035682C">
      <w:pPr>
        <w:pStyle w:val="Heading1"/>
      </w:pPr>
      <w:r w:rsidRPr="0035682C">
        <w:t xml:space="preserve">Required Text and Materials </w:t>
      </w:r>
    </w:p>
    <w:p w14:paraId="06A4AED6" w14:textId="2948CE22" w:rsidR="00772A94" w:rsidRPr="0035682C" w:rsidRDefault="00DA03B3" w:rsidP="00772A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bCs/>
          <w:sz w:val="24"/>
          <w:szCs w:val="24"/>
        </w:rPr>
      </w:pPr>
      <w:r>
        <w:rPr>
          <w:rFonts w:asciiTheme="minorHAnsi" w:hAnsiTheme="minorHAnsi" w:cstheme="minorHAnsi"/>
          <w:bCs/>
          <w:sz w:val="24"/>
          <w:szCs w:val="24"/>
        </w:rPr>
        <w:t>MacMillan’s Achieve electronic courseware must be purchased either through the website, located at achieve.</w:t>
      </w:r>
      <w:hyperlink r:id="rId8" w:history="1">
        <w:r>
          <w:rPr>
            <w:rStyle w:val="Hyperlink"/>
            <w:rFonts w:asciiTheme="minorHAnsi" w:hAnsiTheme="minorHAnsi" w:cstheme="minorHAnsi"/>
            <w:bCs/>
            <w:sz w:val="24"/>
            <w:szCs w:val="24"/>
          </w:rPr>
          <w:t>macmillanlearning.com</w:t>
        </w:r>
      </w:hyperlink>
      <w:r>
        <w:rPr>
          <w:rFonts w:asciiTheme="minorHAnsi" w:hAnsiTheme="minorHAnsi" w:cstheme="minorHAnsi"/>
          <w:bCs/>
          <w:sz w:val="24"/>
          <w:szCs w:val="24"/>
        </w:rPr>
        <w:t xml:space="preserve">, or through the DSC Bookstore as an access card. </w:t>
      </w:r>
      <w:r w:rsidR="00843654">
        <w:rPr>
          <w:rFonts w:asciiTheme="minorHAnsi" w:hAnsiTheme="minorHAnsi" w:cstheme="minorHAnsi"/>
          <w:bCs/>
          <w:sz w:val="24"/>
          <w:szCs w:val="24"/>
        </w:rPr>
        <w:t>Safety glass or goggles are also required for the class and are available through the DSC Bookstore.</w:t>
      </w:r>
      <w:r w:rsidR="00F50EAA">
        <w:rPr>
          <w:rFonts w:asciiTheme="minorHAnsi" w:hAnsiTheme="minorHAnsi" w:cstheme="minorHAnsi"/>
          <w:bCs/>
          <w:sz w:val="24"/>
          <w:szCs w:val="24"/>
        </w:rPr>
        <w:t xml:space="preserve"> The text for this course is OpenStax Chemistry: </w:t>
      </w:r>
      <w:hyperlink r:id="rId9" w:history="1">
        <w:r w:rsidR="00F50EAA">
          <w:rPr>
            <w:rStyle w:val="Hyperlink"/>
          </w:rPr>
          <w:t>https://openstax.org/details/books/chemistry-2e</w:t>
        </w:r>
      </w:hyperlink>
      <w:r w:rsidR="00F50EAA">
        <w:t xml:space="preserve">   </w:t>
      </w:r>
      <w:r w:rsidR="00F50EAA">
        <w:rPr>
          <w:rFonts w:ascii="Arial" w:hAnsi="Arial" w:cs="Arial"/>
          <w:color w:val="424242"/>
          <w:shd w:val="clear" w:color="auto" w:fill="FFFFFF"/>
        </w:rPr>
        <w:t>ISBN: 1-947172-61-1</w:t>
      </w:r>
    </w:p>
    <w:p w14:paraId="7105DD3A" w14:textId="6D18466A" w:rsidR="00772A94" w:rsidRPr="0035682C" w:rsidRDefault="00772A94" w:rsidP="0035682C">
      <w:pPr>
        <w:pStyle w:val="Heading1"/>
      </w:pPr>
      <w:r w:rsidRPr="0035682C">
        <w:t>Catalog Information</w:t>
      </w:r>
    </w:p>
    <w:p w14:paraId="4772BDB5" w14:textId="2921C328" w:rsidR="007509C6" w:rsidRPr="007509C6" w:rsidRDefault="007509C6" w:rsidP="00772A94">
      <w:pPr>
        <w:tabs>
          <w:tab w:val="right" w:pos="9360"/>
        </w:tabs>
        <w:rPr>
          <w:rFonts w:asciiTheme="minorHAnsi" w:hAnsiTheme="minorHAnsi" w:cstheme="minorHAnsi"/>
          <w:color w:val="000000"/>
          <w:shd w:val="clear" w:color="auto" w:fill="FFFFFF"/>
        </w:rPr>
      </w:pPr>
      <w:r w:rsidRPr="007509C6">
        <w:rPr>
          <w:rFonts w:asciiTheme="minorHAnsi" w:hAnsiTheme="minorHAnsi" w:cstheme="minorHAnsi"/>
          <w:color w:val="000000"/>
          <w:shd w:val="clear" w:color="auto" w:fill="FFFFFF"/>
        </w:rPr>
        <w:t>Explores the discipline of chemistry through an understanding of the basic laws and properties of matter, stoichiometry, atomic structure, chemical bonding, gas laws, solutions</w:t>
      </w:r>
      <w:r w:rsidR="00F7547F">
        <w:rPr>
          <w:rFonts w:asciiTheme="minorHAnsi" w:hAnsiTheme="minorHAnsi" w:cstheme="minorHAnsi"/>
          <w:color w:val="000000"/>
          <w:shd w:val="clear" w:color="auto" w:fill="FFFFFF"/>
        </w:rPr>
        <w:t>,</w:t>
      </w:r>
      <w:r w:rsidRPr="007509C6">
        <w:rPr>
          <w:rFonts w:asciiTheme="minorHAnsi" w:hAnsiTheme="minorHAnsi" w:cstheme="minorHAnsi"/>
          <w:color w:val="000000"/>
          <w:shd w:val="clear" w:color="auto" w:fill="FFFFFF"/>
        </w:rPr>
        <w:t xml:space="preserve"> and the physical states of matter. Requires laboratory experimentation which illustrates applications of concepts studied in lecture.</w:t>
      </w:r>
    </w:p>
    <w:p w14:paraId="558AD8A0" w14:textId="0F4891DA" w:rsidR="00772A94" w:rsidRDefault="00F50EAA" w:rsidP="00772A94">
      <w:pPr>
        <w:tabs>
          <w:tab w:val="right" w:pos="9360"/>
        </w:tabs>
        <w:rPr>
          <w:rFonts w:asciiTheme="minorHAnsi" w:hAnsiTheme="minorHAnsi" w:cstheme="minorHAnsi"/>
          <w:sz w:val="24"/>
          <w:szCs w:val="24"/>
        </w:rPr>
      </w:pPr>
      <w:r>
        <w:rPr>
          <w:rFonts w:asciiTheme="minorHAnsi" w:hAnsiTheme="minorHAnsi" w:cstheme="minorHAnsi"/>
          <w:b/>
          <w:sz w:val="24"/>
          <w:szCs w:val="24"/>
        </w:rPr>
        <w:t>Prerequisite</w:t>
      </w:r>
      <w:r w:rsidR="00772A94" w:rsidRPr="0035682C">
        <w:rPr>
          <w:rFonts w:asciiTheme="minorHAnsi" w:hAnsiTheme="minorHAnsi" w:cstheme="minorHAnsi"/>
          <w:b/>
          <w:sz w:val="24"/>
          <w:szCs w:val="24"/>
        </w:rPr>
        <w:t xml:space="preserve">: </w:t>
      </w:r>
      <w:r>
        <w:rPr>
          <w:rFonts w:asciiTheme="minorHAnsi" w:hAnsiTheme="minorHAnsi" w:cstheme="minorHAnsi"/>
          <w:sz w:val="24"/>
          <w:szCs w:val="24"/>
        </w:rPr>
        <w:t>M</w:t>
      </w:r>
      <w:r w:rsidR="007509C6">
        <w:rPr>
          <w:rFonts w:asciiTheme="minorHAnsi" w:hAnsiTheme="minorHAnsi" w:cstheme="minorHAnsi"/>
          <w:sz w:val="24"/>
          <w:szCs w:val="24"/>
        </w:rPr>
        <w:t>ATH</w:t>
      </w:r>
      <w:r>
        <w:rPr>
          <w:rFonts w:asciiTheme="minorHAnsi" w:hAnsiTheme="minorHAnsi" w:cstheme="minorHAnsi"/>
          <w:sz w:val="24"/>
          <w:szCs w:val="24"/>
        </w:rPr>
        <w:t xml:space="preserve"> 1</w:t>
      </w:r>
      <w:r w:rsidR="007509C6">
        <w:rPr>
          <w:rFonts w:asciiTheme="minorHAnsi" w:hAnsiTheme="minorHAnsi" w:cstheme="minorHAnsi"/>
          <w:sz w:val="24"/>
          <w:szCs w:val="24"/>
        </w:rPr>
        <w:t>1</w:t>
      </w:r>
      <w:r>
        <w:rPr>
          <w:rFonts w:asciiTheme="minorHAnsi" w:hAnsiTheme="minorHAnsi" w:cstheme="minorHAnsi"/>
          <w:sz w:val="24"/>
          <w:szCs w:val="24"/>
        </w:rPr>
        <w:t>1</w:t>
      </w:r>
      <w:r w:rsidR="00772A94" w:rsidRPr="0035682C">
        <w:rPr>
          <w:rFonts w:asciiTheme="minorHAnsi" w:hAnsiTheme="minorHAnsi" w:cstheme="minorHAnsi"/>
          <w:sz w:val="24"/>
          <w:szCs w:val="24"/>
        </w:rPr>
        <w:t>1</w:t>
      </w:r>
      <w:r w:rsidR="007509C6">
        <w:rPr>
          <w:rFonts w:asciiTheme="minorHAnsi" w:hAnsiTheme="minorHAnsi" w:cstheme="minorHAnsi"/>
          <w:sz w:val="24"/>
          <w:szCs w:val="24"/>
        </w:rPr>
        <w:t xml:space="preserve"> or h</w:t>
      </w:r>
      <w:r w:rsidR="00F7547F">
        <w:rPr>
          <w:rFonts w:asciiTheme="minorHAnsi" w:hAnsiTheme="minorHAnsi" w:cstheme="minorHAnsi"/>
          <w:sz w:val="24"/>
          <w:szCs w:val="24"/>
        </w:rPr>
        <w:t>i</w:t>
      </w:r>
      <w:r w:rsidR="007509C6">
        <w:rPr>
          <w:rFonts w:asciiTheme="minorHAnsi" w:hAnsiTheme="minorHAnsi" w:cstheme="minorHAnsi"/>
          <w:sz w:val="24"/>
          <w:szCs w:val="24"/>
        </w:rPr>
        <w:t>gher</w:t>
      </w:r>
      <w:r w:rsidR="00772A94" w:rsidRPr="0035682C">
        <w:rPr>
          <w:rFonts w:asciiTheme="minorHAnsi" w:hAnsiTheme="minorHAnsi" w:cstheme="minorHAnsi"/>
          <w:sz w:val="24"/>
          <w:szCs w:val="24"/>
        </w:rPr>
        <w:t xml:space="preserve"> </w:t>
      </w:r>
    </w:p>
    <w:p w14:paraId="3A6654EA" w14:textId="42F272AA" w:rsidR="009423D3" w:rsidRPr="0035682C" w:rsidRDefault="00772A94" w:rsidP="0035682C">
      <w:pPr>
        <w:pStyle w:val="Heading1"/>
      </w:pPr>
      <w:r w:rsidRPr="0035682C">
        <w:t xml:space="preserve">Learning </w:t>
      </w:r>
      <w:r w:rsidR="00101D23" w:rsidRPr="0035682C">
        <w:t>Outcomes</w:t>
      </w:r>
    </w:p>
    <w:p w14:paraId="11388687" w14:textId="57FFFA39" w:rsidR="00772A94" w:rsidRPr="0035682C" w:rsidRDefault="00772A94" w:rsidP="00772A94">
      <w:pPr>
        <w:tabs>
          <w:tab w:val="right" w:pos="9360"/>
        </w:tabs>
        <w:rPr>
          <w:rFonts w:asciiTheme="minorHAnsi" w:hAnsiTheme="minorHAnsi" w:cstheme="minorHAnsi"/>
          <w:b/>
          <w:sz w:val="24"/>
          <w:szCs w:val="24"/>
        </w:rPr>
      </w:pPr>
      <w:r w:rsidRPr="0035682C">
        <w:rPr>
          <w:rFonts w:asciiTheme="minorHAnsi" w:hAnsiTheme="minorHAnsi" w:cstheme="minorHAnsi"/>
          <w:sz w:val="24"/>
          <w:szCs w:val="24"/>
        </w:rPr>
        <w:t>Upon completion of this course, the student should be able to do the following:</w:t>
      </w:r>
    </w:p>
    <w:p w14:paraId="0D582F36" w14:textId="77777777" w:rsidR="00F50EAA" w:rsidRPr="00E60000" w:rsidRDefault="00F50EAA" w:rsidP="00F50EAA">
      <w:pPr>
        <w:numPr>
          <w:ilvl w:val="0"/>
          <w:numId w:val="22"/>
        </w:numPr>
        <w:spacing w:after="0" w:line="240" w:lineRule="auto"/>
        <w:rPr>
          <w:rFonts w:asciiTheme="minorHAnsi" w:hAnsiTheme="minorHAnsi" w:cstheme="minorHAnsi"/>
          <w:sz w:val="24"/>
          <w:szCs w:val="24"/>
        </w:rPr>
      </w:pPr>
      <w:r w:rsidRPr="00E60000">
        <w:rPr>
          <w:rFonts w:asciiTheme="minorHAnsi" w:hAnsiTheme="minorHAnsi" w:cstheme="minorHAnsi"/>
          <w:sz w:val="24"/>
          <w:szCs w:val="24"/>
        </w:rPr>
        <w:t>Understand the fundamental structures of atoms and molecules.</w:t>
      </w:r>
    </w:p>
    <w:p w14:paraId="0B17DD6C" w14:textId="77777777" w:rsidR="00F50EAA" w:rsidRPr="00E60000" w:rsidRDefault="00F50EAA" w:rsidP="00F50EAA">
      <w:pPr>
        <w:numPr>
          <w:ilvl w:val="0"/>
          <w:numId w:val="22"/>
        </w:numPr>
        <w:spacing w:after="0" w:line="240" w:lineRule="auto"/>
        <w:rPr>
          <w:rFonts w:asciiTheme="minorHAnsi" w:hAnsiTheme="minorHAnsi" w:cstheme="minorHAnsi"/>
          <w:sz w:val="24"/>
          <w:szCs w:val="24"/>
        </w:rPr>
      </w:pPr>
      <w:r w:rsidRPr="00E60000">
        <w:rPr>
          <w:rFonts w:asciiTheme="minorHAnsi" w:hAnsiTheme="minorHAnsi" w:cstheme="minorHAnsi"/>
          <w:sz w:val="24"/>
          <w:szCs w:val="24"/>
        </w:rPr>
        <w:t>Understand the mole concept, stoichiometry, and laws of composition.</w:t>
      </w:r>
    </w:p>
    <w:p w14:paraId="2D96318E" w14:textId="77777777" w:rsidR="00F50EAA" w:rsidRPr="00E60000" w:rsidRDefault="00F50EAA" w:rsidP="00F50EAA">
      <w:pPr>
        <w:numPr>
          <w:ilvl w:val="0"/>
          <w:numId w:val="22"/>
        </w:numPr>
        <w:spacing w:after="0" w:line="240" w:lineRule="auto"/>
        <w:rPr>
          <w:rFonts w:asciiTheme="minorHAnsi" w:hAnsiTheme="minorHAnsi" w:cstheme="minorHAnsi"/>
          <w:sz w:val="24"/>
          <w:szCs w:val="24"/>
        </w:rPr>
      </w:pPr>
      <w:r w:rsidRPr="00E60000">
        <w:rPr>
          <w:rFonts w:asciiTheme="minorHAnsi" w:hAnsiTheme="minorHAnsi" w:cstheme="minorHAnsi"/>
          <w:sz w:val="24"/>
          <w:szCs w:val="24"/>
        </w:rPr>
        <w:t>Determine valences, structure and characteristics, chemical compounds, solutions, and gases</w:t>
      </w:r>
    </w:p>
    <w:p w14:paraId="75F7ECB3" w14:textId="77777777" w:rsidR="00F50EAA" w:rsidRPr="00E60000" w:rsidRDefault="00F50EAA" w:rsidP="00F50EAA">
      <w:pPr>
        <w:numPr>
          <w:ilvl w:val="0"/>
          <w:numId w:val="22"/>
        </w:numPr>
        <w:spacing w:after="0" w:line="240" w:lineRule="auto"/>
        <w:rPr>
          <w:rFonts w:asciiTheme="minorHAnsi" w:hAnsiTheme="minorHAnsi" w:cstheme="minorHAnsi"/>
          <w:sz w:val="24"/>
          <w:szCs w:val="24"/>
        </w:rPr>
      </w:pPr>
      <w:r w:rsidRPr="00E60000">
        <w:rPr>
          <w:rFonts w:asciiTheme="minorHAnsi" w:hAnsiTheme="minorHAnsi" w:cstheme="minorHAnsi"/>
          <w:sz w:val="24"/>
          <w:szCs w:val="24"/>
        </w:rPr>
        <w:t xml:space="preserve">Understand basic principles of chemical bonding and molecular orbital theory </w:t>
      </w:r>
    </w:p>
    <w:p w14:paraId="15DB074D" w14:textId="4F2E905B" w:rsidR="00772A94" w:rsidRPr="00F7547F" w:rsidRDefault="00F50EAA" w:rsidP="00F50EAA">
      <w:pPr>
        <w:pStyle w:val="ListParagraph"/>
        <w:numPr>
          <w:ilvl w:val="0"/>
          <w:numId w:val="22"/>
        </w:numPr>
        <w:spacing w:after="0" w:line="240" w:lineRule="auto"/>
        <w:rPr>
          <w:rFonts w:asciiTheme="minorHAnsi" w:hAnsiTheme="minorHAnsi" w:cstheme="minorHAnsi"/>
        </w:rPr>
      </w:pPr>
      <w:r w:rsidRPr="00E60000">
        <w:rPr>
          <w:rFonts w:asciiTheme="minorHAnsi" w:hAnsiTheme="minorHAnsi" w:cstheme="minorHAnsi"/>
        </w:rPr>
        <w:t xml:space="preserve">Gain knowledge and understanding in laboratory methodology including data observation, recording, </w:t>
      </w:r>
      <w:proofErr w:type="gramStart"/>
      <w:r w:rsidRPr="00E60000">
        <w:rPr>
          <w:rFonts w:asciiTheme="minorHAnsi" w:hAnsiTheme="minorHAnsi" w:cstheme="minorHAnsi"/>
        </w:rPr>
        <w:t>analysis</w:t>
      </w:r>
      <w:proofErr w:type="gramEnd"/>
      <w:r w:rsidRPr="00E60000">
        <w:rPr>
          <w:rFonts w:asciiTheme="minorHAnsi" w:hAnsiTheme="minorHAnsi" w:cstheme="minorHAnsi"/>
        </w:rPr>
        <w:t xml:space="preserve"> and reporting</w:t>
      </w:r>
      <w:r>
        <w:rPr>
          <w:rFonts w:asciiTheme="minorHAnsi" w:hAnsiTheme="minorHAnsi" w:cstheme="minorHAnsi"/>
        </w:rPr>
        <w:t>.</w:t>
      </w:r>
      <w:r w:rsidR="00F65875" w:rsidRPr="00F50EAA">
        <w:rPr>
          <w:rFonts w:asciiTheme="minorHAnsi" w:hAnsiTheme="minorHAnsi" w:cstheme="minorHAnsi"/>
          <w:b/>
          <w:bCs/>
          <w:sz w:val="24"/>
          <w:szCs w:val="24"/>
        </w:rPr>
        <w:t xml:space="preserve"> </w:t>
      </w:r>
    </w:p>
    <w:p w14:paraId="16C782D1" w14:textId="77777777" w:rsidR="00F7547F" w:rsidRDefault="00F7547F" w:rsidP="00F7547F">
      <w:pPr>
        <w:pStyle w:val="ListParagraph"/>
        <w:spacing w:after="0" w:line="240" w:lineRule="auto"/>
        <w:rPr>
          <w:rFonts w:asciiTheme="minorHAnsi" w:hAnsiTheme="minorHAnsi" w:cstheme="minorHAnsi"/>
          <w:b/>
          <w:bCs/>
          <w:sz w:val="24"/>
          <w:szCs w:val="24"/>
        </w:rPr>
      </w:pPr>
    </w:p>
    <w:p w14:paraId="31F7FBBE" w14:textId="77777777" w:rsidR="00F7547F" w:rsidRPr="00F50EAA" w:rsidRDefault="00F7547F" w:rsidP="00F7547F">
      <w:pPr>
        <w:pStyle w:val="ListParagraph"/>
        <w:spacing w:after="0" w:line="240" w:lineRule="auto"/>
        <w:rPr>
          <w:rFonts w:asciiTheme="minorHAnsi" w:hAnsiTheme="minorHAnsi" w:cstheme="minorHAnsi"/>
        </w:rPr>
      </w:pPr>
    </w:p>
    <w:p w14:paraId="0EB3E35A" w14:textId="49D06096" w:rsidR="00772A94" w:rsidRPr="0035682C" w:rsidRDefault="00772A94" w:rsidP="0035682C">
      <w:pPr>
        <w:pStyle w:val="Heading1"/>
      </w:pPr>
      <w:r w:rsidRPr="0035682C">
        <w:lastRenderedPageBreak/>
        <w:t>Laboratory Safety</w:t>
      </w:r>
    </w:p>
    <w:p w14:paraId="2625A706" w14:textId="77777777" w:rsidR="00772A94" w:rsidRPr="0035682C" w:rsidRDefault="00772A94" w:rsidP="00772A94">
      <w:pPr>
        <w:rPr>
          <w:rFonts w:asciiTheme="minorHAnsi" w:hAnsiTheme="minorHAnsi" w:cstheme="minorHAnsi"/>
          <w:sz w:val="24"/>
          <w:szCs w:val="24"/>
        </w:rPr>
      </w:pPr>
      <w:r w:rsidRPr="0035682C">
        <w:rPr>
          <w:rFonts w:asciiTheme="minorHAnsi" w:hAnsiTheme="minorHAnsi" w:cstheme="minorHAnsi"/>
          <w:sz w:val="24"/>
          <w:szCs w:val="24"/>
        </w:rPr>
        <w:t xml:space="preserve">The laboratory is an integral part of any science course. When performing chemistry experiments, students </w:t>
      </w:r>
      <w:r w:rsidRPr="0035682C">
        <w:rPr>
          <w:rFonts w:asciiTheme="minorHAnsi" w:hAnsiTheme="minorHAnsi" w:cstheme="minorHAnsi"/>
          <w:b/>
          <w:sz w:val="24"/>
          <w:szCs w:val="24"/>
        </w:rPr>
        <w:t>MUST</w:t>
      </w:r>
      <w:r w:rsidRPr="0035682C">
        <w:rPr>
          <w:rFonts w:asciiTheme="minorHAnsi" w:hAnsiTheme="minorHAnsi" w:cstheme="minorHAnsi"/>
          <w:sz w:val="24"/>
          <w:szCs w:val="24"/>
        </w:rPr>
        <w:t xml:space="preserve"> observe </w:t>
      </w:r>
      <w:smartTag w:uri="urn:schemas-microsoft-com:office:smarttags" w:element="stockticker">
        <w:r w:rsidRPr="0035682C">
          <w:rPr>
            <w:rFonts w:asciiTheme="minorHAnsi" w:hAnsiTheme="minorHAnsi" w:cstheme="minorHAnsi"/>
            <w:b/>
            <w:sz w:val="24"/>
            <w:szCs w:val="24"/>
          </w:rPr>
          <w:t>ALL</w:t>
        </w:r>
      </w:smartTag>
      <w:r w:rsidRPr="0035682C">
        <w:rPr>
          <w:rFonts w:asciiTheme="minorHAnsi" w:hAnsiTheme="minorHAnsi" w:cstheme="minorHAnsi"/>
          <w:sz w:val="24"/>
          <w:szCs w:val="24"/>
        </w:rPr>
        <w:t xml:space="preserve"> safety rules at all times. No one will perform an experiment without goggles when chemicals are involved.  There is </w:t>
      </w:r>
      <w:r w:rsidRPr="0035682C">
        <w:rPr>
          <w:rFonts w:asciiTheme="minorHAnsi" w:hAnsiTheme="minorHAnsi" w:cstheme="minorHAnsi"/>
          <w:b/>
          <w:sz w:val="24"/>
          <w:szCs w:val="24"/>
        </w:rPr>
        <w:t>NO</w:t>
      </w:r>
      <w:r w:rsidRPr="0035682C">
        <w:rPr>
          <w:rFonts w:asciiTheme="minorHAnsi" w:hAnsiTheme="minorHAnsi" w:cstheme="minorHAnsi"/>
          <w:sz w:val="24"/>
          <w:szCs w:val="24"/>
        </w:rPr>
        <w:t xml:space="preserve"> </w:t>
      </w:r>
      <w:r w:rsidRPr="0035682C">
        <w:rPr>
          <w:rFonts w:asciiTheme="minorHAnsi" w:hAnsiTheme="minorHAnsi" w:cstheme="minorHAnsi"/>
          <w:sz w:val="24"/>
          <w:szCs w:val="24"/>
          <w:u w:val="single"/>
        </w:rPr>
        <w:t>eating or drinking</w:t>
      </w:r>
      <w:r w:rsidRPr="0035682C">
        <w:rPr>
          <w:rFonts w:asciiTheme="minorHAnsi" w:hAnsiTheme="minorHAnsi" w:cstheme="minorHAnsi"/>
          <w:sz w:val="24"/>
          <w:szCs w:val="24"/>
        </w:rPr>
        <w:t xml:space="preserve"> in a chemistry laboratory </w:t>
      </w:r>
      <w:r w:rsidRPr="0035682C">
        <w:rPr>
          <w:rFonts w:asciiTheme="minorHAnsi" w:hAnsiTheme="minorHAnsi" w:cstheme="minorHAnsi"/>
          <w:i/>
          <w:sz w:val="24"/>
          <w:szCs w:val="24"/>
        </w:rPr>
        <w:t>at any time</w:t>
      </w:r>
      <w:r w:rsidRPr="0035682C">
        <w:rPr>
          <w:rFonts w:asciiTheme="minorHAnsi" w:hAnsiTheme="minorHAnsi" w:cstheme="minorHAnsi"/>
          <w:sz w:val="24"/>
          <w:szCs w:val="24"/>
        </w:rPr>
        <w:t xml:space="preserve">. Sandals, open-toed shoes, and shorts are </w:t>
      </w:r>
      <w:r w:rsidRPr="0035682C">
        <w:rPr>
          <w:rFonts w:asciiTheme="minorHAnsi" w:hAnsiTheme="minorHAnsi" w:cstheme="minorHAnsi"/>
          <w:b/>
          <w:sz w:val="24"/>
          <w:szCs w:val="24"/>
        </w:rPr>
        <w:t>NOT</w:t>
      </w:r>
      <w:r w:rsidRPr="0035682C">
        <w:rPr>
          <w:rFonts w:asciiTheme="minorHAnsi" w:hAnsiTheme="minorHAnsi" w:cstheme="minorHAnsi"/>
          <w:sz w:val="24"/>
          <w:szCs w:val="24"/>
        </w:rPr>
        <w:t xml:space="preserve"> permitted in the chemistry laboratory. The instructor will emphasize any special safety precautions in the pre-lab introduction. Failure to follow safety guidelines may result in a lower grade for the experiment, or in cases where infractions have the potential to result in bodily injury to oneself or others, immediate withdrawal of the offender from the course.</w:t>
      </w:r>
    </w:p>
    <w:p w14:paraId="7D58BC05" w14:textId="42527FA7" w:rsidR="00527C58" w:rsidRPr="0035682C" w:rsidRDefault="0035682C" w:rsidP="0035682C">
      <w:pPr>
        <w:pStyle w:val="Heading1"/>
      </w:pPr>
      <w:r w:rsidRPr="0035682C">
        <w:t>Assessment and Evaluation</w:t>
      </w:r>
    </w:p>
    <w:p w14:paraId="726084C1" w14:textId="77777777" w:rsidR="00F50EAA" w:rsidRDefault="00F50EAA" w:rsidP="00F50EAA">
      <w:pPr>
        <w:rPr>
          <w:rFonts w:asciiTheme="minorHAnsi" w:hAnsiTheme="minorHAnsi" w:cs="Arial"/>
          <w:sz w:val="24"/>
          <w:szCs w:val="24"/>
        </w:rPr>
      </w:pPr>
      <w:r w:rsidRPr="0016129C">
        <w:rPr>
          <w:rFonts w:asciiTheme="minorHAnsi" w:hAnsiTheme="minorHAnsi" w:cs="Arial"/>
          <w:sz w:val="24"/>
          <w:szCs w:val="24"/>
        </w:rPr>
        <w:t>St</w:t>
      </w:r>
      <w:r>
        <w:rPr>
          <w:rFonts w:asciiTheme="minorHAnsi" w:hAnsiTheme="minorHAnsi" w:cs="Arial"/>
          <w:sz w:val="24"/>
          <w:szCs w:val="24"/>
        </w:rPr>
        <w:t>udents receive points for quizzes;</w:t>
      </w:r>
      <w:r w:rsidRPr="0016129C">
        <w:rPr>
          <w:rFonts w:asciiTheme="minorHAnsi" w:hAnsiTheme="minorHAnsi" w:cs="Arial"/>
          <w:sz w:val="24"/>
          <w:szCs w:val="24"/>
        </w:rPr>
        <w:t xml:space="preserve"> unit exams</w:t>
      </w:r>
      <w:r>
        <w:rPr>
          <w:rFonts w:asciiTheme="minorHAnsi" w:hAnsiTheme="minorHAnsi" w:cs="Arial"/>
          <w:sz w:val="24"/>
          <w:szCs w:val="24"/>
        </w:rPr>
        <w:t xml:space="preserve"> and the final exam; class activities and lab reports; and </w:t>
      </w:r>
      <w:r w:rsidRPr="0016129C">
        <w:rPr>
          <w:rFonts w:asciiTheme="minorHAnsi" w:hAnsiTheme="minorHAnsi" w:cs="Arial"/>
          <w:sz w:val="24"/>
          <w:szCs w:val="24"/>
        </w:rPr>
        <w:t>homework assignments</w:t>
      </w:r>
      <w:r>
        <w:rPr>
          <w:rFonts w:asciiTheme="minorHAnsi" w:hAnsiTheme="minorHAnsi" w:cs="Arial"/>
          <w:sz w:val="24"/>
          <w:szCs w:val="24"/>
        </w:rPr>
        <w:t xml:space="preserve">. Each of the four types of assessment will count equally toward the final point total and the overall weighted course percentage. </w:t>
      </w:r>
      <w:r w:rsidRPr="009E6923">
        <w:rPr>
          <w:rFonts w:asciiTheme="minorHAnsi" w:hAnsiTheme="minorHAnsi" w:cs="Arial"/>
          <w:sz w:val="24"/>
          <w:szCs w:val="24"/>
        </w:rPr>
        <w:t xml:space="preserve">Please note that it is </w:t>
      </w:r>
      <w:r w:rsidRPr="009E6923">
        <w:rPr>
          <w:rFonts w:asciiTheme="minorHAnsi" w:hAnsiTheme="minorHAnsi" w:cs="Arial"/>
          <w:i/>
          <w:iCs/>
          <w:sz w:val="24"/>
          <w:szCs w:val="24"/>
        </w:rPr>
        <w:t>much more important</w:t>
      </w:r>
      <w:r>
        <w:rPr>
          <w:rFonts w:asciiTheme="minorHAnsi" w:hAnsiTheme="minorHAnsi" w:cs="Arial"/>
          <w:sz w:val="24"/>
          <w:szCs w:val="24"/>
        </w:rPr>
        <w:t xml:space="preserve"> to successful complete </w:t>
      </w:r>
      <w:r w:rsidRPr="009E6923">
        <w:rPr>
          <w:rFonts w:asciiTheme="minorHAnsi" w:hAnsiTheme="minorHAnsi" w:cs="Arial"/>
          <w:sz w:val="24"/>
          <w:szCs w:val="24"/>
        </w:rPr>
        <w:t>quizzes</w:t>
      </w:r>
      <w:r>
        <w:rPr>
          <w:rFonts w:asciiTheme="minorHAnsi" w:hAnsiTheme="minorHAnsi" w:cs="Arial"/>
          <w:sz w:val="24"/>
          <w:szCs w:val="24"/>
        </w:rPr>
        <w:t>, laboratory exercises and assignments (~70</w:t>
      </w:r>
      <w:r w:rsidRPr="009E6923">
        <w:rPr>
          <w:rFonts w:asciiTheme="minorHAnsi" w:hAnsiTheme="minorHAnsi" w:cs="Arial"/>
          <w:sz w:val="24"/>
          <w:szCs w:val="24"/>
        </w:rPr>
        <w:t xml:space="preserve">% of the total grade) than to focus on </w:t>
      </w:r>
      <w:r>
        <w:rPr>
          <w:rFonts w:asciiTheme="minorHAnsi" w:hAnsiTheme="minorHAnsi" w:cs="Arial"/>
          <w:sz w:val="24"/>
          <w:szCs w:val="24"/>
        </w:rPr>
        <w:t xml:space="preserve">unit </w:t>
      </w:r>
      <w:r w:rsidRPr="009E6923">
        <w:rPr>
          <w:rFonts w:asciiTheme="minorHAnsi" w:hAnsiTheme="minorHAnsi" w:cs="Arial"/>
          <w:sz w:val="24"/>
          <w:szCs w:val="24"/>
        </w:rPr>
        <w:t>exam scores</w:t>
      </w:r>
      <w:r>
        <w:rPr>
          <w:rFonts w:asciiTheme="minorHAnsi" w:hAnsiTheme="minorHAnsi" w:cs="Arial"/>
          <w:sz w:val="24"/>
          <w:szCs w:val="24"/>
        </w:rPr>
        <w:t xml:space="preserve"> and the final (30</w:t>
      </w:r>
      <w:r w:rsidRPr="009E6923">
        <w:rPr>
          <w:rFonts w:asciiTheme="minorHAnsi" w:hAnsiTheme="minorHAnsi" w:cs="Arial"/>
          <w:sz w:val="24"/>
          <w:szCs w:val="24"/>
        </w:rPr>
        <w:t xml:space="preserve">% of the total).  </w:t>
      </w:r>
    </w:p>
    <w:p w14:paraId="11F0E516" w14:textId="080E392C" w:rsidR="00F50EAA" w:rsidRPr="009E6923" w:rsidRDefault="00F50EAA" w:rsidP="00F50EAA">
      <w:pPr>
        <w:rPr>
          <w:rFonts w:asciiTheme="minorHAnsi" w:hAnsiTheme="minorHAnsi" w:cs="Arial"/>
          <w:sz w:val="24"/>
          <w:szCs w:val="24"/>
        </w:rPr>
      </w:pPr>
      <w:r w:rsidRPr="009E6923">
        <w:rPr>
          <w:rFonts w:asciiTheme="minorHAnsi" w:hAnsiTheme="minorHAnsi" w:cs="Arial"/>
          <w:sz w:val="24"/>
          <w:szCs w:val="24"/>
        </w:rPr>
        <w:t xml:space="preserve">Final grades will be based on a scale that is no more stringent than the traditional formula: </w:t>
      </w:r>
      <w:r>
        <w:rPr>
          <w:rFonts w:asciiTheme="minorHAnsi" w:hAnsiTheme="minorHAnsi" w:cs="Arial"/>
          <w:sz w:val="24"/>
          <w:szCs w:val="24"/>
        </w:rPr>
        <w:t xml:space="preserve"> </w:t>
      </w:r>
      <w:proofErr w:type="gramStart"/>
      <w:r>
        <w:rPr>
          <w:rFonts w:asciiTheme="minorHAnsi" w:hAnsiTheme="minorHAnsi" w:cs="Arial"/>
          <w:sz w:val="24"/>
          <w:szCs w:val="24"/>
        </w:rPr>
        <w:t>A  90</w:t>
      </w:r>
      <w:proofErr w:type="gramEnd"/>
      <w:r>
        <w:rPr>
          <w:rFonts w:asciiTheme="minorHAnsi" w:hAnsiTheme="minorHAnsi" w:cs="Arial"/>
          <w:sz w:val="24"/>
          <w:szCs w:val="24"/>
        </w:rPr>
        <w:t xml:space="preserve"> </w:t>
      </w:r>
      <w:r>
        <w:rPr>
          <w:rFonts w:asciiTheme="minorHAnsi" w:hAnsiTheme="minorHAnsi" w:cs="Arial"/>
          <w:sz w:val="24"/>
          <w:szCs w:val="24"/>
        </w:rPr>
        <w:noBreakHyphen/>
        <w:t xml:space="preserve"> 100%; B </w:t>
      </w:r>
      <w:r w:rsidRPr="009E6923">
        <w:rPr>
          <w:rFonts w:asciiTheme="minorHAnsi" w:hAnsiTheme="minorHAnsi" w:cs="Arial"/>
          <w:sz w:val="24"/>
          <w:szCs w:val="24"/>
        </w:rPr>
        <w:t xml:space="preserve">80 </w:t>
      </w:r>
      <w:r w:rsidRPr="009E6923">
        <w:rPr>
          <w:rFonts w:asciiTheme="minorHAnsi" w:hAnsiTheme="minorHAnsi" w:cs="Arial"/>
          <w:sz w:val="24"/>
          <w:szCs w:val="24"/>
        </w:rPr>
        <w:noBreakHyphen/>
        <w:t xml:space="preserve"> 89 %</w:t>
      </w:r>
      <w:r>
        <w:rPr>
          <w:rFonts w:asciiTheme="minorHAnsi" w:hAnsiTheme="minorHAnsi" w:cs="Arial"/>
          <w:sz w:val="24"/>
          <w:szCs w:val="24"/>
        </w:rPr>
        <w:t xml:space="preserve">; C  </w:t>
      </w:r>
      <w:r w:rsidRPr="009E6923">
        <w:rPr>
          <w:rFonts w:asciiTheme="minorHAnsi" w:hAnsiTheme="minorHAnsi" w:cs="Arial"/>
          <w:sz w:val="24"/>
          <w:szCs w:val="24"/>
        </w:rPr>
        <w:t xml:space="preserve">70 </w:t>
      </w:r>
      <w:r w:rsidRPr="009E6923">
        <w:rPr>
          <w:rFonts w:asciiTheme="minorHAnsi" w:hAnsiTheme="minorHAnsi" w:cs="Arial"/>
          <w:sz w:val="24"/>
          <w:szCs w:val="24"/>
        </w:rPr>
        <w:noBreakHyphen/>
        <w:t xml:space="preserve"> 79%</w:t>
      </w:r>
      <w:r>
        <w:rPr>
          <w:rFonts w:asciiTheme="minorHAnsi" w:hAnsiTheme="minorHAnsi" w:cs="Arial"/>
          <w:sz w:val="24"/>
          <w:szCs w:val="24"/>
        </w:rPr>
        <w:t xml:space="preserve">;  D </w:t>
      </w:r>
      <w:r w:rsidRPr="009E6923">
        <w:rPr>
          <w:rFonts w:asciiTheme="minorHAnsi" w:hAnsiTheme="minorHAnsi" w:cs="Arial"/>
          <w:sz w:val="24"/>
          <w:szCs w:val="24"/>
        </w:rPr>
        <w:t xml:space="preserve">60 </w:t>
      </w:r>
      <w:r w:rsidRPr="009E6923">
        <w:rPr>
          <w:rFonts w:asciiTheme="minorHAnsi" w:hAnsiTheme="minorHAnsi" w:cs="Arial"/>
          <w:sz w:val="24"/>
          <w:szCs w:val="24"/>
        </w:rPr>
        <w:noBreakHyphen/>
        <w:t xml:space="preserve"> 69 %</w:t>
      </w:r>
      <w:r>
        <w:rPr>
          <w:rFonts w:asciiTheme="minorHAnsi" w:hAnsiTheme="minorHAnsi" w:cs="Arial"/>
          <w:sz w:val="24"/>
          <w:szCs w:val="24"/>
        </w:rPr>
        <w:t xml:space="preserve">;  F below 60%  </w:t>
      </w:r>
      <w:r w:rsidRPr="009E6923">
        <w:rPr>
          <w:rFonts w:asciiTheme="minorHAnsi" w:hAnsiTheme="minorHAnsi" w:cs="Arial"/>
          <w:sz w:val="24"/>
          <w:szCs w:val="24"/>
        </w:rPr>
        <w:t>The grading scale</w:t>
      </w:r>
      <w:r>
        <w:rPr>
          <w:rFonts w:asciiTheme="minorHAnsi" w:hAnsiTheme="minorHAnsi" w:cs="Arial"/>
          <w:sz w:val="24"/>
          <w:szCs w:val="24"/>
        </w:rPr>
        <w:t xml:space="preserve"> or the weighted percentages</w:t>
      </w:r>
      <w:r w:rsidRPr="009E6923">
        <w:rPr>
          <w:rFonts w:asciiTheme="minorHAnsi" w:hAnsiTheme="minorHAnsi" w:cs="Arial"/>
          <w:sz w:val="24"/>
          <w:szCs w:val="24"/>
        </w:rPr>
        <w:t xml:space="preserve"> may be adjusted to the benefit of the student so that a higher final grade may be assigned for a lower overall percentage.</w:t>
      </w:r>
    </w:p>
    <w:p w14:paraId="53F00CFB" w14:textId="6918A4AC" w:rsidR="00D16EC8" w:rsidRDefault="00D16EC8" w:rsidP="00D16EC8">
      <w:pPr>
        <w:pStyle w:val="Heading1"/>
      </w:pPr>
      <w:r>
        <w:t>Course Calendar And Weekly Activities</w:t>
      </w:r>
    </w:p>
    <w:p w14:paraId="23FE78EE" w14:textId="401AB3C8" w:rsidR="00EE2BBE" w:rsidRDefault="00EE2BBE" w:rsidP="00EE2BBE">
      <w:pPr>
        <w:rPr>
          <w:rFonts w:asciiTheme="minorHAnsi" w:hAnsiTheme="minorHAnsi" w:cstheme="minorHAnsi"/>
          <w:sz w:val="24"/>
          <w:szCs w:val="24"/>
        </w:rPr>
      </w:pPr>
      <w:r>
        <w:rPr>
          <w:rFonts w:asciiTheme="minorHAnsi" w:hAnsiTheme="minorHAnsi" w:cstheme="minorHAnsi"/>
          <w:sz w:val="24"/>
          <w:szCs w:val="24"/>
        </w:rPr>
        <w:t xml:space="preserve">The Content section of the </w:t>
      </w:r>
      <w:r w:rsidRPr="0035682C">
        <w:rPr>
          <w:rFonts w:asciiTheme="minorHAnsi" w:hAnsiTheme="minorHAnsi" w:cstheme="minorHAnsi"/>
          <w:color w:val="000000" w:themeColor="text1"/>
          <w:sz w:val="24"/>
          <w:szCs w:val="24"/>
        </w:rPr>
        <w:t xml:space="preserve">Desire to Learn (D2L) </w:t>
      </w:r>
      <w:r>
        <w:rPr>
          <w:rFonts w:asciiTheme="minorHAnsi" w:hAnsiTheme="minorHAnsi" w:cstheme="minorHAnsi"/>
          <w:sz w:val="24"/>
          <w:szCs w:val="24"/>
        </w:rPr>
        <w:t xml:space="preserve">course website provides detailed information concerning weekly topics, specific learning outcomes for each topic, and instructions for classroom activities. The Achieve courseware includes explicit due dates and policies for homework assignments. The final exam schedule for the term in published on the Dalton State College website at </w:t>
      </w:r>
      <w:hyperlink r:id="rId10" w:history="1">
        <w:r>
          <w:rPr>
            <w:rStyle w:val="Hyperlink"/>
            <w:rFonts w:asciiTheme="minorHAnsi" w:hAnsiTheme="minorHAnsi" w:cstheme="minorHAnsi"/>
            <w:sz w:val="24"/>
            <w:szCs w:val="24"/>
          </w:rPr>
          <w:t>Dalton State College Current Final Exam Schedule</w:t>
        </w:r>
      </w:hyperlink>
      <w:r>
        <w:rPr>
          <w:rFonts w:asciiTheme="minorHAnsi" w:hAnsiTheme="minorHAnsi" w:cstheme="minorHAnsi"/>
          <w:sz w:val="24"/>
          <w:szCs w:val="24"/>
        </w:rPr>
        <w:t>.</w:t>
      </w:r>
    </w:p>
    <w:p w14:paraId="2BB4E6DC" w14:textId="77777777" w:rsidR="005250F2" w:rsidRDefault="005250F2" w:rsidP="00DA03B3">
      <w:pPr>
        <w:rPr>
          <w:rFonts w:asciiTheme="minorHAnsi" w:hAnsiTheme="minorHAnsi" w:cstheme="minorHAnsi"/>
          <w:sz w:val="24"/>
          <w:szCs w:val="24"/>
        </w:rPr>
      </w:pPr>
    </w:p>
    <w:p w14:paraId="405B1122" w14:textId="77777777" w:rsidR="005250F2" w:rsidRDefault="005250F2" w:rsidP="00DA03B3">
      <w:pPr>
        <w:rPr>
          <w:rFonts w:asciiTheme="minorHAnsi" w:hAnsiTheme="minorHAnsi" w:cstheme="minorHAnsi"/>
          <w:sz w:val="24"/>
          <w:szCs w:val="24"/>
        </w:rPr>
      </w:pPr>
    </w:p>
    <w:p w14:paraId="0C8CACBC" w14:textId="77777777" w:rsidR="005250F2" w:rsidRDefault="005250F2" w:rsidP="00DA03B3">
      <w:pPr>
        <w:rPr>
          <w:rFonts w:asciiTheme="minorHAnsi" w:hAnsiTheme="minorHAnsi" w:cstheme="minorHAnsi"/>
          <w:sz w:val="24"/>
          <w:szCs w:val="24"/>
        </w:rPr>
      </w:pPr>
    </w:p>
    <w:p w14:paraId="14B78AA8" w14:textId="77777777" w:rsidR="005250F2" w:rsidRDefault="005250F2" w:rsidP="00DA03B3">
      <w:pPr>
        <w:rPr>
          <w:rFonts w:asciiTheme="minorHAnsi" w:hAnsiTheme="minorHAnsi" w:cstheme="minorHAnsi"/>
          <w:sz w:val="24"/>
          <w:szCs w:val="24"/>
        </w:rPr>
      </w:pPr>
    </w:p>
    <w:p w14:paraId="7B162FDF" w14:textId="77777777" w:rsidR="00C875B9" w:rsidRDefault="00DA03B3" w:rsidP="00C875B9">
      <w:pPr>
        <w:rPr>
          <w:rFonts w:asciiTheme="minorHAnsi" w:hAnsiTheme="minorHAnsi" w:cstheme="minorHAnsi"/>
          <w:sz w:val="24"/>
          <w:szCs w:val="24"/>
        </w:rPr>
      </w:pPr>
      <w:bookmarkStart w:id="1" w:name="_Hlk135043478"/>
      <w:r>
        <w:rPr>
          <w:rFonts w:asciiTheme="minorHAnsi" w:hAnsiTheme="minorHAnsi" w:cstheme="minorHAnsi"/>
          <w:sz w:val="24"/>
          <w:szCs w:val="24"/>
        </w:rPr>
        <w:lastRenderedPageBreak/>
        <w:t>A general course outline is as follows, based on the week of instruction</w:t>
      </w:r>
      <w:r w:rsidR="00C875B9">
        <w:rPr>
          <w:rFonts w:asciiTheme="minorHAnsi" w:hAnsiTheme="minorHAnsi" w:cstheme="minorHAnsi"/>
          <w:sz w:val="24"/>
          <w:szCs w:val="24"/>
        </w:rPr>
        <w:t xml:space="preserve">. </w:t>
      </w:r>
      <w:r w:rsidR="00C875B9">
        <w:rPr>
          <w:rFonts w:asciiTheme="minorHAnsi" w:hAnsiTheme="minorHAnsi" w:cstheme="minorHAnsi"/>
          <w:sz w:val="24"/>
          <w:szCs w:val="24"/>
        </w:rPr>
        <w:t>Instructions for the laboratory experiments and accompanying Report Sheets may be found at www.chemistry.exploring-physical-science.site.</w:t>
      </w:r>
    </w:p>
    <w:tbl>
      <w:tblPr>
        <w:tblStyle w:val="TableGrid"/>
        <w:tblW w:w="9805" w:type="dxa"/>
        <w:tblLook w:val="04A0" w:firstRow="1" w:lastRow="0" w:firstColumn="1" w:lastColumn="0" w:noHBand="0" w:noVBand="1"/>
      </w:tblPr>
      <w:tblGrid>
        <w:gridCol w:w="1255"/>
        <w:gridCol w:w="2700"/>
        <w:gridCol w:w="5850"/>
      </w:tblGrid>
      <w:tr w:rsidR="00DA03B3" w14:paraId="560D9EF7" w14:textId="77777777" w:rsidTr="00993E15">
        <w:tc>
          <w:tcPr>
            <w:tcW w:w="1255" w:type="dxa"/>
          </w:tcPr>
          <w:p w14:paraId="1F30FD2C" w14:textId="77777777" w:rsidR="00DA03B3" w:rsidRDefault="00DA03B3" w:rsidP="00993E15">
            <w:pPr>
              <w:jc w:val="center"/>
              <w:rPr>
                <w:rFonts w:asciiTheme="minorHAnsi" w:hAnsiTheme="minorHAnsi" w:cstheme="minorHAnsi"/>
                <w:sz w:val="24"/>
                <w:szCs w:val="24"/>
              </w:rPr>
            </w:pPr>
            <w:r>
              <w:rPr>
                <w:rFonts w:asciiTheme="minorHAnsi" w:hAnsiTheme="minorHAnsi" w:cstheme="minorHAnsi"/>
                <w:sz w:val="24"/>
                <w:szCs w:val="24"/>
              </w:rPr>
              <w:t>WEEK</w:t>
            </w:r>
          </w:p>
        </w:tc>
        <w:tc>
          <w:tcPr>
            <w:tcW w:w="2700" w:type="dxa"/>
          </w:tcPr>
          <w:p w14:paraId="356D428C" w14:textId="77777777" w:rsidR="00DA03B3" w:rsidRDefault="00DA03B3" w:rsidP="00993E15">
            <w:pPr>
              <w:jc w:val="center"/>
              <w:rPr>
                <w:rFonts w:asciiTheme="minorHAnsi" w:hAnsiTheme="minorHAnsi" w:cstheme="minorHAnsi"/>
                <w:sz w:val="24"/>
                <w:szCs w:val="24"/>
              </w:rPr>
            </w:pPr>
            <w:r>
              <w:rPr>
                <w:rFonts w:asciiTheme="minorHAnsi" w:hAnsiTheme="minorHAnsi" w:cstheme="minorHAnsi"/>
                <w:sz w:val="24"/>
                <w:szCs w:val="24"/>
              </w:rPr>
              <w:t>TOPIC</w:t>
            </w:r>
          </w:p>
        </w:tc>
        <w:tc>
          <w:tcPr>
            <w:tcW w:w="5850" w:type="dxa"/>
          </w:tcPr>
          <w:p w14:paraId="3B9ECC3A" w14:textId="77777777" w:rsidR="00DA03B3" w:rsidRDefault="00DA03B3" w:rsidP="00993E15">
            <w:pPr>
              <w:jc w:val="center"/>
              <w:rPr>
                <w:rFonts w:asciiTheme="minorHAnsi" w:hAnsiTheme="minorHAnsi" w:cstheme="minorHAnsi"/>
                <w:sz w:val="24"/>
                <w:szCs w:val="24"/>
              </w:rPr>
            </w:pPr>
            <w:r>
              <w:rPr>
                <w:rFonts w:asciiTheme="minorHAnsi" w:hAnsiTheme="minorHAnsi" w:cstheme="minorHAnsi"/>
                <w:sz w:val="24"/>
                <w:szCs w:val="24"/>
              </w:rPr>
              <w:t>Experiment</w:t>
            </w:r>
          </w:p>
        </w:tc>
      </w:tr>
      <w:tr w:rsidR="00DA03B3" w14:paraId="4AA824CE" w14:textId="77777777" w:rsidTr="00993E15">
        <w:tc>
          <w:tcPr>
            <w:tcW w:w="1255" w:type="dxa"/>
          </w:tcPr>
          <w:p w14:paraId="63985806" w14:textId="77777777" w:rsidR="00DA03B3" w:rsidRDefault="00DA03B3" w:rsidP="00993E15">
            <w:pPr>
              <w:jc w:val="center"/>
              <w:rPr>
                <w:rFonts w:asciiTheme="minorHAnsi" w:hAnsiTheme="minorHAnsi" w:cstheme="minorHAnsi"/>
                <w:sz w:val="24"/>
                <w:szCs w:val="24"/>
              </w:rPr>
            </w:pPr>
            <w:r>
              <w:rPr>
                <w:rFonts w:asciiTheme="minorHAnsi" w:hAnsiTheme="minorHAnsi" w:cstheme="minorHAnsi"/>
                <w:sz w:val="24"/>
                <w:szCs w:val="24"/>
              </w:rPr>
              <w:t>Week 1</w:t>
            </w:r>
          </w:p>
        </w:tc>
        <w:tc>
          <w:tcPr>
            <w:tcW w:w="2700" w:type="dxa"/>
          </w:tcPr>
          <w:p w14:paraId="6675C667" w14:textId="7042FC25" w:rsidR="00DA03B3" w:rsidRDefault="00DA03B3" w:rsidP="00993E15">
            <w:pPr>
              <w:spacing w:after="0"/>
              <w:rPr>
                <w:rFonts w:asciiTheme="minorHAnsi" w:hAnsiTheme="minorHAnsi" w:cstheme="minorHAnsi"/>
                <w:sz w:val="24"/>
                <w:szCs w:val="24"/>
              </w:rPr>
            </w:pPr>
            <w:r>
              <w:rPr>
                <w:rFonts w:asciiTheme="minorHAnsi" w:hAnsiTheme="minorHAnsi" w:cstheme="minorHAnsi"/>
                <w:sz w:val="24"/>
                <w:szCs w:val="24"/>
              </w:rPr>
              <w:t>Chemistry Foundations</w:t>
            </w:r>
          </w:p>
        </w:tc>
        <w:tc>
          <w:tcPr>
            <w:tcW w:w="5850" w:type="dxa"/>
          </w:tcPr>
          <w:p w14:paraId="4F4950A8" w14:textId="772756E2" w:rsidR="00DA03B3" w:rsidRDefault="00DA03B3" w:rsidP="00993E15">
            <w:pPr>
              <w:spacing w:after="0"/>
              <w:rPr>
                <w:rFonts w:asciiTheme="minorHAnsi" w:hAnsiTheme="minorHAnsi" w:cstheme="minorHAnsi"/>
                <w:sz w:val="24"/>
                <w:szCs w:val="24"/>
              </w:rPr>
            </w:pPr>
            <w:r>
              <w:rPr>
                <w:rFonts w:asciiTheme="minorHAnsi" w:hAnsiTheme="minorHAnsi" w:cstheme="minorHAnsi"/>
                <w:sz w:val="24"/>
                <w:szCs w:val="24"/>
              </w:rPr>
              <w:t>Introduction to Laboratory Safety</w:t>
            </w:r>
          </w:p>
        </w:tc>
      </w:tr>
      <w:tr w:rsidR="00DA03B3" w14:paraId="38FF2E64" w14:textId="77777777" w:rsidTr="00993E15">
        <w:tc>
          <w:tcPr>
            <w:tcW w:w="1255" w:type="dxa"/>
          </w:tcPr>
          <w:p w14:paraId="2F98E2A1" w14:textId="77777777" w:rsidR="00DA03B3" w:rsidRDefault="00DA03B3" w:rsidP="00993E15">
            <w:pPr>
              <w:jc w:val="center"/>
              <w:rPr>
                <w:rFonts w:asciiTheme="minorHAnsi" w:hAnsiTheme="minorHAnsi" w:cstheme="minorHAnsi"/>
                <w:sz w:val="24"/>
                <w:szCs w:val="24"/>
              </w:rPr>
            </w:pPr>
            <w:r>
              <w:rPr>
                <w:rFonts w:asciiTheme="minorHAnsi" w:hAnsiTheme="minorHAnsi" w:cstheme="minorHAnsi"/>
                <w:sz w:val="24"/>
                <w:szCs w:val="24"/>
              </w:rPr>
              <w:t>Week 2</w:t>
            </w:r>
          </w:p>
        </w:tc>
        <w:tc>
          <w:tcPr>
            <w:tcW w:w="2700" w:type="dxa"/>
          </w:tcPr>
          <w:p w14:paraId="173B14A1" w14:textId="2185FDA2" w:rsidR="00DA03B3" w:rsidRDefault="00DA03B3" w:rsidP="00993E15">
            <w:pPr>
              <w:spacing w:after="0"/>
              <w:rPr>
                <w:rFonts w:asciiTheme="minorHAnsi" w:hAnsiTheme="minorHAnsi" w:cstheme="minorHAnsi"/>
                <w:sz w:val="24"/>
                <w:szCs w:val="24"/>
              </w:rPr>
            </w:pPr>
            <w:r>
              <w:rPr>
                <w:rFonts w:asciiTheme="minorHAnsi" w:hAnsiTheme="minorHAnsi" w:cstheme="minorHAnsi"/>
                <w:sz w:val="24"/>
                <w:szCs w:val="24"/>
              </w:rPr>
              <w:t>Chemical Properties</w:t>
            </w:r>
          </w:p>
        </w:tc>
        <w:tc>
          <w:tcPr>
            <w:tcW w:w="5850" w:type="dxa"/>
          </w:tcPr>
          <w:p w14:paraId="50932BAB" w14:textId="60BEA37B" w:rsidR="00DA03B3" w:rsidRDefault="00DA03B3" w:rsidP="00993E15">
            <w:pPr>
              <w:spacing w:after="0"/>
              <w:rPr>
                <w:rFonts w:asciiTheme="minorHAnsi" w:hAnsiTheme="minorHAnsi" w:cstheme="minorHAnsi"/>
                <w:sz w:val="24"/>
                <w:szCs w:val="24"/>
              </w:rPr>
            </w:pPr>
            <w:r>
              <w:rPr>
                <w:rFonts w:asciiTheme="minorHAnsi" w:hAnsiTheme="minorHAnsi" w:cstheme="minorHAnsi"/>
                <w:sz w:val="24"/>
                <w:szCs w:val="24"/>
              </w:rPr>
              <w:t>M</w:t>
            </w:r>
            <w:r w:rsidR="005250F2">
              <w:rPr>
                <w:rFonts w:asciiTheme="minorHAnsi" w:hAnsiTheme="minorHAnsi" w:cstheme="minorHAnsi"/>
                <w:sz w:val="24"/>
                <w:szCs w:val="24"/>
              </w:rPr>
              <w:t>ass, Volume and</w:t>
            </w:r>
            <w:r>
              <w:rPr>
                <w:rFonts w:asciiTheme="minorHAnsi" w:hAnsiTheme="minorHAnsi" w:cstheme="minorHAnsi"/>
                <w:sz w:val="24"/>
                <w:szCs w:val="24"/>
              </w:rPr>
              <w:t xml:space="preserve"> Density</w:t>
            </w:r>
          </w:p>
        </w:tc>
      </w:tr>
      <w:tr w:rsidR="00DA03B3" w14:paraId="5D134511" w14:textId="77777777" w:rsidTr="00993E15">
        <w:tc>
          <w:tcPr>
            <w:tcW w:w="1255" w:type="dxa"/>
          </w:tcPr>
          <w:p w14:paraId="30A3820E" w14:textId="77777777" w:rsidR="00DA03B3" w:rsidRDefault="00DA03B3" w:rsidP="00993E15">
            <w:pPr>
              <w:jc w:val="center"/>
              <w:rPr>
                <w:rFonts w:asciiTheme="minorHAnsi" w:hAnsiTheme="minorHAnsi" w:cstheme="minorHAnsi"/>
                <w:sz w:val="24"/>
                <w:szCs w:val="24"/>
              </w:rPr>
            </w:pPr>
            <w:r>
              <w:rPr>
                <w:rFonts w:asciiTheme="minorHAnsi" w:hAnsiTheme="minorHAnsi" w:cstheme="minorHAnsi"/>
                <w:sz w:val="24"/>
                <w:szCs w:val="24"/>
              </w:rPr>
              <w:t>Week 3</w:t>
            </w:r>
          </w:p>
        </w:tc>
        <w:tc>
          <w:tcPr>
            <w:tcW w:w="2700" w:type="dxa"/>
          </w:tcPr>
          <w:p w14:paraId="0BC110C1" w14:textId="72FBD4A4" w:rsidR="00DA03B3" w:rsidRDefault="00DA03B3" w:rsidP="00993E15">
            <w:pPr>
              <w:spacing w:after="0"/>
              <w:rPr>
                <w:rFonts w:asciiTheme="minorHAnsi" w:hAnsiTheme="minorHAnsi" w:cstheme="minorHAnsi"/>
                <w:sz w:val="24"/>
                <w:szCs w:val="24"/>
              </w:rPr>
            </w:pPr>
            <w:r>
              <w:rPr>
                <w:rFonts w:asciiTheme="minorHAnsi" w:hAnsiTheme="minorHAnsi" w:cstheme="minorHAnsi"/>
                <w:sz w:val="24"/>
                <w:szCs w:val="24"/>
              </w:rPr>
              <w:t>Composition</w:t>
            </w:r>
          </w:p>
        </w:tc>
        <w:tc>
          <w:tcPr>
            <w:tcW w:w="5850" w:type="dxa"/>
          </w:tcPr>
          <w:p w14:paraId="08AC8266" w14:textId="71FEC7F2" w:rsidR="00DA03B3" w:rsidRDefault="005250F2" w:rsidP="00993E15">
            <w:pPr>
              <w:spacing w:after="0"/>
              <w:rPr>
                <w:rFonts w:asciiTheme="minorHAnsi" w:hAnsiTheme="minorHAnsi" w:cstheme="minorHAnsi"/>
                <w:sz w:val="24"/>
                <w:szCs w:val="24"/>
              </w:rPr>
            </w:pPr>
            <w:r>
              <w:rPr>
                <w:rFonts w:asciiTheme="minorHAnsi" w:hAnsiTheme="minorHAnsi" w:cstheme="minorHAnsi"/>
                <w:sz w:val="24"/>
                <w:szCs w:val="24"/>
              </w:rPr>
              <w:t>The Mole</w:t>
            </w:r>
          </w:p>
        </w:tc>
      </w:tr>
      <w:tr w:rsidR="00DA03B3" w14:paraId="32D7C151" w14:textId="77777777" w:rsidTr="00993E15">
        <w:tc>
          <w:tcPr>
            <w:tcW w:w="1255" w:type="dxa"/>
          </w:tcPr>
          <w:p w14:paraId="474D77FD" w14:textId="77777777" w:rsidR="00DA03B3" w:rsidRDefault="00DA03B3" w:rsidP="00993E15">
            <w:pPr>
              <w:jc w:val="center"/>
              <w:rPr>
                <w:rFonts w:asciiTheme="minorHAnsi" w:hAnsiTheme="minorHAnsi" w:cstheme="minorHAnsi"/>
                <w:sz w:val="24"/>
                <w:szCs w:val="24"/>
              </w:rPr>
            </w:pPr>
            <w:r>
              <w:rPr>
                <w:rFonts w:asciiTheme="minorHAnsi" w:hAnsiTheme="minorHAnsi" w:cstheme="minorHAnsi"/>
                <w:sz w:val="24"/>
                <w:szCs w:val="24"/>
              </w:rPr>
              <w:t>Week 4</w:t>
            </w:r>
          </w:p>
        </w:tc>
        <w:tc>
          <w:tcPr>
            <w:tcW w:w="2700" w:type="dxa"/>
          </w:tcPr>
          <w:p w14:paraId="02010473" w14:textId="260E9DDB" w:rsidR="00DA03B3" w:rsidRDefault="00DA03B3" w:rsidP="00993E15">
            <w:pPr>
              <w:spacing w:after="0"/>
              <w:rPr>
                <w:rFonts w:asciiTheme="minorHAnsi" w:hAnsiTheme="minorHAnsi" w:cstheme="minorHAnsi"/>
                <w:sz w:val="24"/>
                <w:szCs w:val="24"/>
              </w:rPr>
            </w:pPr>
            <w:r>
              <w:rPr>
                <w:rFonts w:asciiTheme="minorHAnsi" w:hAnsiTheme="minorHAnsi" w:cstheme="minorHAnsi"/>
                <w:sz w:val="24"/>
                <w:szCs w:val="24"/>
              </w:rPr>
              <w:t>Composition</w:t>
            </w:r>
          </w:p>
        </w:tc>
        <w:tc>
          <w:tcPr>
            <w:tcW w:w="5850" w:type="dxa"/>
          </w:tcPr>
          <w:p w14:paraId="7C145397" w14:textId="7C98CFAE" w:rsidR="00DA03B3" w:rsidRDefault="005250F2" w:rsidP="00993E15">
            <w:pPr>
              <w:spacing w:after="0"/>
              <w:rPr>
                <w:rFonts w:asciiTheme="minorHAnsi" w:hAnsiTheme="minorHAnsi" w:cstheme="minorHAnsi"/>
                <w:sz w:val="24"/>
                <w:szCs w:val="24"/>
              </w:rPr>
            </w:pPr>
            <w:r>
              <w:rPr>
                <w:rFonts w:asciiTheme="minorHAnsi" w:hAnsiTheme="minorHAnsi" w:cstheme="minorHAnsi"/>
                <w:sz w:val="24"/>
                <w:szCs w:val="24"/>
              </w:rPr>
              <w:t>The Atomic Mass of Zinc</w:t>
            </w:r>
          </w:p>
        </w:tc>
      </w:tr>
      <w:tr w:rsidR="00DA03B3" w14:paraId="055522FD" w14:textId="77777777" w:rsidTr="00993E15">
        <w:tc>
          <w:tcPr>
            <w:tcW w:w="1255" w:type="dxa"/>
          </w:tcPr>
          <w:p w14:paraId="1A201BC4" w14:textId="77777777" w:rsidR="00DA03B3" w:rsidRDefault="00DA03B3" w:rsidP="00993E15">
            <w:pPr>
              <w:jc w:val="center"/>
              <w:rPr>
                <w:rFonts w:asciiTheme="minorHAnsi" w:hAnsiTheme="minorHAnsi" w:cstheme="minorHAnsi"/>
                <w:sz w:val="24"/>
                <w:szCs w:val="24"/>
              </w:rPr>
            </w:pPr>
            <w:r>
              <w:rPr>
                <w:rFonts w:asciiTheme="minorHAnsi" w:hAnsiTheme="minorHAnsi" w:cstheme="minorHAnsi"/>
                <w:sz w:val="24"/>
                <w:szCs w:val="24"/>
              </w:rPr>
              <w:t>Week 5</w:t>
            </w:r>
          </w:p>
        </w:tc>
        <w:tc>
          <w:tcPr>
            <w:tcW w:w="2700" w:type="dxa"/>
          </w:tcPr>
          <w:p w14:paraId="5CD5F1C9" w14:textId="68B3924F" w:rsidR="00DA03B3" w:rsidRDefault="00DA03B3" w:rsidP="00993E15">
            <w:pPr>
              <w:spacing w:after="0"/>
              <w:rPr>
                <w:rFonts w:asciiTheme="minorHAnsi" w:hAnsiTheme="minorHAnsi" w:cstheme="minorHAnsi"/>
                <w:sz w:val="24"/>
                <w:szCs w:val="24"/>
              </w:rPr>
            </w:pPr>
            <w:r>
              <w:rPr>
                <w:rFonts w:asciiTheme="minorHAnsi" w:hAnsiTheme="minorHAnsi" w:cstheme="minorHAnsi"/>
                <w:sz w:val="24"/>
                <w:szCs w:val="24"/>
              </w:rPr>
              <w:t>Stoichiometry</w:t>
            </w:r>
          </w:p>
        </w:tc>
        <w:tc>
          <w:tcPr>
            <w:tcW w:w="5850" w:type="dxa"/>
          </w:tcPr>
          <w:p w14:paraId="16A9A615" w14:textId="54E4040B" w:rsidR="00DA03B3" w:rsidRDefault="00484B5B" w:rsidP="00993E15">
            <w:pPr>
              <w:spacing w:after="0"/>
              <w:rPr>
                <w:rFonts w:asciiTheme="minorHAnsi" w:hAnsiTheme="minorHAnsi" w:cstheme="minorHAnsi"/>
                <w:sz w:val="24"/>
                <w:szCs w:val="24"/>
              </w:rPr>
            </w:pPr>
            <w:r>
              <w:rPr>
                <w:rFonts w:asciiTheme="minorHAnsi" w:hAnsiTheme="minorHAnsi" w:cstheme="minorHAnsi"/>
                <w:sz w:val="24"/>
                <w:szCs w:val="24"/>
              </w:rPr>
              <w:t>The Empirical Formula of Zinc Chloride</w:t>
            </w:r>
          </w:p>
        </w:tc>
      </w:tr>
      <w:tr w:rsidR="00DA03B3" w14:paraId="49E6D372" w14:textId="77777777" w:rsidTr="00993E15">
        <w:tc>
          <w:tcPr>
            <w:tcW w:w="1255" w:type="dxa"/>
          </w:tcPr>
          <w:p w14:paraId="2E2BEF98" w14:textId="77777777" w:rsidR="00DA03B3" w:rsidRDefault="00DA03B3" w:rsidP="00993E15">
            <w:pPr>
              <w:jc w:val="center"/>
              <w:rPr>
                <w:rFonts w:asciiTheme="minorHAnsi" w:hAnsiTheme="minorHAnsi" w:cstheme="minorHAnsi"/>
                <w:sz w:val="24"/>
                <w:szCs w:val="24"/>
              </w:rPr>
            </w:pPr>
            <w:r>
              <w:rPr>
                <w:rFonts w:asciiTheme="minorHAnsi" w:hAnsiTheme="minorHAnsi" w:cstheme="minorHAnsi"/>
                <w:sz w:val="24"/>
                <w:szCs w:val="24"/>
              </w:rPr>
              <w:t>Week 6</w:t>
            </w:r>
          </w:p>
        </w:tc>
        <w:tc>
          <w:tcPr>
            <w:tcW w:w="2700" w:type="dxa"/>
          </w:tcPr>
          <w:p w14:paraId="66937016" w14:textId="0E30AE18" w:rsidR="00DA03B3" w:rsidRDefault="00DA03B3" w:rsidP="00993E15">
            <w:pPr>
              <w:spacing w:after="0"/>
              <w:rPr>
                <w:rFonts w:asciiTheme="minorHAnsi" w:hAnsiTheme="minorHAnsi" w:cstheme="minorHAnsi"/>
                <w:sz w:val="24"/>
                <w:szCs w:val="24"/>
              </w:rPr>
            </w:pPr>
            <w:r>
              <w:rPr>
                <w:rFonts w:asciiTheme="minorHAnsi" w:hAnsiTheme="minorHAnsi" w:cstheme="minorHAnsi"/>
                <w:sz w:val="24"/>
                <w:szCs w:val="24"/>
              </w:rPr>
              <w:t>Stoichiometry</w:t>
            </w:r>
          </w:p>
        </w:tc>
        <w:tc>
          <w:tcPr>
            <w:tcW w:w="5850" w:type="dxa"/>
          </w:tcPr>
          <w:p w14:paraId="413FDBFA" w14:textId="7661DB06" w:rsidR="00DA03B3" w:rsidRDefault="00484B5B" w:rsidP="00993E15">
            <w:pPr>
              <w:spacing w:after="0"/>
              <w:rPr>
                <w:rFonts w:asciiTheme="minorHAnsi" w:hAnsiTheme="minorHAnsi" w:cstheme="minorHAnsi"/>
                <w:sz w:val="24"/>
                <w:szCs w:val="24"/>
              </w:rPr>
            </w:pPr>
            <w:r>
              <w:rPr>
                <w:rFonts w:asciiTheme="minorHAnsi" w:hAnsiTheme="minorHAnsi" w:cstheme="minorHAnsi"/>
                <w:sz w:val="24"/>
                <w:szCs w:val="24"/>
              </w:rPr>
              <w:t>An Iron-Copper Reaction</w:t>
            </w:r>
          </w:p>
        </w:tc>
      </w:tr>
      <w:tr w:rsidR="00DA03B3" w14:paraId="4304C586" w14:textId="77777777" w:rsidTr="00993E15">
        <w:tc>
          <w:tcPr>
            <w:tcW w:w="1255" w:type="dxa"/>
          </w:tcPr>
          <w:p w14:paraId="374A9D26" w14:textId="77777777" w:rsidR="00DA03B3" w:rsidRDefault="00DA03B3" w:rsidP="00993E15">
            <w:pPr>
              <w:jc w:val="center"/>
              <w:rPr>
                <w:rFonts w:asciiTheme="minorHAnsi" w:hAnsiTheme="minorHAnsi" w:cstheme="minorHAnsi"/>
                <w:sz w:val="24"/>
                <w:szCs w:val="24"/>
              </w:rPr>
            </w:pPr>
            <w:r>
              <w:rPr>
                <w:rFonts w:asciiTheme="minorHAnsi" w:hAnsiTheme="minorHAnsi" w:cstheme="minorHAnsi"/>
                <w:sz w:val="24"/>
                <w:szCs w:val="24"/>
              </w:rPr>
              <w:t>Week 7</w:t>
            </w:r>
          </w:p>
        </w:tc>
        <w:tc>
          <w:tcPr>
            <w:tcW w:w="2700" w:type="dxa"/>
          </w:tcPr>
          <w:p w14:paraId="447B8163" w14:textId="56F429C6" w:rsidR="00DA03B3" w:rsidRDefault="00DA03B3" w:rsidP="00993E15">
            <w:pPr>
              <w:spacing w:after="0"/>
              <w:rPr>
                <w:rFonts w:asciiTheme="minorHAnsi" w:hAnsiTheme="minorHAnsi" w:cstheme="minorHAnsi"/>
                <w:sz w:val="24"/>
                <w:szCs w:val="24"/>
              </w:rPr>
            </w:pPr>
            <w:r>
              <w:rPr>
                <w:rFonts w:asciiTheme="minorHAnsi" w:hAnsiTheme="minorHAnsi" w:cstheme="minorHAnsi"/>
                <w:sz w:val="24"/>
                <w:szCs w:val="24"/>
              </w:rPr>
              <w:t>Thermochemistry</w:t>
            </w:r>
          </w:p>
        </w:tc>
        <w:tc>
          <w:tcPr>
            <w:tcW w:w="5850" w:type="dxa"/>
          </w:tcPr>
          <w:p w14:paraId="511F90D9" w14:textId="780D3480" w:rsidR="00DA03B3" w:rsidRDefault="00484B5B" w:rsidP="00993E15">
            <w:pPr>
              <w:spacing w:after="0"/>
              <w:rPr>
                <w:rFonts w:asciiTheme="minorHAnsi" w:hAnsiTheme="minorHAnsi" w:cstheme="minorHAnsi"/>
                <w:sz w:val="24"/>
                <w:szCs w:val="24"/>
              </w:rPr>
            </w:pPr>
            <w:r>
              <w:rPr>
                <w:rFonts w:asciiTheme="minorHAnsi" w:hAnsiTheme="minorHAnsi" w:cstheme="minorHAnsi"/>
                <w:sz w:val="24"/>
                <w:szCs w:val="24"/>
              </w:rPr>
              <w:t>Copper Reactions and Percent Recovery</w:t>
            </w:r>
          </w:p>
        </w:tc>
      </w:tr>
      <w:tr w:rsidR="00DA03B3" w14:paraId="6A8EB4BC" w14:textId="77777777" w:rsidTr="00993E15">
        <w:tc>
          <w:tcPr>
            <w:tcW w:w="1255" w:type="dxa"/>
          </w:tcPr>
          <w:p w14:paraId="291A86B7" w14:textId="77777777" w:rsidR="00DA03B3" w:rsidRDefault="00DA03B3" w:rsidP="00993E15">
            <w:pPr>
              <w:jc w:val="center"/>
              <w:rPr>
                <w:rFonts w:asciiTheme="minorHAnsi" w:hAnsiTheme="minorHAnsi" w:cstheme="minorHAnsi"/>
                <w:sz w:val="24"/>
                <w:szCs w:val="24"/>
              </w:rPr>
            </w:pPr>
            <w:r>
              <w:rPr>
                <w:rFonts w:asciiTheme="minorHAnsi" w:hAnsiTheme="minorHAnsi" w:cstheme="minorHAnsi"/>
                <w:sz w:val="24"/>
                <w:szCs w:val="24"/>
              </w:rPr>
              <w:t>Week 8</w:t>
            </w:r>
          </w:p>
        </w:tc>
        <w:tc>
          <w:tcPr>
            <w:tcW w:w="2700" w:type="dxa"/>
          </w:tcPr>
          <w:p w14:paraId="79AED692" w14:textId="6850F95E" w:rsidR="00DA03B3" w:rsidRDefault="00DA03B3" w:rsidP="00993E15">
            <w:pPr>
              <w:spacing w:after="0"/>
              <w:rPr>
                <w:rFonts w:asciiTheme="minorHAnsi" w:hAnsiTheme="minorHAnsi" w:cstheme="minorHAnsi"/>
                <w:sz w:val="24"/>
                <w:szCs w:val="24"/>
              </w:rPr>
            </w:pPr>
            <w:r>
              <w:rPr>
                <w:rFonts w:asciiTheme="minorHAnsi" w:hAnsiTheme="minorHAnsi" w:cstheme="minorHAnsi"/>
                <w:sz w:val="24"/>
                <w:szCs w:val="24"/>
              </w:rPr>
              <w:t>Electronic Structure</w:t>
            </w:r>
          </w:p>
        </w:tc>
        <w:tc>
          <w:tcPr>
            <w:tcW w:w="5850" w:type="dxa"/>
          </w:tcPr>
          <w:p w14:paraId="436A92CE" w14:textId="20D4E469" w:rsidR="00DA03B3" w:rsidRDefault="00484B5B" w:rsidP="00993E15">
            <w:pPr>
              <w:spacing w:after="0"/>
              <w:rPr>
                <w:rFonts w:asciiTheme="minorHAnsi" w:hAnsiTheme="minorHAnsi" w:cstheme="minorHAnsi"/>
                <w:sz w:val="24"/>
                <w:szCs w:val="24"/>
              </w:rPr>
            </w:pPr>
            <w:r>
              <w:rPr>
                <w:rFonts w:asciiTheme="minorHAnsi" w:hAnsiTheme="minorHAnsi" w:cstheme="minorHAnsi"/>
                <w:sz w:val="24"/>
                <w:szCs w:val="24"/>
              </w:rPr>
              <w:t>Calorimetry</w:t>
            </w:r>
          </w:p>
        </w:tc>
      </w:tr>
      <w:tr w:rsidR="00DA03B3" w14:paraId="227B3E2D" w14:textId="77777777" w:rsidTr="00993E15">
        <w:tc>
          <w:tcPr>
            <w:tcW w:w="1255" w:type="dxa"/>
          </w:tcPr>
          <w:p w14:paraId="7FB89092" w14:textId="77777777" w:rsidR="00DA03B3" w:rsidRDefault="00DA03B3" w:rsidP="00993E15">
            <w:pPr>
              <w:jc w:val="center"/>
              <w:rPr>
                <w:rFonts w:asciiTheme="minorHAnsi" w:hAnsiTheme="minorHAnsi" w:cstheme="minorHAnsi"/>
                <w:sz w:val="24"/>
                <w:szCs w:val="24"/>
              </w:rPr>
            </w:pPr>
            <w:r>
              <w:rPr>
                <w:rFonts w:asciiTheme="minorHAnsi" w:hAnsiTheme="minorHAnsi" w:cstheme="minorHAnsi"/>
                <w:sz w:val="24"/>
                <w:szCs w:val="24"/>
              </w:rPr>
              <w:t>Wek 9</w:t>
            </w:r>
          </w:p>
        </w:tc>
        <w:tc>
          <w:tcPr>
            <w:tcW w:w="2700" w:type="dxa"/>
          </w:tcPr>
          <w:p w14:paraId="668F300A" w14:textId="435AA892" w:rsidR="00DA03B3" w:rsidRDefault="00DA03B3" w:rsidP="00993E15">
            <w:pPr>
              <w:spacing w:after="0"/>
              <w:rPr>
                <w:rFonts w:asciiTheme="minorHAnsi" w:hAnsiTheme="minorHAnsi" w:cstheme="minorHAnsi"/>
                <w:sz w:val="24"/>
                <w:szCs w:val="24"/>
              </w:rPr>
            </w:pPr>
            <w:r>
              <w:rPr>
                <w:rFonts w:asciiTheme="minorHAnsi" w:hAnsiTheme="minorHAnsi" w:cstheme="minorHAnsi"/>
                <w:sz w:val="24"/>
                <w:szCs w:val="24"/>
              </w:rPr>
              <w:t>Electronic Structure</w:t>
            </w:r>
          </w:p>
        </w:tc>
        <w:tc>
          <w:tcPr>
            <w:tcW w:w="5850" w:type="dxa"/>
          </w:tcPr>
          <w:p w14:paraId="1E32EB58" w14:textId="1897294E" w:rsidR="00DA03B3" w:rsidRDefault="007509C6" w:rsidP="00993E15">
            <w:pPr>
              <w:spacing w:after="0"/>
              <w:rPr>
                <w:rFonts w:asciiTheme="minorHAnsi" w:hAnsiTheme="minorHAnsi" w:cstheme="minorHAnsi"/>
                <w:sz w:val="24"/>
                <w:szCs w:val="24"/>
              </w:rPr>
            </w:pPr>
            <w:r>
              <w:rPr>
                <w:rFonts w:asciiTheme="minorHAnsi" w:hAnsiTheme="minorHAnsi" w:cstheme="minorHAnsi"/>
                <w:sz w:val="24"/>
                <w:szCs w:val="24"/>
              </w:rPr>
              <w:t>Hess’ Law</w:t>
            </w:r>
          </w:p>
        </w:tc>
      </w:tr>
      <w:tr w:rsidR="00DA03B3" w14:paraId="1C2177BD" w14:textId="77777777" w:rsidTr="00993E15">
        <w:tc>
          <w:tcPr>
            <w:tcW w:w="1255" w:type="dxa"/>
          </w:tcPr>
          <w:p w14:paraId="6D0D0874" w14:textId="77777777" w:rsidR="00DA03B3" w:rsidRDefault="00DA03B3" w:rsidP="00993E15">
            <w:pPr>
              <w:jc w:val="center"/>
              <w:rPr>
                <w:rFonts w:asciiTheme="minorHAnsi" w:hAnsiTheme="minorHAnsi" w:cstheme="minorHAnsi"/>
                <w:sz w:val="24"/>
                <w:szCs w:val="24"/>
              </w:rPr>
            </w:pPr>
            <w:r>
              <w:rPr>
                <w:rFonts w:asciiTheme="minorHAnsi" w:hAnsiTheme="minorHAnsi" w:cstheme="minorHAnsi"/>
                <w:sz w:val="24"/>
                <w:szCs w:val="24"/>
              </w:rPr>
              <w:t>Week 10</w:t>
            </w:r>
          </w:p>
        </w:tc>
        <w:tc>
          <w:tcPr>
            <w:tcW w:w="2700" w:type="dxa"/>
          </w:tcPr>
          <w:p w14:paraId="280A4E9E" w14:textId="2700325D" w:rsidR="00DA03B3" w:rsidRDefault="00DA03B3" w:rsidP="00993E15">
            <w:pPr>
              <w:spacing w:after="0"/>
              <w:rPr>
                <w:rFonts w:asciiTheme="minorHAnsi" w:hAnsiTheme="minorHAnsi" w:cstheme="minorHAnsi"/>
                <w:sz w:val="24"/>
                <w:szCs w:val="24"/>
              </w:rPr>
            </w:pPr>
            <w:r>
              <w:rPr>
                <w:rFonts w:asciiTheme="minorHAnsi" w:hAnsiTheme="minorHAnsi" w:cstheme="minorHAnsi"/>
                <w:sz w:val="24"/>
                <w:szCs w:val="24"/>
              </w:rPr>
              <w:t>Chemical Bonding</w:t>
            </w:r>
          </w:p>
        </w:tc>
        <w:tc>
          <w:tcPr>
            <w:tcW w:w="5850" w:type="dxa"/>
          </w:tcPr>
          <w:p w14:paraId="2E76BC45" w14:textId="18BE0EAB" w:rsidR="00DA03B3" w:rsidRDefault="00484B5B" w:rsidP="00993E15">
            <w:pPr>
              <w:spacing w:after="0"/>
              <w:rPr>
                <w:rFonts w:asciiTheme="minorHAnsi" w:hAnsiTheme="minorHAnsi" w:cstheme="minorHAnsi"/>
                <w:sz w:val="24"/>
                <w:szCs w:val="24"/>
              </w:rPr>
            </w:pPr>
            <w:r>
              <w:rPr>
                <w:rFonts w:asciiTheme="minorHAnsi" w:hAnsiTheme="minorHAnsi" w:cstheme="minorHAnsi"/>
                <w:sz w:val="24"/>
                <w:szCs w:val="24"/>
              </w:rPr>
              <w:t>Atomic Spectra and the Rydberg Constant</w:t>
            </w:r>
          </w:p>
        </w:tc>
      </w:tr>
      <w:tr w:rsidR="00DA03B3" w14:paraId="189293A5" w14:textId="77777777" w:rsidTr="00993E15">
        <w:tc>
          <w:tcPr>
            <w:tcW w:w="1255" w:type="dxa"/>
          </w:tcPr>
          <w:p w14:paraId="4AFB4AE0" w14:textId="77777777" w:rsidR="00DA03B3" w:rsidRDefault="00DA03B3" w:rsidP="00993E15">
            <w:pPr>
              <w:jc w:val="center"/>
              <w:rPr>
                <w:rFonts w:asciiTheme="minorHAnsi" w:hAnsiTheme="minorHAnsi" w:cstheme="minorHAnsi"/>
                <w:sz w:val="24"/>
                <w:szCs w:val="24"/>
              </w:rPr>
            </w:pPr>
            <w:r>
              <w:rPr>
                <w:rFonts w:asciiTheme="minorHAnsi" w:hAnsiTheme="minorHAnsi" w:cstheme="minorHAnsi"/>
                <w:sz w:val="24"/>
                <w:szCs w:val="24"/>
              </w:rPr>
              <w:t>Week 11</w:t>
            </w:r>
          </w:p>
        </w:tc>
        <w:tc>
          <w:tcPr>
            <w:tcW w:w="2700" w:type="dxa"/>
          </w:tcPr>
          <w:p w14:paraId="25745C94" w14:textId="41CCC66B" w:rsidR="00DA03B3" w:rsidRDefault="00DA03B3" w:rsidP="00993E15">
            <w:pPr>
              <w:spacing w:after="0"/>
              <w:rPr>
                <w:rFonts w:asciiTheme="minorHAnsi" w:hAnsiTheme="minorHAnsi" w:cstheme="minorHAnsi"/>
                <w:sz w:val="24"/>
                <w:szCs w:val="24"/>
              </w:rPr>
            </w:pPr>
            <w:r>
              <w:rPr>
                <w:rFonts w:asciiTheme="minorHAnsi" w:hAnsiTheme="minorHAnsi" w:cstheme="minorHAnsi"/>
                <w:sz w:val="24"/>
                <w:szCs w:val="24"/>
              </w:rPr>
              <w:t>Periodic Properties</w:t>
            </w:r>
          </w:p>
        </w:tc>
        <w:tc>
          <w:tcPr>
            <w:tcW w:w="5850" w:type="dxa"/>
          </w:tcPr>
          <w:p w14:paraId="7C104E23" w14:textId="515BFDA6" w:rsidR="00DA03B3" w:rsidRDefault="00484B5B" w:rsidP="00993E15">
            <w:pPr>
              <w:spacing w:after="0"/>
              <w:rPr>
                <w:rFonts w:asciiTheme="minorHAnsi" w:hAnsiTheme="minorHAnsi" w:cstheme="minorHAnsi"/>
                <w:sz w:val="24"/>
                <w:szCs w:val="24"/>
              </w:rPr>
            </w:pPr>
            <w:r>
              <w:rPr>
                <w:rFonts w:asciiTheme="minorHAnsi" w:hAnsiTheme="minorHAnsi" w:cstheme="minorHAnsi"/>
                <w:sz w:val="24"/>
                <w:szCs w:val="24"/>
              </w:rPr>
              <w:t>Chromatography</w:t>
            </w:r>
          </w:p>
        </w:tc>
      </w:tr>
      <w:tr w:rsidR="00DA03B3" w14:paraId="5AB4C2AF" w14:textId="77777777" w:rsidTr="00993E15">
        <w:tc>
          <w:tcPr>
            <w:tcW w:w="1255" w:type="dxa"/>
          </w:tcPr>
          <w:p w14:paraId="4A36EF64" w14:textId="77777777" w:rsidR="00DA03B3" w:rsidRDefault="00DA03B3" w:rsidP="00993E15">
            <w:pPr>
              <w:jc w:val="center"/>
              <w:rPr>
                <w:rFonts w:asciiTheme="minorHAnsi" w:hAnsiTheme="minorHAnsi" w:cstheme="minorHAnsi"/>
                <w:sz w:val="24"/>
                <w:szCs w:val="24"/>
              </w:rPr>
            </w:pPr>
            <w:r>
              <w:rPr>
                <w:rFonts w:asciiTheme="minorHAnsi" w:hAnsiTheme="minorHAnsi" w:cstheme="minorHAnsi"/>
                <w:sz w:val="24"/>
                <w:szCs w:val="24"/>
              </w:rPr>
              <w:t>Week 12</w:t>
            </w:r>
          </w:p>
        </w:tc>
        <w:tc>
          <w:tcPr>
            <w:tcW w:w="2700" w:type="dxa"/>
          </w:tcPr>
          <w:p w14:paraId="388AAFFD" w14:textId="7BE5899E" w:rsidR="00DA03B3" w:rsidRDefault="00DA03B3" w:rsidP="00993E15">
            <w:pPr>
              <w:spacing w:after="0"/>
              <w:rPr>
                <w:rFonts w:asciiTheme="minorHAnsi" w:hAnsiTheme="minorHAnsi" w:cstheme="minorHAnsi"/>
                <w:sz w:val="24"/>
                <w:szCs w:val="24"/>
              </w:rPr>
            </w:pPr>
            <w:r>
              <w:rPr>
                <w:rFonts w:asciiTheme="minorHAnsi" w:hAnsiTheme="minorHAnsi" w:cstheme="minorHAnsi"/>
                <w:sz w:val="24"/>
                <w:szCs w:val="24"/>
              </w:rPr>
              <w:t>Lewis Structures</w:t>
            </w:r>
          </w:p>
        </w:tc>
        <w:tc>
          <w:tcPr>
            <w:tcW w:w="5850" w:type="dxa"/>
          </w:tcPr>
          <w:p w14:paraId="3B8E3C86" w14:textId="64D93CEA" w:rsidR="00DA03B3" w:rsidRDefault="00484B5B" w:rsidP="00993E15">
            <w:pPr>
              <w:spacing w:after="0"/>
              <w:rPr>
                <w:rFonts w:asciiTheme="minorHAnsi" w:hAnsiTheme="minorHAnsi" w:cstheme="minorHAnsi"/>
                <w:sz w:val="24"/>
                <w:szCs w:val="24"/>
              </w:rPr>
            </w:pPr>
            <w:r>
              <w:rPr>
                <w:rFonts w:asciiTheme="minorHAnsi" w:hAnsiTheme="minorHAnsi" w:cstheme="minorHAnsi"/>
                <w:sz w:val="24"/>
                <w:szCs w:val="24"/>
              </w:rPr>
              <w:t>Standardization of NaOH</w:t>
            </w:r>
          </w:p>
        </w:tc>
      </w:tr>
      <w:tr w:rsidR="00DA03B3" w14:paraId="4287CB80" w14:textId="77777777" w:rsidTr="00993E15">
        <w:tc>
          <w:tcPr>
            <w:tcW w:w="1255" w:type="dxa"/>
          </w:tcPr>
          <w:p w14:paraId="639DA3E4" w14:textId="77777777" w:rsidR="00DA03B3" w:rsidRDefault="00DA03B3" w:rsidP="00993E15">
            <w:pPr>
              <w:jc w:val="center"/>
              <w:rPr>
                <w:rFonts w:asciiTheme="minorHAnsi" w:hAnsiTheme="minorHAnsi" w:cstheme="minorHAnsi"/>
                <w:sz w:val="24"/>
                <w:szCs w:val="24"/>
              </w:rPr>
            </w:pPr>
            <w:r>
              <w:rPr>
                <w:rFonts w:asciiTheme="minorHAnsi" w:hAnsiTheme="minorHAnsi" w:cstheme="minorHAnsi"/>
                <w:sz w:val="24"/>
                <w:szCs w:val="24"/>
              </w:rPr>
              <w:t>Week 13</w:t>
            </w:r>
          </w:p>
        </w:tc>
        <w:tc>
          <w:tcPr>
            <w:tcW w:w="2700" w:type="dxa"/>
          </w:tcPr>
          <w:p w14:paraId="31A54662" w14:textId="342FBE6D" w:rsidR="00DA03B3" w:rsidRDefault="00DA03B3" w:rsidP="00993E15">
            <w:pPr>
              <w:spacing w:after="0"/>
              <w:rPr>
                <w:rFonts w:asciiTheme="minorHAnsi" w:hAnsiTheme="minorHAnsi" w:cstheme="minorHAnsi"/>
                <w:sz w:val="24"/>
                <w:szCs w:val="24"/>
              </w:rPr>
            </w:pPr>
            <w:r>
              <w:rPr>
                <w:rFonts w:asciiTheme="minorHAnsi" w:hAnsiTheme="minorHAnsi" w:cstheme="minorHAnsi"/>
                <w:sz w:val="24"/>
                <w:szCs w:val="24"/>
              </w:rPr>
              <w:t>Molecular Geometry</w:t>
            </w:r>
          </w:p>
        </w:tc>
        <w:tc>
          <w:tcPr>
            <w:tcW w:w="5850" w:type="dxa"/>
          </w:tcPr>
          <w:p w14:paraId="2C89EE4D" w14:textId="156C2BD3" w:rsidR="00DA03B3" w:rsidRDefault="00DA03B3" w:rsidP="00993E15">
            <w:pPr>
              <w:spacing w:after="0"/>
              <w:rPr>
                <w:rFonts w:asciiTheme="minorHAnsi" w:hAnsiTheme="minorHAnsi" w:cstheme="minorHAnsi"/>
                <w:sz w:val="24"/>
                <w:szCs w:val="24"/>
              </w:rPr>
            </w:pPr>
          </w:p>
        </w:tc>
      </w:tr>
      <w:tr w:rsidR="00DA03B3" w14:paraId="49E4E1C6" w14:textId="77777777" w:rsidTr="00993E15">
        <w:tc>
          <w:tcPr>
            <w:tcW w:w="1255" w:type="dxa"/>
          </w:tcPr>
          <w:p w14:paraId="6E96CAEF" w14:textId="77777777" w:rsidR="00DA03B3" w:rsidRDefault="00DA03B3" w:rsidP="00993E15">
            <w:pPr>
              <w:jc w:val="center"/>
              <w:rPr>
                <w:rFonts w:asciiTheme="minorHAnsi" w:hAnsiTheme="minorHAnsi" w:cstheme="minorHAnsi"/>
                <w:sz w:val="24"/>
                <w:szCs w:val="24"/>
              </w:rPr>
            </w:pPr>
            <w:r>
              <w:rPr>
                <w:rFonts w:asciiTheme="minorHAnsi" w:hAnsiTheme="minorHAnsi" w:cstheme="minorHAnsi"/>
                <w:sz w:val="24"/>
                <w:szCs w:val="24"/>
              </w:rPr>
              <w:t>Week 14</w:t>
            </w:r>
          </w:p>
        </w:tc>
        <w:tc>
          <w:tcPr>
            <w:tcW w:w="2700" w:type="dxa"/>
          </w:tcPr>
          <w:p w14:paraId="29F42012" w14:textId="25F3C754" w:rsidR="00DA03B3" w:rsidRDefault="00DA03B3" w:rsidP="00993E15">
            <w:pPr>
              <w:spacing w:after="0"/>
              <w:rPr>
                <w:rFonts w:asciiTheme="minorHAnsi" w:hAnsiTheme="minorHAnsi" w:cstheme="minorHAnsi"/>
                <w:sz w:val="24"/>
                <w:szCs w:val="24"/>
              </w:rPr>
            </w:pPr>
            <w:r>
              <w:rPr>
                <w:rFonts w:asciiTheme="minorHAnsi" w:hAnsiTheme="minorHAnsi" w:cstheme="minorHAnsi"/>
                <w:sz w:val="24"/>
                <w:szCs w:val="24"/>
              </w:rPr>
              <w:t>Covalent Bonding</w:t>
            </w:r>
          </w:p>
        </w:tc>
        <w:tc>
          <w:tcPr>
            <w:tcW w:w="5850" w:type="dxa"/>
          </w:tcPr>
          <w:p w14:paraId="157F2616" w14:textId="26B385AF" w:rsidR="00DA03B3" w:rsidRDefault="00DA03B3" w:rsidP="00993E15">
            <w:pPr>
              <w:spacing w:after="0"/>
              <w:rPr>
                <w:rFonts w:asciiTheme="minorHAnsi" w:hAnsiTheme="minorHAnsi" w:cstheme="minorHAnsi"/>
                <w:sz w:val="24"/>
                <w:szCs w:val="24"/>
              </w:rPr>
            </w:pPr>
          </w:p>
        </w:tc>
      </w:tr>
      <w:tr w:rsidR="00DA03B3" w14:paraId="320F52AA" w14:textId="77777777" w:rsidTr="00993E15">
        <w:tc>
          <w:tcPr>
            <w:tcW w:w="1255" w:type="dxa"/>
          </w:tcPr>
          <w:p w14:paraId="6CB64337" w14:textId="77777777" w:rsidR="00DA03B3" w:rsidRDefault="00DA03B3" w:rsidP="00993E15">
            <w:pPr>
              <w:jc w:val="center"/>
              <w:rPr>
                <w:rFonts w:asciiTheme="minorHAnsi" w:hAnsiTheme="minorHAnsi" w:cstheme="minorHAnsi"/>
                <w:sz w:val="24"/>
                <w:szCs w:val="24"/>
              </w:rPr>
            </w:pPr>
            <w:r>
              <w:rPr>
                <w:rFonts w:asciiTheme="minorHAnsi" w:hAnsiTheme="minorHAnsi" w:cstheme="minorHAnsi"/>
                <w:sz w:val="24"/>
                <w:szCs w:val="24"/>
              </w:rPr>
              <w:t>Week 15</w:t>
            </w:r>
          </w:p>
        </w:tc>
        <w:tc>
          <w:tcPr>
            <w:tcW w:w="2700" w:type="dxa"/>
          </w:tcPr>
          <w:p w14:paraId="273D9077" w14:textId="76E3F78F" w:rsidR="00DA03B3" w:rsidRDefault="00DA03B3" w:rsidP="00993E15">
            <w:pPr>
              <w:spacing w:after="0"/>
              <w:rPr>
                <w:rFonts w:asciiTheme="minorHAnsi" w:hAnsiTheme="minorHAnsi" w:cstheme="minorHAnsi"/>
                <w:sz w:val="24"/>
                <w:szCs w:val="24"/>
              </w:rPr>
            </w:pPr>
            <w:r>
              <w:rPr>
                <w:rFonts w:asciiTheme="minorHAnsi" w:hAnsiTheme="minorHAnsi" w:cstheme="minorHAnsi"/>
                <w:sz w:val="24"/>
                <w:szCs w:val="24"/>
              </w:rPr>
              <w:t>Covalent Bonding</w:t>
            </w:r>
          </w:p>
        </w:tc>
        <w:tc>
          <w:tcPr>
            <w:tcW w:w="5850" w:type="dxa"/>
          </w:tcPr>
          <w:p w14:paraId="7FDBE5E4" w14:textId="507D2B4D" w:rsidR="00DA03B3" w:rsidRDefault="00DA03B3" w:rsidP="00993E15">
            <w:pPr>
              <w:spacing w:after="0"/>
              <w:rPr>
                <w:rFonts w:asciiTheme="minorHAnsi" w:hAnsiTheme="minorHAnsi" w:cstheme="minorHAnsi"/>
                <w:sz w:val="24"/>
                <w:szCs w:val="24"/>
              </w:rPr>
            </w:pPr>
          </w:p>
        </w:tc>
      </w:tr>
    </w:tbl>
    <w:bookmarkEnd w:id="1"/>
    <w:p w14:paraId="0FAA5EBC" w14:textId="216A58F1" w:rsidR="0035682C" w:rsidRDefault="00710046" w:rsidP="00710046">
      <w:pPr>
        <w:pStyle w:val="Heading1"/>
      </w:pPr>
      <w:r>
        <w:t>Emergency Instructional Plan</w:t>
      </w:r>
    </w:p>
    <w:p w14:paraId="6FC6EF86" w14:textId="77777777" w:rsidR="00AE7F99" w:rsidRPr="00972374" w:rsidRDefault="00AE7F99" w:rsidP="00AE7F99">
      <w:pPr>
        <w:rPr>
          <w:rFonts w:asciiTheme="minorHAnsi" w:hAnsiTheme="minorHAnsi" w:cstheme="minorHAnsi"/>
          <w:sz w:val="24"/>
          <w:szCs w:val="24"/>
        </w:rPr>
      </w:pPr>
      <w:r w:rsidRPr="00972374">
        <w:rPr>
          <w:rFonts w:asciiTheme="minorHAnsi" w:hAnsiTheme="minorHAnsi" w:cstheme="minorHAnsi"/>
          <w:sz w:val="24"/>
          <w:szCs w:val="24"/>
        </w:rPr>
        <w:t>If the college is closed for inclement weather or o</w:t>
      </w:r>
      <w:r>
        <w:rPr>
          <w:rFonts w:asciiTheme="minorHAnsi" w:hAnsiTheme="minorHAnsi" w:cstheme="minorHAnsi"/>
          <w:sz w:val="24"/>
          <w:szCs w:val="24"/>
        </w:rPr>
        <w:t xml:space="preserve">ther conditions, the class may meet via Collaborate Ultra, assuming power is still available. The instructor will also communicate further instructions through DSC email or announcements in </w:t>
      </w:r>
      <w:proofErr w:type="spellStart"/>
      <w:r>
        <w:rPr>
          <w:rFonts w:asciiTheme="minorHAnsi" w:hAnsiTheme="minorHAnsi" w:cstheme="minorHAnsi"/>
          <w:sz w:val="24"/>
          <w:szCs w:val="24"/>
        </w:rPr>
        <w:t>GaVIEW</w:t>
      </w:r>
      <w:proofErr w:type="spellEnd"/>
      <w:r>
        <w:rPr>
          <w:rFonts w:asciiTheme="minorHAnsi" w:hAnsiTheme="minorHAnsi" w:cstheme="minorHAnsi"/>
          <w:sz w:val="24"/>
          <w:szCs w:val="24"/>
        </w:rPr>
        <w:t>.</w:t>
      </w:r>
      <w:r w:rsidRPr="00972374">
        <w:rPr>
          <w:rFonts w:asciiTheme="minorHAnsi" w:hAnsiTheme="minorHAnsi" w:cstheme="minorHAnsi"/>
          <w:sz w:val="24"/>
          <w:szCs w:val="24"/>
        </w:rPr>
        <w:t xml:space="preserve"> </w:t>
      </w:r>
      <w:r>
        <w:rPr>
          <w:rFonts w:asciiTheme="minorHAnsi" w:hAnsiTheme="minorHAnsi" w:cstheme="minorHAnsi"/>
          <w:sz w:val="24"/>
          <w:szCs w:val="24"/>
        </w:rPr>
        <w:t xml:space="preserve">If it becomes impossible </w:t>
      </w:r>
      <w:r w:rsidRPr="00972374">
        <w:rPr>
          <w:rFonts w:asciiTheme="minorHAnsi" w:hAnsiTheme="minorHAnsi" w:cstheme="minorHAnsi"/>
          <w:sz w:val="24"/>
          <w:szCs w:val="24"/>
        </w:rPr>
        <w:t xml:space="preserve">to </w:t>
      </w:r>
      <w:r>
        <w:rPr>
          <w:rFonts w:asciiTheme="minorHAnsi" w:hAnsiTheme="minorHAnsi" w:cstheme="minorHAnsi"/>
          <w:sz w:val="24"/>
          <w:szCs w:val="24"/>
        </w:rPr>
        <w:t xml:space="preserve">send or receive </w:t>
      </w:r>
      <w:r w:rsidRPr="00972374">
        <w:rPr>
          <w:rFonts w:asciiTheme="minorHAnsi" w:hAnsiTheme="minorHAnsi" w:cstheme="minorHAnsi"/>
          <w:sz w:val="24"/>
          <w:szCs w:val="24"/>
        </w:rPr>
        <w:t>email</w:t>
      </w:r>
      <w:r>
        <w:rPr>
          <w:rFonts w:asciiTheme="minorHAnsi" w:hAnsiTheme="minorHAnsi" w:cstheme="minorHAnsi"/>
          <w:sz w:val="24"/>
          <w:szCs w:val="24"/>
        </w:rPr>
        <w:t>, or to access on-line resources</w:t>
      </w:r>
      <w:r w:rsidRPr="00972374">
        <w:rPr>
          <w:rFonts w:asciiTheme="minorHAnsi" w:hAnsiTheme="minorHAnsi" w:cstheme="minorHAnsi"/>
          <w:sz w:val="24"/>
          <w:szCs w:val="24"/>
        </w:rPr>
        <w:t xml:space="preserve"> </w:t>
      </w:r>
      <w:r>
        <w:rPr>
          <w:rFonts w:asciiTheme="minorHAnsi" w:hAnsiTheme="minorHAnsi" w:cstheme="minorHAnsi"/>
          <w:sz w:val="24"/>
          <w:szCs w:val="24"/>
        </w:rPr>
        <w:t>due to a</w:t>
      </w:r>
      <w:r w:rsidRPr="00972374">
        <w:rPr>
          <w:rFonts w:asciiTheme="minorHAnsi" w:hAnsiTheme="minorHAnsi" w:cstheme="minorHAnsi"/>
          <w:sz w:val="24"/>
          <w:szCs w:val="24"/>
        </w:rPr>
        <w:t xml:space="preserve"> loss of power, </w:t>
      </w:r>
      <w:r>
        <w:rPr>
          <w:rFonts w:asciiTheme="minorHAnsi" w:hAnsiTheme="minorHAnsi" w:cstheme="minorHAnsi"/>
          <w:sz w:val="24"/>
          <w:szCs w:val="24"/>
        </w:rPr>
        <w:t xml:space="preserve">then review the last information we have covered together in class with the expectation on an in-class quiz on that </w:t>
      </w:r>
      <w:r>
        <w:rPr>
          <w:rFonts w:asciiTheme="minorHAnsi" w:hAnsiTheme="minorHAnsi" w:cstheme="minorHAnsi"/>
          <w:sz w:val="24"/>
          <w:szCs w:val="24"/>
        </w:rPr>
        <w:lastRenderedPageBreak/>
        <w:t xml:space="preserve">material when classes resume. </w:t>
      </w:r>
      <w:r w:rsidRPr="00972374">
        <w:rPr>
          <w:rFonts w:asciiTheme="minorHAnsi" w:hAnsiTheme="minorHAnsi" w:cstheme="minorHAnsi"/>
          <w:sz w:val="24"/>
          <w:szCs w:val="24"/>
        </w:rPr>
        <w:t>Compensatory make-up days may be required if the total number of days lost exceeds the equivalent of one week of class time.</w:t>
      </w:r>
    </w:p>
    <w:p w14:paraId="0C47ED30" w14:textId="07F49E6D" w:rsidR="0035682C" w:rsidRDefault="0035682C" w:rsidP="00710046">
      <w:pPr>
        <w:pStyle w:val="Heading1"/>
      </w:pPr>
      <w:r w:rsidRPr="00B57A3C">
        <w:t>Attendance</w:t>
      </w:r>
      <w:r>
        <w:t xml:space="preserve"> and Make-up Policies</w:t>
      </w:r>
    </w:p>
    <w:bookmarkEnd w:id="0"/>
    <w:p w14:paraId="029B4EB8" w14:textId="77777777" w:rsidR="00AE7F99" w:rsidRDefault="00AE7F99" w:rsidP="00AE7F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Calibri" w:hAnsi="Calibri" w:cs="Calibri"/>
          <w:bCs/>
          <w:sz w:val="24"/>
          <w:szCs w:val="24"/>
        </w:rPr>
      </w:pPr>
      <w:r>
        <w:rPr>
          <w:rFonts w:ascii="Calibri" w:hAnsi="Calibri" w:cs="Calibri"/>
          <w:bCs/>
          <w:sz w:val="24"/>
          <w:szCs w:val="24"/>
        </w:rPr>
        <w:t xml:space="preserve">Attendance is extremely important for the successful completion of this course. In cases of </w:t>
      </w:r>
      <w:r w:rsidRPr="00853D87">
        <w:rPr>
          <w:rFonts w:ascii="Calibri" w:hAnsi="Calibri" w:cs="Calibri"/>
          <w:bCs/>
          <w:i/>
          <w:sz w:val="24"/>
          <w:szCs w:val="24"/>
        </w:rPr>
        <w:t>demonstrated hardship</w:t>
      </w:r>
      <w:r>
        <w:rPr>
          <w:rFonts w:ascii="Calibri" w:hAnsi="Calibri" w:cs="Calibri"/>
          <w:bCs/>
          <w:sz w:val="24"/>
          <w:szCs w:val="24"/>
        </w:rPr>
        <w:t xml:space="preserve"> (as defined by Dalton State College documents), the student will be given the opportunity to make up the missed work, or an equivalent assignment. The opportunity for a student to make up work for </w:t>
      </w:r>
      <w:r w:rsidRPr="00853D87">
        <w:rPr>
          <w:rFonts w:ascii="Calibri" w:hAnsi="Calibri" w:cs="Calibri"/>
          <w:bCs/>
          <w:i/>
          <w:sz w:val="24"/>
          <w:szCs w:val="24"/>
        </w:rPr>
        <w:t>regular</w:t>
      </w:r>
      <w:r>
        <w:rPr>
          <w:rFonts w:ascii="Calibri" w:hAnsi="Calibri" w:cs="Calibri"/>
          <w:bCs/>
          <w:sz w:val="24"/>
          <w:szCs w:val="24"/>
        </w:rPr>
        <w:t xml:space="preserve"> absences is solely at the discretion of the instructor. No guarantee is given that and missed in-class work may be made up, but if so, it must be completed the first afternoon of the return date (typically the next class day).</w:t>
      </w:r>
    </w:p>
    <w:p w14:paraId="430950E1" w14:textId="2B889BFD" w:rsidR="00901DC2" w:rsidRPr="00647E04" w:rsidRDefault="00901DC2" w:rsidP="00647E04">
      <w:pPr>
        <w:pStyle w:val="Heading1"/>
      </w:pPr>
      <w:r w:rsidRPr="00647E04">
        <w:t>COURSE POLICIES AND PROCEDURES</w:t>
      </w:r>
    </w:p>
    <w:p w14:paraId="34CFECF2" w14:textId="77777777" w:rsidR="00C46255" w:rsidRDefault="00C46255" w:rsidP="00C46255">
      <w:pPr>
        <w:pStyle w:val="NormalWeb"/>
        <w:shd w:val="clear" w:color="auto" w:fill="FFFFFF"/>
        <w:spacing w:after="0"/>
        <w:rPr>
          <w:rFonts w:asciiTheme="minorHAnsi" w:hAnsiTheme="minorHAnsi" w:cstheme="minorHAnsi"/>
          <w:b/>
          <w:bCs/>
          <w:color w:val="201F1E"/>
          <w:bdr w:val="none" w:sz="0" w:space="0" w:color="auto" w:frame="1"/>
        </w:rPr>
      </w:pPr>
    </w:p>
    <w:p w14:paraId="56CE90EF" w14:textId="77777777" w:rsidR="00AE7F99" w:rsidRPr="00753471" w:rsidRDefault="00AE7F99" w:rsidP="00AE7F99">
      <w:pPr>
        <w:rPr>
          <w:sz w:val="24"/>
          <w:szCs w:val="24"/>
        </w:rPr>
      </w:pPr>
      <w:r>
        <w:rPr>
          <w:sz w:val="24"/>
          <w:szCs w:val="24"/>
        </w:rPr>
        <w:t>Uniform course policies adopted by the University System of Georgia or Dalton State College that apply to all classes taught by Dalton State College may be found at this link:</w:t>
      </w:r>
      <w:hyperlink r:id="rId11" w:tgtFrame="_blank" w:tooltip="Original URL: https://roadrunner.daltonstate.edu/skins/userfiles/files/REQUIRED%20SYLLABUS%20STATEMENTS.pdf. Click or tap if you trust this link." w:history="1">
        <w:r>
          <w:rPr>
            <w:rFonts w:ascii="Calibri" w:hAnsi="Calibri" w:cs="Calibri"/>
            <w:color w:val="0000FF"/>
            <w:u w:val="single"/>
            <w:bdr w:val="none" w:sz="0" w:space="0" w:color="auto" w:frame="1"/>
          </w:rPr>
          <w:br/>
        </w:r>
        <w:r>
          <w:rPr>
            <w:rStyle w:val="Hyperlink"/>
            <w:rFonts w:ascii="Calibri" w:hAnsi="Calibri" w:cs="Calibri"/>
            <w:bdr w:val="none" w:sz="0" w:space="0" w:color="auto" w:frame="1"/>
          </w:rPr>
          <w:t>https://roadrunner.daltonstate.edu/skins/userfiles/files/REQUIRED%20SYLLABUS%20STATEMENTS.pdf</w:t>
        </w:r>
      </w:hyperlink>
    </w:p>
    <w:p w14:paraId="0F5FEB71" w14:textId="1A06E90E" w:rsidR="006448FE" w:rsidRDefault="00AE7F99" w:rsidP="006448FE">
      <w:pPr>
        <w:rPr>
          <w:sz w:val="24"/>
          <w:szCs w:val="24"/>
        </w:rPr>
      </w:pPr>
      <w:r>
        <w:rPr>
          <w:sz w:val="24"/>
          <w:szCs w:val="24"/>
        </w:rPr>
        <w:t>Policies include a diversity statement; disability access; ethical conduct; course withdrawal; full withdrawal, grade appeals; academic progression; the CARE team; basic needs statement; Title IX information; House Bill 280; and approved DSC groups and activities.</w:t>
      </w:r>
    </w:p>
    <w:p w14:paraId="2E2A334E" w14:textId="77777777" w:rsidR="00912FA4" w:rsidRDefault="00912FA4" w:rsidP="006448FE">
      <w:pPr>
        <w:rPr>
          <w:sz w:val="24"/>
          <w:szCs w:val="24"/>
        </w:rPr>
      </w:pPr>
    </w:p>
    <w:p w14:paraId="09A1EFC6" w14:textId="77777777" w:rsidR="00912FA4" w:rsidRDefault="00912FA4" w:rsidP="006448FE">
      <w:pPr>
        <w:rPr>
          <w:sz w:val="24"/>
          <w:szCs w:val="24"/>
        </w:rPr>
      </w:pPr>
    </w:p>
    <w:p w14:paraId="35714C14" w14:textId="77777777" w:rsidR="00912FA4" w:rsidRDefault="00912FA4" w:rsidP="006448FE">
      <w:pPr>
        <w:rPr>
          <w:sz w:val="24"/>
          <w:szCs w:val="24"/>
        </w:rPr>
      </w:pPr>
    </w:p>
    <w:p w14:paraId="18C6023C" w14:textId="77777777" w:rsidR="00912FA4" w:rsidRDefault="00912FA4" w:rsidP="006448FE">
      <w:pPr>
        <w:rPr>
          <w:sz w:val="24"/>
          <w:szCs w:val="24"/>
        </w:rPr>
      </w:pPr>
    </w:p>
    <w:p w14:paraId="4BC8873F" w14:textId="77777777" w:rsidR="00912FA4" w:rsidRDefault="00912FA4" w:rsidP="006448FE">
      <w:pPr>
        <w:rPr>
          <w:sz w:val="24"/>
          <w:szCs w:val="24"/>
        </w:rPr>
      </w:pPr>
    </w:p>
    <w:p w14:paraId="080F7E97" w14:textId="77777777" w:rsidR="00912FA4" w:rsidRDefault="00912FA4" w:rsidP="006448FE">
      <w:pPr>
        <w:rPr>
          <w:sz w:val="24"/>
          <w:szCs w:val="24"/>
        </w:rPr>
      </w:pPr>
    </w:p>
    <w:p w14:paraId="79A2D70D" w14:textId="77777777" w:rsidR="00912FA4" w:rsidRDefault="00912FA4" w:rsidP="006448FE">
      <w:pPr>
        <w:rPr>
          <w:sz w:val="24"/>
          <w:szCs w:val="24"/>
        </w:rPr>
      </w:pPr>
    </w:p>
    <w:p w14:paraId="4848A40E" w14:textId="77777777" w:rsidR="00912FA4" w:rsidRDefault="00912FA4" w:rsidP="006448FE">
      <w:pPr>
        <w:rPr>
          <w:sz w:val="24"/>
          <w:szCs w:val="24"/>
        </w:rPr>
      </w:pPr>
    </w:p>
    <w:p w14:paraId="647091BC" w14:textId="77777777" w:rsidR="00912FA4" w:rsidRDefault="00912FA4" w:rsidP="006448FE">
      <w:pPr>
        <w:rPr>
          <w:sz w:val="24"/>
          <w:szCs w:val="24"/>
        </w:rPr>
      </w:pPr>
    </w:p>
    <w:p w14:paraId="39B03055" w14:textId="77777777" w:rsidR="00912FA4" w:rsidRDefault="00912FA4" w:rsidP="006448FE">
      <w:pPr>
        <w:rPr>
          <w:sz w:val="24"/>
          <w:szCs w:val="24"/>
        </w:rPr>
      </w:pPr>
    </w:p>
    <w:p w14:paraId="729AB4B5" w14:textId="77777777" w:rsidR="00912FA4" w:rsidRPr="008E7D40" w:rsidRDefault="00912FA4" w:rsidP="00912FA4">
      <w:pPr>
        <w:pStyle w:val="Subtitle"/>
        <w:spacing w:after="0" w:line="240" w:lineRule="auto"/>
        <w:jc w:val="center"/>
        <w:rPr>
          <w:rFonts w:ascii="Arial Rounded MT Bold" w:hAnsi="Arial Rounded MT Bold"/>
          <w:b/>
          <w:i w:val="0"/>
        </w:rPr>
      </w:pPr>
      <w:r>
        <w:rPr>
          <w:rFonts w:ascii="Arial Rounded MT Bold" w:hAnsi="Arial Rounded MT Bold"/>
          <w:b/>
          <w:i w:val="0"/>
        </w:rPr>
        <w:lastRenderedPageBreak/>
        <w:t>CHEM</w:t>
      </w:r>
      <w:r w:rsidRPr="008E7D40">
        <w:rPr>
          <w:rFonts w:ascii="Arial Rounded MT Bold" w:hAnsi="Arial Rounded MT Bold"/>
          <w:b/>
          <w:i w:val="0"/>
        </w:rPr>
        <w:t xml:space="preserve"> </w:t>
      </w:r>
      <w:r>
        <w:rPr>
          <w:rFonts w:ascii="Arial Rounded MT Bold" w:hAnsi="Arial Rounded MT Bold"/>
          <w:b/>
          <w:i w:val="0"/>
        </w:rPr>
        <w:t>121</w:t>
      </w:r>
      <w:r w:rsidRPr="008E7D40">
        <w:rPr>
          <w:rFonts w:ascii="Arial Rounded MT Bold" w:hAnsi="Arial Rounded MT Bold"/>
          <w:b/>
          <w:i w:val="0"/>
        </w:rPr>
        <w:t>2</w:t>
      </w:r>
      <w:r>
        <w:rPr>
          <w:rFonts w:ascii="Arial Rounded MT Bold" w:hAnsi="Arial Rounded MT Bold"/>
          <w:b/>
          <w:i w:val="0"/>
        </w:rPr>
        <w:t xml:space="preserve"> – </w:t>
      </w:r>
      <w:r w:rsidRPr="008E7D40">
        <w:rPr>
          <w:rFonts w:ascii="Arial Rounded MT Bold" w:hAnsi="Arial Rounded MT Bold"/>
          <w:b/>
          <w:i w:val="0"/>
          <w:sz w:val="32"/>
        </w:rPr>
        <w:t>P</w:t>
      </w:r>
      <w:r>
        <w:rPr>
          <w:rFonts w:ascii="Arial Rounded MT Bold" w:hAnsi="Arial Rounded MT Bold"/>
          <w:b/>
          <w:i w:val="0"/>
          <w:sz w:val="32"/>
        </w:rPr>
        <w:t>r</w:t>
      </w:r>
      <w:r w:rsidRPr="008E7D40">
        <w:rPr>
          <w:rFonts w:ascii="Arial Rounded MT Bold" w:hAnsi="Arial Rounded MT Bold"/>
          <w:b/>
          <w:i w:val="0"/>
          <w:sz w:val="32"/>
        </w:rPr>
        <w:t>i</w:t>
      </w:r>
      <w:r>
        <w:rPr>
          <w:rFonts w:ascii="Arial Rounded MT Bold" w:hAnsi="Arial Rounded MT Bold"/>
          <w:b/>
          <w:i w:val="0"/>
          <w:sz w:val="32"/>
        </w:rPr>
        <w:t>n</w:t>
      </w:r>
      <w:r w:rsidRPr="008E7D40">
        <w:rPr>
          <w:rFonts w:ascii="Arial Rounded MT Bold" w:hAnsi="Arial Rounded MT Bold"/>
          <w:b/>
          <w:i w:val="0"/>
          <w:sz w:val="32"/>
        </w:rPr>
        <w:t>c</w:t>
      </w:r>
      <w:r>
        <w:rPr>
          <w:rFonts w:ascii="Arial Rounded MT Bold" w:hAnsi="Arial Rounded MT Bold"/>
          <w:b/>
          <w:i w:val="0"/>
          <w:sz w:val="32"/>
        </w:rPr>
        <w:t>ip</w:t>
      </w:r>
      <w:r w:rsidRPr="008E7D40">
        <w:rPr>
          <w:rFonts w:ascii="Arial Rounded MT Bold" w:hAnsi="Arial Rounded MT Bold"/>
          <w:b/>
          <w:i w:val="0"/>
          <w:sz w:val="32"/>
        </w:rPr>
        <w:t>le</w:t>
      </w:r>
      <w:r>
        <w:rPr>
          <w:rFonts w:ascii="Arial Rounded MT Bold" w:hAnsi="Arial Rounded MT Bold"/>
          <w:b/>
          <w:i w:val="0"/>
          <w:sz w:val="32"/>
        </w:rPr>
        <w:t>s of Chemistry II</w:t>
      </w:r>
    </w:p>
    <w:p w14:paraId="34136E3A" w14:textId="77777777" w:rsidR="00912FA4" w:rsidRPr="0035682C" w:rsidRDefault="00912FA4" w:rsidP="00912FA4">
      <w:pPr>
        <w:pStyle w:val="Heading1"/>
        <w:spacing w:line="240" w:lineRule="auto"/>
      </w:pPr>
      <w:r w:rsidRPr="0035682C">
        <w:t>Instructor Information</w:t>
      </w:r>
    </w:p>
    <w:p w14:paraId="68788541" w14:textId="77777777" w:rsidR="00912FA4" w:rsidRDefault="00912FA4" w:rsidP="00912FA4">
      <w:pPr>
        <w:spacing w:after="0" w:line="240" w:lineRule="auto"/>
        <w:rPr>
          <w:rFonts w:asciiTheme="minorHAnsi" w:hAnsiTheme="minorHAnsi" w:cstheme="minorHAnsi"/>
          <w:sz w:val="24"/>
          <w:szCs w:val="24"/>
        </w:rPr>
      </w:pPr>
      <w:r w:rsidRPr="0035682C">
        <w:rPr>
          <w:rFonts w:asciiTheme="minorHAnsi" w:hAnsiTheme="minorHAnsi" w:cstheme="minorHAnsi"/>
          <w:sz w:val="24"/>
          <w:szCs w:val="24"/>
        </w:rPr>
        <w:t xml:space="preserve">Dr. Christopher Wozny </w:t>
      </w:r>
      <w:r>
        <w:rPr>
          <w:rFonts w:asciiTheme="minorHAnsi" w:hAnsiTheme="minorHAnsi" w:cstheme="minorHAnsi"/>
          <w:sz w:val="24"/>
          <w:szCs w:val="24"/>
        </w:rPr>
        <w:tab/>
      </w:r>
      <w:proofErr w:type="spellStart"/>
      <w:r w:rsidRPr="0035682C">
        <w:rPr>
          <w:rFonts w:asciiTheme="minorHAnsi" w:hAnsiTheme="minorHAnsi" w:cstheme="minorHAnsi"/>
          <w:sz w:val="24"/>
          <w:szCs w:val="24"/>
        </w:rPr>
        <w:t>Peeples</w:t>
      </w:r>
      <w:proofErr w:type="spellEnd"/>
      <w:r w:rsidRPr="0035682C">
        <w:rPr>
          <w:rFonts w:asciiTheme="minorHAnsi" w:hAnsiTheme="minorHAnsi" w:cstheme="minorHAnsi"/>
          <w:sz w:val="24"/>
          <w:szCs w:val="24"/>
        </w:rPr>
        <w:t xml:space="preserve"> Hall, Rm 228</w:t>
      </w:r>
    </w:p>
    <w:p w14:paraId="729CF4D0" w14:textId="77777777" w:rsidR="00912FA4" w:rsidRDefault="00912FA4" w:rsidP="00912FA4">
      <w:pPr>
        <w:spacing w:after="0" w:line="240" w:lineRule="auto"/>
        <w:ind w:left="2160" w:firstLine="720"/>
        <w:rPr>
          <w:rFonts w:asciiTheme="minorHAnsi" w:hAnsiTheme="minorHAnsi" w:cstheme="minorHAnsi"/>
          <w:sz w:val="24"/>
          <w:szCs w:val="24"/>
        </w:rPr>
      </w:pPr>
      <w:r w:rsidRPr="0035682C">
        <w:rPr>
          <w:rFonts w:asciiTheme="minorHAnsi" w:hAnsiTheme="minorHAnsi" w:cstheme="minorHAnsi"/>
          <w:sz w:val="24"/>
          <w:szCs w:val="24"/>
        </w:rPr>
        <w:t>Phone 706 272-2170</w:t>
      </w:r>
    </w:p>
    <w:p w14:paraId="0A68C67A" w14:textId="77777777" w:rsidR="00912FA4" w:rsidRPr="0035682C" w:rsidRDefault="00912FA4" w:rsidP="00912FA4">
      <w:pPr>
        <w:spacing w:after="0" w:line="240" w:lineRule="auto"/>
        <w:ind w:left="2160" w:firstLine="720"/>
        <w:rPr>
          <w:rFonts w:asciiTheme="minorHAnsi" w:hAnsiTheme="minorHAnsi" w:cstheme="minorHAnsi"/>
          <w:sz w:val="24"/>
          <w:szCs w:val="24"/>
        </w:rPr>
      </w:pPr>
      <w:r w:rsidRPr="0035682C">
        <w:rPr>
          <w:rFonts w:asciiTheme="minorHAnsi" w:hAnsiTheme="minorHAnsi" w:cstheme="minorHAnsi"/>
          <w:sz w:val="24"/>
          <w:szCs w:val="24"/>
        </w:rPr>
        <w:t xml:space="preserve">email </w:t>
      </w:r>
      <w:r w:rsidRPr="0035682C">
        <w:rPr>
          <w:rFonts w:asciiTheme="minorHAnsi" w:hAnsiTheme="minorHAnsi" w:cstheme="minorHAnsi"/>
          <w:color w:val="0070C0"/>
          <w:sz w:val="24"/>
          <w:szCs w:val="24"/>
          <w:u w:val="single"/>
        </w:rPr>
        <w:t>cwozny@daltonstate.edu</w:t>
      </w:r>
    </w:p>
    <w:p w14:paraId="7092F3FC" w14:textId="77777777" w:rsidR="00912FA4" w:rsidRPr="0035682C" w:rsidRDefault="00912FA4" w:rsidP="00912FA4">
      <w:pPr>
        <w:pStyle w:val="Heading1"/>
      </w:pPr>
      <w:r w:rsidRPr="0035682C">
        <w:t xml:space="preserve">Required Text and Materials </w:t>
      </w:r>
    </w:p>
    <w:p w14:paraId="50A6F731" w14:textId="77777777" w:rsidR="00912FA4" w:rsidRPr="0035682C" w:rsidRDefault="00912FA4" w:rsidP="00912F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bCs/>
          <w:sz w:val="24"/>
          <w:szCs w:val="24"/>
        </w:rPr>
      </w:pPr>
      <w:r>
        <w:rPr>
          <w:rFonts w:asciiTheme="minorHAnsi" w:hAnsiTheme="minorHAnsi" w:cstheme="minorHAnsi"/>
          <w:bCs/>
          <w:sz w:val="24"/>
          <w:szCs w:val="24"/>
        </w:rPr>
        <w:t>MacMillan’s Achieve electronic courseware must be purchased either through the website, located at achieve.</w:t>
      </w:r>
      <w:hyperlink r:id="rId12" w:history="1">
        <w:r>
          <w:rPr>
            <w:rStyle w:val="Hyperlink"/>
            <w:rFonts w:asciiTheme="minorHAnsi" w:hAnsiTheme="minorHAnsi" w:cstheme="minorHAnsi"/>
            <w:bCs/>
            <w:sz w:val="24"/>
            <w:szCs w:val="24"/>
          </w:rPr>
          <w:t>macmillanlearning.com</w:t>
        </w:r>
      </w:hyperlink>
      <w:r>
        <w:rPr>
          <w:rFonts w:asciiTheme="minorHAnsi" w:hAnsiTheme="minorHAnsi" w:cstheme="minorHAnsi"/>
          <w:bCs/>
          <w:sz w:val="24"/>
          <w:szCs w:val="24"/>
        </w:rPr>
        <w:t xml:space="preserve">, or through the DSC Bookstore as an access card. Safety </w:t>
      </w:r>
      <w:proofErr w:type="gramStart"/>
      <w:r>
        <w:rPr>
          <w:rFonts w:asciiTheme="minorHAnsi" w:hAnsiTheme="minorHAnsi" w:cstheme="minorHAnsi"/>
          <w:bCs/>
          <w:sz w:val="24"/>
          <w:szCs w:val="24"/>
        </w:rPr>
        <w:t>glass</w:t>
      </w:r>
      <w:proofErr w:type="gramEnd"/>
      <w:r>
        <w:rPr>
          <w:rFonts w:asciiTheme="minorHAnsi" w:hAnsiTheme="minorHAnsi" w:cstheme="minorHAnsi"/>
          <w:bCs/>
          <w:sz w:val="24"/>
          <w:szCs w:val="24"/>
        </w:rPr>
        <w:t xml:space="preserve"> or goggles are also required for the class and are available through the DSC Bookstore. The text for this course is OpenStax Chemistry: </w:t>
      </w:r>
      <w:hyperlink r:id="rId13" w:history="1">
        <w:r>
          <w:rPr>
            <w:rStyle w:val="Hyperlink"/>
          </w:rPr>
          <w:t>https://openstax.org/details/books/chemistry-2e</w:t>
        </w:r>
      </w:hyperlink>
      <w:r>
        <w:t xml:space="preserve">   </w:t>
      </w:r>
      <w:r>
        <w:rPr>
          <w:rFonts w:ascii="Arial" w:hAnsi="Arial" w:cs="Arial"/>
          <w:color w:val="424242"/>
          <w:shd w:val="clear" w:color="auto" w:fill="FFFFFF"/>
        </w:rPr>
        <w:t>ISBN: 1-947172-61-1</w:t>
      </w:r>
    </w:p>
    <w:p w14:paraId="3065FB54" w14:textId="77777777" w:rsidR="00912FA4" w:rsidRPr="0035682C" w:rsidRDefault="00912FA4" w:rsidP="00912FA4">
      <w:pPr>
        <w:pStyle w:val="Heading1"/>
      </w:pPr>
      <w:r w:rsidRPr="0035682C">
        <w:t>Catalog Information</w:t>
      </w:r>
    </w:p>
    <w:p w14:paraId="536787E7" w14:textId="77777777" w:rsidR="00912FA4" w:rsidRPr="00653E6E" w:rsidRDefault="00912FA4" w:rsidP="00912FA4">
      <w:pPr>
        <w:tabs>
          <w:tab w:val="right" w:pos="9360"/>
        </w:tabs>
        <w:rPr>
          <w:rFonts w:asciiTheme="minorHAnsi" w:hAnsiTheme="minorHAnsi"/>
          <w:sz w:val="24"/>
          <w:szCs w:val="24"/>
        </w:rPr>
      </w:pPr>
      <w:r w:rsidRPr="00653E6E">
        <w:rPr>
          <w:rFonts w:asciiTheme="minorHAnsi" w:hAnsiTheme="minorHAnsi"/>
          <w:sz w:val="24"/>
          <w:szCs w:val="24"/>
        </w:rPr>
        <w:t xml:space="preserve">Continues the exploration of the discipline of chemistry begun in CHEM 1211. Focuses on the more quantitative aspects of chemistry including chemical equilibria, kinetics, acid-base, solubility product, </w:t>
      </w:r>
      <w:proofErr w:type="gramStart"/>
      <w:r w:rsidRPr="00653E6E">
        <w:rPr>
          <w:rFonts w:asciiTheme="minorHAnsi" w:hAnsiTheme="minorHAnsi"/>
          <w:sz w:val="24"/>
          <w:szCs w:val="24"/>
        </w:rPr>
        <w:t>electrochemistry</w:t>
      </w:r>
      <w:proofErr w:type="gramEnd"/>
      <w:r w:rsidRPr="00653E6E">
        <w:rPr>
          <w:rFonts w:asciiTheme="minorHAnsi" w:hAnsiTheme="minorHAnsi"/>
          <w:sz w:val="24"/>
          <w:szCs w:val="24"/>
        </w:rPr>
        <w:t xml:space="preserve"> and coordination compounds. Requires laboratory development of techniques necessary to identify common metallic and non-metallic ions.</w:t>
      </w:r>
    </w:p>
    <w:p w14:paraId="45D58036" w14:textId="77777777" w:rsidR="00912FA4" w:rsidRDefault="00912FA4" w:rsidP="00912FA4">
      <w:pPr>
        <w:tabs>
          <w:tab w:val="right" w:pos="9360"/>
        </w:tabs>
        <w:rPr>
          <w:rFonts w:asciiTheme="minorHAnsi" w:hAnsiTheme="minorHAnsi" w:cstheme="minorHAnsi"/>
          <w:sz w:val="24"/>
          <w:szCs w:val="24"/>
        </w:rPr>
      </w:pPr>
      <w:r>
        <w:rPr>
          <w:rFonts w:asciiTheme="minorHAnsi" w:hAnsiTheme="minorHAnsi" w:cstheme="minorHAnsi"/>
          <w:b/>
          <w:sz w:val="24"/>
          <w:szCs w:val="24"/>
        </w:rPr>
        <w:t>Prerequisite</w:t>
      </w:r>
      <w:r w:rsidRPr="0035682C">
        <w:rPr>
          <w:rFonts w:asciiTheme="minorHAnsi" w:hAnsiTheme="minorHAnsi" w:cstheme="minorHAnsi"/>
          <w:b/>
          <w:sz w:val="24"/>
          <w:szCs w:val="24"/>
        </w:rPr>
        <w:t xml:space="preserve">: </w:t>
      </w:r>
      <w:r>
        <w:rPr>
          <w:rFonts w:asciiTheme="minorHAnsi" w:hAnsiTheme="minorHAnsi" w:cstheme="minorHAnsi"/>
          <w:sz w:val="24"/>
          <w:szCs w:val="24"/>
        </w:rPr>
        <w:t>C</w:t>
      </w:r>
      <w:r w:rsidRPr="0035682C">
        <w:rPr>
          <w:rFonts w:asciiTheme="minorHAnsi" w:hAnsiTheme="minorHAnsi" w:cstheme="minorHAnsi"/>
          <w:sz w:val="24"/>
          <w:szCs w:val="24"/>
        </w:rPr>
        <w:t>H</w:t>
      </w:r>
      <w:r>
        <w:rPr>
          <w:rFonts w:asciiTheme="minorHAnsi" w:hAnsiTheme="minorHAnsi" w:cstheme="minorHAnsi"/>
          <w:sz w:val="24"/>
          <w:szCs w:val="24"/>
        </w:rPr>
        <w:t>EM 121</w:t>
      </w:r>
      <w:r w:rsidRPr="0035682C">
        <w:rPr>
          <w:rFonts w:asciiTheme="minorHAnsi" w:hAnsiTheme="minorHAnsi" w:cstheme="minorHAnsi"/>
          <w:sz w:val="24"/>
          <w:szCs w:val="24"/>
        </w:rPr>
        <w:t xml:space="preserve">1 </w:t>
      </w:r>
    </w:p>
    <w:p w14:paraId="2AA4628C" w14:textId="77777777" w:rsidR="00912FA4" w:rsidRPr="0035682C" w:rsidRDefault="00912FA4" w:rsidP="00912FA4">
      <w:pPr>
        <w:pStyle w:val="Heading1"/>
      </w:pPr>
      <w:r w:rsidRPr="0035682C">
        <w:t>Learning Outcomes</w:t>
      </w:r>
    </w:p>
    <w:p w14:paraId="7F6560E8" w14:textId="77777777" w:rsidR="00912FA4" w:rsidRPr="0042297A" w:rsidRDefault="00912FA4" w:rsidP="00912FA4">
      <w:pPr>
        <w:rPr>
          <w:rFonts w:asciiTheme="minorHAnsi" w:hAnsiTheme="minorHAnsi" w:cstheme="minorHAnsi"/>
          <w:sz w:val="24"/>
          <w:szCs w:val="24"/>
        </w:rPr>
      </w:pPr>
      <w:r w:rsidRPr="0042297A">
        <w:rPr>
          <w:rFonts w:asciiTheme="minorHAnsi" w:hAnsiTheme="minorHAnsi" w:cstheme="minorHAnsi"/>
          <w:sz w:val="24"/>
          <w:szCs w:val="24"/>
        </w:rPr>
        <w:t>Students completing CHEM 1212 should be able to:</w:t>
      </w:r>
    </w:p>
    <w:p w14:paraId="6F43B27E" w14:textId="77777777" w:rsidR="00912FA4" w:rsidRPr="0042297A" w:rsidRDefault="00912FA4" w:rsidP="00912FA4">
      <w:pPr>
        <w:pStyle w:val="ListParagraph"/>
        <w:numPr>
          <w:ilvl w:val="0"/>
          <w:numId w:val="26"/>
        </w:numPr>
        <w:rPr>
          <w:rFonts w:asciiTheme="minorHAnsi" w:hAnsiTheme="minorHAnsi" w:cstheme="minorHAnsi"/>
          <w:sz w:val="24"/>
          <w:szCs w:val="24"/>
        </w:rPr>
      </w:pPr>
      <w:r w:rsidRPr="0042297A">
        <w:rPr>
          <w:rFonts w:asciiTheme="minorHAnsi" w:hAnsiTheme="minorHAnsi" w:cstheme="minorHAnsi"/>
          <w:sz w:val="24"/>
          <w:szCs w:val="24"/>
        </w:rPr>
        <w:t>Apply mathematical skills to equilibria</w:t>
      </w:r>
      <w:r>
        <w:rPr>
          <w:rFonts w:asciiTheme="minorHAnsi" w:hAnsiTheme="minorHAnsi" w:cstheme="minorHAnsi"/>
          <w:sz w:val="24"/>
          <w:szCs w:val="24"/>
        </w:rPr>
        <w:t>.</w:t>
      </w:r>
    </w:p>
    <w:p w14:paraId="132382B0" w14:textId="77777777" w:rsidR="00912FA4" w:rsidRPr="0042297A" w:rsidRDefault="00912FA4" w:rsidP="00912FA4">
      <w:pPr>
        <w:pStyle w:val="ListParagraph"/>
        <w:numPr>
          <w:ilvl w:val="0"/>
          <w:numId w:val="26"/>
        </w:numPr>
        <w:rPr>
          <w:rFonts w:asciiTheme="minorHAnsi" w:hAnsiTheme="minorHAnsi" w:cstheme="minorHAnsi"/>
          <w:sz w:val="24"/>
          <w:szCs w:val="24"/>
        </w:rPr>
      </w:pPr>
      <w:r w:rsidRPr="0042297A">
        <w:rPr>
          <w:rFonts w:asciiTheme="minorHAnsi" w:hAnsiTheme="minorHAnsi" w:cstheme="minorHAnsi"/>
          <w:sz w:val="24"/>
          <w:szCs w:val="24"/>
        </w:rPr>
        <w:t>Explain the origin of intermolecular forces and effect of these forces in the bulk properties of solutions.</w:t>
      </w:r>
    </w:p>
    <w:p w14:paraId="5459579A" w14:textId="77777777" w:rsidR="00912FA4" w:rsidRPr="0042297A" w:rsidRDefault="00912FA4" w:rsidP="00912FA4">
      <w:pPr>
        <w:pStyle w:val="ListParagraph"/>
        <w:numPr>
          <w:ilvl w:val="0"/>
          <w:numId w:val="26"/>
        </w:numPr>
        <w:rPr>
          <w:rFonts w:asciiTheme="minorHAnsi" w:hAnsiTheme="minorHAnsi" w:cstheme="minorHAnsi"/>
          <w:sz w:val="24"/>
          <w:szCs w:val="24"/>
        </w:rPr>
      </w:pPr>
      <w:r w:rsidRPr="0042297A">
        <w:rPr>
          <w:rFonts w:asciiTheme="minorHAnsi" w:hAnsiTheme="minorHAnsi" w:cstheme="minorHAnsi"/>
          <w:sz w:val="24"/>
          <w:szCs w:val="24"/>
        </w:rPr>
        <w:t>Examine the laws of thermodynamics to predict the spontaneity of chemical processes, including electrochemical processes</w:t>
      </w:r>
      <w:r>
        <w:rPr>
          <w:rFonts w:asciiTheme="minorHAnsi" w:hAnsiTheme="minorHAnsi" w:cstheme="minorHAnsi"/>
          <w:sz w:val="24"/>
          <w:szCs w:val="24"/>
        </w:rPr>
        <w:t>.</w:t>
      </w:r>
    </w:p>
    <w:p w14:paraId="02829B98" w14:textId="77777777" w:rsidR="00912FA4" w:rsidRPr="0042297A" w:rsidRDefault="00912FA4" w:rsidP="00912FA4">
      <w:pPr>
        <w:pStyle w:val="ListParagraph"/>
        <w:numPr>
          <w:ilvl w:val="0"/>
          <w:numId w:val="26"/>
        </w:numPr>
        <w:rPr>
          <w:rFonts w:asciiTheme="minorHAnsi" w:hAnsiTheme="minorHAnsi" w:cstheme="minorHAnsi"/>
          <w:sz w:val="24"/>
          <w:szCs w:val="24"/>
        </w:rPr>
      </w:pPr>
      <w:r w:rsidRPr="0042297A">
        <w:rPr>
          <w:rFonts w:asciiTheme="minorHAnsi" w:hAnsiTheme="minorHAnsi" w:cstheme="minorHAnsi"/>
          <w:sz w:val="24"/>
          <w:szCs w:val="24"/>
        </w:rPr>
        <w:t>Comprehend the concept of chemical kinetics and the energy required to initiate a chemical reaction</w:t>
      </w:r>
      <w:r>
        <w:rPr>
          <w:rFonts w:asciiTheme="minorHAnsi" w:hAnsiTheme="minorHAnsi" w:cstheme="minorHAnsi"/>
          <w:sz w:val="24"/>
          <w:szCs w:val="24"/>
        </w:rPr>
        <w:t>.</w:t>
      </w:r>
    </w:p>
    <w:p w14:paraId="6797D83A" w14:textId="77777777" w:rsidR="00912FA4" w:rsidRPr="0042297A" w:rsidRDefault="00912FA4" w:rsidP="00912FA4">
      <w:pPr>
        <w:pStyle w:val="ListParagraph"/>
        <w:numPr>
          <w:ilvl w:val="0"/>
          <w:numId w:val="26"/>
        </w:numPr>
        <w:rPr>
          <w:rFonts w:asciiTheme="minorHAnsi" w:hAnsiTheme="minorHAnsi" w:cstheme="minorHAnsi"/>
          <w:sz w:val="24"/>
          <w:szCs w:val="24"/>
        </w:rPr>
      </w:pPr>
      <w:r w:rsidRPr="0042297A">
        <w:rPr>
          <w:rFonts w:asciiTheme="minorHAnsi" w:hAnsiTheme="minorHAnsi" w:cstheme="minorHAnsi"/>
          <w:sz w:val="24"/>
          <w:szCs w:val="24"/>
        </w:rPr>
        <w:t xml:space="preserve">Relate and calculate the concepts of acids, </w:t>
      </w:r>
      <w:proofErr w:type="gramStart"/>
      <w:r w:rsidRPr="0042297A">
        <w:rPr>
          <w:rFonts w:asciiTheme="minorHAnsi" w:hAnsiTheme="minorHAnsi" w:cstheme="minorHAnsi"/>
          <w:sz w:val="24"/>
          <w:szCs w:val="24"/>
        </w:rPr>
        <w:t>bases</w:t>
      </w:r>
      <w:proofErr w:type="gramEnd"/>
      <w:r w:rsidRPr="0042297A">
        <w:rPr>
          <w:rFonts w:asciiTheme="minorHAnsi" w:hAnsiTheme="minorHAnsi" w:cstheme="minorHAnsi"/>
          <w:sz w:val="24"/>
          <w:szCs w:val="24"/>
        </w:rPr>
        <w:t xml:space="preserve"> and their reactions</w:t>
      </w:r>
      <w:r>
        <w:rPr>
          <w:rFonts w:asciiTheme="minorHAnsi" w:hAnsiTheme="minorHAnsi" w:cstheme="minorHAnsi"/>
          <w:sz w:val="24"/>
          <w:szCs w:val="24"/>
        </w:rPr>
        <w:t>.</w:t>
      </w:r>
    </w:p>
    <w:p w14:paraId="474F2A40" w14:textId="77777777" w:rsidR="00912FA4" w:rsidRPr="0042297A" w:rsidRDefault="00912FA4" w:rsidP="00912FA4">
      <w:pPr>
        <w:rPr>
          <w:rFonts w:asciiTheme="minorHAnsi" w:hAnsiTheme="minorHAnsi" w:cstheme="minorHAnsi"/>
          <w:sz w:val="24"/>
          <w:szCs w:val="24"/>
        </w:rPr>
      </w:pPr>
      <w:r w:rsidRPr="0042297A">
        <w:rPr>
          <w:rFonts w:asciiTheme="minorHAnsi" w:hAnsiTheme="minorHAnsi" w:cstheme="minorHAnsi"/>
          <w:sz w:val="24"/>
          <w:szCs w:val="24"/>
        </w:rPr>
        <w:lastRenderedPageBreak/>
        <w:t xml:space="preserve">These objectives cover the course in broad terms. </w:t>
      </w:r>
      <w:r>
        <w:rPr>
          <w:rFonts w:asciiTheme="minorHAnsi" w:hAnsiTheme="minorHAnsi" w:cstheme="minorHAnsi"/>
          <w:sz w:val="24"/>
          <w:szCs w:val="24"/>
        </w:rPr>
        <w:t xml:space="preserve">A </w:t>
      </w:r>
      <w:r w:rsidRPr="0042297A">
        <w:rPr>
          <w:rFonts w:asciiTheme="minorHAnsi" w:hAnsiTheme="minorHAnsi" w:cstheme="minorHAnsi"/>
          <w:sz w:val="24"/>
          <w:szCs w:val="24"/>
        </w:rPr>
        <w:t xml:space="preserve">detailed </w:t>
      </w:r>
      <w:r>
        <w:rPr>
          <w:rFonts w:asciiTheme="minorHAnsi" w:hAnsiTheme="minorHAnsi" w:cstheme="minorHAnsi"/>
          <w:sz w:val="24"/>
          <w:szCs w:val="24"/>
        </w:rPr>
        <w:t>set of outcomes for the full General Chemistry sequence is</w:t>
      </w:r>
      <w:r w:rsidRPr="0042297A">
        <w:rPr>
          <w:rFonts w:asciiTheme="minorHAnsi" w:hAnsiTheme="minorHAnsi" w:cstheme="minorHAnsi"/>
          <w:sz w:val="24"/>
          <w:szCs w:val="24"/>
        </w:rPr>
        <w:t xml:space="preserve"> available</w:t>
      </w:r>
      <w:r>
        <w:rPr>
          <w:rFonts w:asciiTheme="minorHAnsi" w:hAnsiTheme="minorHAnsi" w:cstheme="minorHAnsi"/>
          <w:sz w:val="24"/>
          <w:szCs w:val="24"/>
        </w:rPr>
        <w:t xml:space="preserve"> online</w:t>
      </w:r>
      <w:r w:rsidRPr="0042297A">
        <w:rPr>
          <w:rFonts w:asciiTheme="minorHAnsi" w:hAnsiTheme="minorHAnsi" w:cstheme="minorHAnsi"/>
          <w:sz w:val="24"/>
          <w:szCs w:val="24"/>
        </w:rPr>
        <w:t xml:space="preserve"> at</w:t>
      </w:r>
      <w:r>
        <w:rPr>
          <w:rFonts w:asciiTheme="minorHAnsi" w:hAnsiTheme="minorHAnsi" w:cstheme="minorHAnsi"/>
          <w:sz w:val="24"/>
          <w:szCs w:val="24"/>
        </w:rPr>
        <w:t xml:space="preserve">: </w:t>
      </w:r>
      <w:hyperlink r:id="rId14" w:history="1">
        <w:r w:rsidRPr="00117CD4">
          <w:rPr>
            <w:rStyle w:val="Hyperlink"/>
            <w:rFonts w:asciiTheme="minorHAnsi" w:hAnsiTheme="minorHAnsi" w:cstheme="minorHAnsi"/>
            <w:sz w:val="24"/>
            <w:szCs w:val="24"/>
          </w:rPr>
          <w:t>https://www.usg.edu/assets/strategic_academic_initiatives/committee_docs/documents/chemistry-clo-2003_06.pdf</w:t>
        </w:r>
      </w:hyperlink>
      <w:r w:rsidRPr="0042297A">
        <w:rPr>
          <w:rFonts w:asciiTheme="minorHAnsi" w:hAnsiTheme="minorHAnsi" w:cstheme="minorHAnsi"/>
          <w:sz w:val="24"/>
          <w:szCs w:val="24"/>
        </w:rPr>
        <w:t xml:space="preserve">. </w:t>
      </w:r>
    </w:p>
    <w:p w14:paraId="4314A96C" w14:textId="77777777" w:rsidR="00912FA4" w:rsidRPr="0035682C" w:rsidRDefault="00912FA4" w:rsidP="00912FA4">
      <w:pPr>
        <w:pStyle w:val="Heading1"/>
      </w:pPr>
      <w:r w:rsidRPr="0035682C">
        <w:t>Laboratory Safety</w:t>
      </w:r>
    </w:p>
    <w:p w14:paraId="0AB47BB7" w14:textId="77777777" w:rsidR="00912FA4" w:rsidRPr="0035682C" w:rsidRDefault="00912FA4" w:rsidP="00912FA4">
      <w:pPr>
        <w:rPr>
          <w:rFonts w:asciiTheme="minorHAnsi" w:hAnsiTheme="minorHAnsi" w:cstheme="minorHAnsi"/>
          <w:sz w:val="24"/>
          <w:szCs w:val="24"/>
        </w:rPr>
      </w:pPr>
      <w:r w:rsidRPr="0035682C">
        <w:rPr>
          <w:rFonts w:asciiTheme="minorHAnsi" w:hAnsiTheme="minorHAnsi" w:cstheme="minorHAnsi"/>
          <w:sz w:val="24"/>
          <w:szCs w:val="24"/>
        </w:rPr>
        <w:t xml:space="preserve">The laboratory is an integral part of any science course. When performing chemistry experiments, students </w:t>
      </w:r>
      <w:r w:rsidRPr="0035682C">
        <w:rPr>
          <w:rFonts w:asciiTheme="minorHAnsi" w:hAnsiTheme="minorHAnsi" w:cstheme="minorHAnsi"/>
          <w:b/>
          <w:sz w:val="24"/>
          <w:szCs w:val="24"/>
        </w:rPr>
        <w:t>MUST</w:t>
      </w:r>
      <w:r w:rsidRPr="0035682C">
        <w:rPr>
          <w:rFonts w:asciiTheme="minorHAnsi" w:hAnsiTheme="minorHAnsi" w:cstheme="minorHAnsi"/>
          <w:sz w:val="24"/>
          <w:szCs w:val="24"/>
        </w:rPr>
        <w:t xml:space="preserve"> </w:t>
      </w:r>
      <w:proofErr w:type="gramStart"/>
      <w:r w:rsidRPr="0035682C">
        <w:rPr>
          <w:rFonts w:asciiTheme="minorHAnsi" w:hAnsiTheme="minorHAnsi" w:cstheme="minorHAnsi"/>
          <w:sz w:val="24"/>
          <w:szCs w:val="24"/>
        </w:rPr>
        <w:t xml:space="preserve">observe </w:t>
      </w:r>
      <w:smartTag w:uri="urn:schemas-microsoft-com:office:smarttags" w:element="stockticker">
        <w:r w:rsidRPr="0035682C">
          <w:rPr>
            <w:rFonts w:asciiTheme="minorHAnsi" w:hAnsiTheme="minorHAnsi" w:cstheme="minorHAnsi"/>
            <w:b/>
            <w:sz w:val="24"/>
            <w:szCs w:val="24"/>
          </w:rPr>
          <w:t>ALL</w:t>
        </w:r>
      </w:smartTag>
      <w:r w:rsidRPr="0035682C">
        <w:rPr>
          <w:rFonts w:asciiTheme="minorHAnsi" w:hAnsiTheme="minorHAnsi" w:cstheme="minorHAnsi"/>
          <w:sz w:val="24"/>
          <w:szCs w:val="24"/>
        </w:rPr>
        <w:t xml:space="preserve"> safety rules at all times</w:t>
      </w:r>
      <w:proofErr w:type="gramEnd"/>
      <w:r w:rsidRPr="0035682C">
        <w:rPr>
          <w:rFonts w:asciiTheme="minorHAnsi" w:hAnsiTheme="minorHAnsi" w:cstheme="minorHAnsi"/>
          <w:sz w:val="24"/>
          <w:szCs w:val="24"/>
        </w:rPr>
        <w:t xml:space="preserve">. No one will perform an experiment without goggles when chemicals are involved.  There is </w:t>
      </w:r>
      <w:r w:rsidRPr="0035682C">
        <w:rPr>
          <w:rFonts w:asciiTheme="minorHAnsi" w:hAnsiTheme="minorHAnsi" w:cstheme="minorHAnsi"/>
          <w:b/>
          <w:sz w:val="24"/>
          <w:szCs w:val="24"/>
        </w:rPr>
        <w:t>NO</w:t>
      </w:r>
      <w:r w:rsidRPr="0035682C">
        <w:rPr>
          <w:rFonts w:asciiTheme="minorHAnsi" w:hAnsiTheme="minorHAnsi" w:cstheme="minorHAnsi"/>
          <w:sz w:val="24"/>
          <w:szCs w:val="24"/>
        </w:rPr>
        <w:t xml:space="preserve"> </w:t>
      </w:r>
      <w:r w:rsidRPr="0035682C">
        <w:rPr>
          <w:rFonts w:asciiTheme="minorHAnsi" w:hAnsiTheme="minorHAnsi" w:cstheme="minorHAnsi"/>
          <w:sz w:val="24"/>
          <w:szCs w:val="24"/>
          <w:u w:val="single"/>
        </w:rPr>
        <w:t>eating or drinking</w:t>
      </w:r>
      <w:r w:rsidRPr="0035682C">
        <w:rPr>
          <w:rFonts w:asciiTheme="minorHAnsi" w:hAnsiTheme="minorHAnsi" w:cstheme="minorHAnsi"/>
          <w:sz w:val="24"/>
          <w:szCs w:val="24"/>
        </w:rPr>
        <w:t xml:space="preserve"> in a chemistry laboratory </w:t>
      </w:r>
      <w:r w:rsidRPr="0035682C">
        <w:rPr>
          <w:rFonts w:asciiTheme="minorHAnsi" w:hAnsiTheme="minorHAnsi" w:cstheme="minorHAnsi"/>
          <w:i/>
          <w:sz w:val="24"/>
          <w:szCs w:val="24"/>
        </w:rPr>
        <w:t>at any time</w:t>
      </w:r>
      <w:r w:rsidRPr="0035682C">
        <w:rPr>
          <w:rFonts w:asciiTheme="minorHAnsi" w:hAnsiTheme="minorHAnsi" w:cstheme="minorHAnsi"/>
          <w:sz w:val="24"/>
          <w:szCs w:val="24"/>
        </w:rPr>
        <w:t xml:space="preserve">. Sandals, open-toed shoes, and shorts are </w:t>
      </w:r>
      <w:r w:rsidRPr="0035682C">
        <w:rPr>
          <w:rFonts w:asciiTheme="minorHAnsi" w:hAnsiTheme="minorHAnsi" w:cstheme="minorHAnsi"/>
          <w:b/>
          <w:sz w:val="24"/>
          <w:szCs w:val="24"/>
        </w:rPr>
        <w:t>NOT</w:t>
      </w:r>
      <w:r w:rsidRPr="0035682C">
        <w:rPr>
          <w:rFonts w:asciiTheme="minorHAnsi" w:hAnsiTheme="minorHAnsi" w:cstheme="minorHAnsi"/>
          <w:sz w:val="24"/>
          <w:szCs w:val="24"/>
        </w:rPr>
        <w:t xml:space="preserve"> permitted in the chemistry laboratory. The instructor will emphasize any special safety precautions in the pre-lab introduction. Failure to follow safety guidelines may result in a lower grade for the experiment, or in cases where infractions have the potential to result in bodily injury to oneself or others, immediate withdrawal of the offender from the course.</w:t>
      </w:r>
    </w:p>
    <w:p w14:paraId="48FAC909" w14:textId="77777777" w:rsidR="00912FA4" w:rsidRPr="0035682C" w:rsidRDefault="00912FA4" w:rsidP="00912FA4">
      <w:pPr>
        <w:pStyle w:val="Heading1"/>
      </w:pPr>
      <w:r w:rsidRPr="0035682C">
        <w:t>Assessment and Evaluation</w:t>
      </w:r>
    </w:p>
    <w:p w14:paraId="57FF48E4" w14:textId="77777777" w:rsidR="00912FA4" w:rsidRDefault="00912FA4" w:rsidP="00912FA4">
      <w:pPr>
        <w:rPr>
          <w:rFonts w:asciiTheme="minorHAnsi" w:hAnsiTheme="minorHAnsi" w:cs="Arial"/>
          <w:sz w:val="24"/>
          <w:szCs w:val="24"/>
        </w:rPr>
      </w:pPr>
      <w:r w:rsidRPr="0016129C">
        <w:rPr>
          <w:rFonts w:asciiTheme="minorHAnsi" w:hAnsiTheme="minorHAnsi" w:cs="Arial"/>
          <w:sz w:val="24"/>
          <w:szCs w:val="24"/>
        </w:rPr>
        <w:t>St</w:t>
      </w:r>
      <w:r>
        <w:rPr>
          <w:rFonts w:asciiTheme="minorHAnsi" w:hAnsiTheme="minorHAnsi" w:cs="Arial"/>
          <w:sz w:val="24"/>
          <w:szCs w:val="24"/>
        </w:rPr>
        <w:t>udents receive points for quizzes;</w:t>
      </w:r>
      <w:r w:rsidRPr="0016129C">
        <w:rPr>
          <w:rFonts w:asciiTheme="minorHAnsi" w:hAnsiTheme="minorHAnsi" w:cs="Arial"/>
          <w:sz w:val="24"/>
          <w:szCs w:val="24"/>
        </w:rPr>
        <w:t xml:space="preserve"> unit exams</w:t>
      </w:r>
      <w:r>
        <w:rPr>
          <w:rFonts w:asciiTheme="minorHAnsi" w:hAnsiTheme="minorHAnsi" w:cs="Arial"/>
          <w:sz w:val="24"/>
          <w:szCs w:val="24"/>
        </w:rPr>
        <w:t xml:space="preserve"> and the final exam; class activities and lab reports; and </w:t>
      </w:r>
      <w:r w:rsidRPr="0016129C">
        <w:rPr>
          <w:rFonts w:asciiTheme="minorHAnsi" w:hAnsiTheme="minorHAnsi" w:cs="Arial"/>
          <w:sz w:val="24"/>
          <w:szCs w:val="24"/>
        </w:rPr>
        <w:t>homework assignments</w:t>
      </w:r>
      <w:r>
        <w:rPr>
          <w:rFonts w:asciiTheme="minorHAnsi" w:hAnsiTheme="minorHAnsi" w:cs="Arial"/>
          <w:sz w:val="24"/>
          <w:szCs w:val="24"/>
        </w:rPr>
        <w:t xml:space="preserve">. Each of the four types of assessment will count equally toward the final point total and the overall weighted course percentage. </w:t>
      </w:r>
      <w:r w:rsidRPr="009E6923">
        <w:rPr>
          <w:rFonts w:asciiTheme="minorHAnsi" w:hAnsiTheme="minorHAnsi" w:cs="Arial"/>
          <w:sz w:val="24"/>
          <w:szCs w:val="24"/>
        </w:rPr>
        <w:t xml:space="preserve">Please note that it is </w:t>
      </w:r>
      <w:r w:rsidRPr="009E6923">
        <w:rPr>
          <w:rFonts w:asciiTheme="minorHAnsi" w:hAnsiTheme="minorHAnsi" w:cs="Arial"/>
          <w:i/>
          <w:iCs/>
          <w:sz w:val="24"/>
          <w:szCs w:val="24"/>
        </w:rPr>
        <w:t>much more important</w:t>
      </w:r>
      <w:r>
        <w:rPr>
          <w:rFonts w:asciiTheme="minorHAnsi" w:hAnsiTheme="minorHAnsi" w:cs="Arial"/>
          <w:sz w:val="24"/>
          <w:szCs w:val="24"/>
        </w:rPr>
        <w:t xml:space="preserve"> to </w:t>
      </w:r>
      <w:proofErr w:type="gramStart"/>
      <w:r>
        <w:rPr>
          <w:rFonts w:asciiTheme="minorHAnsi" w:hAnsiTheme="minorHAnsi" w:cs="Arial"/>
          <w:sz w:val="24"/>
          <w:szCs w:val="24"/>
        </w:rPr>
        <w:t>successful</w:t>
      </w:r>
      <w:proofErr w:type="gramEnd"/>
      <w:r>
        <w:rPr>
          <w:rFonts w:asciiTheme="minorHAnsi" w:hAnsiTheme="minorHAnsi" w:cs="Arial"/>
          <w:sz w:val="24"/>
          <w:szCs w:val="24"/>
        </w:rPr>
        <w:t xml:space="preserve"> complete </w:t>
      </w:r>
      <w:r w:rsidRPr="009E6923">
        <w:rPr>
          <w:rFonts w:asciiTheme="minorHAnsi" w:hAnsiTheme="minorHAnsi" w:cs="Arial"/>
          <w:sz w:val="24"/>
          <w:szCs w:val="24"/>
        </w:rPr>
        <w:t>quizzes</w:t>
      </w:r>
      <w:r>
        <w:rPr>
          <w:rFonts w:asciiTheme="minorHAnsi" w:hAnsiTheme="minorHAnsi" w:cs="Arial"/>
          <w:sz w:val="24"/>
          <w:szCs w:val="24"/>
        </w:rPr>
        <w:t>, laboratory exercises and assignments (~70</w:t>
      </w:r>
      <w:r w:rsidRPr="009E6923">
        <w:rPr>
          <w:rFonts w:asciiTheme="minorHAnsi" w:hAnsiTheme="minorHAnsi" w:cs="Arial"/>
          <w:sz w:val="24"/>
          <w:szCs w:val="24"/>
        </w:rPr>
        <w:t xml:space="preserve">% of the total grade) than to focus on </w:t>
      </w:r>
      <w:r>
        <w:rPr>
          <w:rFonts w:asciiTheme="minorHAnsi" w:hAnsiTheme="minorHAnsi" w:cs="Arial"/>
          <w:sz w:val="24"/>
          <w:szCs w:val="24"/>
        </w:rPr>
        <w:t xml:space="preserve">unit </w:t>
      </w:r>
      <w:r w:rsidRPr="009E6923">
        <w:rPr>
          <w:rFonts w:asciiTheme="minorHAnsi" w:hAnsiTheme="minorHAnsi" w:cs="Arial"/>
          <w:sz w:val="24"/>
          <w:szCs w:val="24"/>
        </w:rPr>
        <w:t>exam scores</w:t>
      </w:r>
      <w:r>
        <w:rPr>
          <w:rFonts w:asciiTheme="minorHAnsi" w:hAnsiTheme="minorHAnsi" w:cs="Arial"/>
          <w:sz w:val="24"/>
          <w:szCs w:val="24"/>
        </w:rPr>
        <w:t xml:space="preserve"> and the final (30</w:t>
      </w:r>
      <w:r w:rsidRPr="009E6923">
        <w:rPr>
          <w:rFonts w:asciiTheme="minorHAnsi" w:hAnsiTheme="minorHAnsi" w:cs="Arial"/>
          <w:sz w:val="24"/>
          <w:szCs w:val="24"/>
        </w:rPr>
        <w:t xml:space="preserve">% of the total).  </w:t>
      </w:r>
    </w:p>
    <w:p w14:paraId="779C3EDF" w14:textId="77777777" w:rsidR="00912FA4" w:rsidRPr="009E6923" w:rsidRDefault="00912FA4" w:rsidP="00912FA4">
      <w:pPr>
        <w:rPr>
          <w:rFonts w:asciiTheme="minorHAnsi" w:hAnsiTheme="minorHAnsi" w:cs="Arial"/>
          <w:sz w:val="24"/>
          <w:szCs w:val="24"/>
        </w:rPr>
      </w:pPr>
      <w:r w:rsidRPr="009E6923">
        <w:rPr>
          <w:rFonts w:asciiTheme="minorHAnsi" w:hAnsiTheme="minorHAnsi" w:cs="Arial"/>
          <w:sz w:val="24"/>
          <w:szCs w:val="24"/>
        </w:rPr>
        <w:t xml:space="preserve">Final grades will be based on a scale that is no more stringent than the traditional formula: </w:t>
      </w:r>
      <w:r>
        <w:rPr>
          <w:rFonts w:asciiTheme="minorHAnsi" w:hAnsiTheme="minorHAnsi" w:cs="Arial"/>
          <w:sz w:val="24"/>
          <w:szCs w:val="24"/>
        </w:rPr>
        <w:t xml:space="preserve"> </w:t>
      </w:r>
      <w:proofErr w:type="gramStart"/>
      <w:r>
        <w:rPr>
          <w:rFonts w:asciiTheme="minorHAnsi" w:hAnsiTheme="minorHAnsi" w:cs="Arial"/>
          <w:sz w:val="24"/>
          <w:szCs w:val="24"/>
        </w:rPr>
        <w:t>A  90</w:t>
      </w:r>
      <w:proofErr w:type="gramEnd"/>
      <w:r>
        <w:rPr>
          <w:rFonts w:asciiTheme="minorHAnsi" w:hAnsiTheme="minorHAnsi" w:cs="Arial"/>
          <w:sz w:val="24"/>
          <w:szCs w:val="24"/>
        </w:rPr>
        <w:t xml:space="preserve"> </w:t>
      </w:r>
      <w:r>
        <w:rPr>
          <w:rFonts w:asciiTheme="minorHAnsi" w:hAnsiTheme="minorHAnsi" w:cs="Arial"/>
          <w:sz w:val="24"/>
          <w:szCs w:val="24"/>
        </w:rPr>
        <w:noBreakHyphen/>
        <w:t xml:space="preserve"> 100%; B </w:t>
      </w:r>
      <w:r w:rsidRPr="009E6923">
        <w:rPr>
          <w:rFonts w:asciiTheme="minorHAnsi" w:hAnsiTheme="minorHAnsi" w:cs="Arial"/>
          <w:sz w:val="24"/>
          <w:szCs w:val="24"/>
        </w:rPr>
        <w:t xml:space="preserve">80 </w:t>
      </w:r>
      <w:r w:rsidRPr="009E6923">
        <w:rPr>
          <w:rFonts w:asciiTheme="minorHAnsi" w:hAnsiTheme="minorHAnsi" w:cs="Arial"/>
          <w:sz w:val="24"/>
          <w:szCs w:val="24"/>
        </w:rPr>
        <w:noBreakHyphen/>
        <w:t xml:space="preserve"> 89 %</w:t>
      </w:r>
      <w:r>
        <w:rPr>
          <w:rFonts w:asciiTheme="minorHAnsi" w:hAnsiTheme="minorHAnsi" w:cs="Arial"/>
          <w:sz w:val="24"/>
          <w:szCs w:val="24"/>
        </w:rPr>
        <w:t xml:space="preserve">; C  </w:t>
      </w:r>
      <w:r w:rsidRPr="009E6923">
        <w:rPr>
          <w:rFonts w:asciiTheme="minorHAnsi" w:hAnsiTheme="minorHAnsi" w:cs="Arial"/>
          <w:sz w:val="24"/>
          <w:szCs w:val="24"/>
        </w:rPr>
        <w:t xml:space="preserve">70 </w:t>
      </w:r>
      <w:r w:rsidRPr="009E6923">
        <w:rPr>
          <w:rFonts w:asciiTheme="minorHAnsi" w:hAnsiTheme="minorHAnsi" w:cs="Arial"/>
          <w:sz w:val="24"/>
          <w:szCs w:val="24"/>
        </w:rPr>
        <w:noBreakHyphen/>
        <w:t xml:space="preserve"> 79%</w:t>
      </w:r>
      <w:r>
        <w:rPr>
          <w:rFonts w:asciiTheme="minorHAnsi" w:hAnsiTheme="minorHAnsi" w:cs="Arial"/>
          <w:sz w:val="24"/>
          <w:szCs w:val="24"/>
        </w:rPr>
        <w:t xml:space="preserve">;  D </w:t>
      </w:r>
      <w:r w:rsidRPr="009E6923">
        <w:rPr>
          <w:rFonts w:asciiTheme="minorHAnsi" w:hAnsiTheme="minorHAnsi" w:cs="Arial"/>
          <w:sz w:val="24"/>
          <w:szCs w:val="24"/>
        </w:rPr>
        <w:t xml:space="preserve">60 </w:t>
      </w:r>
      <w:r w:rsidRPr="009E6923">
        <w:rPr>
          <w:rFonts w:asciiTheme="minorHAnsi" w:hAnsiTheme="minorHAnsi" w:cs="Arial"/>
          <w:sz w:val="24"/>
          <w:szCs w:val="24"/>
        </w:rPr>
        <w:noBreakHyphen/>
        <w:t xml:space="preserve"> 69 %</w:t>
      </w:r>
      <w:r>
        <w:rPr>
          <w:rFonts w:asciiTheme="minorHAnsi" w:hAnsiTheme="minorHAnsi" w:cs="Arial"/>
          <w:sz w:val="24"/>
          <w:szCs w:val="24"/>
        </w:rPr>
        <w:t xml:space="preserve">;  F below 60%  </w:t>
      </w:r>
      <w:r w:rsidRPr="009E6923">
        <w:rPr>
          <w:rFonts w:asciiTheme="minorHAnsi" w:hAnsiTheme="minorHAnsi" w:cs="Arial"/>
          <w:sz w:val="24"/>
          <w:szCs w:val="24"/>
        </w:rPr>
        <w:t>The grading scale</w:t>
      </w:r>
      <w:r>
        <w:rPr>
          <w:rFonts w:asciiTheme="minorHAnsi" w:hAnsiTheme="minorHAnsi" w:cs="Arial"/>
          <w:sz w:val="24"/>
          <w:szCs w:val="24"/>
        </w:rPr>
        <w:t xml:space="preserve"> or the weighted percentages</w:t>
      </w:r>
      <w:r w:rsidRPr="009E6923">
        <w:rPr>
          <w:rFonts w:asciiTheme="minorHAnsi" w:hAnsiTheme="minorHAnsi" w:cs="Arial"/>
          <w:sz w:val="24"/>
          <w:szCs w:val="24"/>
        </w:rPr>
        <w:t xml:space="preserve"> may be adjusted to the benefit of the student so that a higher final grade may be assigned for a lower overall percentage.</w:t>
      </w:r>
    </w:p>
    <w:p w14:paraId="4024EE5E" w14:textId="77777777" w:rsidR="00912FA4" w:rsidRDefault="00912FA4" w:rsidP="00912FA4">
      <w:pPr>
        <w:pStyle w:val="Heading1"/>
      </w:pPr>
      <w:r>
        <w:t>Course Calendar And Weekly Activities</w:t>
      </w:r>
    </w:p>
    <w:p w14:paraId="63D961A4" w14:textId="77777777" w:rsidR="00912FA4" w:rsidRDefault="00912FA4" w:rsidP="00912FA4">
      <w:pPr>
        <w:rPr>
          <w:rFonts w:asciiTheme="minorHAnsi" w:hAnsiTheme="minorHAnsi" w:cstheme="minorHAnsi"/>
          <w:sz w:val="24"/>
          <w:szCs w:val="24"/>
        </w:rPr>
      </w:pPr>
      <w:bookmarkStart w:id="2" w:name="_Hlk135044927"/>
      <w:r>
        <w:rPr>
          <w:rFonts w:asciiTheme="minorHAnsi" w:hAnsiTheme="minorHAnsi" w:cstheme="minorHAnsi"/>
          <w:sz w:val="24"/>
          <w:szCs w:val="24"/>
        </w:rPr>
        <w:t xml:space="preserve">The Content section of the </w:t>
      </w:r>
      <w:r w:rsidRPr="0035682C">
        <w:rPr>
          <w:rFonts w:asciiTheme="minorHAnsi" w:hAnsiTheme="minorHAnsi" w:cstheme="minorHAnsi"/>
          <w:color w:val="000000" w:themeColor="text1"/>
          <w:sz w:val="24"/>
          <w:szCs w:val="24"/>
        </w:rPr>
        <w:t xml:space="preserve">Desire to Learn (D2L) </w:t>
      </w:r>
      <w:r>
        <w:rPr>
          <w:rFonts w:asciiTheme="minorHAnsi" w:hAnsiTheme="minorHAnsi" w:cstheme="minorHAnsi"/>
          <w:sz w:val="24"/>
          <w:szCs w:val="24"/>
        </w:rPr>
        <w:t xml:space="preserve">course website provides detailed information concerning weekly topics, specific learning outcomes for each topic, and instructions for classroom activities. The Achieve courseware includes explicit due dates and policies for homework assignments. The final exam schedule for the term in published on the Dalton State College website at </w:t>
      </w:r>
      <w:hyperlink r:id="rId15" w:history="1">
        <w:r>
          <w:rPr>
            <w:rStyle w:val="Hyperlink"/>
            <w:rFonts w:asciiTheme="minorHAnsi" w:hAnsiTheme="minorHAnsi" w:cstheme="minorHAnsi"/>
            <w:sz w:val="24"/>
            <w:szCs w:val="24"/>
          </w:rPr>
          <w:t>Dalton State College Current Final Exam Schedule</w:t>
        </w:r>
      </w:hyperlink>
      <w:r>
        <w:rPr>
          <w:rStyle w:val="Hyperlink"/>
          <w:rFonts w:asciiTheme="minorHAnsi" w:hAnsiTheme="minorHAnsi" w:cstheme="minorHAnsi"/>
          <w:sz w:val="24"/>
          <w:szCs w:val="24"/>
        </w:rPr>
        <w:t>.</w:t>
      </w:r>
      <w:r w:rsidRPr="0093027B">
        <w:rPr>
          <w:rFonts w:asciiTheme="minorHAnsi" w:hAnsiTheme="minorHAnsi" w:cstheme="minorHAnsi"/>
          <w:sz w:val="24"/>
          <w:szCs w:val="24"/>
        </w:rPr>
        <w:t xml:space="preserve"> </w:t>
      </w:r>
    </w:p>
    <w:p w14:paraId="2583B416" w14:textId="77777777" w:rsidR="00912FA4" w:rsidRDefault="00912FA4" w:rsidP="00912FA4">
      <w:pPr>
        <w:tabs>
          <w:tab w:val="left" w:pos="7425"/>
        </w:tabs>
        <w:rPr>
          <w:rFonts w:asciiTheme="minorHAnsi" w:hAnsiTheme="minorHAnsi" w:cstheme="minorHAnsi"/>
          <w:sz w:val="24"/>
          <w:szCs w:val="24"/>
        </w:rPr>
      </w:pPr>
    </w:p>
    <w:bookmarkEnd w:id="2"/>
    <w:p w14:paraId="48A06BDC" w14:textId="77777777" w:rsidR="00912FA4" w:rsidRDefault="00912FA4" w:rsidP="00912FA4">
      <w:pPr>
        <w:rPr>
          <w:rFonts w:asciiTheme="minorHAnsi" w:hAnsiTheme="minorHAnsi" w:cstheme="minorHAnsi"/>
          <w:sz w:val="24"/>
          <w:szCs w:val="24"/>
        </w:rPr>
      </w:pPr>
      <w:r>
        <w:rPr>
          <w:rFonts w:asciiTheme="minorHAnsi" w:hAnsiTheme="minorHAnsi" w:cstheme="minorHAnsi"/>
          <w:sz w:val="24"/>
          <w:szCs w:val="24"/>
        </w:rPr>
        <w:lastRenderedPageBreak/>
        <w:t xml:space="preserve">A general course outline is as follows, based on the week of instruction. </w:t>
      </w:r>
      <w:bookmarkStart w:id="3" w:name="_Hlk135045047"/>
      <w:r>
        <w:rPr>
          <w:rFonts w:asciiTheme="minorHAnsi" w:hAnsiTheme="minorHAnsi" w:cstheme="minorHAnsi"/>
          <w:sz w:val="24"/>
          <w:szCs w:val="24"/>
        </w:rPr>
        <w:t>Instructions for the laboratory experiments and accompanying Report Sheets may be found at www.chemistry.exploring-physical-science.site.</w:t>
      </w:r>
      <w:bookmarkEnd w:id="3"/>
    </w:p>
    <w:p w14:paraId="4D56B5C8" w14:textId="77777777" w:rsidR="00912FA4" w:rsidRDefault="00912FA4" w:rsidP="00912FA4">
      <w:pPr>
        <w:rPr>
          <w:rFonts w:asciiTheme="minorHAnsi" w:hAnsiTheme="minorHAnsi" w:cstheme="minorHAnsi"/>
          <w:sz w:val="24"/>
          <w:szCs w:val="24"/>
        </w:rPr>
      </w:pPr>
    </w:p>
    <w:tbl>
      <w:tblPr>
        <w:tblStyle w:val="TableGrid"/>
        <w:tblW w:w="9805" w:type="dxa"/>
        <w:tblLook w:val="04A0" w:firstRow="1" w:lastRow="0" w:firstColumn="1" w:lastColumn="0" w:noHBand="0" w:noVBand="1"/>
      </w:tblPr>
      <w:tblGrid>
        <w:gridCol w:w="1255"/>
        <w:gridCol w:w="2700"/>
        <w:gridCol w:w="5850"/>
      </w:tblGrid>
      <w:tr w:rsidR="00912FA4" w14:paraId="2331709F" w14:textId="77777777" w:rsidTr="0023312F">
        <w:tc>
          <w:tcPr>
            <w:tcW w:w="1255" w:type="dxa"/>
          </w:tcPr>
          <w:p w14:paraId="128891DA" w14:textId="77777777" w:rsidR="00912FA4" w:rsidRDefault="00912FA4" w:rsidP="0023312F">
            <w:pPr>
              <w:jc w:val="center"/>
              <w:rPr>
                <w:rFonts w:asciiTheme="minorHAnsi" w:hAnsiTheme="minorHAnsi" w:cstheme="minorHAnsi"/>
                <w:sz w:val="24"/>
                <w:szCs w:val="24"/>
              </w:rPr>
            </w:pPr>
            <w:r>
              <w:rPr>
                <w:rFonts w:asciiTheme="minorHAnsi" w:hAnsiTheme="minorHAnsi" w:cstheme="minorHAnsi"/>
                <w:sz w:val="24"/>
                <w:szCs w:val="24"/>
              </w:rPr>
              <w:t>WEEK</w:t>
            </w:r>
          </w:p>
        </w:tc>
        <w:tc>
          <w:tcPr>
            <w:tcW w:w="2700" w:type="dxa"/>
          </w:tcPr>
          <w:p w14:paraId="1C5003A8" w14:textId="77777777" w:rsidR="00912FA4" w:rsidRDefault="00912FA4" w:rsidP="0023312F">
            <w:pPr>
              <w:jc w:val="center"/>
              <w:rPr>
                <w:rFonts w:asciiTheme="minorHAnsi" w:hAnsiTheme="minorHAnsi" w:cstheme="minorHAnsi"/>
                <w:sz w:val="24"/>
                <w:szCs w:val="24"/>
              </w:rPr>
            </w:pPr>
            <w:r>
              <w:rPr>
                <w:rFonts w:asciiTheme="minorHAnsi" w:hAnsiTheme="minorHAnsi" w:cstheme="minorHAnsi"/>
                <w:sz w:val="24"/>
                <w:szCs w:val="24"/>
              </w:rPr>
              <w:t>TOPIC</w:t>
            </w:r>
          </w:p>
        </w:tc>
        <w:tc>
          <w:tcPr>
            <w:tcW w:w="5850" w:type="dxa"/>
          </w:tcPr>
          <w:p w14:paraId="44A904FE" w14:textId="77777777" w:rsidR="00912FA4" w:rsidRDefault="00912FA4" w:rsidP="0023312F">
            <w:pPr>
              <w:jc w:val="center"/>
              <w:rPr>
                <w:rFonts w:asciiTheme="minorHAnsi" w:hAnsiTheme="minorHAnsi" w:cstheme="minorHAnsi"/>
                <w:sz w:val="24"/>
                <w:szCs w:val="24"/>
              </w:rPr>
            </w:pPr>
            <w:r>
              <w:rPr>
                <w:rFonts w:asciiTheme="minorHAnsi" w:hAnsiTheme="minorHAnsi" w:cstheme="minorHAnsi"/>
                <w:sz w:val="24"/>
                <w:szCs w:val="24"/>
              </w:rPr>
              <w:t>Experiment</w:t>
            </w:r>
          </w:p>
        </w:tc>
      </w:tr>
      <w:tr w:rsidR="00912FA4" w14:paraId="27CF9B84" w14:textId="77777777" w:rsidTr="0023312F">
        <w:tc>
          <w:tcPr>
            <w:tcW w:w="1255" w:type="dxa"/>
          </w:tcPr>
          <w:p w14:paraId="3ABA5044" w14:textId="77777777" w:rsidR="00912FA4" w:rsidRDefault="00912FA4" w:rsidP="0023312F">
            <w:pPr>
              <w:jc w:val="center"/>
              <w:rPr>
                <w:rFonts w:asciiTheme="minorHAnsi" w:hAnsiTheme="minorHAnsi" w:cstheme="minorHAnsi"/>
                <w:sz w:val="24"/>
                <w:szCs w:val="24"/>
              </w:rPr>
            </w:pPr>
            <w:r>
              <w:rPr>
                <w:rFonts w:asciiTheme="minorHAnsi" w:hAnsiTheme="minorHAnsi" w:cstheme="minorHAnsi"/>
                <w:sz w:val="24"/>
                <w:szCs w:val="24"/>
              </w:rPr>
              <w:t>Week 1</w:t>
            </w:r>
          </w:p>
        </w:tc>
        <w:tc>
          <w:tcPr>
            <w:tcW w:w="2700" w:type="dxa"/>
          </w:tcPr>
          <w:p w14:paraId="18A605A4" w14:textId="77777777" w:rsidR="00912FA4" w:rsidRDefault="00912FA4" w:rsidP="0023312F">
            <w:pPr>
              <w:spacing w:after="0"/>
              <w:rPr>
                <w:rFonts w:asciiTheme="minorHAnsi" w:hAnsiTheme="minorHAnsi" w:cstheme="minorHAnsi"/>
                <w:sz w:val="24"/>
                <w:szCs w:val="24"/>
              </w:rPr>
            </w:pPr>
            <w:r>
              <w:rPr>
                <w:rFonts w:asciiTheme="minorHAnsi" w:hAnsiTheme="minorHAnsi" w:cstheme="minorHAnsi"/>
                <w:sz w:val="24"/>
                <w:szCs w:val="24"/>
              </w:rPr>
              <w:t>The Gas Laws</w:t>
            </w:r>
          </w:p>
        </w:tc>
        <w:tc>
          <w:tcPr>
            <w:tcW w:w="5850" w:type="dxa"/>
          </w:tcPr>
          <w:p w14:paraId="34331C40" w14:textId="77777777" w:rsidR="00912FA4" w:rsidRDefault="00912FA4" w:rsidP="0023312F">
            <w:pPr>
              <w:spacing w:after="0"/>
              <w:rPr>
                <w:rFonts w:asciiTheme="minorHAnsi" w:hAnsiTheme="minorHAnsi" w:cstheme="minorHAnsi"/>
                <w:sz w:val="24"/>
                <w:szCs w:val="24"/>
              </w:rPr>
            </w:pPr>
            <w:r>
              <w:rPr>
                <w:rFonts w:asciiTheme="minorHAnsi" w:hAnsiTheme="minorHAnsi" w:cstheme="minorHAnsi"/>
                <w:sz w:val="24"/>
                <w:szCs w:val="24"/>
              </w:rPr>
              <w:t>Introduction to Laboratory Safety</w:t>
            </w:r>
          </w:p>
        </w:tc>
      </w:tr>
      <w:tr w:rsidR="00912FA4" w14:paraId="743624CC" w14:textId="77777777" w:rsidTr="0023312F">
        <w:tc>
          <w:tcPr>
            <w:tcW w:w="1255" w:type="dxa"/>
          </w:tcPr>
          <w:p w14:paraId="628DEFBE" w14:textId="77777777" w:rsidR="00912FA4" w:rsidRDefault="00912FA4" w:rsidP="0023312F">
            <w:pPr>
              <w:jc w:val="center"/>
              <w:rPr>
                <w:rFonts w:asciiTheme="minorHAnsi" w:hAnsiTheme="minorHAnsi" w:cstheme="minorHAnsi"/>
                <w:sz w:val="24"/>
                <w:szCs w:val="24"/>
              </w:rPr>
            </w:pPr>
            <w:r>
              <w:rPr>
                <w:rFonts w:asciiTheme="minorHAnsi" w:hAnsiTheme="minorHAnsi" w:cstheme="minorHAnsi"/>
                <w:sz w:val="24"/>
                <w:szCs w:val="24"/>
              </w:rPr>
              <w:t>Week 2</w:t>
            </w:r>
          </w:p>
        </w:tc>
        <w:tc>
          <w:tcPr>
            <w:tcW w:w="2700" w:type="dxa"/>
          </w:tcPr>
          <w:p w14:paraId="7A332F3A" w14:textId="77777777" w:rsidR="00912FA4" w:rsidRDefault="00912FA4" w:rsidP="0023312F">
            <w:pPr>
              <w:spacing w:after="0"/>
              <w:rPr>
                <w:rFonts w:asciiTheme="minorHAnsi" w:hAnsiTheme="minorHAnsi" w:cstheme="minorHAnsi"/>
                <w:sz w:val="24"/>
                <w:szCs w:val="24"/>
              </w:rPr>
            </w:pPr>
            <w:r>
              <w:rPr>
                <w:rFonts w:asciiTheme="minorHAnsi" w:hAnsiTheme="minorHAnsi" w:cstheme="minorHAnsi"/>
                <w:sz w:val="24"/>
                <w:szCs w:val="24"/>
              </w:rPr>
              <w:t>The Ideal Gas</w:t>
            </w:r>
          </w:p>
        </w:tc>
        <w:tc>
          <w:tcPr>
            <w:tcW w:w="5850" w:type="dxa"/>
          </w:tcPr>
          <w:p w14:paraId="18A7B0CB" w14:textId="77777777" w:rsidR="00912FA4" w:rsidRDefault="00912FA4" w:rsidP="0023312F">
            <w:pPr>
              <w:spacing w:after="0"/>
              <w:rPr>
                <w:rFonts w:asciiTheme="minorHAnsi" w:hAnsiTheme="minorHAnsi" w:cstheme="minorHAnsi"/>
                <w:sz w:val="24"/>
                <w:szCs w:val="24"/>
              </w:rPr>
            </w:pPr>
            <w:r>
              <w:rPr>
                <w:rFonts w:asciiTheme="minorHAnsi" w:hAnsiTheme="minorHAnsi" w:cstheme="minorHAnsi"/>
                <w:sz w:val="24"/>
                <w:szCs w:val="24"/>
              </w:rPr>
              <w:t>The Empirical Gas Laws</w:t>
            </w:r>
          </w:p>
        </w:tc>
      </w:tr>
      <w:tr w:rsidR="00912FA4" w14:paraId="6DB5C948" w14:textId="77777777" w:rsidTr="0023312F">
        <w:tc>
          <w:tcPr>
            <w:tcW w:w="1255" w:type="dxa"/>
          </w:tcPr>
          <w:p w14:paraId="5C2EAA22" w14:textId="77777777" w:rsidR="00912FA4" w:rsidRDefault="00912FA4" w:rsidP="0023312F">
            <w:pPr>
              <w:jc w:val="center"/>
              <w:rPr>
                <w:rFonts w:asciiTheme="minorHAnsi" w:hAnsiTheme="minorHAnsi" w:cstheme="minorHAnsi"/>
                <w:sz w:val="24"/>
                <w:szCs w:val="24"/>
              </w:rPr>
            </w:pPr>
            <w:r>
              <w:rPr>
                <w:rFonts w:asciiTheme="minorHAnsi" w:hAnsiTheme="minorHAnsi" w:cstheme="minorHAnsi"/>
                <w:sz w:val="24"/>
                <w:szCs w:val="24"/>
              </w:rPr>
              <w:t>Week 3</w:t>
            </w:r>
          </w:p>
        </w:tc>
        <w:tc>
          <w:tcPr>
            <w:tcW w:w="2700" w:type="dxa"/>
          </w:tcPr>
          <w:p w14:paraId="0541B64B" w14:textId="77777777" w:rsidR="00912FA4" w:rsidRDefault="00912FA4" w:rsidP="0023312F">
            <w:pPr>
              <w:spacing w:after="0"/>
              <w:rPr>
                <w:rFonts w:asciiTheme="minorHAnsi" w:hAnsiTheme="minorHAnsi" w:cstheme="minorHAnsi"/>
                <w:sz w:val="24"/>
                <w:szCs w:val="24"/>
              </w:rPr>
            </w:pPr>
            <w:r>
              <w:rPr>
                <w:rFonts w:asciiTheme="minorHAnsi" w:hAnsiTheme="minorHAnsi" w:cstheme="minorHAnsi"/>
                <w:sz w:val="24"/>
                <w:szCs w:val="24"/>
              </w:rPr>
              <w:t>Liquids and Solids</w:t>
            </w:r>
          </w:p>
        </w:tc>
        <w:tc>
          <w:tcPr>
            <w:tcW w:w="5850" w:type="dxa"/>
          </w:tcPr>
          <w:p w14:paraId="44FB09DA" w14:textId="77777777" w:rsidR="00912FA4" w:rsidRDefault="00912FA4" w:rsidP="0023312F">
            <w:pPr>
              <w:spacing w:after="0"/>
              <w:rPr>
                <w:rFonts w:asciiTheme="minorHAnsi" w:hAnsiTheme="minorHAnsi" w:cstheme="minorHAnsi"/>
                <w:sz w:val="24"/>
                <w:szCs w:val="24"/>
              </w:rPr>
            </w:pPr>
            <w:r>
              <w:rPr>
                <w:rFonts w:asciiTheme="minorHAnsi" w:hAnsiTheme="minorHAnsi" w:cstheme="minorHAnsi"/>
                <w:sz w:val="24"/>
                <w:szCs w:val="24"/>
              </w:rPr>
              <w:t>Designing a Model Air Bag</w:t>
            </w:r>
          </w:p>
        </w:tc>
      </w:tr>
      <w:tr w:rsidR="00912FA4" w14:paraId="3162553A" w14:textId="77777777" w:rsidTr="0023312F">
        <w:tc>
          <w:tcPr>
            <w:tcW w:w="1255" w:type="dxa"/>
          </w:tcPr>
          <w:p w14:paraId="71F7CE3B" w14:textId="77777777" w:rsidR="00912FA4" w:rsidRDefault="00912FA4" w:rsidP="0023312F">
            <w:pPr>
              <w:jc w:val="center"/>
              <w:rPr>
                <w:rFonts w:asciiTheme="minorHAnsi" w:hAnsiTheme="minorHAnsi" w:cstheme="minorHAnsi"/>
                <w:sz w:val="24"/>
                <w:szCs w:val="24"/>
              </w:rPr>
            </w:pPr>
            <w:r>
              <w:rPr>
                <w:rFonts w:asciiTheme="minorHAnsi" w:hAnsiTheme="minorHAnsi" w:cstheme="minorHAnsi"/>
                <w:sz w:val="24"/>
                <w:szCs w:val="24"/>
              </w:rPr>
              <w:t>Week 4</w:t>
            </w:r>
          </w:p>
        </w:tc>
        <w:tc>
          <w:tcPr>
            <w:tcW w:w="2700" w:type="dxa"/>
          </w:tcPr>
          <w:p w14:paraId="4AAFB009" w14:textId="77777777" w:rsidR="00912FA4" w:rsidRDefault="00912FA4" w:rsidP="0023312F">
            <w:pPr>
              <w:spacing w:after="0"/>
              <w:rPr>
                <w:rFonts w:asciiTheme="minorHAnsi" w:hAnsiTheme="minorHAnsi" w:cstheme="minorHAnsi"/>
                <w:sz w:val="24"/>
                <w:szCs w:val="24"/>
              </w:rPr>
            </w:pPr>
            <w:r>
              <w:rPr>
                <w:rFonts w:asciiTheme="minorHAnsi" w:hAnsiTheme="minorHAnsi" w:cstheme="minorHAnsi"/>
                <w:sz w:val="24"/>
                <w:szCs w:val="24"/>
              </w:rPr>
              <w:t>Solutions</w:t>
            </w:r>
          </w:p>
        </w:tc>
        <w:tc>
          <w:tcPr>
            <w:tcW w:w="5850" w:type="dxa"/>
          </w:tcPr>
          <w:p w14:paraId="510113D3" w14:textId="77777777" w:rsidR="00912FA4" w:rsidRDefault="00912FA4" w:rsidP="0023312F">
            <w:pPr>
              <w:spacing w:after="0"/>
              <w:rPr>
                <w:rFonts w:asciiTheme="minorHAnsi" w:hAnsiTheme="minorHAnsi" w:cstheme="minorHAnsi"/>
                <w:sz w:val="24"/>
                <w:szCs w:val="24"/>
              </w:rPr>
            </w:pPr>
            <w:r>
              <w:rPr>
                <w:rFonts w:asciiTheme="minorHAnsi" w:hAnsiTheme="minorHAnsi" w:cstheme="minorHAnsi"/>
                <w:sz w:val="24"/>
                <w:szCs w:val="24"/>
              </w:rPr>
              <w:t>The Enthalpy of Vaporization</w:t>
            </w:r>
          </w:p>
        </w:tc>
      </w:tr>
      <w:tr w:rsidR="00912FA4" w14:paraId="78BCB516" w14:textId="77777777" w:rsidTr="0023312F">
        <w:tc>
          <w:tcPr>
            <w:tcW w:w="1255" w:type="dxa"/>
          </w:tcPr>
          <w:p w14:paraId="246C682A" w14:textId="77777777" w:rsidR="00912FA4" w:rsidRDefault="00912FA4" w:rsidP="0023312F">
            <w:pPr>
              <w:jc w:val="center"/>
              <w:rPr>
                <w:rFonts w:asciiTheme="minorHAnsi" w:hAnsiTheme="minorHAnsi" w:cstheme="minorHAnsi"/>
                <w:sz w:val="24"/>
                <w:szCs w:val="24"/>
              </w:rPr>
            </w:pPr>
            <w:r>
              <w:rPr>
                <w:rFonts w:asciiTheme="minorHAnsi" w:hAnsiTheme="minorHAnsi" w:cstheme="minorHAnsi"/>
                <w:sz w:val="24"/>
                <w:szCs w:val="24"/>
              </w:rPr>
              <w:t>Week 5</w:t>
            </w:r>
          </w:p>
        </w:tc>
        <w:tc>
          <w:tcPr>
            <w:tcW w:w="2700" w:type="dxa"/>
          </w:tcPr>
          <w:p w14:paraId="6DE4E1C8" w14:textId="77777777" w:rsidR="00912FA4" w:rsidRDefault="00912FA4" w:rsidP="0023312F">
            <w:pPr>
              <w:spacing w:after="0"/>
              <w:rPr>
                <w:rFonts w:asciiTheme="minorHAnsi" w:hAnsiTheme="minorHAnsi" w:cstheme="minorHAnsi"/>
                <w:sz w:val="24"/>
                <w:szCs w:val="24"/>
              </w:rPr>
            </w:pPr>
            <w:r>
              <w:rPr>
                <w:rFonts w:asciiTheme="minorHAnsi" w:hAnsiTheme="minorHAnsi" w:cstheme="minorHAnsi"/>
                <w:sz w:val="24"/>
                <w:szCs w:val="24"/>
              </w:rPr>
              <w:t>Colligative Properties</w:t>
            </w:r>
          </w:p>
        </w:tc>
        <w:tc>
          <w:tcPr>
            <w:tcW w:w="5850" w:type="dxa"/>
          </w:tcPr>
          <w:p w14:paraId="00B69D49" w14:textId="77777777" w:rsidR="00912FA4" w:rsidRDefault="00912FA4" w:rsidP="0023312F">
            <w:pPr>
              <w:spacing w:after="0"/>
              <w:rPr>
                <w:rFonts w:asciiTheme="minorHAnsi" w:hAnsiTheme="minorHAnsi" w:cstheme="minorHAnsi"/>
                <w:sz w:val="24"/>
                <w:szCs w:val="24"/>
              </w:rPr>
            </w:pPr>
            <w:r>
              <w:rPr>
                <w:rFonts w:asciiTheme="minorHAnsi" w:hAnsiTheme="minorHAnsi" w:cstheme="minorHAnsi"/>
                <w:sz w:val="24"/>
                <w:szCs w:val="24"/>
              </w:rPr>
              <w:t>Molar Mass by Freezing Point Depression</w:t>
            </w:r>
          </w:p>
        </w:tc>
      </w:tr>
      <w:tr w:rsidR="00912FA4" w14:paraId="459192C4" w14:textId="77777777" w:rsidTr="0023312F">
        <w:tc>
          <w:tcPr>
            <w:tcW w:w="1255" w:type="dxa"/>
          </w:tcPr>
          <w:p w14:paraId="7A7BF657" w14:textId="77777777" w:rsidR="00912FA4" w:rsidRDefault="00912FA4" w:rsidP="0023312F">
            <w:pPr>
              <w:jc w:val="center"/>
              <w:rPr>
                <w:rFonts w:asciiTheme="minorHAnsi" w:hAnsiTheme="minorHAnsi" w:cstheme="minorHAnsi"/>
                <w:sz w:val="24"/>
                <w:szCs w:val="24"/>
              </w:rPr>
            </w:pPr>
            <w:r>
              <w:rPr>
                <w:rFonts w:asciiTheme="minorHAnsi" w:hAnsiTheme="minorHAnsi" w:cstheme="minorHAnsi"/>
                <w:sz w:val="24"/>
                <w:szCs w:val="24"/>
              </w:rPr>
              <w:t>Week 6</w:t>
            </w:r>
          </w:p>
        </w:tc>
        <w:tc>
          <w:tcPr>
            <w:tcW w:w="2700" w:type="dxa"/>
          </w:tcPr>
          <w:p w14:paraId="00A65BD3" w14:textId="77777777" w:rsidR="00912FA4" w:rsidRDefault="00912FA4" w:rsidP="0023312F">
            <w:pPr>
              <w:spacing w:after="0"/>
              <w:rPr>
                <w:rFonts w:asciiTheme="minorHAnsi" w:hAnsiTheme="minorHAnsi" w:cstheme="minorHAnsi"/>
                <w:sz w:val="24"/>
                <w:szCs w:val="24"/>
              </w:rPr>
            </w:pPr>
            <w:r>
              <w:rPr>
                <w:rFonts w:asciiTheme="minorHAnsi" w:hAnsiTheme="minorHAnsi" w:cstheme="minorHAnsi"/>
                <w:sz w:val="24"/>
                <w:szCs w:val="24"/>
              </w:rPr>
              <w:t>Chemical Kinetics: Rate Laws</w:t>
            </w:r>
          </w:p>
        </w:tc>
        <w:tc>
          <w:tcPr>
            <w:tcW w:w="5850" w:type="dxa"/>
          </w:tcPr>
          <w:p w14:paraId="091D56A4" w14:textId="77777777" w:rsidR="00912FA4" w:rsidRDefault="00912FA4" w:rsidP="0023312F">
            <w:pPr>
              <w:spacing w:after="0"/>
              <w:rPr>
                <w:rFonts w:asciiTheme="minorHAnsi" w:hAnsiTheme="minorHAnsi" w:cstheme="minorHAnsi"/>
                <w:sz w:val="24"/>
                <w:szCs w:val="24"/>
              </w:rPr>
            </w:pPr>
            <w:r>
              <w:rPr>
                <w:rFonts w:asciiTheme="minorHAnsi" w:hAnsiTheme="minorHAnsi" w:cstheme="minorHAnsi"/>
                <w:sz w:val="24"/>
                <w:szCs w:val="24"/>
              </w:rPr>
              <w:t>Determining a Rate Law</w:t>
            </w:r>
          </w:p>
        </w:tc>
      </w:tr>
      <w:tr w:rsidR="00912FA4" w14:paraId="1FC9D1BA" w14:textId="77777777" w:rsidTr="0023312F">
        <w:tc>
          <w:tcPr>
            <w:tcW w:w="1255" w:type="dxa"/>
          </w:tcPr>
          <w:p w14:paraId="7CB84F97" w14:textId="77777777" w:rsidR="00912FA4" w:rsidRDefault="00912FA4" w:rsidP="0023312F">
            <w:pPr>
              <w:jc w:val="center"/>
              <w:rPr>
                <w:rFonts w:asciiTheme="minorHAnsi" w:hAnsiTheme="minorHAnsi" w:cstheme="minorHAnsi"/>
                <w:sz w:val="24"/>
                <w:szCs w:val="24"/>
              </w:rPr>
            </w:pPr>
            <w:r>
              <w:rPr>
                <w:rFonts w:asciiTheme="minorHAnsi" w:hAnsiTheme="minorHAnsi" w:cstheme="minorHAnsi"/>
                <w:sz w:val="24"/>
                <w:szCs w:val="24"/>
              </w:rPr>
              <w:t>Week 7</w:t>
            </w:r>
          </w:p>
        </w:tc>
        <w:tc>
          <w:tcPr>
            <w:tcW w:w="2700" w:type="dxa"/>
          </w:tcPr>
          <w:p w14:paraId="45D2490B" w14:textId="77777777" w:rsidR="00912FA4" w:rsidRDefault="00912FA4" w:rsidP="0023312F">
            <w:pPr>
              <w:spacing w:after="0"/>
              <w:rPr>
                <w:rFonts w:asciiTheme="minorHAnsi" w:hAnsiTheme="minorHAnsi" w:cstheme="minorHAnsi"/>
                <w:sz w:val="24"/>
                <w:szCs w:val="24"/>
              </w:rPr>
            </w:pPr>
            <w:r>
              <w:rPr>
                <w:rFonts w:asciiTheme="minorHAnsi" w:hAnsiTheme="minorHAnsi" w:cstheme="minorHAnsi"/>
                <w:sz w:val="24"/>
                <w:szCs w:val="24"/>
              </w:rPr>
              <w:t>Chemical Kinetics: Reaction Mechanisms</w:t>
            </w:r>
          </w:p>
        </w:tc>
        <w:tc>
          <w:tcPr>
            <w:tcW w:w="5850" w:type="dxa"/>
          </w:tcPr>
          <w:p w14:paraId="2F490822" w14:textId="77777777" w:rsidR="00912FA4" w:rsidRDefault="00912FA4" w:rsidP="0023312F">
            <w:pPr>
              <w:spacing w:after="0"/>
              <w:rPr>
                <w:rFonts w:asciiTheme="minorHAnsi" w:hAnsiTheme="minorHAnsi" w:cstheme="minorHAnsi"/>
                <w:sz w:val="24"/>
                <w:szCs w:val="24"/>
              </w:rPr>
            </w:pPr>
            <w:r>
              <w:rPr>
                <w:rFonts w:asciiTheme="minorHAnsi" w:hAnsiTheme="minorHAnsi" w:cstheme="minorHAnsi"/>
                <w:sz w:val="24"/>
                <w:szCs w:val="24"/>
              </w:rPr>
              <w:t>The Effect of Temperature on Reactions</w:t>
            </w:r>
          </w:p>
        </w:tc>
      </w:tr>
      <w:tr w:rsidR="00912FA4" w14:paraId="548A1701" w14:textId="77777777" w:rsidTr="0023312F">
        <w:tc>
          <w:tcPr>
            <w:tcW w:w="1255" w:type="dxa"/>
          </w:tcPr>
          <w:p w14:paraId="1C7F8A17" w14:textId="77777777" w:rsidR="00912FA4" w:rsidRDefault="00912FA4" w:rsidP="0023312F">
            <w:pPr>
              <w:jc w:val="center"/>
              <w:rPr>
                <w:rFonts w:asciiTheme="minorHAnsi" w:hAnsiTheme="minorHAnsi" w:cstheme="minorHAnsi"/>
                <w:sz w:val="24"/>
                <w:szCs w:val="24"/>
              </w:rPr>
            </w:pPr>
            <w:r>
              <w:rPr>
                <w:rFonts w:asciiTheme="minorHAnsi" w:hAnsiTheme="minorHAnsi" w:cstheme="minorHAnsi"/>
                <w:sz w:val="24"/>
                <w:szCs w:val="24"/>
              </w:rPr>
              <w:t>Week 8</w:t>
            </w:r>
          </w:p>
        </w:tc>
        <w:tc>
          <w:tcPr>
            <w:tcW w:w="2700" w:type="dxa"/>
          </w:tcPr>
          <w:p w14:paraId="63E14CB3" w14:textId="77777777" w:rsidR="00912FA4" w:rsidRDefault="00912FA4" w:rsidP="0023312F">
            <w:pPr>
              <w:spacing w:after="0"/>
              <w:rPr>
                <w:rFonts w:asciiTheme="minorHAnsi" w:hAnsiTheme="minorHAnsi" w:cstheme="minorHAnsi"/>
                <w:sz w:val="24"/>
                <w:szCs w:val="24"/>
              </w:rPr>
            </w:pPr>
            <w:r>
              <w:rPr>
                <w:rFonts w:asciiTheme="minorHAnsi" w:hAnsiTheme="minorHAnsi" w:cstheme="minorHAnsi"/>
                <w:sz w:val="24"/>
                <w:szCs w:val="24"/>
              </w:rPr>
              <w:t>Equilibrium Concepts</w:t>
            </w:r>
          </w:p>
        </w:tc>
        <w:tc>
          <w:tcPr>
            <w:tcW w:w="5850" w:type="dxa"/>
          </w:tcPr>
          <w:p w14:paraId="55485FA5" w14:textId="77777777" w:rsidR="00912FA4" w:rsidRDefault="00912FA4" w:rsidP="0023312F">
            <w:pPr>
              <w:spacing w:after="0"/>
              <w:rPr>
                <w:rFonts w:asciiTheme="minorHAnsi" w:hAnsiTheme="minorHAnsi" w:cstheme="minorHAnsi"/>
                <w:sz w:val="24"/>
                <w:szCs w:val="24"/>
              </w:rPr>
            </w:pPr>
            <w:r>
              <w:rPr>
                <w:rFonts w:asciiTheme="minorHAnsi" w:hAnsiTheme="minorHAnsi" w:cstheme="minorHAnsi"/>
                <w:sz w:val="24"/>
                <w:szCs w:val="24"/>
              </w:rPr>
              <w:t>Spectrophotometry</w:t>
            </w:r>
          </w:p>
        </w:tc>
      </w:tr>
      <w:tr w:rsidR="00912FA4" w14:paraId="451DE616" w14:textId="77777777" w:rsidTr="0023312F">
        <w:tc>
          <w:tcPr>
            <w:tcW w:w="1255" w:type="dxa"/>
          </w:tcPr>
          <w:p w14:paraId="50A167F0" w14:textId="77777777" w:rsidR="00912FA4" w:rsidRDefault="00912FA4" w:rsidP="0023312F">
            <w:pPr>
              <w:jc w:val="center"/>
              <w:rPr>
                <w:rFonts w:asciiTheme="minorHAnsi" w:hAnsiTheme="minorHAnsi" w:cstheme="minorHAnsi"/>
                <w:sz w:val="24"/>
                <w:szCs w:val="24"/>
              </w:rPr>
            </w:pPr>
            <w:r>
              <w:rPr>
                <w:rFonts w:asciiTheme="minorHAnsi" w:hAnsiTheme="minorHAnsi" w:cstheme="minorHAnsi"/>
                <w:sz w:val="24"/>
                <w:szCs w:val="24"/>
              </w:rPr>
              <w:t>Wek 9</w:t>
            </w:r>
          </w:p>
        </w:tc>
        <w:tc>
          <w:tcPr>
            <w:tcW w:w="2700" w:type="dxa"/>
          </w:tcPr>
          <w:p w14:paraId="5B1D5593" w14:textId="77777777" w:rsidR="00912FA4" w:rsidRDefault="00912FA4" w:rsidP="0023312F">
            <w:pPr>
              <w:spacing w:after="0"/>
              <w:rPr>
                <w:rFonts w:asciiTheme="minorHAnsi" w:hAnsiTheme="minorHAnsi" w:cstheme="minorHAnsi"/>
                <w:sz w:val="24"/>
                <w:szCs w:val="24"/>
              </w:rPr>
            </w:pPr>
            <w:r>
              <w:rPr>
                <w:rFonts w:asciiTheme="minorHAnsi" w:hAnsiTheme="minorHAnsi" w:cstheme="minorHAnsi"/>
                <w:sz w:val="24"/>
                <w:szCs w:val="24"/>
              </w:rPr>
              <w:t>Equilibrium Applications</w:t>
            </w:r>
          </w:p>
        </w:tc>
        <w:tc>
          <w:tcPr>
            <w:tcW w:w="5850" w:type="dxa"/>
          </w:tcPr>
          <w:p w14:paraId="0F68DE1E" w14:textId="77777777" w:rsidR="00912FA4" w:rsidRDefault="00912FA4" w:rsidP="0023312F">
            <w:pPr>
              <w:spacing w:after="0"/>
              <w:rPr>
                <w:rFonts w:asciiTheme="minorHAnsi" w:hAnsiTheme="minorHAnsi" w:cstheme="minorHAnsi"/>
                <w:sz w:val="24"/>
                <w:szCs w:val="24"/>
              </w:rPr>
            </w:pPr>
            <w:r>
              <w:rPr>
                <w:rFonts w:asciiTheme="minorHAnsi" w:hAnsiTheme="minorHAnsi" w:cstheme="minorHAnsi"/>
                <w:sz w:val="24"/>
                <w:szCs w:val="24"/>
              </w:rPr>
              <w:t>An Equilibrium Constant</w:t>
            </w:r>
          </w:p>
        </w:tc>
      </w:tr>
      <w:tr w:rsidR="00912FA4" w14:paraId="08BA899A" w14:textId="77777777" w:rsidTr="0023312F">
        <w:tc>
          <w:tcPr>
            <w:tcW w:w="1255" w:type="dxa"/>
          </w:tcPr>
          <w:p w14:paraId="2710B4E2" w14:textId="77777777" w:rsidR="00912FA4" w:rsidRDefault="00912FA4" w:rsidP="0023312F">
            <w:pPr>
              <w:jc w:val="center"/>
              <w:rPr>
                <w:rFonts w:asciiTheme="minorHAnsi" w:hAnsiTheme="minorHAnsi" w:cstheme="minorHAnsi"/>
                <w:sz w:val="24"/>
                <w:szCs w:val="24"/>
              </w:rPr>
            </w:pPr>
            <w:r>
              <w:rPr>
                <w:rFonts w:asciiTheme="minorHAnsi" w:hAnsiTheme="minorHAnsi" w:cstheme="minorHAnsi"/>
                <w:sz w:val="24"/>
                <w:szCs w:val="24"/>
              </w:rPr>
              <w:t>Week 10</w:t>
            </w:r>
          </w:p>
        </w:tc>
        <w:tc>
          <w:tcPr>
            <w:tcW w:w="2700" w:type="dxa"/>
          </w:tcPr>
          <w:p w14:paraId="46F8023D" w14:textId="77777777" w:rsidR="00912FA4" w:rsidRDefault="00912FA4" w:rsidP="0023312F">
            <w:pPr>
              <w:spacing w:after="0"/>
              <w:rPr>
                <w:rFonts w:asciiTheme="minorHAnsi" w:hAnsiTheme="minorHAnsi" w:cstheme="minorHAnsi"/>
                <w:sz w:val="24"/>
                <w:szCs w:val="24"/>
              </w:rPr>
            </w:pPr>
            <w:r>
              <w:rPr>
                <w:rFonts w:asciiTheme="minorHAnsi" w:hAnsiTheme="minorHAnsi" w:cstheme="minorHAnsi"/>
                <w:sz w:val="24"/>
                <w:szCs w:val="24"/>
              </w:rPr>
              <w:t xml:space="preserve">Le </w:t>
            </w:r>
            <w:proofErr w:type="spellStart"/>
            <w:r>
              <w:rPr>
                <w:rFonts w:asciiTheme="minorHAnsi" w:hAnsiTheme="minorHAnsi" w:cstheme="minorHAnsi"/>
                <w:sz w:val="24"/>
                <w:szCs w:val="24"/>
              </w:rPr>
              <w:t>Chatelier’s</w:t>
            </w:r>
            <w:proofErr w:type="spellEnd"/>
            <w:r>
              <w:rPr>
                <w:rFonts w:asciiTheme="minorHAnsi" w:hAnsiTheme="minorHAnsi" w:cstheme="minorHAnsi"/>
                <w:sz w:val="24"/>
                <w:szCs w:val="24"/>
              </w:rPr>
              <w:t xml:space="preserve"> Principle</w:t>
            </w:r>
          </w:p>
        </w:tc>
        <w:tc>
          <w:tcPr>
            <w:tcW w:w="5850" w:type="dxa"/>
          </w:tcPr>
          <w:p w14:paraId="337ACA95" w14:textId="77777777" w:rsidR="00912FA4" w:rsidRDefault="00912FA4" w:rsidP="0023312F">
            <w:pPr>
              <w:spacing w:after="0"/>
              <w:rPr>
                <w:rFonts w:asciiTheme="minorHAnsi" w:hAnsiTheme="minorHAnsi" w:cstheme="minorHAnsi"/>
                <w:sz w:val="24"/>
                <w:szCs w:val="24"/>
              </w:rPr>
            </w:pPr>
            <w:r>
              <w:rPr>
                <w:rFonts w:asciiTheme="minorHAnsi" w:hAnsiTheme="minorHAnsi" w:cstheme="minorHAnsi"/>
                <w:sz w:val="24"/>
                <w:szCs w:val="24"/>
              </w:rPr>
              <w:t xml:space="preserve">Le </w:t>
            </w:r>
            <w:proofErr w:type="spellStart"/>
            <w:r>
              <w:rPr>
                <w:rFonts w:asciiTheme="minorHAnsi" w:hAnsiTheme="minorHAnsi" w:cstheme="minorHAnsi"/>
                <w:sz w:val="24"/>
                <w:szCs w:val="24"/>
              </w:rPr>
              <w:t>Chatelier’s</w:t>
            </w:r>
            <w:proofErr w:type="spellEnd"/>
            <w:r>
              <w:rPr>
                <w:rFonts w:asciiTheme="minorHAnsi" w:hAnsiTheme="minorHAnsi" w:cstheme="minorHAnsi"/>
                <w:sz w:val="24"/>
                <w:szCs w:val="24"/>
              </w:rPr>
              <w:t xml:space="preserve"> Principle</w:t>
            </w:r>
          </w:p>
        </w:tc>
      </w:tr>
      <w:tr w:rsidR="00912FA4" w14:paraId="58291DCD" w14:textId="77777777" w:rsidTr="0023312F">
        <w:tc>
          <w:tcPr>
            <w:tcW w:w="1255" w:type="dxa"/>
          </w:tcPr>
          <w:p w14:paraId="773D99C1" w14:textId="77777777" w:rsidR="00912FA4" w:rsidRDefault="00912FA4" w:rsidP="0023312F">
            <w:pPr>
              <w:jc w:val="center"/>
              <w:rPr>
                <w:rFonts w:asciiTheme="minorHAnsi" w:hAnsiTheme="minorHAnsi" w:cstheme="minorHAnsi"/>
                <w:sz w:val="24"/>
                <w:szCs w:val="24"/>
              </w:rPr>
            </w:pPr>
            <w:r>
              <w:rPr>
                <w:rFonts w:asciiTheme="minorHAnsi" w:hAnsiTheme="minorHAnsi" w:cstheme="minorHAnsi"/>
                <w:sz w:val="24"/>
                <w:szCs w:val="24"/>
              </w:rPr>
              <w:t>Week 11</w:t>
            </w:r>
          </w:p>
        </w:tc>
        <w:tc>
          <w:tcPr>
            <w:tcW w:w="2700" w:type="dxa"/>
          </w:tcPr>
          <w:p w14:paraId="114085E4" w14:textId="77777777" w:rsidR="00912FA4" w:rsidRDefault="00912FA4" w:rsidP="0023312F">
            <w:pPr>
              <w:spacing w:after="0"/>
              <w:rPr>
                <w:rFonts w:asciiTheme="minorHAnsi" w:hAnsiTheme="minorHAnsi" w:cstheme="minorHAnsi"/>
                <w:sz w:val="24"/>
                <w:szCs w:val="24"/>
              </w:rPr>
            </w:pPr>
            <w:r>
              <w:rPr>
                <w:rFonts w:asciiTheme="minorHAnsi" w:hAnsiTheme="minorHAnsi" w:cstheme="minorHAnsi"/>
                <w:sz w:val="24"/>
                <w:szCs w:val="24"/>
              </w:rPr>
              <w:t>Acid-Base Properties</w:t>
            </w:r>
          </w:p>
        </w:tc>
        <w:tc>
          <w:tcPr>
            <w:tcW w:w="5850" w:type="dxa"/>
          </w:tcPr>
          <w:p w14:paraId="735D2A35" w14:textId="77777777" w:rsidR="00912FA4" w:rsidRDefault="00912FA4" w:rsidP="0023312F">
            <w:pPr>
              <w:spacing w:after="0"/>
              <w:rPr>
                <w:rFonts w:asciiTheme="minorHAnsi" w:hAnsiTheme="minorHAnsi" w:cstheme="minorHAnsi"/>
                <w:sz w:val="24"/>
                <w:szCs w:val="24"/>
              </w:rPr>
            </w:pPr>
            <w:r>
              <w:rPr>
                <w:rFonts w:asciiTheme="minorHAnsi" w:hAnsiTheme="minorHAnsi" w:cstheme="minorHAnsi"/>
                <w:sz w:val="24"/>
                <w:szCs w:val="24"/>
              </w:rPr>
              <w:t>The Titration of Citric Acid</w:t>
            </w:r>
          </w:p>
        </w:tc>
      </w:tr>
      <w:tr w:rsidR="00912FA4" w14:paraId="59D0E2FB" w14:textId="77777777" w:rsidTr="0023312F">
        <w:tc>
          <w:tcPr>
            <w:tcW w:w="1255" w:type="dxa"/>
          </w:tcPr>
          <w:p w14:paraId="3C6926B4" w14:textId="77777777" w:rsidR="00912FA4" w:rsidRDefault="00912FA4" w:rsidP="0023312F">
            <w:pPr>
              <w:jc w:val="center"/>
              <w:rPr>
                <w:rFonts w:asciiTheme="minorHAnsi" w:hAnsiTheme="minorHAnsi" w:cstheme="minorHAnsi"/>
                <w:sz w:val="24"/>
                <w:szCs w:val="24"/>
              </w:rPr>
            </w:pPr>
            <w:r>
              <w:rPr>
                <w:rFonts w:asciiTheme="minorHAnsi" w:hAnsiTheme="minorHAnsi" w:cstheme="minorHAnsi"/>
                <w:sz w:val="24"/>
                <w:szCs w:val="24"/>
              </w:rPr>
              <w:t>Week 12</w:t>
            </w:r>
          </w:p>
        </w:tc>
        <w:tc>
          <w:tcPr>
            <w:tcW w:w="2700" w:type="dxa"/>
          </w:tcPr>
          <w:p w14:paraId="28FE8A14" w14:textId="77777777" w:rsidR="00912FA4" w:rsidRDefault="00912FA4" w:rsidP="0023312F">
            <w:pPr>
              <w:spacing w:after="0"/>
              <w:rPr>
                <w:rFonts w:asciiTheme="minorHAnsi" w:hAnsiTheme="minorHAnsi" w:cstheme="minorHAnsi"/>
                <w:sz w:val="24"/>
                <w:szCs w:val="24"/>
              </w:rPr>
            </w:pPr>
            <w:r>
              <w:rPr>
                <w:rFonts w:asciiTheme="minorHAnsi" w:hAnsiTheme="minorHAnsi" w:cstheme="minorHAnsi"/>
                <w:sz w:val="24"/>
                <w:szCs w:val="24"/>
              </w:rPr>
              <w:t>Other Equilibria</w:t>
            </w:r>
          </w:p>
        </w:tc>
        <w:tc>
          <w:tcPr>
            <w:tcW w:w="5850" w:type="dxa"/>
          </w:tcPr>
          <w:p w14:paraId="4803EE11" w14:textId="77777777" w:rsidR="00912FA4" w:rsidRDefault="00912FA4" w:rsidP="0023312F">
            <w:pPr>
              <w:spacing w:after="0"/>
              <w:rPr>
                <w:rFonts w:asciiTheme="minorHAnsi" w:hAnsiTheme="minorHAnsi" w:cstheme="minorHAnsi"/>
                <w:sz w:val="24"/>
                <w:szCs w:val="24"/>
              </w:rPr>
            </w:pPr>
            <w:r>
              <w:rPr>
                <w:rFonts w:asciiTheme="minorHAnsi" w:hAnsiTheme="minorHAnsi" w:cstheme="minorHAnsi"/>
                <w:sz w:val="24"/>
                <w:szCs w:val="24"/>
              </w:rPr>
              <w:t>The Solubility Product of Sodium Chloride</w:t>
            </w:r>
          </w:p>
        </w:tc>
      </w:tr>
      <w:tr w:rsidR="00912FA4" w14:paraId="474BC748" w14:textId="77777777" w:rsidTr="0023312F">
        <w:tc>
          <w:tcPr>
            <w:tcW w:w="1255" w:type="dxa"/>
          </w:tcPr>
          <w:p w14:paraId="3DA0AB19" w14:textId="77777777" w:rsidR="00912FA4" w:rsidRDefault="00912FA4" w:rsidP="0023312F">
            <w:pPr>
              <w:jc w:val="center"/>
              <w:rPr>
                <w:rFonts w:asciiTheme="minorHAnsi" w:hAnsiTheme="minorHAnsi" w:cstheme="minorHAnsi"/>
                <w:sz w:val="24"/>
                <w:szCs w:val="24"/>
              </w:rPr>
            </w:pPr>
            <w:r>
              <w:rPr>
                <w:rFonts w:asciiTheme="minorHAnsi" w:hAnsiTheme="minorHAnsi" w:cstheme="minorHAnsi"/>
                <w:sz w:val="24"/>
                <w:szCs w:val="24"/>
              </w:rPr>
              <w:t>Week 13</w:t>
            </w:r>
          </w:p>
        </w:tc>
        <w:tc>
          <w:tcPr>
            <w:tcW w:w="2700" w:type="dxa"/>
          </w:tcPr>
          <w:p w14:paraId="57D0B7D8" w14:textId="77777777" w:rsidR="00912FA4" w:rsidRDefault="00912FA4" w:rsidP="0023312F">
            <w:pPr>
              <w:spacing w:after="0"/>
              <w:rPr>
                <w:rFonts w:asciiTheme="minorHAnsi" w:hAnsiTheme="minorHAnsi" w:cstheme="minorHAnsi"/>
                <w:sz w:val="24"/>
                <w:szCs w:val="24"/>
              </w:rPr>
            </w:pPr>
            <w:r>
              <w:rPr>
                <w:rFonts w:asciiTheme="minorHAnsi" w:hAnsiTheme="minorHAnsi" w:cstheme="minorHAnsi"/>
                <w:sz w:val="24"/>
                <w:szCs w:val="24"/>
              </w:rPr>
              <w:t>Redox Reactions</w:t>
            </w:r>
          </w:p>
        </w:tc>
        <w:tc>
          <w:tcPr>
            <w:tcW w:w="5850" w:type="dxa"/>
          </w:tcPr>
          <w:p w14:paraId="7D29CA88" w14:textId="77777777" w:rsidR="00912FA4" w:rsidRDefault="00912FA4" w:rsidP="0023312F">
            <w:pPr>
              <w:spacing w:after="0"/>
              <w:rPr>
                <w:rFonts w:asciiTheme="minorHAnsi" w:hAnsiTheme="minorHAnsi" w:cstheme="minorHAnsi"/>
                <w:sz w:val="24"/>
                <w:szCs w:val="24"/>
              </w:rPr>
            </w:pPr>
          </w:p>
        </w:tc>
      </w:tr>
      <w:tr w:rsidR="00912FA4" w14:paraId="772BFE23" w14:textId="77777777" w:rsidTr="0023312F">
        <w:tc>
          <w:tcPr>
            <w:tcW w:w="1255" w:type="dxa"/>
          </w:tcPr>
          <w:p w14:paraId="4128E302" w14:textId="77777777" w:rsidR="00912FA4" w:rsidRDefault="00912FA4" w:rsidP="0023312F">
            <w:pPr>
              <w:jc w:val="center"/>
              <w:rPr>
                <w:rFonts w:asciiTheme="minorHAnsi" w:hAnsiTheme="minorHAnsi" w:cstheme="minorHAnsi"/>
                <w:sz w:val="24"/>
                <w:szCs w:val="24"/>
              </w:rPr>
            </w:pPr>
            <w:r>
              <w:rPr>
                <w:rFonts w:asciiTheme="minorHAnsi" w:hAnsiTheme="minorHAnsi" w:cstheme="minorHAnsi"/>
                <w:sz w:val="24"/>
                <w:szCs w:val="24"/>
              </w:rPr>
              <w:t>Week 14</w:t>
            </w:r>
          </w:p>
        </w:tc>
        <w:tc>
          <w:tcPr>
            <w:tcW w:w="2700" w:type="dxa"/>
          </w:tcPr>
          <w:p w14:paraId="58999300" w14:textId="77777777" w:rsidR="00912FA4" w:rsidRDefault="00912FA4" w:rsidP="0023312F">
            <w:pPr>
              <w:spacing w:after="0"/>
              <w:rPr>
                <w:rFonts w:asciiTheme="minorHAnsi" w:hAnsiTheme="minorHAnsi" w:cstheme="minorHAnsi"/>
                <w:sz w:val="24"/>
                <w:szCs w:val="24"/>
              </w:rPr>
            </w:pPr>
            <w:r>
              <w:rPr>
                <w:rFonts w:asciiTheme="minorHAnsi" w:hAnsiTheme="minorHAnsi" w:cstheme="minorHAnsi"/>
                <w:sz w:val="24"/>
                <w:szCs w:val="24"/>
              </w:rPr>
              <w:t>Electrochemistry</w:t>
            </w:r>
          </w:p>
        </w:tc>
        <w:tc>
          <w:tcPr>
            <w:tcW w:w="5850" w:type="dxa"/>
          </w:tcPr>
          <w:p w14:paraId="16A94796" w14:textId="77777777" w:rsidR="00912FA4" w:rsidRDefault="00912FA4" w:rsidP="0023312F">
            <w:pPr>
              <w:spacing w:after="0"/>
              <w:rPr>
                <w:rFonts w:asciiTheme="minorHAnsi" w:hAnsiTheme="minorHAnsi" w:cstheme="minorHAnsi"/>
                <w:sz w:val="24"/>
                <w:szCs w:val="24"/>
              </w:rPr>
            </w:pPr>
          </w:p>
        </w:tc>
      </w:tr>
      <w:tr w:rsidR="00912FA4" w14:paraId="2F09AF64" w14:textId="77777777" w:rsidTr="0023312F">
        <w:tc>
          <w:tcPr>
            <w:tcW w:w="1255" w:type="dxa"/>
          </w:tcPr>
          <w:p w14:paraId="6DC16AD7" w14:textId="77777777" w:rsidR="00912FA4" w:rsidRDefault="00912FA4" w:rsidP="0023312F">
            <w:pPr>
              <w:jc w:val="center"/>
              <w:rPr>
                <w:rFonts w:asciiTheme="minorHAnsi" w:hAnsiTheme="minorHAnsi" w:cstheme="minorHAnsi"/>
                <w:sz w:val="24"/>
                <w:szCs w:val="24"/>
              </w:rPr>
            </w:pPr>
            <w:r>
              <w:rPr>
                <w:rFonts w:asciiTheme="minorHAnsi" w:hAnsiTheme="minorHAnsi" w:cstheme="minorHAnsi"/>
                <w:sz w:val="24"/>
                <w:szCs w:val="24"/>
              </w:rPr>
              <w:t>Week 15</w:t>
            </w:r>
          </w:p>
        </w:tc>
        <w:tc>
          <w:tcPr>
            <w:tcW w:w="2700" w:type="dxa"/>
          </w:tcPr>
          <w:p w14:paraId="302CAA20" w14:textId="77777777" w:rsidR="00912FA4" w:rsidRDefault="00912FA4" w:rsidP="0023312F">
            <w:pPr>
              <w:spacing w:after="0"/>
              <w:rPr>
                <w:rFonts w:asciiTheme="minorHAnsi" w:hAnsiTheme="minorHAnsi" w:cstheme="minorHAnsi"/>
                <w:sz w:val="24"/>
                <w:szCs w:val="24"/>
              </w:rPr>
            </w:pPr>
            <w:r>
              <w:rPr>
                <w:rFonts w:asciiTheme="minorHAnsi" w:hAnsiTheme="minorHAnsi" w:cstheme="minorHAnsi"/>
                <w:sz w:val="24"/>
                <w:szCs w:val="24"/>
              </w:rPr>
              <w:t>Thermodynamics</w:t>
            </w:r>
          </w:p>
        </w:tc>
        <w:tc>
          <w:tcPr>
            <w:tcW w:w="5850" w:type="dxa"/>
          </w:tcPr>
          <w:p w14:paraId="3C875662" w14:textId="77777777" w:rsidR="00912FA4" w:rsidRDefault="00912FA4" w:rsidP="0023312F">
            <w:pPr>
              <w:spacing w:after="0"/>
              <w:rPr>
                <w:rFonts w:asciiTheme="minorHAnsi" w:hAnsiTheme="minorHAnsi" w:cstheme="minorHAnsi"/>
                <w:sz w:val="24"/>
                <w:szCs w:val="24"/>
              </w:rPr>
            </w:pPr>
          </w:p>
        </w:tc>
      </w:tr>
    </w:tbl>
    <w:p w14:paraId="219A553D" w14:textId="77777777" w:rsidR="00912FA4" w:rsidRDefault="00912FA4" w:rsidP="00912FA4">
      <w:pPr>
        <w:rPr>
          <w:rFonts w:asciiTheme="minorHAnsi" w:hAnsiTheme="minorHAnsi" w:cstheme="minorHAnsi"/>
          <w:sz w:val="24"/>
          <w:szCs w:val="24"/>
        </w:rPr>
      </w:pPr>
    </w:p>
    <w:p w14:paraId="38C4CAB2" w14:textId="77777777" w:rsidR="00912FA4" w:rsidRDefault="00912FA4" w:rsidP="00912FA4">
      <w:pPr>
        <w:rPr>
          <w:rFonts w:asciiTheme="minorHAnsi" w:hAnsiTheme="minorHAnsi" w:cstheme="minorHAnsi"/>
          <w:sz w:val="24"/>
          <w:szCs w:val="24"/>
        </w:rPr>
      </w:pPr>
    </w:p>
    <w:p w14:paraId="70A0D7B7" w14:textId="77777777" w:rsidR="00912FA4" w:rsidRDefault="00912FA4" w:rsidP="00912FA4">
      <w:pPr>
        <w:rPr>
          <w:rFonts w:asciiTheme="minorHAnsi" w:hAnsiTheme="minorHAnsi" w:cstheme="minorHAnsi"/>
          <w:sz w:val="24"/>
          <w:szCs w:val="24"/>
        </w:rPr>
      </w:pPr>
    </w:p>
    <w:p w14:paraId="65808B81" w14:textId="77777777" w:rsidR="00912FA4" w:rsidRDefault="00912FA4" w:rsidP="00912FA4">
      <w:pPr>
        <w:pStyle w:val="Heading1"/>
      </w:pPr>
      <w:r>
        <w:lastRenderedPageBreak/>
        <w:t>Emergency Instructional Plan</w:t>
      </w:r>
    </w:p>
    <w:p w14:paraId="0F74AFCE" w14:textId="77777777" w:rsidR="00912FA4" w:rsidRDefault="00912FA4" w:rsidP="00912FA4">
      <w:pPr>
        <w:rPr>
          <w:rFonts w:asciiTheme="minorHAnsi" w:hAnsiTheme="minorHAnsi" w:cstheme="minorHAnsi"/>
          <w:sz w:val="24"/>
          <w:szCs w:val="24"/>
        </w:rPr>
      </w:pPr>
      <w:r w:rsidRPr="00972374">
        <w:rPr>
          <w:rFonts w:asciiTheme="minorHAnsi" w:hAnsiTheme="minorHAnsi" w:cstheme="minorHAnsi"/>
          <w:sz w:val="24"/>
          <w:szCs w:val="24"/>
        </w:rPr>
        <w:t>If the college is closed for inclement weather or o</w:t>
      </w:r>
      <w:r>
        <w:rPr>
          <w:rFonts w:asciiTheme="minorHAnsi" w:hAnsiTheme="minorHAnsi" w:cstheme="minorHAnsi"/>
          <w:sz w:val="24"/>
          <w:szCs w:val="24"/>
        </w:rPr>
        <w:t>ther conditions, use the equivalent class time to complete out-of-class activities; specifically, uncompleted on-line home</w:t>
      </w:r>
      <w:r w:rsidRPr="00972374">
        <w:rPr>
          <w:rFonts w:asciiTheme="minorHAnsi" w:hAnsiTheme="minorHAnsi" w:cstheme="minorHAnsi"/>
          <w:sz w:val="24"/>
          <w:szCs w:val="24"/>
        </w:rPr>
        <w:t xml:space="preserve"> </w:t>
      </w:r>
      <w:r>
        <w:rPr>
          <w:rFonts w:asciiTheme="minorHAnsi" w:hAnsiTheme="minorHAnsi" w:cstheme="minorHAnsi"/>
          <w:sz w:val="24"/>
          <w:szCs w:val="24"/>
        </w:rPr>
        <w:t>assignments. The instructor will also communicate further instructions through DSC email.</w:t>
      </w:r>
      <w:r w:rsidRPr="00972374">
        <w:rPr>
          <w:rFonts w:asciiTheme="minorHAnsi" w:hAnsiTheme="minorHAnsi" w:cstheme="minorHAnsi"/>
          <w:sz w:val="24"/>
          <w:szCs w:val="24"/>
        </w:rPr>
        <w:t xml:space="preserve"> </w:t>
      </w:r>
      <w:r>
        <w:rPr>
          <w:rFonts w:asciiTheme="minorHAnsi" w:hAnsiTheme="minorHAnsi" w:cstheme="minorHAnsi"/>
          <w:sz w:val="24"/>
          <w:szCs w:val="24"/>
        </w:rPr>
        <w:t xml:space="preserve">If it becomes impossible </w:t>
      </w:r>
      <w:r w:rsidRPr="00972374">
        <w:rPr>
          <w:rFonts w:asciiTheme="minorHAnsi" w:hAnsiTheme="minorHAnsi" w:cstheme="minorHAnsi"/>
          <w:sz w:val="24"/>
          <w:szCs w:val="24"/>
        </w:rPr>
        <w:t xml:space="preserve">to </w:t>
      </w:r>
      <w:r>
        <w:rPr>
          <w:rFonts w:asciiTheme="minorHAnsi" w:hAnsiTheme="minorHAnsi" w:cstheme="minorHAnsi"/>
          <w:sz w:val="24"/>
          <w:szCs w:val="24"/>
        </w:rPr>
        <w:t xml:space="preserve">send or receive </w:t>
      </w:r>
      <w:r w:rsidRPr="00972374">
        <w:rPr>
          <w:rFonts w:asciiTheme="minorHAnsi" w:hAnsiTheme="minorHAnsi" w:cstheme="minorHAnsi"/>
          <w:sz w:val="24"/>
          <w:szCs w:val="24"/>
        </w:rPr>
        <w:t>email</w:t>
      </w:r>
      <w:r>
        <w:rPr>
          <w:rFonts w:asciiTheme="minorHAnsi" w:hAnsiTheme="minorHAnsi" w:cstheme="minorHAnsi"/>
          <w:sz w:val="24"/>
          <w:szCs w:val="24"/>
        </w:rPr>
        <w:t>, or to access on-line resources</w:t>
      </w:r>
      <w:r w:rsidRPr="00972374">
        <w:rPr>
          <w:rFonts w:asciiTheme="minorHAnsi" w:hAnsiTheme="minorHAnsi" w:cstheme="minorHAnsi"/>
          <w:sz w:val="24"/>
          <w:szCs w:val="24"/>
        </w:rPr>
        <w:t xml:space="preserve"> </w:t>
      </w:r>
      <w:r>
        <w:rPr>
          <w:rFonts w:asciiTheme="minorHAnsi" w:hAnsiTheme="minorHAnsi" w:cstheme="minorHAnsi"/>
          <w:sz w:val="24"/>
          <w:szCs w:val="24"/>
        </w:rPr>
        <w:t>due to a</w:t>
      </w:r>
      <w:r w:rsidRPr="00972374">
        <w:rPr>
          <w:rFonts w:asciiTheme="minorHAnsi" w:hAnsiTheme="minorHAnsi" w:cstheme="minorHAnsi"/>
          <w:sz w:val="24"/>
          <w:szCs w:val="24"/>
        </w:rPr>
        <w:t xml:space="preserve"> loss of power, </w:t>
      </w:r>
      <w:r>
        <w:rPr>
          <w:rFonts w:asciiTheme="minorHAnsi" w:hAnsiTheme="minorHAnsi" w:cstheme="minorHAnsi"/>
          <w:sz w:val="24"/>
          <w:szCs w:val="24"/>
        </w:rPr>
        <w:t xml:space="preserve">then review the last information we have covered together in class with the expectation </w:t>
      </w:r>
      <w:proofErr w:type="gramStart"/>
      <w:r>
        <w:rPr>
          <w:rFonts w:asciiTheme="minorHAnsi" w:hAnsiTheme="minorHAnsi" w:cstheme="minorHAnsi"/>
          <w:sz w:val="24"/>
          <w:szCs w:val="24"/>
        </w:rPr>
        <w:t>on</w:t>
      </w:r>
      <w:proofErr w:type="gramEnd"/>
      <w:r>
        <w:rPr>
          <w:rFonts w:asciiTheme="minorHAnsi" w:hAnsiTheme="minorHAnsi" w:cstheme="minorHAnsi"/>
          <w:sz w:val="24"/>
          <w:szCs w:val="24"/>
        </w:rPr>
        <w:t xml:space="preserve"> an in-class quiz on that material when classes resume.</w:t>
      </w:r>
      <w:r w:rsidRPr="00972374">
        <w:rPr>
          <w:rFonts w:asciiTheme="minorHAnsi" w:hAnsiTheme="minorHAnsi" w:cstheme="minorHAnsi"/>
          <w:sz w:val="24"/>
          <w:szCs w:val="24"/>
        </w:rPr>
        <w:t xml:space="preserve"> </w:t>
      </w:r>
      <w:r>
        <w:rPr>
          <w:rFonts w:asciiTheme="minorHAnsi" w:hAnsiTheme="minorHAnsi" w:cstheme="minorHAnsi"/>
          <w:sz w:val="24"/>
          <w:szCs w:val="24"/>
        </w:rPr>
        <w:t xml:space="preserve"> </w:t>
      </w:r>
      <w:r w:rsidRPr="00972374">
        <w:rPr>
          <w:rFonts w:asciiTheme="minorHAnsi" w:hAnsiTheme="minorHAnsi" w:cstheme="minorHAnsi"/>
          <w:sz w:val="24"/>
          <w:szCs w:val="24"/>
        </w:rPr>
        <w:t>As always, I will be available to answer questions via email (assuming, of course, there is power). Compensatory make-up days may be required if the total number of days lost exceeds the equivalent of one week of class time.</w:t>
      </w:r>
    </w:p>
    <w:p w14:paraId="0A892072" w14:textId="77777777" w:rsidR="00912FA4" w:rsidRDefault="00912FA4" w:rsidP="00912FA4">
      <w:pPr>
        <w:pStyle w:val="Heading1"/>
      </w:pPr>
      <w:r w:rsidRPr="00B57A3C">
        <w:t>Attendance</w:t>
      </w:r>
      <w:r>
        <w:t xml:space="preserve"> and Make-up Policies</w:t>
      </w:r>
    </w:p>
    <w:p w14:paraId="49AE6824" w14:textId="77777777" w:rsidR="00912FA4" w:rsidRDefault="00912FA4" w:rsidP="00912F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Calibri" w:hAnsi="Calibri" w:cs="Calibri"/>
          <w:bCs/>
          <w:sz w:val="24"/>
          <w:szCs w:val="24"/>
        </w:rPr>
      </w:pPr>
      <w:r>
        <w:rPr>
          <w:rFonts w:ascii="Calibri" w:hAnsi="Calibri" w:cs="Calibri"/>
          <w:bCs/>
          <w:sz w:val="24"/>
          <w:szCs w:val="24"/>
        </w:rPr>
        <w:t xml:space="preserve">Attendance is extremely important for the successful completion of this accelerated </w:t>
      </w:r>
      <w:proofErr w:type="gramStart"/>
      <w:r>
        <w:rPr>
          <w:rFonts w:ascii="Calibri" w:hAnsi="Calibri" w:cs="Calibri"/>
          <w:bCs/>
          <w:sz w:val="24"/>
          <w:szCs w:val="24"/>
        </w:rPr>
        <w:t>Summer</w:t>
      </w:r>
      <w:proofErr w:type="gramEnd"/>
      <w:r>
        <w:rPr>
          <w:rFonts w:ascii="Calibri" w:hAnsi="Calibri" w:cs="Calibri"/>
          <w:bCs/>
          <w:sz w:val="24"/>
          <w:szCs w:val="24"/>
        </w:rPr>
        <w:t xml:space="preserve"> course. Any student missing two or more of the 16 class days before the midterm of the class should consider withdrawing from the course. </w:t>
      </w:r>
    </w:p>
    <w:p w14:paraId="42DE05CB" w14:textId="77777777" w:rsidR="00912FA4" w:rsidRDefault="00912FA4" w:rsidP="00912FA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Calibri" w:hAnsi="Calibri" w:cs="Calibri"/>
          <w:bCs/>
          <w:sz w:val="24"/>
          <w:szCs w:val="24"/>
        </w:rPr>
      </w:pPr>
      <w:r>
        <w:rPr>
          <w:rFonts w:ascii="Calibri" w:hAnsi="Calibri" w:cs="Calibri"/>
          <w:bCs/>
          <w:sz w:val="24"/>
          <w:szCs w:val="24"/>
        </w:rPr>
        <w:t xml:space="preserve">In cases of </w:t>
      </w:r>
      <w:r w:rsidRPr="00853D87">
        <w:rPr>
          <w:rFonts w:ascii="Calibri" w:hAnsi="Calibri" w:cs="Calibri"/>
          <w:bCs/>
          <w:i/>
          <w:sz w:val="24"/>
          <w:szCs w:val="24"/>
        </w:rPr>
        <w:t>demonstrated hardship</w:t>
      </w:r>
      <w:r>
        <w:rPr>
          <w:rFonts w:ascii="Calibri" w:hAnsi="Calibri" w:cs="Calibri"/>
          <w:bCs/>
          <w:sz w:val="24"/>
          <w:szCs w:val="24"/>
        </w:rPr>
        <w:t xml:space="preserve"> (as defined by Dalton State College documents), the student will be given the opportunity to make up the missed work, or an equivalent assignment. The opportunity for a student to make up work for </w:t>
      </w:r>
      <w:r w:rsidRPr="00853D87">
        <w:rPr>
          <w:rFonts w:ascii="Calibri" w:hAnsi="Calibri" w:cs="Calibri"/>
          <w:bCs/>
          <w:i/>
          <w:sz w:val="24"/>
          <w:szCs w:val="24"/>
        </w:rPr>
        <w:t>regular</w:t>
      </w:r>
      <w:r>
        <w:rPr>
          <w:rFonts w:ascii="Calibri" w:hAnsi="Calibri" w:cs="Calibri"/>
          <w:bCs/>
          <w:sz w:val="24"/>
          <w:szCs w:val="24"/>
        </w:rPr>
        <w:t xml:space="preserve"> absences is solely at the discretion of the instructor. No guarantee is given </w:t>
      </w:r>
      <w:proofErr w:type="gramStart"/>
      <w:r>
        <w:rPr>
          <w:rFonts w:ascii="Calibri" w:hAnsi="Calibri" w:cs="Calibri"/>
          <w:bCs/>
          <w:sz w:val="24"/>
          <w:szCs w:val="24"/>
        </w:rPr>
        <w:t>that and</w:t>
      </w:r>
      <w:proofErr w:type="gramEnd"/>
      <w:r>
        <w:rPr>
          <w:rFonts w:ascii="Calibri" w:hAnsi="Calibri" w:cs="Calibri"/>
          <w:bCs/>
          <w:sz w:val="24"/>
          <w:szCs w:val="24"/>
        </w:rPr>
        <w:t xml:space="preserve"> missed in-class work may be made up, but if so, it must be completed the first afternoon of the return date (typically the next class day).</w:t>
      </w:r>
    </w:p>
    <w:p w14:paraId="5A9118FB" w14:textId="77777777" w:rsidR="00912FA4" w:rsidRDefault="00912FA4" w:rsidP="00912FA4">
      <w:pPr>
        <w:pStyle w:val="Heading1"/>
      </w:pPr>
      <w:r w:rsidRPr="00647E04">
        <w:t>COURSE POLICIES AND PROCEDURES</w:t>
      </w:r>
    </w:p>
    <w:p w14:paraId="0B784607" w14:textId="77777777" w:rsidR="00912FA4" w:rsidRPr="00753471" w:rsidRDefault="00912FA4" w:rsidP="00912FA4">
      <w:pPr>
        <w:rPr>
          <w:sz w:val="24"/>
          <w:szCs w:val="24"/>
        </w:rPr>
      </w:pPr>
      <w:r>
        <w:rPr>
          <w:sz w:val="24"/>
          <w:szCs w:val="24"/>
        </w:rPr>
        <w:t>Uniform course policies adopted by the University System of Georgia or Dalton State College that apply to all classes taught by Dalton State College may be found at this link:</w:t>
      </w:r>
      <w:hyperlink r:id="rId16" w:tgtFrame="_blank" w:tooltip="Original URL: https://roadrunner.daltonstate.edu/skins/userfiles/files/REQUIRED%20SYLLABUS%20STATEMENTS.pdf. Click or tap if you trust this link." w:history="1">
        <w:r>
          <w:rPr>
            <w:rFonts w:ascii="Calibri" w:hAnsi="Calibri" w:cs="Calibri"/>
            <w:color w:val="0000FF"/>
            <w:u w:val="single"/>
            <w:bdr w:val="none" w:sz="0" w:space="0" w:color="auto" w:frame="1"/>
          </w:rPr>
          <w:br/>
        </w:r>
        <w:r>
          <w:rPr>
            <w:rStyle w:val="Hyperlink"/>
            <w:rFonts w:ascii="Calibri" w:hAnsi="Calibri" w:cs="Calibri"/>
            <w:bdr w:val="none" w:sz="0" w:space="0" w:color="auto" w:frame="1"/>
          </w:rPr>
          <w:t>https://roadrunner.daltonstate.edu/skins/userfiles/files/REQUIRED%20SYLLABUS%20STATEMENTS.pdf</w:t>
        </w:r>
      </w:hyperlink>
    </w:p>
    <w:p w14:paraId="20234327" w14:textId="77777777" w:rsidR="00912FA4" w:rsidRPr="0093027B" w:rsidRDefault="00912FA4" w:rsidP="00912FA4">
      <w:pPr>
        <w:rPr>
          <w:sz w:val="24"/>
          <w:szCs w:val="24"/>
        </w:rPr>
      </w:pPr>
      <w:r>
        <w:rPr>
          <w:sz w:val="24"/>
          <w:szCs w:val="24"/>
        </w:rPr>
        <w:t>Policies include a diversity statement; disability access; ethical conduct; course withdrawal; full withdrawal, grade appeals; academic progression; the CARE team; basic needs statement; Title IX information; House Bill 280; and approved DSC groups and activities.</w:t>
      </w:r>
    </w:p>
    <w:p w14:paraId="6BE2B084" w14:textId="77777777" w:rsidR="00912FA4" w:rsidRPr="00AE7F99" w:rsidRDefault="00912FA4" w:rsidP="006448FE">
      <w:pPr>
        <w:rPr>
          <w:sz w:val="24"/>
          <w:szCs w:val="24"/>
        </w:rPr>
      </w:pPr>
    </w:p>
    <w:sectPr w:rsidR="00912FA4" w:rsidRPr="00AE7F99" w:rsidSect="00A36074">
      <w:headerReference w:type="even" r:id="rId17"/>
      <w:head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CA362" w14:textId="77777777" w:rsidR="00B467F6" w:rsidRDefault="00B467F6" w:rsidP="00C57ACB">
      <w:r>
        <w:separator/>
      </w:r>
    </w:p>
  </w:endnote>
  <w:endnote w:type="continuationSeparator" w:id="0">
    <w:p w14:paraId="3FB3F8F7" w14:textId="77777777" w:rsidR="00B467F6" w:rsidRDefault="00B467F6" w:rsidP="00C57A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CAAD9" w14:textId="77777777" w:rsidR="00B467F6" w:rsidRDefault="00B467F6" w:rsidP="00C57ACB">
      <w:r>
        <w:separator/>
      </w:r>
    </w:p>
  </w:footnote>
  <w:footnote w:type="continuationSeparator" w:id="0">
    <w:p w14:paraId="446249BF" w14:textId="77777777" w:rsidR="00B467F6" w:rsidRDefault="00B467F6" w:rsidP="00C57A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068B7" w14:textId="77777777" w:rsidR="00015F90" w:rsidRDefault="00015F90" w:rsidP="00C57ACB">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07280E7C" w14:textId="77777777" w:rsidR="00015F90" w:rsidRDefault="00015F90" w:rsidP="00C57A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45FCB" w14:textId="3D52B114" w:rsidR="00015F90" w:rsidRDefault="00015F90" w:rsidP="00C57ACB">
    <w:pPr>
      <w:pStyle w:val="Header"/>
      <w:rPr>
        <w:rStyle w:val="PageNumber"/>
      </w:rPr>
    </w:pPr>
  </w:p>
  <w:p w14:paraId="0209F338" w14:textId="77777777" w:rsidR="00015F90" w:rsidRDefault="00015F90" w:rsidP="00C57A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24D2A"/>
    <w:multiLevelType w:val="hybridMultilevel"/>
    <w:tmpl w:val="CACA3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E60625"/>
    <w:multiLevelType w:val="hybridMultilevel"/>
    <w:tmpl w:val="E64470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290D43"/>
    <w:multiLevelType w:val="hybridMultilevel"/>
    <w:tmpl w:val="787495A2"/>
    <w:lvl w:ilvl="0" w:tplc="8774DB9C">
      <w:start w:val="1"/>
      <w:numFmt w:val="decimal"/>
      <w:lvlText w:val="%1)"/>
      <w:lvlJc w:val="left"/>
      <w:pPr>
        <w:ind w:left="720" w:hanging="360"/>
      </w:pPr>
      <w:rPr>
        <w:rFonts w:eastAsiaTheme="majorEastAsia" w:cs="Calibri Light"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616D78"/>
    <w:multiLevelType w:val="hybridMultilevel"/>
    <w:tmpl w:val="A7FAD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A5414F"/>
    <w:multiLevelType w:val="hybridMultilevel"/>
    <w:tmpl w:val="16B46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C44AA6"/>
    <w:multiLevelType w:val="hybridMultilevel"/>
    <w:tmpl w:val="02025130"/>
    <w:lvl w:ilvl="0" w:tplc="157C8F48">
      <w:start w:val="1"/>
      <w:numFmt w:val="decimal"/>
      <w:lvlText w:val="%1."/>
      <w:lvlJc w:val="left"/>
      <w:pPr>
        <w:ind w:left="820" w:hanging="720"/>
      </w:pPr>
      <w:rPr>
        <w:rFonts w:ascii="Times New Roman" w:eastAsia="Times New Roman" w:hAnsi="Times New Roman" w:cs="Times New Roman" w:hint="default"/>
        <w:w w:val="100"/>
        <w:sz w:val="22"/>
        <w:szCs w:val="22"/>
      </w:rPr>
    </w:lvl>
    <w:lvl w:ilvl="1" w:tplc="69A8AB7E">
      <w:numFmt w:val="bullet"/>
      <w:lvlText w:val="•"/>
      <w:lvlJc w:val="left"/>
      <w:pPr>
        <w:ind w:left="820" w:hanging="720"/>
      </w:pPr>
      <w:rPr>
        <w:rFonts w:hint="default"/>
      </w:rPr>
    </w:lvl>
    <w:lvl w:ilvl="2" w:tplc="87182C8E">
      <w:numFmt w:val="bullet"/>
      <w:lvlText w:val="•"/>
      <w:lvlJc w:val="left"/>
      <w:pPr>
        <w:ind w:left="1757" w:hanging="720"/>
      </w:pPr>
      <w:rPr>
        <w:rFonts w:hint="default"/>
      </w:rPr>
    </w:lvl>
    <w:lvl w:ilvl="3" w:tplc="9EA4987A">
      <w:numFmt w:val="bullet"/>
      <w:lvlText w:val="•"/>
      <w:lvlJc w:val="left"/>
      <w:pPr>
        <w:ind w:left="2695" w:hanging="720"/>
      </w:pPr>
      <w:rPr>
        <w:rFonts w:hint="default"/>
      </w:rPr>
    </w:lvl>
    <w:lvl w:ilvl="4" w:tplc="19F64EA2">
      <w:numFmt w:val="bullet"/>
      <w:lvlText w:val="•"/>
      <w:lvlJc w:val="left"/>
      <w:pPr>
        <w:ind w:left="3633" w:hanging="720"/>
      </w:pPr>
      <w:rPr>
        <w:rFonts w:hint="default"/>
      </w:rPr>
    </w:lvl>
    <w:lvl w:ilvl="5" w:tplc="00D41F14">
      <w:numFmt w:val="bullet"/>
      <w:lvlText w:val="•"/>
      <w:lvlJc w:val="left"/>
      <w:pPr>
        <w:ind w:left="4571" w:hanging="720"/>
      </w:pPr>
      <w:rPr>
        <w:rFonts w:hint="default"/>
      </w:rPr>
    </w:lvl>
    <w:lvl w:ilvl="6" w:tplc="8C426BC0">
      <w:numFmt w:val="bullet"/>
      <w:lvlText w:val="•"/>
      <w:lvlJc w:val="left"/>
      <w:pPr>
        <w:ind w:left="5508" w:hanging="720"/>
      </w:pPr>
      <w:rPr>
        <w:rFonts w:hint="default"/>
      </w:rPr>
    </w:lvl>
    <w:lvl w:ilvl="7" w:tplc="1E1A1C16">
      <w:numFmt w:val="bullet"/>
      <w:lvlText w:val="•"/>
      <w:lvlJc w:val="left"/>
      <w:pPr>
        <w:ind w:left="6446" w:hanging="720"/>
      </w:pPr>
      <w:rPr>
        <w:rFonts w:hint="default"/>
      </w:rPr>
    </w:lvl>
    <w:lvl w:ilvl="8" w:tplc="C30A0E0A">
      <w:numFmt w:val="bullet"/>
      <w:lvlText w:val="•"/>
      <w:lvlJc w:val="left"/>
      <w:pPr>
        <w:ind w:left="7384" w:hanging="720"/>
      </w:pPr>
      <w:rPr>
        <w:rFonts w:hint="default"/>
      </w:rPr>
    </w:lvl>
  </w:abstractNum>
  <w:abstractNum w:abstractNumId="6" w15:restartNumberingAfterBreak="0">
    <w:nsid w:val="13002C10"/>
    <w:multiLevelType w:val="hybridMultilevel"/>
    <w:tmpl w:val="150CF38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B216780"/>
    <w:multiLevelType w:val="hybridMultilevel"/>
    <w:tmpl w:val="3C46B6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865A78"/>
    <w:multiLevelType w:val="hybridMultilevel"/>
    <w:tmpl w:val="FA843EA4"/>
    <w:lvl w:ilvl="0" w:tplc="9438AB8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B6603D"/>
    <w:multiLevelType w:val="hybridMultilevel"/>
    <w:tmpl w:val="832C9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360A49"/>
    <w:multiLevelType w:val="hybridMultilevel"/>
    <w:tmpl w:val="6D78FEDC"/>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3DA3926"/>
    <w:multiLevelType w:val="multilevel"/>
    <w:tmpl w:val="694E6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2CE6F38"/>
    <w:multiLevelType w:val="hybridMultilevel"/>
    <w:tmpl w:val="2ED4DAA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2F18F5"/>
    <w:multiLevelType w:val="multilevel"/>
    <w:tmpl w:val="6B0632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7AA5C01"/>
    <w:multiLevelType w:val="hybridMultilevel"/>
    <w:tmpl w:val="A112CE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682F8E"/>
    <w:multiLevelType w:val="multilevel"/>
    <w:tmpl w:val="4C421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DFA1875"/>
    <w:multiLevelType w:val="hybridMultilevel"/>
    <w:tmpl w:val="CE042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A81CAE"/>
    <w:multiLevelType w:val="hybridMultilevel"/>
    <w:tmpl w:val="FA262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3102236"/>
    <w:multiLevelType w:val="hybridMultilevel"/>
    <w:tmpl w:val="48B6C864"/>
    <w:lvl w:ilvl="0" w:tplc="7DC215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8038A1"/>
    <w:multiLevelType w:val="hybridMultilevel"/>
    <w:tmpl w:val="66F05D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8F5B0A"/>
    <w:multiLevelType w:val="hybridMultilevel"/>
    <w:tmpl w:val="A7748F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EAF6F7E"/>
    <w:multiLevelType w:val="hybridMultilevel"/>
    <w:tmpl w:val="0D3AB9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1674B71"/>
    <w:multiLevelType w:val="hybridMultilevel"/>
    <w:tmpl w:val="D0280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FC360A"/>
    <w:multiLevelType w:val="hybridMultilevel"/>
    <w:tmpl w:val="C9568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101B42"/>
    <w:multiLevelType w:val="hybridMultilevel"/>
    <w:tmpl w:val="117649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E90F81"/>
    <w:multiLevelType w:val="hybridMultilevel"/>
    <w:tmpl w:val="216C9BA2"/>
    <w:lvl w:ilvl="0" w:tplc="5C187CB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81919868">
    <w:abstractNumId w:val="3"/>
  </w:num>
  <w:num w:numId="2" w16cid:durableId="646662590">
    <w:abstractNumId w:val="16"/>
  </w:num>
  <w:num w:numId="3" w16cid:durableId="812143323">
    <w:abstractNumId w:val="20"/>
  </w:num>
  <w:num w:numId="4" w16cid:durableId="143550927">
    <w:abstractNumId w:val="17"/>
  </w:num>
  <w:num w:numId="5" w16cid:durableId="288241100">
    <w:abstractNumId w:val="4"/>
  </w:num>
  <w:num w:numId="6" w16cid:durableId="520626914">
    <w:abstractNumId w:val="19"/>
  </w:num>
  <w:num w:numId="7" w16cid:durableId="1190485572">
    <w:abstractNumId w:val="12"/>
  </w:num>
  <w:num w:numId="8" w16cid:durableId="125898488">
    <w:abstractNumId w:val="0"/>
  </w:num>
  <w:num w:numId="9" w16cid:durableId="1316642570">
    <w:abstractNumId w:val="23"/>
  </w:num>
  <w:num w:numId="10" w16cid:durableId="1259829349">
    <w:abstractNumId w:val="15"/>
  </w:num>
  <w:num w:numId="11" w16cid:durableId="1840272031">
    <w:abstractNumId w:val="5"/>
  </w:num>
  <w:num w:numId="12" w16cid:durableId="1906723428">
    <w:abstractNumId w:val="9"/>
  </w:num>
  <w:num w:numId="13" w16cid:durableId="1519462550">
    <w:abstractNumId w:val="25"/>
  </w:num>
  <w:num w:numId="14" w16cid:durableId="1339380545">
    <w:abstractNumId w:val="8"/>
  </w:num>
  <w:num w:numId="15" w16cid:durableId="1880622485">
    <w:abstractNumId w:val="22"/>
  </w:num>
  <w:num w:numId="16" w16cid:durableId="1895894746">
    <w:abstractNumId w:val="18"/>
  </w:num>
  <w:num w:numId="17" w16cid:durableId="499732067">
    <w:abstractNumId w:val="14"/>
  </w:num>
  <w:num w:numId="18" w16cid:durableId="1753623201">
    <w:abstractNumId w:val="24"/>
  </w:num>
  <w:num w:numId="19" w16cid:durableId="1444956187">
    <w:abstractNumId w:val="1"/>
  </w:num>
  <w:num w:numId="20" w16cid:durableId="287392528">
    <w:abstractNumId w:val="7"/>
  </w:num>
  <w:num w:numId="21" w16cid:durableId="1138111639">
    <w:abstractNumId w:val="11"/>
  </w:num>
  <w:num w:numId="22" w16cid:durableId="1280645151">
    <w:abstractNumId w:val="2"/>
  </w:num>
  <w:num w:numId="23" w16cid:durableId="1234583972">
    <w:abstractNumId w:val="10"/>
  </w:num>
  <w:num w:numId="24" w16cid:durableId="109131091">
    <w:abstractNumId w:val="13"/>
  </w:num>
  <w:num w:numId="25" w16cid:durableId="2018924532">
    <w:abstractNumId w:val="21"/>
  </w:num>
  <w:num w:numId="26" w16cid:durableId="820316497">
    <w:abstractNumId w:val="6"/>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ctiveWritingStyle w:appName="MSWord" w:lang="en-US" w:vendorID="64" w:dllVersion="0" w:nlCheck="1" w:checkStyle="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4BD"/>
    <w:rsid w:val="00015F90"/>
    <w:rsid w:val="000243CB"/>
    <w:rsid w:val="00033385"/>
    <w:rsid w:val="000444A8"/>
    <w:rsid w:val="0005413C"/>
    <w:rsid w:val="00066047"/>
    <w:rsid w:val="00067F8A"/>
    <w:rsid w:val="0007152B"/>
    <w:rsid w:val="00086CBD"/>
    <w:rsid w:val="00094455"/>
    <w:rsid w:val="000A283A"/>
    <w:rsid w:val="000B6080"/>
    <w:rsid w:val="000B7667"/>
    <w:rsid w:val="000C52AF"/>
    <w:rsid w:val="000D27F3"/>
    <w:rsid w:val="000D5F76"/>
    <w:rsid w:val="000E1E15"/>
    <w:rsid w:val="000F3001"/>
    <w:rsid w:val="000F3C02"/>
    <w:rsid w:val="000F5113"/>
    <w:rsid w:val="00101D23"/>
    <w:rsid w:val="00102E04"/>
    <w:rsid w:val="00122915"/>
    <w:rsid w:val="00125D82"/>
    <w:rsid w:val="00125E46"/>
    <w:rsid w:val="001315CF"/>
    <w:rsid w:val="001317C8"/>
    <w:rsid w:val="00135D8D"/>
    <w:rsid w:val="001447A0"/>
    <w:rsid w:val="00151865"/>
    <w:rsid w:val="00152EAC"/>
    <w:rsid w:val="001540A0"/>
    <w:rsid w:val="00170769"/>
    <w:rsid w:val="00175469"/>
    <w:rsid w:val="00181A4B"/>
    <w:rsid w:val="00185AA9"/>
    <w:rsid w:val="00186F82"/>
    <w:rsid w:val="00196AA5"/>
    <w:rsid w:val="001A2F42"/>
    <w:rsid w:val="001A4700"/>
    <w:rsid w:val="001A7D8F"/>
    <w:rsid w:val="001B0CE7"/>
    <w:rsid w:val="001B0D0B"/>
    <w:rsid w:val="0020031D"/>
    <w:rsid w:val="00200401"/>
    <w:rsid w:val="00200407"/>
    <w:rsid w:val="0020329E"/>
    <w:rsid w:val="002055A4"/>
    <w:rsid w:val="002248F8"/>
    <w:rsid w:val="00225C6C"/>
    <w:rsid w:val="002317AA"/>
    <w:rsid w:val="002361AB"/>
    <w:rsid w:val="0024465B"/>
    <w:rsid w:val="00247F8E"/>
    <w:rsid w:val="00250120"/>
    <w:rsid w:val="00262E19"/>
    <w:rsid w:val="00282C1F"/>
    <w:rsid w:val="00293216"/>
    <w:rsid w:val="0029462B"/>
    <w:rsid w:val="002A0DBC"/>
    <w:rsid w:val="002A4FFE"/>
    <w:rsid w:val="002A7E6A"/>
    <w:rsid w:val="002B3F28"/>
    <w:rsid w:val="002C34F0"/>
    <w:rsid w:val="002C7DC6"/>
    <w:rsid w:val="002D2999"/>
    <w:rsid w:val="002E769B"/>
    <w:rsid w:val="00300E92"/>
    <w:rsid w:val="00304FEC"/>
    <w:rsid w:val="00312A26"/>
    <w:rsid w:val="00314251"/>
    <w:rsid w:val="00333A62"/>
    <w:rsid w:val="0033742A"/>
    <w:rsid w:val="00341488"/>
    <w:rsid w:val="00345927"/>
    <w:rsid w:val="00351014"/>
    <w:rsid w:val="0035228C"/>
    <w:rsid w:val="0035682C"/>
    <w:rsid w:val="003770B6"/>
    <w:rsid w:val="003871C7"/>
    <w:rsid w:val="00392AB7"/>
    <w:rsid w:val="003A2F67"/>
    <w:rsid w:val="003A586E"/>
    <w:rsid w:val="003B69BF"/>
    <w:rsid w:val="003C0402"/>
    <w:rsid w:val="003C1F17"/>
    <w:rsid w:val="003D2C15"/>
    <w:rsid w:val="003D6C3D"/>
    <w:rsid w:val="003F467D"/>
    <w:rsid w:val="00414D6E"/>
    <w:rsid w:val="00415146"/>
    <w:rsid w:val="0042021F"/>
    <w:rsid w:val="00456B05"/>
    <w:rsid w:val="004572B9"/>
    <w:rsid w:val="00457D6B"/>
    <w:rsid w:val="00463AB3"/>
    <w:rsid w:val="00471F3F"/>
    <w:rsid w:val="0047685E"/>
    <w:rsid w:val="00483241"/>
    <w:rsid w:val="00484B5B"/>
    <w:rsid w:val="004852D4"/>
    <w:rsid w:val="00486D12"/>
    <w:rsid w:val="00495A6A"/>
    <w:rsid w:val="00495BE7"/>
    <w:rsid w:val="004A27D4"/>
    <w:rsid w:val="004A7958"/>
    <w:rsid w:val="004B3CDF"/>
    <w:rsid w:val="004D4CA8"/>
    <w:rsid w:val="004D74CF"/>
    <w:rsid w:val="004F266A"/>
    <w:rsid w:val="004F28A4"/>
    <w:rsid w:val="004F71A4"/>
    <w:rsid w:val="0050577F"/>
    <w:rsid w:val="00506492"/>
    <w:rsid w:val="005172C6"/>
    <w:rsid w:val="00517A0C"/>
    <w:rsid w:val="005250F2"/>
    <w:rsid w:val="00527C58"/>
    <w:rsid w:val="005407BF"/>
    <w:rsid w:val="00565E6A"/>
    <w:rsid w:val="00567D8F"/>
    <w:rsid w:val="005829F3"/>
    <w:rsid w:val="005A7EEB"/>
    <w:rsid w:val="005C3F29"/>
    <w:rsid w:val="005C6D2B"/>
    <w:rsid w:val="005D4E82"/>
    <w:rsid w:val="005F0860"/>
    <w:rsid w:val="0060719C"/>
    <w:rsid w:val="006250CA"/>
    <w:rsid w:val="006355EE"/>
    <w:rsid w:val="00635A10"/>
    <w:rsid w:val="00642283"/>
    <w:rsid w:val="006448FE"/>
    <w:rsid w:val="00647E04"/>
    <w:rsid w:val="00652DD2"/>
    <w:rsid w:val="00664470"/>
    <w:rsid w:val="00677DF0"/>
    <w:rsid w:val="0068470D"/>
    <w:rsid w:val="00690B4F"/>
    <w:rsid w:val="00693073"/>
    <w:rsid w:val="006A102A"/>
    <w:rsid w:val="006A7522"/>
    <w:rsid w:val="006E2BC7"/>
    <w:rsid w:val="00705A27"/>
    <w:rsid w:val="00710046"/>
    <w:rsid w:val="007117D5"/>
    <w:rsid w:val="00714318"/>
    <w:rsid w:val="007321CD"/>
    <w:rsid w:val="007324A4"/>
    <w:rsid w:val="007509C6"/>
    <w:rsid w:val="0076083D"/>
    <w:rsid w:val="00763A3D"/>
    <w:rsid w:val="00770EEE"/>
    <w:rsid w:val="00772A94"/>
    <w:rsid w:val="00790599"/>
    <w:rsid w:val="007B2F73"/>
    <w:rsid w:val="007D4B7C"/>
    <w:rsid w:val="007E6A07"/>
    <w:rsid w:val="007F0A09"/>
    <w:rsid w:val="007F2F90"/>
    <w:rsid w:val="007F4749"/>
    <w:rsid w:val="00803DBE"/>
    <w:rsid w:val="00806D11"/>
    <w:rsid w:val="008128D2"/>
    <w:rsid w:val="008366F3"/>
    <w:rsid w:val="00843654"/>
    <w:rsid w:val="00854E1E"/>
    <w:rsid w:val="008626D9"/>
    <w:rsid w:val="0087392C"/>
    <w:rsid w:val="00880D8A"/>
    <w:rsid w:val="008B07D3"/>
    <w:rsid w:val="008D55F4"/>
    <w:rsid w:val="008E7D40"/>
    <w:rsid w:val="00901DC2"/>
    <w:rsid w:val="009128F7"/>
    <w:rsid w:val="00912FA4"/>
    <w:rsid w:val="009135D4"/>
    <w:rsid w:val="00916296"/>
    <w:rsid w:val="009332F4"/>
    <w:rsid w:val="009357D4"/>
    <w:rsid w:val="009423D3"/>
    <w:rsid w:val="009451F7"/>
    <w:rsid w:val="00951875"/>
    <w:rsid w:val="00965C7E"/>
    <w:rsid w:val="00970DB4"/>
    <w:rsid w:val="00976638"/>
    <w:rsid w:val="0097760D"/>
    <w:rsid w:val="00995143"/>
    <w:rsid w:val="009A712E"/>
    <w:rsid w:val="009B302F"/>
    <w:rsid w:val="009C2C1C"/>
    <w:rsid w:val="009C58D3"/>
    <w:rsid w:val="009D6F0B"/>
    <w:rsid w:val="009D707B"/>
    <w:rsid w:val="009E3DDB"/>
    <w:rsid w:val="009E5659"/>
    <w:rsid w:val="009F0591"/>
    <w:rsid w:val="009F07EA"/>
    <w:rsid w:val="00A03A54"/>
    <w:rsid w:val="00A10091"/>
    <w:rsid w:val="00A2592B"/>
    <w:rsid w:val="00A30306"/>
    <w:rsid w:val="00A36074"/>
    <w:rsid w:val="00A37569"/>
    <w:rsid w:val="00A544BD"/>
    <w:rsid w:val="00A7761E"/>
    <w:rsid w:val="00A8065E"/>
    <w:rsid w:val="00A85A7A"/>
    <w:rsid w:val="00A87891"/>
    <w:rsid w:val="00AA3AAD"/>
    <w:rsid w:val="00AB4A15"/>
    <w:rsid w:val="00AC2AD2"/>
    <w:rsid w:val="00AD33E3"/>
    <w:rsid w:val="00AD5F74"/>
    <w:rsid w:val="00AE67AF"/>
    <w:rsid w:val="00AE7F99"/>
    <w:rsid w:val="00AF6A28"/>
    <w:rsid w:val="00AF702D"/>
    <w:rsid w:val="00B030FD"/>
    <w:rsid w:val="00B07D22"/>
    <w:rsid w:val="00B10400"/>
    <w:rsid w:val="00B26EA5"/>
    <w:rsid w:val="00B365B8"/>
    <w:rsid w:val="00B40873"/>
    <w:rsid w:val="00B467F6"/>
    <w:rsid w:val="00B474C1"/>
    <w:rsid w:val="00B82534"/>
    <w:rsid w:val="00B833C5"/>
    <w:rsid w:val="00B85B54"/>
    <w:rsid w:val="00B9275B"/>
    <w:rsid w:val="00BB70A0"/>
    <w:rsid w:val="00BC0743"/>
    <w:rsid w:val="00BD3D9B"/>
    <w:rsid w:val="00BF6D2B"/>
    <w:rsid w:val="00C209C0"/>
    <w:rsid w:val="00C27287"/>
    <w:rsid w:val="00C36E6E"/>
    <w:rsid w:val="00C46255"/>
    <w:rsid w:val="00C5174A"/>
    <w:rsid w:val="00C57ACB"/>
    <w:rsid w:val="00C60BC5"/>
    <w:rsid w:val="00C66177"/>
    <w:rsid w:val="00C678F7"/>
    <w:rsid w:val="00C77297"/>
    <w:rsid w:val="00C8425E"/>
    <w:rsid w:val="00C865F2"/>
    <w:rsid w:val="00C875B9"/>
    <w:rsid w:val="00CA718C"/>
    <w:rsid w:val="00CC3062"/>
    <w:rsid w:val="00CF43F0"/>
    <w:rsid w:val="00D006CA"/>
    <w:rsid w:val="00D072E1"/>
    <w:rsid w:val="00D113CB"/>
    <w:rsid w:val="00D12E09"/>
    <w:rsid w:val="00D15ED6"/>
    <w:rsid w:val="00D16EC8"/>
    <w:rsid w:val="00D22354"/>
    <w:rsid w:val="00D44D5D"/>
    <w:rsid w:val="00D57F46"/>
    <w:rsid w:val="00D63505"/>
    <w:rsid w:val="00D66396"/>
    <w:rsid w:val="00D716C3"/>
    <w:rsid w:val="00D75559"/>
    <w:rsid w:val="00D813F7"/>
    <w:rsid w:val="00D90284"/>
    <w:rsid w:val="00DA03B3"/>
    <w:rsid w:val="00DC016D"/>
    <w:rsid w:val="00DF0114"/>
    <w:rsid w:val="00E029B0"/>
    <w:rsid w:val="00E0411F"/>
    <w:rsid w:val="00E10AC6"/>
    <w:rsid w:val="00E213D2"/>
    <w:rsid w:val="00E46498"/>
    <w:rsid w:val="00E5708C"/>
    <w:rsid w:val="00E625FA"/>
    <w:rsid w:val="00E74031"/>
    <w:rsid w:val="00E8126A"/>
    <w:rsid w:val="00E94505"/>
    <w:rsid w:val="00E97577"/>
    <w:rsid w:val="00EA33D0"/>
    <w:rsid w:val="00EA58F9"/>
    <w:rsid w:val="00EC1031"/>
    <w:rsid w:val="00ED3C48"/>
    <w:rsid w:val="00EE0580"/>
    <w:rsid w:val="00EE2BBE"/>
    <w:rsid w:val="00EE3643"/>
    <w:rsid w:val="00EF2C32"/>
    <w:rsid w:val="00F030CF"/>
    <w:rsid w:val="00F06AC5"/>
    <w:rsid w:val="00F16435"/>
    <w:rsid w:val="00F311AE"/>
    <w:rsid w:val="00F36576"/>
    <w:rsid w:val="00F479BB"/>
    <w:rsid w:val="00F50EAA"/>
    <w:rsid w:val="00F55132"/>
    <w:rsid w:val="00F56A9D"/>
    <w:rsid w:val="00F65119"/>
    <w:rsid w:val="00F65875"/>
    <w:rsid w:val="00F7547F"/>
    <w:rsid w:val="00F768DC"/>
    <w:rsid w:val="00F770A0"/>
    <w:rsid w:val="00F834E1"/>
    <w:rsid w:val="00F928A1"/>
    <w:rsid w:val="00F951CD"/>
    <w:rsid w:val="00F958E8"/>
    <w:rsid w:val="00FA7B93"/>
    <w:rsid w:val="00FB1CF2"/>
    <w:rsid w:val="00FC5544"/>
    <w:rsid w:val="00FD4FB6"/>
    <w:rsid w:val="00FE64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4097"/>
    <o:shapelayout v:ext="edit">
      <o:idmap v:ext="edit" data="1"/>
    </o:shapelayout>
  </w:shapeDefaults>
  <w:decimalSymbol w:val="."/>
  <w:listSeparator w:val=","/>
  <w14:docId w14:val="388FFDF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7ACB"/>
    <w:rPr>
      <w:rFonts w:ascii="Calibri Light" w:hAnsi="Calibri Light" w:cs="Calibri Light"/>
    </w:rPr>
  </w:style>
  <w:style w:type="paragraph" w:styleId="Heading1">
    <w:name w:val="heading 1"/>
    <w:basedOn w:val="Normal"/>
    <w:next w:val="Normal"/>
    <w:link w:val="Heading1Char"/>
    <w:uiPriority w:val="9"/>
    <w:qFormat/>
    <w:rsid w:val="00D44D5D"/>
    <w:pPr>
      <w:spacing w:before="480" w:after="0"/>
      <w:contextualSpacing/>
      <w:outlineLvl w:val="0"/>
    </w:pPr>
    <w:rPr>
      <w:rFonts w:asciiTheme="majorHAnsi" w:hAnsiTheme="majorHAnsi" w:cstheme="majorHAnsi"/>
      <w:b/>
      <w:smallCaps/>
      <w:spacing w:val="5"/>
      <w:sz w:val="36"/>
      <w:szCs w:val="36"/>
    </w:rPr>
  </w:style>
  <w:style w:type="paragraph" w:styleId="Heading2">
    <w:name w:val="heading 2"/>
    <w:basedOn w:val="Normal"/>
    <w:next w:val="Normal"/>
    <w:link w:val="Heading2Char"/>
    <w:uiPriority w:val="9"/>
    <w:unhideWhenUsed/>
    <w:qFormat/>
    <w:rsid w:val="001B0D0B"/>
    <w:pPr>
      <w:spacing w:before="200" w:after="0" w:line="271" w:lineRule="auto"/>
      <w:outlineLvl w:val="1"/>
    </w:pPr>
    <w:rPr>
      <w:rFonts w:asciiTheme="majorHAnsi" w:hAnsiTheme="majorHAnsi" w:cstheme="majorHAnsi"/>
      <w:b/>
      <w:smallCaps/>
      <w:sz w:val="32"/>
      <w:szCs w:val="32"/>
    </w:rPr>
  </w:style>
  <w:style w:type="paragraph" w:styleId="Heading3">
    <w:name w:val="heading 3"/>
    <w:basedOn w:val="Heading4"/>
    <w:next w:val="Normal"/>
    <w:link w:val="Heading3Char"/>
    <w:uiPriority w:val="9"/>
    <w:unhideWhenUsed/>
    <w:qFormat/>
    <w:rsid w:val="001B0D0B"/>
    <w:pPr>
      <w:outlineLvl w:val="2"/>
    </w:pPr>
  </w:style>
  <w:style w:type="paragraph" w:styleId="Heading4">
    <w:name w:val="heading 4"/>
    <w:basedOn w:val="Heading2"/>
    <w:next w:val="Normal"/>
    <w:link w:val="Heading4Char"/>
    <w:uiPriority w:val="9"/>
    <w:unhideWhenUsed/>
    <w:qFormat/>
    <w:rsid w:val="00527C58"/>
    <w:pPr>
      <w:outlineLvl w:val="3"/>
    </w:pPr>
    <w:rPr>
      <w:sz w:val="24"/>
      <w:szCs w:val="24"/>
    </w:rPr>
  </w:style>
  <w:style w:type="paragraph" w:styleId="Heading5">
    <w:name w:val="heading 5"/>
    <w:basedOn w:val="Normal"/>
    <w:next w:val="Normal"/>
    <w:link w:val="Heading5Char"/>
    <w:uiPriority w:val="9"/>
    <w:semiHidden/>
    <w:unhideWhenUsed/>
    <w:qFormat/>
    <w:rsid w:val="007321CD"/>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321CD"/>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321CD"/>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321CD"/>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321CD"/>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4D5D"/>
    <w:rPr>
      <w:rFonts w:cstheme="majorHAnsi"/>
      <w:b/>
      <w:smallCaps/>
      <w:spacing w:val="5"/>
      <w:sz w:val="36"/>
      <w:szCs w:val="36"/>
    </w:rPr>
  </w:style>
  <w:style w:type="character" w:styleId="Hyperlink">
    <w:name w:val="Hyperlink"/>
    <w:basedOn w:val="DefaultParagraphFont"/>
    <w:uiPriority w:val="99"/>
    <w:unhideWhenUsed/>
    <w:rsid w:val="00B82534"/>
    <w:rPr>
      <w:color w:val="0563C1" w:themeColor="hyperlink"/>
      <w:u w:val="single"/>
    </w:rPr>
  </w:style>
  <w:style w:type="paragraph" w:styleId="ListParagraph">
    <w:name w:val="List Paragraph"/>
    <w:basedOn w:val="Normal"/>
    <w:uiPriority w:val="34"/>
    <w:qFormat/>
    <w:rsid w:val="007321CD"/>
    <w:pPr>
      <w:ind w:left="720"/>
      <w:contextualSpacing/>
    </w:pPr>
  </w:style>
  <w:style w:type="table" w:styleId="TableGrid">
    <w:name w:val="Table Grid"/>
    <w:basedOn w:val="TableNormal"/>
    <w:uiPriority w:val="39"/>
    <w:rsid w:val="00B82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7321CD"/>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321CD"/>
    <w:rPr>
      <w:smallCaps/>
      <w:sz w:val="52"/>
      <w:szCs w:val="52"/>
    </w:rPr>
  </w:style>
  <w:style w:type="paragraph" w:styleId="Subtitle">
    <w:name w:val="Subtitle"/>
    <w:basedOn w:val="Normal"/>
    <w:next w:val="Normal"/>
    <w:link w:val="SubtitleChar"/>
    <w:uiPriority w:val="11"/>
    <w:qFormat/>
    <w:rsid w:val="007321CD"/>
    <w:rPr>
      <w:i/>
      <w:iCs/>
      <w:smallCaps/>
      <w:spacing w:val="10"/>
      <w:sz w:val="28"/>
      <w:szCs w:val="28"/>
    </w:rPr>
  </w:style>
  <w:style w:type="character" w:customStyle="1" w:styleId="SubtitleChar">
    <w:name w:val="Subtitle Char"/>
    <w:basedOn w:val="DefaultParagraphFont"/>
    <w:link w:val="Subtitle"/>
    <w:uiPriority w:val="11"/>
    <w:rsid w:val="007321CD"/>
    <w:rPr>
      <w:i/>
      <w:iCs/>
      <w:smallCaps/>
      <w:spacing w:val="10"/>
      <w:sz w:val="28"/>
      <w:szCs w:val="28"/>
    </w:rPr>
  </w:style>
  <w:style w:type="character" w:customStyle="1" w:styleId="Heading2Char">
    <w:name w:val="Heading 2 Char"/>
    <w:basedOn w:val="DefaultParagraphFont"/>
    <w:link w:val="Heading2"/>
    <w:uiPriority w:val="9"/>
    <w:rsid w:val="001B0D0B"/>
    <w:rPr>
      <w:rFonts w:cstheme="majorHAnsi"/>
      <w:b/>
      <w:smallCaps/>
      <w:sz w:val="32"/>
      <w:szCs w:val="32"/>
    </w:rPr>
  </w:style>
  <w:style w:type="character" w:styleId="FollowedHyperlink">
    <w:name w:val="FollowedHyperlink"/>
    <w:basedOn w:val="DefaultParagraphFont"/>
    <w:uiPriority w:val="99"/>
    <w:semiHidden/>
    <w:unhideWhenUsed/>
    <w:rsid w:val="00135D8D"/>
    <w:rPr>
      <w:color w:val="954F72" w:themeColor="followedHyperlink"/>
      <w:u w:val="single"/>
    </w:rPr>
  </w:style>
  <w:style w:type="paragraph" w:styleId="Header">
    <w:name w:val="header"/>
    <w:basedOn w:val="Normal"/>
    <w:link w:val="HeaderChar"/>
    <w:uiPriority w:val="99"/>
    <w:unhideWhenUsed/>
    <w:rsid w:val="00015F90"/>
    <w:pPr>
      <w:tabs>
        <w:tab w:val="center" w:pos="4680"/>
        <w:tab w:val="right" w:pos="9360"/>
      </w:tabs>
    </w:pPr>
  </w:style>
  <w:style w:type="character" w:customStyle="1" w:styleId="HeaderChar">
    <w:name w:val="Header Char"/>
    <w:basedOn w:val="DefaultParagraphFont"/>
    <w:link w:val="Header"/>
    <w:uiPriority w:val="99"/>
    <w:rsid w:val="00015F90"/>
  </w:style>
  <w:style w:type="character" w:styleId="PageNumber">
    <w:name w:val="page number"/>
    <w:basedOn w:val="DefaultParagraphFont"/>
    <w:uiPriority w:val="99"/>
    <w:semiHidden/>
    <w:unhideWhenUsed/>
    <w:rsid w:val="00015F90"/>
  </w:style>
  <w:style w:type="character" w:styleId="Emphasis">
    <w:name w:val="Emphasis"/>
    <w:uiPriority w:val="20"/>
    <w:qFormat/>
    <w:rsid w:val="007321CD"/>
    <w:rPr>
      <w:b/>
      <w:bCs/>
      <w:i/>
      <w:iCs/>
      <w:spacing w:val="10"/>
    </w:rPr>
  </w:style>
  <w:style w:type="character" w:customStyle="1" w:styleId="Heading3Char">
    <w:name w:val="Heading 3 Char"/>
    <w:basedOn w:val="DefaultParagraphFont"/>
    <w:link w:val="Heading3"/>
    <w:uiPriority w:val="9"/>
    <w:rsid w:val="001B0D0B"/>
    <w:rPr>
      <w:rFonts w:cstheme="majorHAnsi"/>
      <w:b/>
      <w:smallCaps/>
      <w:sz w:val="24"/>
      <w:szCs w:val="24"/>
    </w:rPr>
  </w:style>
  <w:style w:type="character" w:customStyle="1" w:styleId="Heading4Char">
    <w:name w:val="Heading 4 Char"/>
    <w:basedOn w:val="DefaultParagraphFont"/>
    <w:link w:val="Heading4"/>
    <w:uiPriority w:val="9"/>
    <w:rsid w:val="00527C58"/>
    <w:rPr>
      <w:rFonts w:cstheme="majorHAnsi"/>
      <w:b/>
      <w:smallCaps/>
      <w:sz w:val="24"/>
      <w:szCs w:val="24"/>
    </w:rPr>
  </w:style>
  <w:style w:type="character" w:customStyle="1" w:styleId="Heading5Char">
    <w:name w:val="Heading 5 Char"/>
    <w:basedOn w:val="DefaultParagraphFont"/>
    <w:link w:val="Heading5"/>
    <w:uiPriority w:val="9"/>
    <w:semiHidden/>
    <w:rsid w:val="007321CD"/>
    <w:rPr>
      <w:i/>
      <w:iCs/>
      <w:sz w:val="24"/>
      <w:szCs w:val="24"/>
    </w:rPr>
  </w:style>
  <w:style w:type="character" w:customStyle="1" w:styleId="Heading6Char">
    <w:name w:val="Heading 6 Char"/>
    <w:basedOn w:val="DefaultParagraphFont"/>
    <w:link w:val="Heading6"/>
    <w:uiPriority w:val="9"/>
    <w:semiHidden/>
    <w:rsid w:val="007321CD"/>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321CD"/>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7321CD"/>
    <w:rPr>
      <w:b/>
      <w:bCs/>
      <w:color w:val="7F7F7F" w:themeColor="text1" w:themeTint="80"/>
      <w:sz w:val="20"/>
      <w:szCs w:val="20"/>
    </w:rPr>
  </w:style>
  <w:style w:type="character" w:customStyle="1" w:styleId="Heading9Char">
    <w:name w:val="Heading 9 Char"/>
    <w:basedOn w:val="DefaultParagraphFont"/>
    <w:link w:val="Heading9"/>
    <w:uiPriority w:val="9"/>
    <w:semiHidden/>
    <w:rsid w:val="007321CD"/>
    <w:rPr>
      <w:b/>
      <w:bCs/>
      <w:i/>
      <w:iCs/>
      <w:color w:val="7F7F7F" w:themeColor="text1" w:themeTint="80"/>
      <w:sz w:val="18"/>
      <w:szCs w:val="18"/>
    </w:rPr>
  </w:style>
  <w:style w:type="character" w:styleId="Strong">
    <w:name w:val="Strong"/>
    <w:uiPriority w:val="22"/>
    <w:qFormat/>
    <w:rsid w:val="007321CD"/>
    <w:rPr>
      <w:b/>
      <w:bCs/>
    </w:rPr>
  </w:style>
  <w:style w:type="paragraph" w:styleId="NoSpacing">
    <w:name w:val="No Spacing"/>
    <w:basedOn w:val="Normal"/>
    <w:uiPriority w:val="1"/>
    <w:qFormat/>
    <w:rsid w:val="007321CD"/>
    <w:pPr>
      <w:spacing w:after="0" w:line="240" w:lineRule="auto"/>
    </w:pPr>
  </w:style>
  <w:style w:type="paragraph" w:styleId="Quote">
    <w:name w:val="Quote"/>
    <w:basedOn w:val="Normal"/>
    <w:next w:val="Normal"/>
    <w:link w:val="QuoteChar"/>
    <w:uiPriority w:val="29"/>
    <w:qFormat/>
    <w:rsid w:val="007321CD"/>
    <w:rPr>
      <w:i/>
      <w:iCs/>
    </w:rPr>
  </w:style>
  <w:style w:type="character" w:customStyle="1" w:styleId="QuoteChar">
    <w:name w:val="Quote Char"/>
    <w:basedOn w:val="DefaultParagraphFont"/>
    <w:link w:val="Quote"/>
    <w:uiPriority w:val="29"/>
    <w:rsid w:val="007321CD"/>
    <w:rPr>
      <w:i/>
      <w:iCs/>
    </w:rPr>
  </w:style>
  <w:style w:type="paragraph" w:styleId="IntenseQuote">
    <w:name w:val="Intense Quote"/>
    <w:basedOn w:val="Normal"/>
    <w:next w:val="Normal"/>
    <w:link w:val="IntenseQuoteChar"/>
    <w:uiPriority w:val="30"/>
    <w:qFormat/>
    <w:rsid w:val="007321CD"/>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7321CD"/>
    <w:rPr>
      <w:i/>
      <w:iCs/>
    </w:rPr>
  </w:style>
  <w:style w:type="character" w:styleId="SubtleEmphasis">
    <w:name w:val="Subtle Emphasis"/>
    <w:uiPriority w:val="19"/>
    <w:qFormat/>
    <w:rsid w:val="007321CD"/>
    <w:rPr>
      <w:i/>
      <w:iCs/>
    </w:rPr>
  </w:style>
  <w:style w:type="character" w:styleId="IntenseEmphasis">
    <w:name w:val="Intense Emphasis"/>
    <w:uiPriority w:val="21"/>
    <w:qFormat/>
    <w:rsid w:val="007321CD"/>
    <w:rPr>
      <w:b/>
      <w:bCs/>
      <w:i/>
      <w:iCs/>
    </w:rPr>
  </w:style>
  <w:style w:type="character" w:styleId="SubtleReference">
    <w:name w:val="Subtle Reference"/>
    <w:basedOn w:val="DefaultParagraphFont"/>
    <w:uiPriority w:val="31"/>
    <w:qFormat/>
    <w:rsid w:val="007321CD"/>
    <w:rPr>
      <w:smallCaps/>
    </w:rPr>
  </w:style>
  <w:style w:type="character" w:styleId="IntenseReference">
    <w:name w:val="Intense Reference"/>
    <w:uiPriority w:val="32"/>
    <w:qFormat/>
    <w:rsid w:val="007321CD"/>
    <w:rPr>
      <w:b/>
      <w:bCs/>
      <w:smallCaps/>
    </w:rPr>
  </w:style>
  <w:style w:type="character" w:styleId="BookTitle">
    <w:name w:val="Book Title"/>
    <w:basedOn w:val="DefaultParagraphFont"/>
    <w:uiPriority w:val="33"/>
    <w:qFormat/>
    <w:rsid w:val="007321CD"/>
    <w:rPr>
      <w:i/>
      <w:iCs/>
      <w:smallCaps/>
      <w:spacing w:val="5"/>
    </w:rPr>
  </w:style>
  <w:style w:type="paragraph" w:styleId="TOCHeading">
    <w:name w:val="TOC Heading"/>
    <w:basedOn w:val="Heading1"/>
    <w:next w:val="Normal"/>
    <w:uiPriority w:val="39"/>
    <w:semiHidden/>
    <w:unhideWhenUsed/>
    <w:qFormat/>
    <w:rsid w:val="007321CD"/>
    <w:pPr>
      <w:outlineLvl w:val="9"/>
    </w:pPr>
    <w:rPr>
      <w:lang w:bidi="en-US"/>
    </w:rPr>
  </w:style>
  <w:style w:type="paragraph" w:styleId="Footer">
    <w:name w:val="footer"/>
    <w:basedOn w:val="Normal"/>
    <w:link w:val="FooterChar"/>
    <w:uiPriority w:val="99"/>
    <w:unhideWhenUsed/>
    <w:rsid w:val="00456B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6B05"/>
  </w:style>
  <w:style w:type="character" w:customStyle="1" w:styleId="UnresolvedMention1">
    <w:name w:val="Unresolved Mention1"/>
    <w:basedOn w:val="DefaultParagraphFont"/>
    <w:uiPriority w:val="99"/>
    <w:semiHidden/>
    <w:unhideWhenUsed/>
    <w:rsid w:val="005172C6"/>
    <w:rPr>
      <w:color w:val="808080"/>
      <w:shd w:val="clear" w:color="auto" w:fill="E6E6E6"/>
    </w:rPr>
  </w:style>
  <w:style w:type="character" w:styleId="CommentReference">
    <w:name w:val="annotation reference"/>
    <w:basedOn w:val="DefaultParagraphFont"/>
    <w:uiPriority w:val="99"/>
    <w:semiHidden/>
    <w:unhideWhenUsed/>
    <w:rsid w:val="00F65119"/>
    <w:rPr>
      <w:sz w:val="16"/>
      <w:szCs w:val="16"/>
    </w:rPr>
  </w:style>
  <w:style w:type="paragraph" w:styleId="CommentText">
    <w:name w:val="annotation text"/>
    <w:basedOn w:val="Normal"/>
    <w:link w:val="CommentTextChar"/>
    <w:uiPriority w:val="99"/>
    <w:semiHidden/>
    <w:unhideWhenUsed/>
    <w:rsid w:val="00F65119"/>
    <w:pPr>
      <w:spacing w:line="240" w:lineRule="auto"/>
    </w:pPr>
    <w:rPr>
      <w:sz w:val="20"/>
      <w:szCs w:val="20"/>
    </w:rPr>
  </w:style>
  <w:style w:type="character" w:customStyle="1" w:styleId="CommentTextChar">
    <w:name w:val="Comment Text Char"/>
    <w:basedOn w:val="DefaultParagraphFont"/>
    <w:link w:val="CommentText"/>
    <w:uiPriority w:val="99"/>
    <w:semiHidden/>
    <w:rsid w:val="00F65119"/>
    <w:rPr>
      <w:sz w:val="20"/>
      <w:szCs w:val="20"/>
    </w:rPr>
  </w:style>
  <w:style w:type="paragraph" w:styleId="CommentSubject">
    <w:name w:val="annotation subject"/>
    <w:basedOn w:val="CommentText"/>
    <w:next w:val="CommentText"/>
    <w:link w:val="CommentSubjectChar"/>
    <w:uiPriority w:val="99"/>
    <w:semiHidden/>
    <w:unhideWhenUsed/>
    <w:rsid w:val="00F65119"/>
    <w:rPr>
      <w:b/>
      <w:bCs/>
    </w:rPr>
  </w:style>
  <w:style w:type="character" w:customStyle="1" w:styleId="CommentSubjectChar">
    <w:name w:val="Comment Subject Char"/>
    <w:basedOn w:val="CommentTextChar"/>
    <w:link w:val="CommentSubject"/>
    <w:uiPriority w:val="99"/>
    <w:semiHidden/>
    <w:rsid w:val="00F65119"/>
    <w:rPr>
      <w:b/>
      <w:bCs/>
      <w:sz w:val="20"/>
      <w:szCs w:val="20"/>
    </w:rPr>
  </w:style>
  <w:style w:type="paragraph" w:styleId="BalloonText">
    <w:name w:val="Balloon Text"/>
    <w:basedOn w:val="Normal"/>
    <w:link w:val="BalloonTextChar"/>
    <w:uiPriority w:val="99"/>
    <w:semiHidden/>
    <w:unhideWhenUsed/>
    <w:rsid w:val="00F651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5119"/>
    <w:rPr>
      <w:rFonts w:ascii="Segoe UI" w:hAnsi="Segoe UI" w:cs="Segoe UI"/>
      <w:sz w:val="18"/>
      <w:szCs w:val="18"/>
    </w:rPr>
  </w:style>
  <w:style w:type="paragraph" w:styleId="NormalWeb">
    <w:name w:val="Normal (Web)"/>
    <w:basedOn w:val="Normal"/>
    <w:uiPriority w:val="99"/>
    <w:semiHidden/>
    <w:unhideWhenUsed/>
    <w:rsid w:val="00EA58F9"/>
    <w:rPr>
      <w:rFonts w:ascii="Times New Roman" w:hAnsi="Times New Roman" w:cs="Times New Roman"/>
      <w:sz w:val="24"/>
      <w:szCs w:val="24"/>
    </w:rPr>
  </w:style>
  <w:style w:type="paragraph" w:styleId="EndnoteText">
    <w:name w:val="endnote text"/>
    <w:basedOn w:val="Normal"/>
    <w:link w:val="EndnoteTextChar"/>
    <w:uiPriority w:val="99"/>
    <w:semiHidden/>
    <w:unhideWhenUsed/>
    <w:rsid w:val="00B26EA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26EA5"/>
    <w:rPr>
      <w:rFonts w:ascii="Calibri Light" w:hAnsi="Calibri Light" w:cs="Calibri Light"/>
      <w:sz w:val="20"/>
      <w:szCs w:val="20"/>
    </w:rPr>
  </w:style>
  <w:style w:type="character" w:styleId="EndnoteReference">
    <w:name w:val="endnote reference"/>
    <w:basedOn w:val="DefaultParagraphFont"/>
    <w:uiPriority w:val="99"/>
    <w:semiHidden/>
    <w:unhideWhenUsed/>
    <w:rsid w:val="00B26EA5"/>
    <w:rPr>
      <w:vertAlign w:val="superscript"/>
    </w:rPr>
  </w:style>
  <w:style w:type="paragraph" w:styleId="FootnoteText">
    <w:name w:val="footnote text"/>
    <w:basedOn w:val="Normal"/>
    <w:link w:val="FootnoteTextChar"/>
    <w:uiPriority w:val="99"/>
    <w:semiHidden/>
    <w:unhideWhenUsed/>
    <w:rsid w:val="00B26EA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6EA5"/>
    <w:rPr>
      <w:rFonts w:ascii="Calibri Light" w:hAnsi="Calibri Light" w:cs="Calibri Light"/>
      <w:sz w:val="20"/>
      <w:szCs w:val="20"/>
    </w:rPr>
  </w:style>
  <w:style w:type="character" w:styleId="FootnoteReference">
    <w:name w:val="footnote reference"/>
    <w:basedOn w:val="DefaultParagraphFont"/>
    <w:uiPriority w:val="99"/>
    <w:semiHidden/>
    <w:unhideWhenUsed/>
    <w:rsid w:val="00B26EA5"/>
    <w:rPr>
      <w:vertAlign w:val="superscript"/>
    </w:rPr>
  </w:style>
  <w:style w:type="character" w:customStyle="1" w:styleId="UnresolvedMention2">
    <w:name w:val="Unresolved Mention2"/>
    <w:basedOn w:val="DefaultParagraphFont"/>
    <w:uiPriority w:val="99"/>
    <w:semiHidden/>
    <w:unhideWhenUsed/>
    <w:rsid w:val="00E8126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936134">
      <w:bodyDiv w:val="1"/>
      <w:marLeft w:val="0"/>
      <w:marRight w:val="0"/>
      <w:marTop w:val="0"/>
      <w:marBottom w:val="0"/>
      <w:divBdr>
        <w:top w:val="none" w:sz="0" w:space="0" w:color="auto"/>
        <w:left w:val="none" w:sz="0" w:space="0" w:color="auto"/>
        <w:bottom w:val="none" w:sz="0" w:space="0" w:color="auto"/>
        <w:right w:val="none" w:sz="0" w:space="0" w:color="auto"/>
      </w:divBdr>
    </w:div>
    <w:div w:id="344483515">
      <w:bodyDiv w:val="1"/>
      <w:marLeft w:val="0"/>
      <w:marRight w:val="0"/>
      <w:marTop w:val="0"/>
      <w:marBottom w:val="0"/>
      <w:divBdr>
        <w:top w:val="none" w:sz="0" w:space="0" w:color="auto"/>
        <w:left w:val="none" w:sz="0" w:space="0" w:color="auto"/>
        <w:bottom w:val="none" w:sz="0" w:space="0" w:color="auto"/>
        <w:right w:val="none" w:sz="0" w:space="0" w:color="auto"/>
      </w:divBdr>
    </w:div>
    <w:div w:id="674116493">
      <w:bodyDiv w:val="1"/>
      <w:marLeft w:val="0"/>
      <w:marRight w:val="0"/>
      <w:marTop w:val="0"/>
      <w:marBottom w:val="0"/>
      <w:divBdr>
        <w:top w:val="none" w:sz="0" w:space="0" w:color="auto"/>
        <w:left w:val="none" w:sz="0" w:space="0" w:color="auto"/>
        <w:bottom w:val="none" w:sz="0" w:space="0" w:color="auto"/>
        <w:right w:val="none" w:sz="0" w:space="0" w:color="auto"/>
      </w:divBdr>
    </w:div>
    <w:div w:id="867331447">
      <w:bodyDiv w:val="1"/>
      <w:marLeft w:val="0"/>
      <w:marRight w:val="0"/>
      <w:marTop w:val="0"/>
      <w:marBottom w:val="0"/>
      <w:divBdr>
        <w:top w:val="none" w:sz="0" w:space="0" w:color="auto"/>
        <w:left w:val="none" w:sz="0" w:space="0" w:color="auto"/>
        <w:bottom w:val="none" w:sz="0" w:space="0" w:color="auto"/>
        <w:right w:val="none" w:sz="0" w:space="0" w:color="auto"/>
      </w:divBdr>
    </w:div>
    <w:div w:id="1180005228">
      <w:bodyDiv w:val="1"/>
      <w:marLeft w:val="0"/>
      <w:marRight w:val="0"/>
      <w:marTop w:val="0"/>
      <w:marBottom w:val="0"/>
      <w:divBdr>
        <w:top w:val="none" w:sz="0" w:space="0" w:color="auto"/>
        <w:left w:val="none" w:sz="0" w:space="0" w:color="auto"/>
        <w:bottom w:val="none" w:sz="0" w:space="0" w:color="auto"/>
        <w:right w:val="none" w:sz="0" w:space="0" w:color="auto"/>
      </w:divBdr>
    </w:div>
    <w:div w:id="15521579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plinglearning.com/" TargetMode="External"/><Relationship Id="rId13" Type="http://schemas.openxmlformats.org/officeDocument/2006/relationships/hyperlink" Target="https://openstax.org/details/books/chemistry-2e"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www.saplinglearning.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nam04.safelinks.protection.outlook.com/?url=https%3A%2F%2Froadrunner.daltonstate.edu%2Fskins%2Fuserfiles%2Ffiles%2FREQUIRED%2520SYLLABUS%2520STATEMENTS.pdf&amp;data=04%7C01%7Ccwozny%40daltonstate.edu%7C201101d7369148bc3cdf08d952a40b42%7Cb7e81e5d72424dff8f1e47d691148e41%7C0%7C0%7C637631686789461618%7CUnknown%7CTWFpbGZsb3d8eyJWIjoiMC4wLjAwMDAiLCJQIjoiV2luMzIiLCJBTiI6Ik1haWwiLCJXVCI6Mn0%3D%7C1000&amp;sdata=n2x2hjbIUSEOG7l2PDzabJdsxFlYC2lvpiubCxqoffk%3D&amp;reserved=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am04.safelinks.protection.outlook.com/?url=https%3A%2F%2Froadrunner.daltonstate.edu%2Fskins%2Fuserfiles%2Ffiles%2FREQUIRED%2520SYLLABUS%2520STATEMENTS.pdf&amp;data=04%7C01%7Ccwozny%40daltonstate.edu%7C201101d7369148bc3cdf08d952a40b42%7Cb7e81e5d72424dff8f1e47d691148e41%7C0%7C0%7C637631686789461618%7CUnknown%7CTWFpbGZsb3d8eyJWIjoiMC4wLjAwMDAiLCJQIjoiV2luMzIiLCJBTiI6Ik1haWwiLCJXVCI6Mn0%3D%7C1000&amp;sdata=n2x2hjbIUSEOG7l2PDzabJdsxFlYC2lvpiubCxqoffk%3D&amp;reserved=0" TargetMode="External"/><Relationship Id="rId5" Type="http://schemas.openxmlformats.org/officeDocument/2006/relationships/webSettings" Target="webSettings.xml"/><Relationship Id="rId15" Type="http://schemas.openxmlformats.org/officeDocument/2006/relationships/hyperlink" Target="https://www.daltonstate.edu/academics/final-exams.cms" TargetMode="External"/><Relationship Id="rId10" Type="http://schemas.openxmlformats.org/officeDocument/2006/relationships/hyperlink" Target="https://www.daltonstate.edu/academics/final-exams.cm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openstax.org/details/books/chemistry-2e" TargetMode="External"/><Relationship Id="rId14" Type="http://schemas.openxmlformats.org/officeDocument/2006/relationships/hyperlink" Target="https://www.usg.edu/assets/strategic_academic_initiatives/committee_docs/documents/chemistry-clo-2003_06.pdf" TargetMode="Externa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D0A766-309E-44E2-BD0E-26045D793077}">
  <ds:schemaRefs>
    <ds:schemaRef ds:uri="http://schemas.openxmlformats.org/officeDocument/2006/bibliography"/>
  </ds:schemaRefs>
</ds:datastoreItem>
</file>

<file path=customXml/itemProps2.xml><?xml version="1.0" encoding="utf-8"?>
<ds:datastoreItem xmlns:ds="http://schemas.openxmlformats.org/officeDocument/2006/customXml" ds:itemID="{8B9FAF79-40F4-43E6-BB1B-2FE39BFDB6A5}"/>
</file>

<file path=customXml/itemProps3.xml><?xml version="1.0" encoding="utf-8"?>
<ds:datastoreItem xmlns:ds="http://schemas.openxmlformats.org/officeDocument/2006/customXml" ds:itemID="{A4BA6045-862E-4022-B5BC-991DAE9E4716}"/>
</file>

<file path=docProps/app.xml><?xml version="1.0" encoding="utf-8"?>
<Properties xmlns="http://schemas.openxmlformats.org/officeDocument/2006/extended-properties" xmlns:vt="http://schemas.openxmlformats.org/officeDocument/2006/docPropsVTypes">
  <Template>Normal</Template>
  <TotalTime>1</TotalTime>
  <Pages>8</Pages>
  <Words>2216</Words>
  <Characters>12633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Christopher Wozny</cp:lastModifiedBy>
  <cp:revision>2</cp:revision>
  <cp:lastPrinted>2018-02-20T21:16:00Z</cp:lastPrinted>
  <dcterms:created xsi:type="dcterms:W3CDTF">2023-05-15T16:27:00Z</dcterms:created>
  <dcterms:modified xsi:type="dcterms:W3CDTF">2023-05-15T16:27:00Z</dcterms:modified>
</cp:coreProperties>
</file>