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EAF46" w14:textId="09F3B8E7" w:rsidR="00346044" w:rsidRDefault="00E167BE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4035417F" w14:textId="48A23DBF" w:rsidR="007B3CE1" w:rsidRPr="007B3CE1" w:rsidRDefault="007B3CE1" w:rsidP="00E167BE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</w:t>
      </w:r>
      <w:proofErr w:type="gramStart"/>
      <w:r>
        <w:rPr>
          <w:bCs/>
          <w:i/>
          <w:iCs/>
          <w:sz w:val="24"/>
          <w:szCs w:val="24"/>
        </w:rPr>
        <w:t>or</w:t>
      </w:r>
      <w:proofErr w:type="gramEnd"/>
      <w:r>
        <w:rPr>
          <w:bCs/>
          <w:i/>
          <w:iCs/>
          <w:sz w:val="24"/>
          <w:szCs w:val="24"/>
        </w:rPr>
        <w:t xml:space="preserve"> Mini-Grants, for R17 and earlier)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7CF9FAC4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E67525">
        <w:rPr>
          <w:sz w:val="24"/>
          <w:szCs w:val="24"/>
        </w:rPr>
        <w:t xml:space="preserve"> 5/17/2022</w:t>
      </w:r>
    </w:p>
    <w:p w14:paraId="5677D815" w14:textId="7F557B39" w:rsidR="007C0B4B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E67525">
        <w:rPr>
          <w:sz w:val="24"/>
          <w:szCs w:val="24"/>
        </w:rPr>
        <w:t xml:space="preserve"> R19</w:t>
      </w:r>
    </w:p>
    <w:p w14:paraId="41045492" w14:textId="15BA7BFD" w:rsidR="00240544" w:rsidRPr="004B6F78" w:rsidRDefault="003E1BC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E67525">
        <w:rPr>
          <w:sz w:val="24"/>
          <w:szCs w:val="24"/>
        </w:rPr>
        <w:t xml:space="preserve"> M157</w:t>
      </w:r>
    </w:p>
    <w:p w14:paraId="65C4B013" w14:textId="36138A8D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E67525">
        <w:rPr>
          <w:sz w:val="24"/>
          <w:szCs w:val="24"/>
        </w:rPr>
        <w:t xml:space="preserve"> Kennesaw State University</w:t>
      </w:r>
    </w:p>
    <w:p w14:paraId="6A7C5B5B" w14:textId="26B717AB" w:rsidR="00687254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</w:p>
    <w:p w14:paraId="051290B3" w14:textId="4D52B0F8" w:rsidR="00FE1AE9" w:rsidRPr="00AA6B73" w:rsidRDefault="00FE1AE9" w:rsidP="00AA6B73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AA6B73">
        <w:rPr>
          <w:sz w:val="24"/>
          <w:szCs w:val="24"/>
        </w:rPr>
        <w:t xml:space="preserve">Hossain Shahriar, Associate Professor of Information Technology, </w:t>
      </w:r>
      <w:r w:rsidR="00024FED">
        <w:rPr>
          <w:sz w:val="24"/>
          <w:szCs w:val="24"/>
        </w:rPr>
        <w:t xml:space="preserve">KSU, </w:t>
      </w:r>
      <w:hyperlink r:id="rId8" w:history="1">
        <w:r w:rsidR="00AA6B73" w:rsidRPr="000D7F7F">
          <w:rPr>
            <w:rStyle w:val="Hyperlink"/>
            <w:sz w:val="24"/>
            <w:szCs w:val="24"/>
          </w:rPr>
          <w:t>hshahria@kennesaw.edu</w:t>
        </w:r>
      </w:hyperlink>
    </w:p>
    <w:p w14:paraId="1CE4ACB4" w14:textId="0F3084C3" w:rsidR="00AA6B73" w:rsidRPr="00AA6B73" w:rsidRDefault="00AA6B73" w:rsidP="00AA6B73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Maria Valero</w:t>
      </w:r>
      <w:r w:rsidRPr="00AA6B7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Assistant </w:t>
      </w:r>
      <w:r w:rsidRPr="00AA6B73">
        <w:rPr>
          <w:sz w:val="24"/>
          <w:szCs w:val="24"/>
        </w:rPr>
        <w:t xml:space="preserve">Professor of Information Technology, </w:t>
      </w:r>
      <w:r w:rsidR="00024FED">
        <w:rPr>
          <w:sz w:val="24"/>
          <w:szCs w:val="24"/>
        </w:rPr>
        <w:t xml:space="preserve">KSU, </w:t>
      </w:r>
      <w:hyperlink r:id="rId9" w:history="1">
        <w:r w:rsidR="00024FED" w:rsidRPr="000D7F7F">
          <w:rPr>
            <w:rStyle w:val="Hyperlink"/>
            <w:sz w:val="24"/>
            <w:szCs w:val="24"/>
          </w:rPr>
          <w:t>mvalero2@kennesaw.edu</w:t>
        </w:r>
      </w:hyperlink>
    </w:p>
    <w:p w14:paraId="0BC22D97" w14:textId="27889546" w:rsidR="00AA6B73" w:rsidRDefault="00024FED" w:rsidP="00BE7797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024FED">
        <w:rPr>
          <w:sz w:val="24"/>
          <w:szCs w:val="24"/>
        </w:rPr>
        <w:t xml:space="preserve">Liang Zhao,  Assistant Professor of Information Technology, </w:t>
      </w:r>
      <w:r>
        <w:rPr>
          <w:sz w:val="24"/>
          <w:szCs w:val="24"/>
        </w:rPr>
        <w:t xml:space="preserve">KSU, </w:t>
      </w:r>
      <w:hyperlink r:id="rId10" w:history="1">
        <w:r w:rsidRPr="000D7F7F">
          <w:rPr>
            <w:rStyle w:val="Hyperlink"/>
            <w:sz w:val="24"/>
            <w:szCs w:val="24"/>
          </w:rPr>
          <w:t>lzhao10@kennesaw.edu</w:t>
        </w:r>
      </w:hyperlink>
      <w:r>
        <w:rPr>
          <w:sz w:val="24"/>
          <w:szCs w:val="24"/>
        </w:rPr>
        <w:t xml:space="preserve"> </w:t>
      </w:r>
    </w:p>
    <w:p w14:paraId="14154317" w14:textId="76F59329" w:rsidR="00024FED" w:rsidRDefault="00024FED" w:rsidP="001F2522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024FED">
        <w:rPr>
          <w:sz w:val="24"/>
          <w:szCs w:val="24"/>
        </w:rPr>
        <w:t>Shirley Tian,  Assistant Professor of Information Technology,</w:t>
      </w:r>
      <w:r>
        <w:rPr>
          <w:sz w:val="24"/>
          <w:szCs w:val="24"/>
        </w:rPr>
        <w:t xml:space="preserve"> KSU, </w:t>
      </w:r>
      <w:hyperlink r:id="rId11" w:history="1">
        <w:r w:rsidRPr="000D7F7F">
          <w:rPr>
            <w:rStyle w:val="Hyperlink"/>
            <w:sz w:val="24"/>
            <w:szCs w:val="24"/>
          </w:rPr>
          <w:t>xtian2@kennesaw.edu</w:t>
        </w:r>
      </w:hyperlink>
      <w:r>
        <w:rPr>
          <w:sz w:val="24"/>
          <w:szCs w:val="24"/>
        </w:rPr>
        <w:t xml:space="preserve"> </w:t>
      </w:r>
    </w:p>
    <w:p w14:paraId="1ABAC091" w14:textId="72A577A0" w:rsidR="00024FED" w:rsidRPr="00024FED" w:rsidRDefault="00A4759E" w:rsidP="00C76672">
      <w:pPr>
        <w:pStyle w:val="ListParagraph"/>
        <w:numPr>
          <w:ilvl w:val="0"/>
          <w:numId w:val="18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Seye</w:t>
      </w:r>
      <w:r w:rsidR="00024FED" w:rsidRPr="00024FED">
        <w:rPr>
          <w:sz w:val="24"/>
          <w:szCs w:val="24"/>
        </w:rPr>
        <w:t>d</w:t>
      </w:r>
      <w:proofErr w:type="spellEnd"/>
      <w:r>
        <w:rPr>
          <w:sz w:val="24"/>
          <w:szCs w:val="24"/>
        </w:rPr>
        <w:t xml:space="preserve"> </w:t>
      </w:r>
      <w:r w:rsidR="00024FED" w:rsidRPr="00024FED">
        <w:rPr>
          <w:sz w:val="24"/>
          <w:szCs w:val="24"/>
        </w:rPr>
        <w:t xml:space="preserve">Amin </w:t>
      </w:r>
      <w:proofErr w:type="spellStart"/>
      <w:r w:rsidR="00024FED" w:rsidRPr="00024FED">
        <w:rPr>
          <w:sz w:val="24"/>
          <w:szCs w:val="24"/>
        </w:rPr>
        <w:t>Pouriyeh</w:t>
      </w:r>
      <w:proofErr w:type="spellEnd"/>
      <w:r w:rsidR="00024FED" w:rsidRPr="00024FED">
        <w:rPr>
          <w:sz w:val="24"/>
          <w:szCs w:val="24"/>
        </w:rPr>
        <w:t xml:space="preserve">, Assistant Professor of Information Technology, </w:t>
      </w:r>
      <w:r w:rsidR="00024FED">
        <w:rPr>
          <w:sz w:val="24"/>
          <w:szCs w:val="24"/>
        </w:rPr>
        <w:t xml:space="preserve">KSU, </w:t>
      </w:r>
      <w:hyperlink r:id="rId12" w:history="1">
        <w:r w:rsidR="00024FED" w:rsidRPr="000D7F7F">
          <w:rPr>
            <w:rStyle w:val="Hyperlink"/>
            <w:sz w:val="24"/>
            <w:szCs w:val="24"/>
          </w:rPr>
          <w:t>spouriye@kennesaw.edu</w:t>
        </w:r>
      </w:hyperlink>
      <w:r w:rsidR="00024FED">
        <w:rPr>
          <w:sz w:val="24"/>
          <w:szCs w:val="24"/>
        </w:rPr>
        <w:t xml:space="preserve"> </w:t>
      </w:r>
    </w:p>
    <w:p w14:paraId="710B848D" w14:textId="77777777" w:rsidR="00024FED" w:rsidRDefault="00024FED" w:rsidP="00FB5060">
      <w:pPr>
        <w:ind w:left="360"/>
        <w:rPr>
          <w:sz w:val="24"/>
          <w:szCs w:val="24"/>
        </w:rPr>
      </w:pPr>
    </w:p>
    <w:p w14:paraId="3FC9927E" w14:textId="374BC684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E67525">
        <w:rPr>
          <w:sz w:val="24"/>
          <w:szCs w:val="24"/>
        </w:rPr>
        <w:t xml:space="preserve"> Hossain Shahriar</w:t>
      </w:r>
    </w:p>
    <w:p w14:paraId="46A62745" w14:textId="601A9B7E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  <w:r w:rsidR="00E67525">
        <w:rPr>
          <w:sz w:val="24"/>
          <w:szCs w:val="24"/>
        </w:rPr>
        <w:t xml:space="preserve"> </w:t>
      </w:r>
    </w:p>
    <w:p w14:paraId="01DFC53F" w14:textId="77777777" w:rsidR="00024FED" w:rsidRPr="00024FED" w:rsidRDefault="00024FED" w:rsidP="00024FED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024FED">
        <w:rPr>
          <w:sz w:val="24"/>
          <w:szCs w:val="24"/>
        </w:rPr>
        <w:t>IT 7303 Data Privacy Technologies</w:t>
      </w:r>
      <w:r w:rsidRPr="00024FED">
        <w:rPr>
          <w:sz w:val="24"/>
          <w:szCs w:val="24"/>
        </w:rPr>
        <w:tab/>
        <w:t xml:space="preserve"> </w:t>
      </w:r>
    </w:p>
    <w:p w14:paraId="009EAFE6" w14:textId="77777777" w:rsidR="00024FED" w:rsidRPr="00024FED" w:rsidRDefault="00024FED" w:rsidP="00024FED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024FED">
        <w:rPr>
          <w:sz w:val="24"/>
          <w:szCs w:val="24"/>
        </w:rPr>
        <w:t>IT 7313 Physical IT Systems Security</w:t>
      </w:r>
      <w:r w:rsidRPr="00024FED">
        <w:rPr>
          <w:sz w:val="24"/>
          <w:szCs w:val="24"/>
        </w:rPr>
        <w:tab/>
        <w:t xml:space="preserve"> </w:t>
      </w:r>
    </w:p>
    <w:p w14:paraId="62CEABE6" w14:textId="77777777" w:rsidR="00024FED" w:rsidRPr="00024FED" w:rsidRDefault="00024FED" w:rsidP="00024FED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024FED">
        <w:rPr>
          <w:sz w:val="24"/>
          <w:szCs w:val="24"/>
        </w:rPr>
        <w:t>IT 7333 Enterprise Cloud and Wireless Security</w:t>
      </w:r>
      <w:r w:rsidRPr="00024FED">
        <w:rPr>
          <w:sz w:val="24"/>
          <w:szCs w:val="24"/>
        </w:rPr>
        <w:tab/>
        <w:t xml:space="preserve"> </w:t>
      </w:r>
    </w:p>
    <w:p w14:paraId="434446A9" w14:textId="414DCE71" w:rsidR="00024FED" w:rsidRPr="00024FED" w:rsidRDefault="00024FED" w:rsidP="00024FED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024FED">
        <w:rPr>
          <w:sz w:val="24"/>
          <w:szCs w:val="24"/>
        </w:rPr>
        <w:t>IT 7733 Fundamentals of Enterprise Cloud</w:t>
      </w:r>
    </w:p>
    <w:p w14:paraId="60F5A050" w14:textId="77777777" w:rsidR="00024FED" w:rsidRDefault="00024FED" w:rsidP="00024FED">
      <w:pPr>
        <w:ind w:left="360"/>
        <w:rPr>
          <w:sz w:val="24"/>
          <w:szCs w:val="24"/>
        </w:rPr>
      </w:pPr>
    </w:p>
    <w:p w14:paraId="4D2A60B3" w14:textId="1022544B" w:rsidR="00687254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024FED">
        <w:rPr>
          <w:sz w:val="24"/>
          <w:szCs w:val="24"/>
        </w:rPr>
        <w:t xml:space="preserve"> Spring 2022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467B2446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Average Number of Students Per Course Section</w:t>
      </w:r>
      <w:r w:rsidR="003E1BCB" w:rsidRPr="004B6F78">
        <w:rPr>
          <w:sz w:val="24"/>
          <w:szCs w:val="24"/>
        </w:rPr>
        <w:t>:</w:t>
      </w:r>
      <w:r w:rsidR="00024FED">
        <w:rPr>
          <w:sz w:val="24"/>
          <w:szCs w:val="24"/>
        </w:rPr>
        <w:t xml:space="preserve"> </w:t>
      </w:r>
      <w:r w:rsidR="00E22B09">
        <w:rPr>
          <w:sz w:val="24"/>
          <w:szCs w:val="24"/>
        </w:rPr>
        <w:t>35</w:t>
      </w:r>
    </w:p>
    <w:p w14:paraId="05ADD94C" w14:textId="7D2B7BE6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lastRenderedPageBreak/>
        <w:t>Number of Course Sections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E22B09">
        <w:rPr>
          <w:sz w:val="24"/>
          <w:szCs w:val="24"/>
        </w:rPr>
        <w:t xml:space="preserve"> 4</w:t>
      </w:r>
    </w:p>
    <w:p w14:paraId="038DDCB1" w14:textId="0B8A68F3" w:rsidR="004B6F78" w:rsidRPr="00FB5060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Total Number of Stud</w:t>
      </w:r>
      <w:r w:rsidR="003E1BCB" w:rsidRPr="004B6F78">
        <w:rPr>
          <w:sz w:val="24"/>
          <w:szCs w:val="24"/>
        </w:rPr>
        <w:t>ents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E22B09">
        <w:rPr>
          <w:sz w:val="24"/>
          <w:szCs w:val="24"/>
        </w:rPr>
        <w:t xml:space="preserve">  140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 xml:space="preserve">Project </w:t>
      </w:r>
      <w:r w:rsidR="00DF79E1" w:rsidRPr="004F2656">
        <w:t>Narrative</w:t>
      </w:r>
    </w:p>
    <w:p w14:paraId="64BAF7D1" w14:textId="4B85C68E" w:rsidR="007C0B4B" w:rsidRPr="0015324D" w:rsidRDefault="00DF79E1" w:rsidP="007C0B4B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="001B2107" w:rsidRPr="0015324D">
        <w:rPr>
          <w:i/>
          <w:sz w:val="24"/>
          <w:szCs w:val="24"/>
        </w:rPr>
        <w:t xml:space="preserve"> the </w:t>
      </w:r>
      <w:r w:rsidR="007C0B4B" w:rsidRPr="0015324D">
        <w:rPr>
          <w:i/>
          <w:sz w:val="24"/>
          <w:szCs w:val="24"/>
        </w:rPr>
        <w:t>course of your revision or ancillary creation project, including</w:t>
      </w:r>
    </w:p>
    <w:p w14:paraId="38E42C53" w14:textId="6D3E2AFE" w:rsidR="00DF79E1" w:rsidRPr="0015324D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summary of your project’s purpose, plan, and timeline</w:t>
      </w:r>
      <w:r w:rsidR="0015324D" w:rsidRPr="0015324D">
        <w:rPr>
          <w:i/>
          <w:sz w:val="24"/>
          <w:szCs w:val="24"/>
        </w:rPr>
        <w:t>.</w:t>
      </w:r>
    </w:p>
    <w:p w14:paraId="2D464CBD" w14:textId="734CC530" w:rsidR="0015324D" w:rsidRDefault="0015324D" w:rsidP="00CF04DC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The original works which were revised or added to, with links.</w:t>
      </w:r>
      <w:r w:rsidR="00CF04DC">
        <w:rPr>
          <w:i/>
          <w:sz w:val="24"/>
          <w:szCs w:val="24"/>
        </w:rPr>
        <w:t xml:space="preserve"> </w:t>
      </w:r>
      <w:r w:rsidRPr="00CF04DC">
        <w:rPr>
          <w:i/>
          <w:sz w:val="24"/>
          <w:szCs w:val="24"/>
        </w:rPr>
        <w:t xml:space="preserve">For example, if you revised an open textbook, give the title, author, and link. </w:t>
      </w:r>
    </w:p>
    <w:p w14:paraId="006AB041" w14:textId="0DFD30C3" w:rsidR="007C0B4B" w:rsidRPr="0015324D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narrative description of how the project’s plan was carried out</w:t>
      </w:r>
      <w:r w:rsidR="0015324D" w:rsidRPr="0015324D">
        <w:rPr>
          <w:i/>
          <w:sz w:val="24"/>
          <w:szCs w:val="24"/>
        </w:rPr>
        <w:t>.</w:t>
      </w:r>
    </w:p>
    <w:p w14:paraId="1FC98971" w14:textId="57E8F51D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Lessons learned, including anything you would do differently next time</w:t>
      </w:r>
      <w:r w:rsidR="0015324D" w:rsidRPr="0015324D">
        <w:rPr>
          <w:i/>
          <w:sz w:val="24"/>
          <w:szCs w:val="24"/>
        </w:rPr>
        <w:t>.</w:t>
      </w:r>
    </w:p>
    <w:p w14:paraId="176065ED" w14:textId="77777777" w:rsidR="00216BBF" w:rsidRDefault="00216BBF" w:rsidP="00E22B09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14:paraId="48D9BF28" w14:textId="3C0E9B16" w:rsidR="00E22B09" w:rsidRPr="006C6846" w:rsidRDefault="00E22B09" w:rsidP="00E22B09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6C6846">
        <w:rPr>
          <w:rStyle w:val="normaltextrun"/>
          <w:rFonts w:ascii="Arial" w:hAnsi="Arial" w:cs="Arial"/>
          <w:sz w:val="22"/>
          <w:szCs w:val="22"/>
        </w:rPr>
        <w:t xml:space="preserve">The goals of the project included updating IT 7303, IT 7313, IT 7333, and IT 7733 to </w:t>
      </w:r>
    </w:p>
    <w:p w14:paraId="64874E66" w14:textId="3E1FED83" w:rsidR="00E22B09" w:rsidRPr="006C6846" w:rsidRDefault="00E22B09" w:rsidP="00E22B09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6C6846">
        <w:rPr>
          <w:rStyle w:val="normaltextrun"/>
          <w:rFonts w:ascii="Arial" w:hAnsi="Arial" w:cs="Arial"/>
          <w:sz w:val="22"/>
          <w:szCs w:val="22"/>
        </w:rPr>
        <w:t>Develop new OER materials for courses to be part of MSIT Z Degree </w:t>
      </w:r>
      <w:r w:rsidRPr="006C6846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35D79C56" w14:textId="2B763E50" w:rsidR="00E22B09" w:rsidRPr="006C6846" w:rsidRDefault="00E22B09" w:rsidP="00E22B09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6C6846">
        <w:rPr>
          <w:rStyle w:val="normaltextrun"/>
          <w:rFonts w:ascii="Arial" w:hAnsi="Arial" w:cs="Arial"/>
          <w:sz w:val="22"/>
          <w:szCs w:val="22"/>
        </w:rPr>
        <w:t>Ensure all developed OER materials are free from any accessibility issues; </w:t>
      </w:r>
      <w:r w:rsidRPr="006C6846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2B955DB2" w14:textId="77777777" w:rsidR="00E22B09" w:rsidRPr="006C6846" w:rsidRDefault="00E22B09" w:rsidP="00E22B09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6C6846">
        <w:rPr>
          <w:rStyle w:val="normaltextrun"/>
          <w:rFonts w:ascii="Arial" w:hAnsi="Arial" w:cs="Arial"/>
          <w:sz w:val="22"/>
          <w:szCs w:val="22"/>
        </w:rPr>
        <w:t>Develop new OER materials based on course learning outcomes; </w:t>
      </w:r>
      <w:r w:rsidRPr="006C6846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1C382FF6" w14:textId="1388130E" w:rsidR="00E22B09" w:rsidRPr="006C6846" w:rsidRDefault="00E22B09" w:rsidP="00E22B09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6C6846">
        <w:rPr>
          <w:rStyle w:val="normaltextrun"/>
          <w:rFonts w:ascii="Arial" w:hAnsi="Arial" w:cs="Arial"/>
          <w:sz w:val="22"/>
          <w:szCs w:val="22"/>
        </w:rPr>
        <w:t>Develop ancillary material such as assignments, lab material, and test banks; </w:t>
      </w:r>
      <w:r w:rsidRPr="006C6846">
        <w:rPr>
          <w:rStyle w:val="eop"/>
          <w:rFonts w:ascii="Arial" w:eastAsiaTheme="majorEastAsia" w:hAnsi="Arial" w:cs="Arial"/>
          <w:sz w:val="22"/>
          <w:szCs w:val="22"/>
        </w:rPr>
        <w:t> </w:t>
      </w:r>
    </w:p>
    <w:p w14:paraId="0836ABC2" w14:textId="2A4C942D" w:rsidR="00E22B09" w:rsidRPr="006C6846" w:rsidRDefault="00E22B09" w:rsidP="00E22B09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  <w:sz w:val="22"/>
          <w:szCs w:val="22"/>
        </w:rPr>
      </w:pPr>
      <w:r w:rsidRPr="006C6846">
        <w:rPr>
          <w:rStyle w:val="normaltextrun"/>
          <w:rFonts w:ascii="Arial" w:hAnsi="Arial" w:cs="Arial"/>
          <w:sz w:val="22"/>
          <w:szCs w:val="22"/>
        </w:rPr>
        <w:t>Create course package</w:t>
      </w:r>
      <w:r w:rsidR="000E0980" w:rsidRPr="006C6846">
        <w:rPr>
          <w:rStyle w:val="normaltextrun"/>
          <w:rFonts w:ascii="Arial" w:hAnsi="Arial" w:cs="Arial"/>
          <w:sz w:val="22"/>
          <w:szCs w:val="22"/>
        </w:rPr>
        <w:t>s</w:t>
      </w:r>
      <w:r w:rsidRPr="006C6846">
        <w:rPr>
          <w:rStyle w:val="normaltextrun"/>
          <w:rFonts w:ascii="Arial" w:hAnsi="Arial" w:cs="Arial"/>
          <w:sz w:val="22"/>
          <w:szCs w:val="22"/>
        </w:rPr>
        <w:t xml:space="preserve"> that can be imported into D2L Brightspace, the course management system used by the University System of Georgia.</w:t>
      </w:r>
    </w:p>
    <w:p w14:paraId="07D4FC92" w14:textId="77777777" w:rsidR="00216BBF" w:rsidRPr="006C6846" w:rsidRDefault="00216BBF" w:rsidP="00E22B09">
      <w:pPr>
        <w:rPr>
          <w:rFonts w:ascii="Arial" w:hAnsi="Arial" w:cs="Arial"/>
          <w:iCs/>
        </w:rPr>
      </w:pPr>
    </w:p>
    <w:p w14:paraId="5F0A2104" w14:textId="19F5DABB" w:rsidR="00E22B09" w:rsidRPr="006C6846" w:rsidRDefault="00216BBF" w:rsidP="00E22B09">
      <w:pPr>
        <w:rPr>
          <w:rFonts w:ascii="Arial" w:hAnsi="Arial" w:cs="Arial"/>
          <w:iCs/>
        </w:rPr>
      </w:pPr>
      <w:r w:rsidRPr="006C6846">
        <w:rPr>
          <w:rFonts w:ascii="Arial" w:hAnsi="Arial" w:cs="Arial"/>
          <w:iCs/>
        </w:rPr>
        <w:t xml:space="preserve">The original work revised or added are discussed below for the four courses. </w:t>
      </w:r>
    </w:p>
    <w:p w14:paraId="351269B3" w14:textId="615BD462" w:rsidR="002D3E2E" w:rsidRPr="006C6846" w:rsidRDefault="002D3E2E" w:rsidP="00E22B09">
      <w:pPr>
        <w:rPr>
          <w:rFonts w:ascii="Arial" w:eastAsiaTheme="minorEastAsia" w:hAnsi="Arial" w:cs="Arial"/>
          <w:color w:val="000000" w:themeColor="text1"/>
        </w:rPr>
      </w:pPr>
      <w:r w:rsidRPr="006C6846">
        <w:rPr>
          <w:rFonts w:ascii="Arial" w:hAnsi="Arial" w:cs="Arial"/>
          <w:iCs/>
        </w:rPr>
        <w:t xml:space="preserve">IT 7303 – </w:t>
      </w:r>
      <w:r w:rsidR="00A4759E" w:rsidRPr="006C6846">
        <w:rPr>
          <w:rFonts w:ascii="Arial" w:hAnsi="Arial" w:cs="Arial"/>
        </w:rPr>
        <w:t>Data Privacy Technologies</w:t>
      </w:r>
      <w:r w:rsidR="00A4759E" w:rsidRPr="006C6846">
        <w:rPr>
          <w:rFonts w:ascii="Arial" w:hAnsi="Arial" w:cs="Arial"/>
        </w:rPr>
        <w:t>:</w:t>
      </w:r>
      <w:r w:rsidR="00A4759E" w:rsidRPr="006C6846">
        <w:rPr>
          <w:rFonts w:ascii="Arial" w:hAnsi="Arial" w:cs="Arial"/>
          <w:iCs/>
        </w:rPr>
        <w:t xml:space="preserve"> </w:t>
      </w:r>
      <w:r w:rsidR="00D976B1" w:rsidRPr="006C6846">
        <w:rPr>
          <w:rFonts w:ascii="Arial" w:hAnsi="Arial" w:cs="Arial"/>
          <w:iCs/>
        </w:rPr>
        <w:t>The course is new, and all materials are new. T</w:t>
      </w:r>
      <w:r w:rsidR="00D976B1" w:rsidRPr="006C6846">
        <w:rPr>
          <w:rStyle w:val="normaltextrun"/>
          <w:rFonts w:ascii="Arial" w:hAnsi="Arial" w:cs="Arial"/>
          <w:color w:val="000000"/>
          <w:bdr w:val="none" w:sz="0" w:space="0" w:color="auto" w:frame="1"/>
        </w:rPr>
        <w:t xml:space="preserve">he faculty developer created contents (slides and video lectures) to explain various data privacy and related technologies. </w:t>
      </w:r>
      <w:r w:rsidR="00A4759E" w:rsidRPr="006C6846">
        <w:rPr>
          <w:rFonts w:ascii="Arial" w:eastAsiaTheme="minorEastAsia" w:hAnsi="Arial" w:cs="Arial"/>
          <w:color w:val="000000" w:themeColor="text1"/>
        </w:rPr>
        <w:t>Topics include privacy definition, privacy measurement, classical privacy preserving technologies, the privacy evaluation, and advanced privacy techniques such as differential privacy and federated learning</w:t>
      </w:r>
      <w:r w:rsidR="00A4759E" w:rsidRPr="006C6846">
        <w:rPr>
          <w:rFonts w:ascii="Arial" w:eastAsiaTheme="minorEastAsia" w:hAnsi="Arial" w:cs="Arial"/>
          <w:color w:val="000000" w:themeColor="text1"/>
        </w:rPr>
        <w:t xml:space="preserve">. </w:t>
      </w:r>
    </w:p>
    <w:p w14:paraId="789548D6" w14:textId="7786A4FB" w:rsidR="00D976B1" w:rsidRPr="006C6846" w:rsidRDefault="00A4759E" w:rsidP="00E22B09">
      <w:pPr>
        <w:rPr>
          <w:rFonts w:ascii="Arial" w:hAnsi="Arial" w:cs="Arial"/>
        </w:rPr>
      </w:pPr>
      <w:r w:rsidRPr="006C6846">
        <w:rPr>
          <w:rFonts w:ascii="Arial" w:eastAsiaTheme="minorEastAsia" w:hAnsi="Arial" w:cs="Arial"/>
          <w:color w:val="000000" w:themeColor="text1"/>
        </w:rPr>
        <w:t xml:space="preserve">IT 7313- </w:t>
      </w:r>
      <w:r w:rsidRPr="006C6846">
        <w:rPr>
          <w:rFonts w:ascii="Arial" w:hAnsi="Arial" w:cs="Arial"/>
        </w:rPr>
        <w:t>Phys</w:t>
      </w:r>
      <w:bookmarkStart w:id="0" w:name="_GoBack"/>
      <w:bookmarkEnd w:id="0"/>
      <w:r w:rsidRPr="006C6846">
        <w:rPr>
          <w:rFonts w:ascii="Arial" w:hAnsi="Arial" w:cs="Arial"/>
        </w:rPr>
        <w:t>ical IT Systems Security</w:t>
      </w:r>
      <w:r w:rsidRPr="006C6846">
        <w:rPr>
          <w:rFonts w:ascii="Arial" w:hAnsi="Arial" w:cs="Arial"/>
        </w:rPr>
        <w:t xml:space="preserve">: </w:t>
      </w:r>
      <w:r w:rsidRPr="006C6846">
        <w:rPr>
          <w:rFonts w:ascii="Arial" w:hAnsi="Arial" w:cs="Arial"/>
          <w:iCs/>
        </w:rPr>
        <w:t xml:space="preserve">The course is new, and all materials are new. </w:t>
      </w:r>
      <w:r w:rsidRPr="006C6846">
        <w:rPr>
          <w:rFonts w:ascii="Arial" w:hAnsi="Arial" w:cs="Arial"/>
          <w:iCs/>
        </w:rPr>
        <w:t xml:space="preserve">Slides and video lectures have been </w:t>
      </w:r>
      <w:r w:rsidRPr="006C6846">
        <w:rPr>
          <w:rStyle w:val="normaltextrun"/>
          <w:rFonts w:ascii="Arial" w:hAnsi="Arial" w:cs="Arial"/>
          <w:color w:val="000000"/>
          <w:bdr w:val="none" w:sz="0" w:space="0" w:color="auto" w:frame="1"/>
        </w:rPr>
        <w:t xml:space="preserve">created. </w:t>
      </w:r>
      <w:r w:rsidRPr="006C6846">
        <w:rPr>
          <w:rFonts w:ascii="Arial" w:eastAsia="Arial" w:hAnsi="Arial" w:cs="Arial"/>
          <w:color w:val="000000" w:themeColor="text1"/>
        </w:rPr>
        <w:t xml:space="preserve">Topics </w:t>
      </w:r>
      <w:r w:rsidRPr="006C6846">
        <w:rPr>
          <w:rFonts w:ascii="Arial" w:eastAsia="Arial" w:hAnsi="Arial" w:cs="Arial"/>
          <w:color w:val="000000" w:themeColor="text1"/>
        </w:rPr>
        <w:t xml:space="preserve">covered </w:t>
      </w:r>
      <w:r w:rsidRPr="006C6846">
        <w:rPr>
          <w:rFonts w:ascii="Arial" w:eastAsia="Arial" w:hAnsi="Arial" w:cs="Arial"/>
          <w:color w:val="000000" w:themeColor="text1"/>
        </w:rPr>
        <w:t xml:space="preserve">include physical IT systems, </w:t>
      </w:r>
      <w:r w:rsidRPr="006C6846">
        <w:rPr>
          <w:rFonts w:ascii="Arial" w:hAnsi="Arial" w:cs="Arial"/>
        </w:rPr>
        <w:t>secure architecture, c</w:t>
      </w:r>
      <w:r w:rsidRPr="006C6846">
        <w:rPr>
          <w:rFonts w:ascii="Arial" w:eastAsia="Arial" w:hAnsi="Arial" w:cs="Arial"/>
          <w:color w:val="000000" w:themeColor="text1"/>
        </w:rPr>
        <w:t>ontainer security, physical system security, emulating physical systems, SCADA security, defense mechanism for physical system, secure cloud integration with physical system, and emerging topics in physical IT system security</w:t>
      </w:r>
      <w:r w:rsidRPr="006C6846">
        <w:rPr>
          <w:rFonts w:ascii="Arial" w:eastAsia="Arial" w:hAnsi="Arial" w:cs="Arial"/>
          <w:color w:val="000000" w:themeColor="text1"/>
        </w:rPr>
        <w:t>.</w:t>
      </w:r>
    </w:p>
    <w:p w14:paraId="2B22EFCE" w14:textId="2C83F96A" w:rsidR="00A4759E" w:rsidRPr="006C6846" w:rsidRDefault="00A4759E" w:rsidP="00E22B09">
      <w:pPr>
        <w:rPr>
          <w:rFonts w:ascii="Arial" w:eastAsia="Times New Roman" w:hAnsi="Arial" w:cs="Arial"/>
        </w:rPr>
      </w:pPr>
      <w:r w:rsidRPr="006C6846">
        <w:rPr>
          <w:rFonts w:ascii="Arial" w:hAnsi="Arial" w:cs="Arial"/>
        </w:rPr>
        <w:t xml:space="preserve">IT 7333 </w:t>
      </w:r>
      <w:r w:rsidRPr="006C6846">
        <w:rPr>
          <w:rFonts w:ascii="Arial" w:hAnsi="Arial" w:cs="Arial"/>
        </w:rPr>
        <w:t xml:space="preserve">- </w:t>
      </w:r>
      <w:r w:rsidRPr="006C6846">
        <w:rPr>
          <w:rFonts w:ascii="Arial" w:hAnsi="Arial" w:cs="Arial"/>
        </w:rPr>
        <w:t>Enterprise Cloud and Wireless Security</w:t>
      </w:r>
      <w:r w:rsidRPr="006C6846">
        <w:rPr>
          <w:rFonts w:ascii="Arial" w:hAnsi="Arial" w:cs="Arial"/>
        </w:rPr>
        <w:t>:</w:t>
      </w:r>
      <w:r w:rsidRPr="006C6846">
        <w:rPr>
          <w:rFonts w:ascii="Arial" w:eastAsia="Times New Roman" w:hAnsi="Arial" w:cs="Arial"/>
        </w:rPr>
        <w:t xml:space="preserve"> In this course, accessible resources have been developed and updated on </w:t>
      </w:r>
      <w:r w:rsidRPr="006C6846">
        <w:rPr>
          <w:rFonts w:ascii="Arial" w:eastAsia="Times New Roman" w:hAnsi="Arial" w:cs="Arial"/>
        </w:rPr>
        <w:t>wireless network protocols, wireless LAN security tools, cloud computing infrastructure, evolution of cloud, confidentiality and integrity of cloud, wireless network threats and vulnerabilities along with current security solutions</w:t>
      </w:r>
      <w:r w:rsidRPr="006C6846">
        <w:rPr>
          <w:rFonts w:ascii="Arial" w:eastAsia="Times New Roman" w:hAnsi="Arial" w:cs="Arial"/>
        </w:rPr>
        <w:t>.</w:t>
      </w:r>
    </w:p>
    <w:p w14:paraId="7A9D3278" w14:textId="31A9C8A4" w:rsidR="002D3E2E" w:rsidRPr="006C6846" w:rsidRDefault="00A4759E" w:rsidP="00E22B09">
      <w:pPr>
        <w:rPr>
          <w:rFonts w:ascii="Arial" w:hAnsi="Arial" w:cs="Arial"/>
        </w:rPr>
      </w:pPr>
      <w:r w:rsidRPr="006C6846">
        <w:rPr>
          <w:rFonts w:ascii="Arial" w:hAnsi="Arial" w:cs="Arial"/>
        </w:rPr>
        <w:t xml:space="preserve">IT 7733 </w:t>
      </w:r>
      <w:r w:rsidRPr="006C6846">
        <w:rPr>
          <w:rFonts w:ascii="Arial" w:hAnsi="Arial" w:cs="Arial"/>
        </w:rPr>
        <w:t xml:space="preserve">- </w:t>
      </w:r>
      <w:r w:rsidRPr="006C6846">
        <w:rPr>
          <w:rFonts w:ascii="Arial" w:hAnsi="Arial" w:cs="Arial"/>
        </w:rPr>
        <w:t>Fundamentals of Enterprise Cloud</w:t>
      </w:r>
      <w:r w:rsidRPr="006C6846">
        <w:rPr>
          <w:rFonts w:ascii="Arial" w:hAnsi="Arial" w:cs="Arial"/>
        </w:rPr>
        <w:t>:</w:t>
      </w:r>
      <w:r w:rsidR="00216BBF" w:rsidRPr="006C6846">
        <w:rPr>
          <w:rFonts w:ascii="Arial" w:hAnsi="Arial" w:cs="Arial"/>
        </w:rPr>
        <w:t xml:space="preserve"> This is a new course. Accessible resources have been developed on topics such as cloud concepts, cloud economics and billings, cloud security, networking, content delivery, storage, databases, cloud architecture, automatic scaling.</w:t>
      </w:r>
    </w:p>
    <w:p w14:paraId="0F780C0A" w14:textId="2AEAD537" w:rsidR="002D3E2E" w:rsidRPr="006C6846" w:rsidRDefault="00216BBF" w:rsidP="00E22B09">
      <w:pPr>
        <w:rPr>
          <w:rFonts w:ascii="Arial" w:hAnsi="Arial" w:cs="Arial"/>
        </w:rPr>
      </w:pPr>
      <w:r w:rsidRPr="006C6846">
        <w:rPr>
          <w:rFonts w:ascii="Arial" w:hAnsi="Arial" w:cs="Arial"/>
          <w:iCs/>
        </w:rPr>
        <w:t xml:space="preserve">The project development included </w:t>
      </w:r>
      <w:r w:rsidRPr="006C6846">
        <w:rPr>
          <w:rFonts w:ascii="Arial" w:hAnsi="Arial" w:cs="Arial"/>
        </w:rPr>
        <w:t xml:space="preserve">identifying various related </w:t>
      </w:r>
      <w:r w:rsidRPr="006C6846">
        <w:rPr>
          <w:rFonts w:ascii="Arial" w:hAnsi="Arial" w:cs="Arial"/>
        </w:rPr>
        <w:t>content</w:t>
      </w:r>
      <w:r w:rsidRPr="006C6846">
        <w:rPr>
          <w:rFonts w:ascii="Arial" w:hAnsi="Arial" w:cs="Arial"/>
        </w:rPr>
        <w:t>s</w:t>
      </w:r>
      <w:r w:rsidRPr="006C6846">
        <w:rPr>
          <w:rFonts w:ascii="Arial" w:hAnsi="Arial" w:cs="Arial"/>
        </w:rPr>
        <w:t xml:space="preserve"> web resources</w:t>
      </w:r>
      <w:r w:rsidRPr="006C6846">
        <w:rPr>
          <w:rFonts w:ascii="Arial" w:hAnsi="Arial" w:cs="Arial"/>
        </w:rPr>
        <w:t xml:space="preserve">, white papers, digital libraries </w:t>
      </w:r>
      <w:r w:rsidRPr="006C6846">
        <w:rPr>
          <w:rFonts w:ascii="Arial" w:hAnsi="Arial" w:cs="Arial"/>
        </w:rPr>
        <w:t>and organiz</w:t>
      </w:r>
      <w:r w:rsidRPr="006C6846">
        <w:rPr>
          <w:rFonts w:ascii="Arial" w:hAnsi="Arial" w:cs="Arial"/>
        </w:rPr>
        <w:t>ing</w:t>
      </w:r>
      <w:r w:rsidRPr="006C6846">
        <w:rPr>
          <w:rFonts w:ascii="Arial" w:hAnsi="Arial" w:cs="Arial"/>
        </w:rPr>
        <w:t xml:space="preserve"> them into OER format. </w:t>
      </w:r>
      <w:r w:rsidRPr="006C6846">
        <w:rPr>
          <w:rFonts w:ascii="Arial" w:hAnsi="Arial" w:cs="Arial"/>
        </w:rPr>
        <w:t>R</w:t>
      </w:r>
      <w:r w:rsidRPr="006C6846">
        <w:rPr>
          <w:rFonts w:ascii="Arial" w:hAnsi="Arial" w:cs="Arial"/>
        </w:rPr>
        <w:t>ecord</w:t>
      </w:r>
      <w:r w:rsidRPr="006C6846">
        <w:rPr>
          <w:rFonts w:ascii="Arial" w:hAnsi="Arial" w:cs="Arial"/>
        </w:rPr>
        <w:t>ed</w:t>
      </w:r>
      <w:r w:rsidRPr="006C6846">
        <w:rPr>
          <w:rFonts w:ascii="Arial" w:hAnsi="Arial" w:cs="Arial"/>
        </w:rPr>
        <w:t xml:space="preserve"> lectures </w:t>
      </w:r>
      <w:r w:rsidR="00773339" w:rsidRPr="006C6846">
        <w:rPr>
          <w:rFonts w:ascii="Arial" w:hAnsi="Arial" w:cs="Arial"/>
        </w:rPr>
        <w:t xml:space="preserve">with transcriptions have been created. The </w:t>
      </w:r>
      <w:r w:rsidRPr="006C6846">
        <w:rPr>
          <w:rFonts w:ascii="Arial" w:hAnsi="Arial" w:cs="Arial"/>
        </w:rPr>
        <w:t>module</w:t>
      </w:r>
      <w:r w:rsidR="00773339" w:rsidRPr="006C6846">
        <w:rPr>
          <w:rFonts w:ascii="Arial" w:hAnsi="Arial" w:cs="Arial"/>
        </w:rPr>
        <w:t>s</w:t>
      </w:r>
      <w:r w:rsidRPr="006C6846">
        <w:rPr>
          <w:rFonts w:ascii="Arial" w:hAnsi="Arial" w:cs="Arial"/>
        </w:rPr>
        <w:t xml:space="preserve"> </w:t>
      </w:r>
      <w:r w:rsidR="00773339" w:rsidRPr="006C6846">
        <w:rPr>
          <w:rFonts w:ascii="Arial" w:hAnsi="Arial" w:cs="Arial"/>
        </w:rPr>
        <w:t xml:space="preserve">and </w:t>
      </w:r>
      <w:r w:rsidRPr="006C6846">
        <w:rPr>
          <w:rFonts w:ascii="Arial" w:hAnsi="Arial" w:cs="Arial"/>
        </w:rPr>
        <w:t>ancillary material</w:t>
      </w:r>
      <w:r w:rsidR="00773339" w:rsidRPr="006C6846">
        <w:rPr>
          <w:rFonts w:ascii="Arial" w:hAnsi="Arial" w:cs="Arial"/>
        </w:rPr>
        <w:t>s</w:t>
      </w:r>
      <w:r w:rsidRPr="006C6846">
        <w:rPr>
          <w:rFonts w:ascii="Arial" w:hAnsi="Arial" w:cs="Arial"/>
        </w:rPr>
        <w:t xml:space="preserve"> </w:t>
      </w:r>
      <w:r w:rsidR="00773339" w:rsidRPr="006C6846">
        <w:rPr>
          <w:rFonts w:ascii="Arial" w:hAnsi="Arial" w:cs="Arial"/>
        </w:rPr>
        <w:t xml:space="preserve">were used to further </w:t>
      </w:r>
      <w:r w:rsidR="00773339" w:rsidRPr="006C6846">
        <w:rPr>
          <w:rFonts w:ascii="Arial" w:hAnsi="Arial" w:cs="Arial"/>
        </w:rPr>
        <w:lastRenderedPageBreak/>
        <w:t xml:space="preserve">develop </w:t>
      </w:r>
      <w:r w:rsidRPr="006C6846">
        <w:rPr>
          <w:rFonts w:ascii="Arial" w:hAnsi="Arial" w:cs="Arial"/>
        </w:rPr>
        <w:t xml:space="preserve">test bank, assignment, </w:t>
      </w:r>
      <w:r w:rsidR="00773339" w:rsidRPr="006C6846">
        <w:rPr>
          <w:rFonts w:ascii="Arial" w:hAnsi="Arial" w:cs="Arial"/>
        </w:rPr>
        <w:t xml:space="preserve">discussions </w:t>
      </w:r>
      <w:r w:rsidRPr="006C6846">
        <w:rPr>
          <w:rFonts w:ascii="Arial" w:hAnsi="Arial" w:cs="Arial"/>
        </w:rPr>
        <w:t>and lab</w:t>
      </w:r>
      <w:r w:rsidR="00773339" w:rsidRPr="006C6846">
        <w:rPr>
          <w:rFonts w:ascii="Arial" w:hAnsi="Arial" w:cs="Arial"/>
        </w:rPr>
        <w:t xml:space="preserve"> items</w:t>
      </w:r>
      <w:r w:rsidRPr="006C6846">
        <w:rPr>
          <w:rFonts w:ascii="Arial" w:hAnsi="Arial" w:cs="Arial"/>
        </w:rPr>
        <w:t xml:space="preserve">. </w:t>
      </w:r>
      <w:r w:rsidR="00773339" w:rsidRPr="006C6846">
        <w:rPr>
          <w:rFonts w:ascii="Arial" w:hAnsi="Arial" w:cs="Arial"/>
        </w:rPr>
        <w:t>T</w:t>
      </w:r>
      <w:r w:rsidRPr="006C6846">
        <w:rPr>
          <w:rFonts w:ascii="Arial" w:hAnsi="Arial" w:cs="Arial"/>
        </w:rPr>
        <w:t>he faculty developer</w:t>
      </w:r>
      <w:r w:rsidR="00773339" w:rsidRPr="006C6846">
        <w:rPr>
          <w:rFonts w:ascii="Arial" w:hAnsi="Arial" w:cs="Arial"/>
        </w:rPr>
        <w:t>s</w:t>
      </w:r>
      <w:r w:rsidRPr="006C6846">
        <w:rPr>
          <w:rFonts w:ascii="Arial" w:hAnsi="Arial" w:cs="Arial"/>
        </w:rPr>
        <w:t xml:space="preserve"> work</w:t>
      </w:r>
      <w:r w:rsidR="00773339" w:rsidRPr="006C6846">
        <w:rPr>
          <w:rFonts w:ascii="Arial" w:hAnsi="Arial" w:cs="Arial"/>
        </w:rPr>
        <w:t>ed</w:t>
      </w:r>
      <w:r w:rsidRPr="006C6846">
        <w:rPr>
          <w:rFonts w:ascii="Arial" w:hAnsi="Arial" w:cs="Arial"/>
        </w:rPr>
        <w:t xml:space="preserve"> closely with the </w:t>
      </w:r>
      <w:r w:rsidR="00773339" w:rsidRPr="006C6846">
        <w:rPr>
          <w:rFonts w:ascii="Arial" w:hAnsi="Arial" w:cs="Arial"/>
        </w:rPr>
        <w:t xml:space="preserve">Instructional Designer team to ensure the resources are accessible. </w:t>
      </w:r>
    </w:p>
    <w:p w14:paraId="741474FE" w14:textId="77777777" w:rsidR="002D3E2E" w:rsidRPr="00E22B09" w:rsidRDefault="002D3E2E" w:rsidP="00E22B09">
      <w:pPr>
        <w:rPr>
          <w:iCs/>
          <w:sz w:val="24"/>
          <w:szCs w:val="24"/>
        </w:rPr>
      </w:pPr>
    </w:p>
    <w:p w14:paraId="6E7CF058" w14:textId="0DA5D5F0" w:rsidR="00101A24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>Materials Description</w:t>
      </w:r>
    </w:p>
    <w:p w14:paraId="1FD71721" w14:textId="71F17A80" w:rsidR="007C0B4B" w:rsidRDefault="007C0B4B" w:rsidP="00FB5060">
      <w:pPr>
        <w:ind w:left="360"/>
        <w:rPr>
          <w:i/>
          <w:iCs/>
          <w:sz w:val="24"/>
          <w:szCs w:val="24"/>
        </w:rPr>
      </w:pPr>
      <w:r w:rsidRPr="00CF04DC">
        <w:rPr>
          <w:i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13" w:history="1">
        <w:proofErr w:type="spellStart"/>
        <w:r w:rsidR="000A1BBB" w:rsidRPr="00F97F8A">
          <w:rPr>
            <w:rStyle w:val="Hyperlink"/>
          </w:rPr>
          <w:t>OpenALG</w:t>
        </w:r>
        <w:proofErr w:type="spellEnd"/>
      </w:hyperlink>
      <w:r w:rsidR="000A1BBB">
        <w:t xml:space="preserve"> </w:t>
      </w:r>
      <w:r w:rsidRPr="00CF04DC">
        <w:rPr>
          <w:i/>
          <w:sz w:val="24"/>
          <w:szCs w:val="24"/>
        </w:rPr>
        <w:t xml:space="preserve">repository description field. </w:t>
      </w:r>
      <w:r w:rsidR="0057795F">
        <w:rPr>
          <w:i/>
          <w:iCs/>
          <w:sz w:val="24"/>
          <w:szCs w:val="24"/>
        </w:rPr>
        <w:t>Include the</w:t>
      </w:r>
      <w:hyperlink r:id="rId14" w:history="1">
        <w:r w:rsidR="0057795F" w:rsidRPr="003C1B4D">
          <w:rPr>
            <w:rStyle w:val="Hyperlink"/>
            <w:i/>
            <w:iCs/>
            <w:sz w:val="24"/>
            <w:szCs w:val="24"/>
          </w:rPr>
          <w:t xml:space="preserve"> open license your materials will be shared under</w:t>
        </w:r>
      </w:hyperlink>
      <w:r w:rsidR="00D8118C">
        <w:rPr>
          <w:i/>
          <w:iCs/>
          <w:sz w:val="24"/>
          <w:szCs w:val="24"/>
        </w:rPr>
        <w:t>—</w:t>
      </w:r>
      <w:r w:rsidR="0057795F">
        <w:rPr>
          <w:i/>
          <w:iCs/>
          <w:sz w:val="24"/>
          <w:szCs w:val="24"/>
        </w:rPr>
        <w:t xml:space="preserve">for most materials, this will be an Attribution 4.0 License (CC BY) as required in the Grants Request </w:t>
      </w:r>
      <w:r w:rsidR="00D8118C">
        <w:rPr>
          <w:i/>
          <w:iCs/>
          <w:sz w:val="24"/>
          <w:szCs w:val="24"/>
        </w:rPr>
        <w:t>f</w:t>
      </w:r>
      <w:r w:rsidR="0057795F">
        <w:rPr>
          <w:i/>
          <w:iCs/>
          <w:sz w:val="24"/>
          <w:szCs w:val="24"/>
        </w:rPr>
        <w:t>or Proposals.</w:t>
      </w:r>
    </w:p>
    <w:p w14:paraId="57F587D2" w14:textId="77777777" w:rsidR="003B6822" w:rsidRDefault="003B6822" w:rsidP="00FB5060">
      <w:pPr>
        <w:ind w:left="360"/>
        <w:rPr>
          <w:i/>
          <w:iCs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435"/>
        <w:gridCol w:w="7555"/>
      </w:tblGrid>
      <w:tr w:rsidR="007918F8" w:rsidRPr="006C6846" w14:paraId="3FCF7C4C" w14:textId="77777777" w:rsidTr="006C6846">
        <w:tc>
          <w:tcPr>
            <w:tcW w:w="1435" w:type="dxa"/>
          </w:tcPr>
          <w:p w14:paraId="561FF649" w14:textId="15458BD4" w:rsidR="007918F8" w:rsidRPr="006C6846" w:rsidRDefault="007918F8" w:rsidP="00FB506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Course</w:t>
            </w:r>
          </w:p>
        </w:tc>
        <w:tc>
          <w:tcPr>
            <w:tcW w:w="7555" w:type="dxa"/>
          </w:tcPr>
          <w:p w14:paraId="23383ED7" w14:textId="4B190A15" w:rsidR="007918F8" w:rsidRPr="006C6846" w:rsidRDefault="007918F8" w:rsidP="00FB506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Topic</w:t>
            </w:r>
          </w:p>
        </w:tc>
      </w:tr>
      <w:tr w:rsidR="007918F8" w:rsidRPr="006C6846" w14:paraId="1766A882" w14:textId="77777777" w:rsidTr="006C6846">
        <w:tc>
          <w:tcPr>
            <w:tcW w:w="1435" w:type="dxa"/>
          </w:tcPr>
          <w:p w14:paraId="15E0404F" w14:textId="46D8F29C" w:rsidR="007918F8" w:rsidRPr="006C6846" w:rsidRDefault="003B6822" w:rsidP="00FB506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IT 7303</w:t>
            </w:r>
          </w:p>
        </w:tc>
        <w:tc>
          <w:tcPr>
            <w:tcW w:w="7555" w:type="dxa"/>
          </w:tcPr>
          <w:p w14:paraId="570FE23A" w14:textId="29581A83" w:rsidR="007918F8" w:rsidRPr="006C6846" w:rsidRDefault="003B6822" w:rsidP="00FB506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Introduction to privacy</w:t>
            </w:r>
            <w:r w:rsidRPr="006C6846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6C6846">
              <w:rPr>
                <w:rFonts w:asciiTheme="minorHAnsi" w:eastAsia="Arial" w:hAnsiTheme="minorHAnsi" w:cstheme="minorHAnsi"/>
                <w:sz w:val="22"/>
                <w:szCs w:val="22"/>
              </w:rPr>
              <w:t>Privacy by Design</w:t>
            </w:r>
            <w:r w:rsidRPr="006C6846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, </w:t>
            </w:r>
            <w:r w:rsidRPr="006C6846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Data Protection Laws</w:t>
            </w:r>
            <w:r w:rsidRPr="006C6846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6C6846">
              <w:rPr>
                <w:rFonts w:asciiTheme="minorHAnsi" w:eastAsia="Arial" w:hAnsiTheme="minorHAnsi" w:cstheme="minorHAnsi"/>
                <w:sz w:val="22"/>
                <w:szCs w:val="22"/>
              </w:rPr>
              <w:t>Privacy Enhancing Technologies</w:t>
            </w:r>
            <w:r w:rsidRPr="006C6846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, </w:t>
            </w:r>
            <w:r w:rsidRPr="006C6846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Data Security &amp; Privacy in Healthcare Domain</w:t>
            </w:r>
            <w:r w:rsidRPr="006C6846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6C6846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Data Analytics and Privacy</w:t>
            </w:r>
            <w:r w:rsidRPr="006C6846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r w:rsidRPr="006C6846">
              <w:rPr>
                <w:rFonts w:asciiTheme="minorHAnsi" w:eastAsia="Arial" w:hAnsiTheme="minorHAnsi" w:cstheme="minorHAnsi"/>
                <w:sz w:val="22"/>
                <w:szCs w:val="22"/>
              </w:rPr>
              <w:t>Web 3.0 and Privacy</w:t>
            </w:r>
            <w:r w:rsidRPr="006C6846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7918F8" w:rsidRPr="006C6846" w14:paraId="725E85E2" w14:textId="77777777" w:rsidTr="006C6846">
        <w:tc>
          <w:tcPr>
            <w:tcW w:w="1435" w:type="dxa"/>
          </w:tcPr>
          <w:p w14:paraId="585B4A1C" w14:textId="3FE72605" w:rsidR="007918F8" w:rsidRPr="006C6846" w:rsidRDefault="003B6822" w:rsidP="00FB506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IT 7313</w:t>
            </w:r>
          </w:p>
        </w:tc>
        <w:tc>
          <w:tcPr>
            <w:tcW w:w="7555" w:type="dxa"/>
          </w:tcPr>
          <w:p w14:paraId="4136E791" w14:textId="08BF5774" w:rsidR="007918F8" w:rsidRPr="006C6846" w:rsidRDefault="003B6822" w:rsidP="006C6846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Overview of Physical IT systems;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Physical platforms and elements;</w:t>
            </w:r>
            <w:r w:rsid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Principles of secure architecture;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Raspberry Pi environment;</w:t>
            </w:r>
            <w:r w:rsid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Containers and Dockers;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Containers security in physical systems;</w:t>
            </w:r>
            <w:r w:rsid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Containers inside Raspberry Pi;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Security issues in physical systems;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session hijacking, social engineering;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Emulating a physical system;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Emulating sensors in CORE;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SCADA security;</w:t>
            </w:r>
            <w:r w:rsid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Defense mechanism for physical IT system;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Design Secure DMZ, secure firewall, IDS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;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Cloud Integration with physical systems;</w:t>
            </w:r>
            <w:r w:rsid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Autonomous Vehicle Overview, design of vehicle system;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Kali intro and CANBUS protocol emulator;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Autonomous Vehicle Safety Guidelines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Requirement, CAN BUS introduction;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Smart home sensors; Introduction to Amazon Alexa and Google Home;  Intro with google assistant;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Smart mobile/home devices safety guidelines;</w:t>
            </w:r>
          </w:p>
        </w:tc>
      </w:tr>
      <w:tr w:rsidR="007918F8" w:rsidRPr="006C6846" w14:paraId="47CA5A49" w14:textId="77777777" w:rsidTr="006C6846">
        <w:tc>
          <w:tcPr>
            <w:tcW w:w="1435" w:type="dxa"/>
          </w:tcPr>
          <w:p w14:paraId="2F4311A2" w14:textId="063FA68E" w:rsidR="007918F8" w:rsidRPr="006C6846" w:rsidRDefault="003B6822" w:rsidP="00FB506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IT 7333</w:t>
            </w:r>
          </w:p>
        </w:tc>
        <w:tc>
          <w:tcPr>
            <w:tcW w:w="7555" w:type="dxa"/>
          </w:tcPr>
          <w:p w14:paraId="506E6398" w14:textId="3B6F1507" w:rsidR="003B6822" w:rsidRPr="006C6846" w:rsidRDefault="003B6822" w:rsidP="003B682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The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Evolution of Wireless Network;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I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nformation Security Essentials; WLAN Overview;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WLAN Threats &amp; Vulnerabilities;</w:t>
            </w:r>
          </w:p>
          <w:p w14:paraId="3B08484C" w14:textId="60568321" w:rsidR="007918F8" w:rsidRPr="006C6846" w:rsidRDefault="003B6822" w:rsidP="003B682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WLAN Security; WLAN Security; WLAN Security Tools;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Mobile Network Secu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rity Threats &amp; Vulnerabilities;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Wireless Security Auditing &amp; Risk Analy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sis; Evolution of cloud;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Confiden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tiality and Integrity of Cloud;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C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loud Threats &amp; Vulnerabilities; 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Cloud security</w:t>
            </w: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;</w:t>
            </w:r>
          </w:p>
        </w:tc>
      </w:tr>
      <w:tr w:rsidR="007918F8" w:rsidRPr="006C6846" w14:paraId="72C160A2" w14:textId="77777777" w:rsidTr="006C6846">
        <w:tc>
          <w:tcPr>
            <w:tcW w:w="1435" w:type="dxa"/>
          </w:tcPr>
          <w:p w14:paraId="38F671B8" w14:textId="6949897A" w:rsidR="007918F8" w:rsidRPr="006C6846" w:rsidRDefault="003B6822" w:rsidP="00FB506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IT 7733</w:t>
            </w:r>
          </w:p>
        </w:tc>
        <w:tc>
          <w:tcPr>
            <w:tcW w:w="7555" w:type="dxa"/>
          </w:tcPr>
          <w:p w14:paraId="61757975" w14:textId="34B9B3E3" w:rsidR="007918F8" w:rsidRPr="006C6846" w:rsidRDefault="003B6822" w:rsidP="00FB506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C6846">
              <w:rPr>
                <w:rFonts w:asciiTheme="minorHAnsi" w:hAnsiTheme="minorHAnsi" w:cstheme="minorHAnsi"/>
                <w:iCs/>
                <w:sz w:val="22"/>
                <w:szCs w:val="22"/>
              </w:rPr>
              <w:t>Background of Cloud; Cloud concepts; Cloud economics and billing; Cloud Global Infrastructure; Cloud security; Networking Content delivery  part 1; Networking Content delivery  part 2; Compute part 1; Compute part 2; Storage; Databases; Cloud architecture; Auto Scaling and monitoring;</w:t>
            </w:r>
          </w:p>
        </w:tc>
      </w:tr>
    </w:tbl>
    <w:p w14:paraId="462BC20B" w14:textId="33FDE929" w:rsidR="007918F8" w:rsidRDefault="007918F8" w:rsidP="00FB5060">
      <w:pPr>
        <w:ind w:left="360"/>
        <w:rPr>
          <w:iCs/>
          <w:sz w:val="24"/>
          <w:szCs w:val="24"/>
        </w:rPr>
      </w:pPr>
    </w:p>
    <w:p w14:paraId="2569A2E6" w14:textId="6D3A7D9F" w:rsidR="00B90CC8" w:rsidRDefault="007C0B4B" w:rsidP="00CF04DC">
      <w:pPr>
        <w:pStyle w:val="Heading1"/>
        <w:numPr>
          <w:ilvl w:val="0"/>
          <w:numId w:val="17"/>
        </w:numPr>
        <w:ind w:left="360"/>
      </w:pPr>
      <w:r>
        <w:t>Materials Links</w:t>
      </w:r>
    </w:p>
    <w:p w14:paraId="0385AB0B" w14:textId="7CB04FB1" w:rsidR="007C0B4B" w:rsidRDefault="007C0B4B" w:rsidP="00FB5060">
      <w:pPr>
        <w:ind w:left="360"/>
        <w:rPr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If you are hosting your materials in places other than </w:t>
      </w:r>
      <w:proofErr w:type="spellStart"/>
      <w:r w:rsidR="00F97F8A">
        <w:rPr>
          <w:i/>
          <w:sz w:val="24"/>
          <w:szCs w:val="24"/>
        </w:rPr>
        <w:t>OpenALG</w:t>
      </w:r>
      <w:proofErr w:type="spellEnd"/>
      <w:r w:rsidRPr="00CF04DC">
        <w:rPr>
          <w:i/>
          <w:sz w:val="24"/>
          <w:szCs w:val="24"/>
        </w:rPr>
        <w:t xml:space="preserve">, please provide these links in this section. Otherwise, leave blank. </w:t>
      </w:r>
      <w:r w:rsidR="005C6C27">
        <w:rPr>
          <w:i/>
          <w:sz w:val="24"/>
          <w:szCs w:val="24"/>
        </w:rPr>
        <w:t>Note: we cannot access D2L or Canvas links.</w:t>
      </w:r>
    </w:p>
    <w:p w14:paraId="12EE39CE" w14:textId="4D6C9F59" w:rsidR="00E22B09" w:rsidRPr="00115B5E" w:rsidRDefault="003B6822" w:rsidP="00FB5060">
      <w:pPr>
        <w:ind w:left="360"/>
        <w:rPr>
          <w:iCs/>
          <w:sz w:val="24"/>
          <w:szCs w:val="24"/>
        </w:rPr>
      </w:pPr>
      <w:r w:rsidRPr="00115B5E">
        <w:rPr>
          <w:iCs/>
          <w:sz w:val="24"/>
          <w:szCs w:val="24"/>
        </w:rPr>
        <w:t xml:space="preserve">IT 7303 </w:t>
      </w:r>
      <w:r w:rsidR="00115B5E" w:rsidRPr="00115B5E">
        <w:rPr>
          <w:iCs/>
          <w:sz w:val="24"/>
          <w:szCs w:val="24"/>
        </w:rPr>
        <w:t>–</w:t>
      </w:r>
      <w:r w:rsidRPr="00115B5E">
        <w:rPr>
          <w:iCs/>
          <w:sz w:val="24"/>
          <w:szCs w:val="24"/>
        </w:rPr>
        <w:t xml:space="preserve"> </w:t>
      </w:r>
      <w:hyperlink r:id="rId15" w:history="1">
        <w:r w:rsidR="00115B5E" w:rsidRPr="00115B5E">
          <w:rPr>
            <w:rStyle w:val="Hyperlink"/>
            <w:iCs/>
            <w:sz w:val="24"/>
            <w:szCs w:val="24"/>
          </w:rPr>
          <w:t>https://ksuweb.kennesaw.edu/~hshahria/ALG-R19/D2LExport_IT7303.zip</w:t>
        </w:r>
      </w:hyperlink>
      <w:r w:rsidR="00115B5E" w:rsidRPr="00115B5E">
        <w:rPr>
          <w:iCs/>
          <w:sz w:val="24"/>
          <w:szCs w:val="24"/>
        </w:rPr>
        <w:t xml:space="preserve">  </w:t>
      </w:r>
    </w:p>
    <w:p w14:paraId="32823F95" w14:textId="5E1B92C6" w:rsidR="003B6822" w:rsidRPr="00115B5E" w:rsidRDefault="003B6822" w:rsidP="00FB5060">
      <w:pPr>
        <w:ind w:left="360"/>
        <w:rPr>
          <w:iCs/>
          <w:sz w:val="24"/>
          <w:szCs w:val="24"/>
        </w:rPr>
      </w:pPr>
      <w:r w:rsidRPr="00115B5E">
        <w:rPr>
          <w:iCs/>
          <w:sz w:val="24"/>
          <w:szCs w:val="24"/>
        </w:rPr>
        <w:t xml:space="preserve">IT 7313 - </w:t>
      </w:r>
      <w:hyperlink r:id="rId16" w:history="1">
        <w:r w:rsidR="00115B5E" w:rsidRPr="00115B5E">
          <w:rPr>
            <w:rStyle w:val="Hyperlink"/>
            <w:iCs/>
            <w:sz w:val="24"/>
            <w:szCs w:val="24"/>
          </w:rPr>
          <w:t>http://iotas.kennesaw.edu/?page_id=1561</w:t>
        </w:r>
      </w:hyperlink>
      <w:r w:rsidR="00115B5E" w:rsidRPr="00115B5E">
        <w:rPr>
          <w:iCs/>
          <w:sz w:val="24"/>
          <w:szCs w:val="24"/>
        </w:rPr>
        <w:t xml:space="preserve"> </w:t>
      </w:r>
    </w:p>
    <w:p w14:paraId="27AA0F44" w14:textId="014D785F" w:rsidR="002D3E2E" w:rsidRPr="00115B5E" w:rsidRDefault="00A93EFB" w:rsidP="00FB5060">
      <w:pPr>
        <w:ind w:left="360"/>
        <w:rPr>
          <w:iCs/>
          <w:sz w:val="24"/>
          <w:szCs w:val="24"/>
        </w:rPr>
      </w:pPr>
      <w:r w:rsidRPr="00115B5E">
        <w:rPr>
          <w:iCs/>
          <w:sz w:val="24"/>
          <w:szCs w:val="24"/>
        </w:rPr>
        <w:lastRenderedPageBreak/>
        <w:t xml:space="preserve">IT 7333 - </w:t>
      </w:r>
      <w:hyperlink r:id="rId17" w:history="1">
        <w:r w:rsidRPr="00115B5E">
          <w:rPr>
            <w:rStyle w:val="Hyperlink"/>
            <w:iCs/>
            <w:sz w:val="24"/>
            <w:szCs w:val="24"/>
          </w:rPr>
          <w:t>https://facultyweb.kennesaw.edu/lzhao10/alg7333.php</w:t>
        </w:r>
      </w:hyperlink>
    </w:p>
    <w:p w14:paraId="6642BBB1" w14:textId="02A5F368" w:rsidR="00A93EFB" w:rsidRPr="002D3E2E" w:rsidRDefault="00A93EFB" w:rsidP="00FB5060">
      <w:pPr>
        <w:ind w:left="360"/>
        <w:rPr>
          <w:b/>
          <w:iCs/>
          <w:sz w:val="24"/>
          <w:szCs w:val="24"/>
        </w:rPr>
      </w:pPr>
      <w:r w:rsidRPr="00115B5E">
        <w:rPr>
          <w:iCs/>
          <w:sz w:val="24"/>
          <w:szCs w:val="24"/>
        </w:rPr>
        <w:t xml:space="preserve">IT 7733 - </w:t>
      </w:r>
      <w:hyperlink r:id="rId18" w:history="1">
        <w:r w:rsidR="00115B5E" w:rsidRPr="00115B5E">
          <w:rPr>
            <w:rStyle w:val="Hyperlink"/>
            <w:iCs/>
            <w:sz w:val="24"/>
            <w:szCs w:val="24"/>
          </w:rPr>
          <w:t>https://facultyweb.kennesaw.edu/xtian2/D2LExport_2436744_IT7733_FundamentalsofEnterpriseCloud_20221652.zip</w:t>
        </w:r>
      </w:hyperlink>
      <w:r w:rsidR="00115B5E" w:rsidRPr="00115B5E">
        <w:rPr>
          <w:iCs/>
          <w:sz w:val="24"/>
          <w:szCs w:val="24"/>
        </w:rPr>
        <w:t xml:space="preserve"> </w:t>
      </w:r>
    </w:p>
    <w:p w14:paraId="5D2930F4" w14:textId="70758229" w:rsidR="00471C68" w:rsidRPr="004F2656" w:rsidRDefault="00471C68" w:rsidP="00CF04DC">
      <w:pPr>
        <w:pStyle w:val="Heading1"/>
        <w:numPr>
          <w:ilvl w:val="0"/>
          <w:numId w:val="17"/>
        </w:numPr>
        <w:ind w:left="360"/>
      </w:pPr>
      <w:r w:rsidRPr="004F2656">
        <w:t>Future Plans</w:t>
      </w:r>
    </w:p>
    <w:p w14:paraId="09109D3C" w14:textId="70122197" w:rsidR="00B90CC8" w:rsidRPr="007C0B4B" w:rsidRDefault="00EE7C7E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49D26D57" w14:textId="42187753" w:rsidR="00CB083C" w:rsidRPr="002D3E2E" w:rsidRDefault="007C0B4B" w:rsidP="00CB083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Describe any plans to revise or add to these materials in the future. </w:t>
      </w:r>
    </w:p>
    <w:p w14:paraId="3FA679E7" w14:textId="291023D1" w:rsidR="002D3E2E" w:rsidRPr="002C7BEA" w:rsidRDefault="002C7BEA" w:rsidP="002D3E2E">
      <w:pPr>
        <w:ind w:left="360"/>
        <w:rPr>
          <w:sz w:val="24"/>
          <w:szCs w:val="24"/>
        </w:rPr>
      </w:pPr>
      <w:r w:rsidRPr="002C7BEA">
        <w:rPr>
          <w:sz w:val="24"/>
          <w:szCs w:val="24"/>
        </w:rPr>
        <w:t>We p</w:t>
      </w:r>
      <w:r>
        <w:rPr>
          <w:sz w:val="24"/>
          <w:szCs w:val="24"/>
        </w:rPr>
        <w:t xml:space="preserve">lan to keep updating the materials as courses being offered. A paper is planned to submit in SIGITE or SIGCSE conference. </w:t>
      </w:r>
    </w:p>
    <w:p w14:paraId="443456FE" w14:textId="77777777" w:rsidR="002D3E2E" w:rsidRPr="002D3E2E" w:rsidRDefault="002D3E2E" w:rsidP="002D3E2E">
      <w:pPr>
        <w:ind w:left="360"/>
        <w:rPr>
          <w:b/>
          <w:sz w:val="24"/>
          <w:szCs w:val="24"/>
        </w:rPr>
      </w:pPr>
    </w:p>
    <w:sectPr w:rsidR="002D3E2E" w:rsidRPr="002D3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2F24"/>
    <w:multiLevelType w:val="hybridMultilevel"/>
    <w:tmpl w:val="5ADE78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E55ACD"/>
    <w:multiLevelType w:val="multilevel"/>
    <w:tmpl w:val="886AD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106A4"/>
    <w:multiLevelType w:val="hybridMultilevel"/>
    <w:tmpl w:val="BF442ACA"/>
    <w:lvl w:ilvl="0" w:tplc="8E4807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5666A"/>
    <w:multiLevelType w:val="multilevel"/>
    <w:tmpl w:val="68B4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5"/>
  </w:num>
  <w:num w:numId="5">
    <w:abstractNumId w:val="6"/>
  </w:num>
  <w:num w:numId="6">
    <w:abstractNumId w:val="7"/>
  </w:num>
  <w:num w:numId="7">
    <w:abstractNumId w:val="3"/>
  </w:num>
  <w:num w:numId="8">
    <w:abstractNumId w:val="10"/>
  </w:num>
  <w:num w:numId="9">
    <w:abstractNumId w:val="2"/>
  </w:num>
  <w:num w:numId="10">
    <w:abstractNumId w:val="13"/>
  </w:num>
  <w:num w:numId="11">
    <w:abstractNumId w:val="1"/>
  </w:num>
  <w:num w:numId="12">
    <w:abstractNumId w:val="14"/>
  </w:num>
  <w:num w:numId="13">
    <w:abstractNumId w:val="17"/>
  </w:num>
  <w:num w:numId="14">
    <w:abstractNumId w:val="12"/>
  </w:num>
  <w:num w:numId="15">
    <w:abstractNumId w:val="5"/>
  </w:num>
  <w:num w:numId="16">
    <w:abstractNumId w:val="20"/>
  </w:num>
  <w:num w:numId="17">
    <w:abstractNumId w:val="8"/>
  </w:num>
  <w:num w:numId="18">
    <w:abstractNumId w:val="9"/>
  </w:num>
  <w:num w:numId="19">
    <w:abstractNumId w:val="0"/>
  </w:num>
  <w:num w:numId="20">
    <w:abstractNumId w:val="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44"/>
    <w:rsid w:val="00024FED"/>
    <w:rsid w:val="00044DF3"/>
    <w:rsid w:val="00071B22"/>
    <w:rsid w:val="00075E05"/>
    <w:rsid w:val="00082546"/>
    <w:rsid w:val="000A1BBB"/>
    <w:rsid w:val="000B113D"/>
    <w:rsid w:val="000E0980"/>
    <w:rsid w:val="00101A24"/>
    <w:rsid w:val="00115B5E"/>
    <w:rsid w:val="0015324D"/>
    <w:rsid w:val="001A218C"/>
    <w:rsid w:val="001B2107"/>
    <w:rsid w:val="001B63FA"/>
    <w:rsid w:val="001D51FD"/>
    <w:rsid w:val="001E0EE3"/>
    <w:rsid w:val="00216BBF"/>
    <w:rsid w:val="00240544"/>
    <w:rsid w:val="002C7BEA"/>
    <w:rsid w:val="002D3E2E"/>
    <w:rsid w:val="003038A8"/>
    <w:rsid w:val="003140A6"/>
    <w:rsid w:val="00346044"/>
    <w:rsid w:val="003B6822"/>
    <w:rsid w:val="003E1BCB"/>
    <w:rsid w:val="00471C68"/>
    <w:rsid w:val="0048459F"/>
    <w:rsid w:val="004B6F78"/>
    <w:rsid w:val="004F2656"/>
    <w:rsid w:val="005212A0"/>
    <w:rsid w:val="0057795F"/>
    <w:rsid w:val="005C11E8"/>
    <w:rsid w:val="005C6C27"/>
    <w:rsid w:val="00684A25"/>
    <w:rsid w:val="00687254"/>
    <w:rsid w:val="006A36A9"/>
    <w:rsid w:val="006C6846"/>
    <w:rsid w:val="0073273B"/>
    <w:rsid w:val="00772C9F"/>
    <w:rsid w:val="00773339"/>
    <w:rsid w:val="007918F8"/>
    <w:rsid w:val="007B3CE1"/>
    <w:rsid w:val="007C0B4B"/>
    <w:rsid w:val="00811187"/>
    <w:rsid w:val="00945780"/>
    <w:rsid w:val="00987DD6"/>
    <w:rsid w:val="00A4759E"/>
    <w:rsid w:val="00A93EFB"/>
    <w:rsid w:val="00AA6B73"/>
    <w:rsid w:val="00AF4890"/>
    <w:rsid w:val="00B516BC"/>
    <w:rsid w:val="00B90CC8"/>
    <w:rsid w:val="00BF3C8A"/>
    <w:rsid w:val="00C45872"/>
    <w:rsid w:val="00C66162"/>
    <w:rsid w:val="00C749E5"/>
    <w:rsid w:val="00C807D1"/>
    <w:rsid w:val="00C80819"/>
    <w:rsid w:val="00C96BCC"/>
    <w:rsid w:val="00CB083C"/>
    <w:rsid w:val="00CF04DC"/>
    <w:rsid w:val="00D8118C"/>
    <w:rsid w:val="00D976B1"/>
    <w:rsid w:val="00DC2BFF"/>
    <w:rsid w:val="00DD3803"/>
    <w:rsid w:val="00DD5245"/>
    <w:rsid w:val="00DF79E1"/>
    <w:rsid w:val="00E167BE"/>
    <w:rsid w:val="00E22B09"/>
    <w:rsid w:val="00E34FAA"/>
    <w:rsid w:val="00E67525"/>
    <w:rsid w:val="00EA7057"/>
    <w:rsid w:val="00EE35AB"/>
    <w:rsid w:val="00EE7C7E"/>
    <w:rsid w:val="00F6782A"/>
    <w:rsid w:val="00F70B70"/>
    <w:rsid w:val="00F97F8A"/>
    <w:rsid w:val="00FB5060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22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22B09"/>
  </w:style>
  <w:style w:type="character" w:customStyle="1" w:styleId="eop">
    <w:name w:val="eop"/>
    <w:basedOn w:val="DefaultParagraphFont"/>
    <w:rsid w:val="00E22B09"/>
  </w:style>
  <w:style w:type="paragraph" w:styleId="NormalWeb">
    <w:name w:val="Normal (Web)"/>
    <w:basedOn w:val="Normal"/>
    <w:uiPriority w:val="99"/>
    <w:rsid w:val="00791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shahria@kennesaw.edu" TargetMode="External"/><Relationship Id="rId13" Type="http://schemas.openxmlformats.org/officeDocument/2006/relationships/hyperlink" Target="https://alg.manifoldapp.org/" TargetMode="External"/><Relationship Id="rId18" Type="http://schemas.openxmlformats.org/officeDocument/2006/relationships/hyperlink" Target="https://facultyweb.kennesaw.edu/xtian2/D2LExport_2436744_IT7733_FundamentalsofEnterpriseCloud_20221652.zi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pouriye@kennesaw.edu" TargetMode="External"/><Relationship Id="rId17" Type="http://schemas.openxmlformats.org/officeDocument/2006/relationships/hyperlink" Target="https://facultyweb.kennesaw.edu/lzhao10/alg7333.ph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otas.kennesaw.edu/?page_id=156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xtian2@kennesaw.edu" TargetMode="External"/><Relationship Id="rId5" Type="http://schemas.openxmlformats.org/officeDocument/2006/relationships/styles" Target="styles.xml"/><Relationship Id="rId15" Type="http://schemas.openxmlformats.org/officeDocument/2006/relationships/hyperlink" Target="https://ksuweb.kennesaw.edu/~hshahria/ALG-R19/D2LExport_IT7303.zip" TargetMode="External"/><Relationship Id="rId10" Type="http://schemas.openxmlformats.org/officeDocument/2006/relationships/hyperlink" Target="mailto:lzhao10@kennesaw.edu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valero2@kennesaw.edu" TargetMode="External"/><Relationship Id="rId14" Type="http://schemas.openxmlformats.org/officeDocument/2006/relationships/hyperlink" Target="https://creativecommons.org/share-your-wor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39DBE-A62E-4873-BDAC-DCC2E130D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Hossain Shahriar</cp:lastModifiedBy>
  <cp:revision>18</cp:revision>
  <dcterms:created xsi:type="dcterms:W3CDTF">2018-08-02T12:26:00Z</dcterms:created>
  <dcterms:modified xsi:type="dcterms:W3CDTF">2022-05-18T04:38:00Z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