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F06AB" w14:textId="7AE5B3C1" w:rsidR="00E00EEB" w:rsidRPr="000B224A" w:rsidRDefault="00E00EEB" w:rsidP="00966394">
      <w:pPr>
        <w:spacing w:before="100" w:beforeAutospacing="1" w:after="100" w:afterAutospacing="1" w:line="240" w:lineRule="auto"/>
        <w:rPr>
          <w:rFonts w:ascii="Times New Roman" w:eastAsia="Times New Roman" w:hAnsi="Times New Roman" w:cs="Times New Roman"/>
          <w:kern w:val="0"/>
          <w14:ligatures w14:val="none"/>
        </w:rPr>
      </w:pPr>
      <w:r w:rsidRPr="000B224A">
        <w:rPr>
          <w:rFonts w:ascii="Times New Roman" w:hAnsi="Times New Roman" w:cs="Times New Roman"/>
          <w:b/>
          <w:bCs/>
        </w:rPr>
        <w:t>8 How Did Compromise Shape the U.S. Constitution?</w:t>
      </w:r>
    </w:p>
    <w:p w14:paraId="06CF869F" w14:textId="259147DC" w:rsidR="00E00EEB" w:rsidRPr="000B224A" w:rsidRDefault="00E00EEB" w:rsidP="00E00EEB">
      <w:pPr>
        <w:rPr>
          <w:rFonts w:ascii="Times New Roman" w:hAnsi="Times New Roman" w:cs="Times New Roman"/>
        </w:rPr>
      </w:pPr>
      <w:r w:rsidRPr="000B224A">
        <w:rPr>
          <w:rFonts w:ascii="Times New Roman" w:hAnsi="Times New Roman" w:cs="Times New Roman"/>
        </w:rPr>
        <w:t>In 1787, delegates from 12 of the 13 states gathered in Philadelphia with the original goal of revising the failing Articles of Confederation. Instead, they decided to start over. Over the course of a hot, closed-door summer, these delegates</w:t>
      </w:r>
      <w:r w:rsidR="00D91F7E" w:rsidRPr="000B224A">
        <w:rPr>
          <w:rFonts w:ascii="Times New Roman" w:hAnsi="Times New Roman" w:cs="Times New Roman"/>
        </w:rPr>
        <w:t>,</w:t>
      </w:r>
      <w:r w:rsidR="00464E07">
        <w:rPr>
          <w:rFonts w:ascii="Times New Roman" w:hAnsi="Times New Roman" w:cs="Times New Roman"/>
        </w:rPr>
        <w:t xml:space="preserve"> </w:t>
      </w:r>
      <w:r w:rsidRPr="000B224A">
        <w:rPr>
          <w:rFonts w:ascii="Times New Roman" w:hAnsi="Times New Roman" w:cs="Times New Roman"/>
        </w:rPr>
        <w:t xml:space="preserve">now called the </w:t>
      </w:r>
      <w:r w:rsidRPr="000B224A">
        <w:rPr>
          <w:rFonts w:ascii="Times New Roman" w:hAnsi="Times New Roman" w:cs="Times New Roman"/>
          <w:b/>
          <w:bCs/>
        </w:rPr>
        <w:t>Framers</w:t>
      </w:r>
      <w:r w:rsidR="00D91F7E" w:rsidRPr="000B224A">
        <w:rPr>
          <w:rFonts w:ascii="Times New Roman" w:hAnsi="Times New Roman" w:cs="Times New Roman"/>
        </w:rPr>
        <w:t>,</w:t>
      </w:r>
      <w:r w:rsidR="00464E07">
        <w:rPr>
          <w:rFonts w:ascii="Times New Roman" w:hAnsi="Times New Roman" w:cs="Times New Roman"/>
        </w:rPr>
        <w:t xml:space="preserve"> </w:t>
      </w:r>
      <w:r w:rsidRPr="000B224A">
        <w:rPr>
          <w:rFonts w:ascii="Times New Roman" w:hAnsi="Times New Roman" w:cs="Times New Roman"/>
        </w:rPr>
        <w:t>debated and negotiated the structure of a brand-new government.</w:t>
      </w:r>
    </w:p>
    <w:p w14:paraId="626C3396" w14:textId="48C90A82" w:rsidR="00E00EEB" w:rsidRPr="000B224A" w:rsidRDefault="00E00EEB" w:rsidP="00E00EEB">
      <w:pPr>
        <w:rPr>
          <w:rFonts w:ascii="Times New Roman" w:hAnsi="Times New Roman" w:cs="Times New Roman"/>
        </w:rPr>
      </w:pPr>
      <w:r w:rsidRPr="000B224A">
        <w:rPr>
          <w:rFonts w:ascii="Times New Roman" w:hAnsi="Times New Roman" w:cs="Times New Roman"/>
        </w:rPr>
        <w:t xml:space="preserve">The </w:t>
      </w:r>
      <w:r w:rsidRPr="000B224A">
        <w:rPr>
          <w:rFonts w:ascii="Times New Roman" w:hAnsi="Times New Roman" w:cs="Times New Roman"/>
          <w:b/>
          <w:bCs/>
        </w:rPr>
        <w:t>Constitutional Convention</w:t>
      </w:r>
      <w:r w:rsidRPr="000B224A">
        <w:rPr>
          <w:rFonts w:ascii="Times New Roman" w:hAnsi="Times New Roman" w:cs="Times New Roman"/>
        </w:rPr>
        <w:t xml:space="preserve"> was marked by deep disagreements, especially about how states should be represented, how much power the federal government should have, and the role of slavery. But despite their divisions, the delegates managed to compromise. The most famous of these was the </w:t>
      </w:r>
      <w:r w:rsidRPr="000B224A">
        <w:rPr>
          <w:rFonts w:ascii="Times New Roman" w:hAnsi="Times New Roman" w:cs="Times New Roman"/>
          <w:b/>
          <w:bCs/>
        </w:rPr>
        <w:t>Great Compromise</w:t>
      </w:r>
      <w:r w:rsidRPr="000B224A">
        <w:rPr>
          <w:rFonts w:ascii="Times New Roman" w:hAnsi="Times New Roman" w:cs="Times New Roman"/>
        </w:rPr>
        <w:t xml:space="preserve">, which created a </w:t>
      </w:r>
      <w:r w:rsidRPr="000B224A">
        <w:rPr>
          <w:rFonts w:ascii="Times New Roman" w:hAnsi="Times New Roman" w:cs="Times New Roman"/>
          <w:b/>
          <w:bCs/>
        </w:rPr>
        <w:t>bicameral</w:t>
      </w:r>
      <w:r w:rsidRPr="000B224A">
        <w:rPr>
          <w:rFonts w:ascii="Times New Roman" w:hAnsi="Times New Roman" w:cs="Times New Roman"/>
        </w:rPr>
        <w:t xml:space="preserve"> (two-house) Congress</w:t>
      </w:r>
      <w:r w:rsidR="00D91F7E" w:rsidRPr="000B224A">
        <w:rPr>
          <w:rFonts w:ascii="Times New Roman" w:hAnsi="Times New Roman" w:cs="Times New Roman"/>
        </w:rPr>
        <w:t>,</w:t>
      </w:r>
      <w:r w:rsidR="00C51802">
        <w:rPr>
          <w:rFonts w:ascii="Times New Roman" w:hAnsi="Times New Roman" w:cs="Times New Roman"/>
        </w:rPr>
        <w:t xml:space="preserve"> </w:t>
      </w:r>
      <w:r w:rsidRPr="000B224A">
        <w:rPr>
          <w:rFonts w:ascii="Times New Roman" w:hAnsi="Times New Roman" w:cs="Times New Roman"/>
        </w:rPr>
        <w:t>one house based on population (House of Representatives) and one with equal state representation (Senate).</w:t>
      </w:r>
    </w:p>
    <w:p w14:paraId="6C03F9AD"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 xml:space="preserve">Another key deal was the </w:t>
      </w:r>
      <w:r w:rsidRPr="000B224A">
        <w:rPr>
          <w:rFonts w:ascii="Times New Roman" w:hAnsi="Times New Roman" w:cs="Times New Roman"/>
          <w:b/>
          <w:bCs/>
        </w:rPr>
        <w:t>Three-Fifths Compromise</w:t>
      </w:r>
      <w:r w:rsidRPr="000B224A">
        <w:rPr>
          <w:rFonts w:ascii="Times New Roman" w:hAnsi="Times New Roman" w:cs="Times New Roman"/>
        </w:rPr>
        <w:t>, which resolved how enslaved people would be counted for representation and taxation. While these compromises helped the Constitution move forward, they also embedded serious tensions that would shape the nation's history for generations.</w:t>
      </w:r>
    </w:p>
    <w:p w14:paraId="6F8E492C" w14:textId="77777777" w:rsidR="00E00EEB" w:rsidRPr="000B224A" w:rsidRDefault="001D3746" w:rsidP="00E00EEB">
      <w:pPr>
        <w:rPr>
          <w:rFonts w:ascii="Times New Roman" w:hAnsi="Times New Roman" w:cs="Times New Roman"/>
        </w:rPr>
      </w:pPr>
      <w:r>
        <w:rPr>
          <w:rFonts w:ascii="Times New Roman" w:hAnsi="Times New Roman" w:cs="Times New Roman"/>
        </w:rPr>
        <w:pict w14:anchorId="78FBD23B">
          <v:rect id="_x0000_i2240" style="width:0;height:1.5pt" o:hralign="center" o:hrstd="t" o:hr="t" fillcolor="#a0a0a0" stroked="f"/>
        </w:pict>
      </w:r>
    </w:p>
    <w:p w14:paraId="409A0968"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8"/>
        <w:gridCol w:w="7012"/>
      </w:tblGrid>
      <w:tr w:rsidR="00E00EEB" w:rsidRPr="000B224A" w14:paraId="5621020C" w14:textId="77777777" w:rsidTr="00E00EEB">
        <w:trPr>
          <w:tblHeader/>
          <w:tblCellSpacing w:w="15" w:type="dxa"/>
        </w:trPr>
        <w:tc>
          <w:tcPr>
            <w:tcW w:w="0" w:type="auto"/>
            <w:vAlign w:val="center"/>
            <w:hideMark/>
          </w:tcPr>
          <w:p w14:paraId="7067AE53"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5497944C"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Definition</w:t>
            </w:r>
          </w:p>
        </w:tc>
      </w:tr>
      <w:tr w:rsidR="00E00EEB" w:rsidRPr="000B224A" w14:paraId="7E1F9C77" w14:textId="77777777" w:rsidTr="00E00EEB">
        <w:trPr>
          <w:tblCellSpacing w:w="15" w:type="dxa"/>
        </w:trPr>
        <w:tc>
          <w:tcPr>
            <w:tcW w:w="0" w:type="auto"/>
            <w:vAlign w:val="center"/>
            <w:hideMark/>
          </w:tcPr>
          <w:p w14:paraId="4B58696A" w14:textId="77777777" w:rsidR="00E00EEB" w:rsidRPr="000B224A" w:rsidRDefault="00E00EEB" w:rsidP="00E00EEB">
            <w:pPr>
              <w:rPr>
                <w:rFonts w:ascii="Times New Roman" w:hAnsi="Times New Roman" w:cs="Times New Roman"/>
              </w:rPr>
            </w:pPr>
            <w:r w:rsidRPr="000B224A">
              <w:rPr>
                <w:rFonts w:ascii="Times New Roman" w:hAnsi="Times New Roman" w:cs="Times New Roman"/>
                <w:b/>
                <w:bCs/>
              </w:rPr>
              <w:t>Constitutional Convention</w:t>
            </w:r>
          </w:p>
        </w:tc>
        <w:tc>
          <w:tcPr>
            <w:tcW w:w="0" w:type="auto"/>
            <w:vAlign w:val="center"/>
            <w:hideMark/>
          </w:tcPr>
          <w:p w14:paraId="19D0E64B"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The 1787 meeting in Philadelphia where the U.S. Constitution was written.</w:t>
            </w:r>
          </w:p>
        </w:tc>
      </w:tr>
      <w:tr w:rsidR="00E00EEB" w:rsidRPr="000B224A" w14:paraId="23A17D96" w14:textId="77777777" w:rsidTr="00E00EEB">
        <w:trPr>
          <w:tblCellSpacing w:w="15" w:type="dxa"/>
        </w:trPr>
        <w:tc>
          <w:tcPr>
            <w:tcW w:w="0" w:type="auto"/>
            <w:vAlign w:val="center"/>
            <w:hideMark/>
          </w:tcPr>
          <w:p w14:paraId="1DC27D8A" w14:textId="77777777" w:rsidR="00E00EEB" w:rsidRPr="000B224A" w:rsidRDefault="00E00EEB" w:rsidP="00E00EEB">
            <w:pPr>
              <w:rPr>
                <w:rFonts w:ascii="Times New Roman" w:hAnsi="Times New Roman" w:cs="Times New Roman"/>
              </w:rPr>
            </w:pPr>
            <w:r w:rsidRPr="000B224A">
              <w:rPr>
                <w:rFonts w:ascii="Times New Roman" w:hAnsi="Times New Roman" w:cs="Times New Roman"/>
                <w:b/>
                <w:bCs/>
              </w:rPr>
              <w:t>Framers</w:t>
            </w:r>
          </w:p>
        </w:tc>
        <w:tc>
          <w:tcPr>
            <w:tcW w:w="0" w:type="auto"/>
            <w:vAlign w:val="center"/>
            <w:hideMark/>
          </w:tcPr>
          <w:p w14:paraId="4956D7CC"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The delegates who designed and debated the U.S. Constitution.</w:t>
            </w:r>
          </w:p>
        </w:tc>
      </w:tr>
      <w:tr w:rsidR="00E00EEB" w:rsidRPr="000B224A" w14:paraId="3BC88D00" w14:textId="77777777" w:rsidTr="00E00EEB">
        <w:trPr>
          <w:tblCellSpacing w:w="15" w:type="dxa"/>
        </w:trPr>
        <w:tc>
          <w:tcPr>
            <w:tcW w:w="0" w:type="auto"/>
            <w:vAlign w:val="center"/>
            <w:hideMark/>
          </w:tcPr>
          <w:p w14:paraId="055B9A1E" w14:textId="77777777" w:rsidR="00E00EEB" w:rsidRPr="000B224A" w:rsidRDefault="00E00EEB" w:rsidP="00E00EEB">
            <w:pPr>
              <w:rPr>
                <w:rFonts w:ascii="Times New Roman" w:hAnsi="Times New Roman" w:cs="Times New Roman"/>
              </w:rPr>
            </w:pPr>
            <w:r w:rsidRPr="000B224A">
              <w:rPr>
                <w:rFonts w:ascii="Times New Roman" w:hAnsi="Times New Roman" w:cs="Times New Roman"/>
                <w:b/>
                <w:bCs/>
              </w:rPr>
              <w:t>Great Compromise</w:t>
            </w:r>
          </w:p>
        </w:tc>
        <w:tc>
          <w:tcPr>
            <w:tcW w:w="0" w:type="auto"/>
            <w:vAlign w:val="center"/>
            <w:hideMark/>
          </w:tcPr>
          <w:p w14:paraId="26343456"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An agreement to create a two-house legislature: one based on population and one with equal state votes.</w:t>
            </w:r>
          </w:p>
        </w:tc>
      </w:tr>
      <w:tr w:rsidR="00E00EEB" w:rsidRPr="000B224A" w14:paraId="0B5BD2AC" w14:textId="77777777" w:rsidTr="00E00EEB">
        <w:trPr>
          <w:tblCellSpacing w:w="15" w:type="dxa"/>
        </w:trPr>
        <w:tc>
          <w:tcPr>
            <w:tcW w:w="0" w:type="auto"/>
            <w:vAlign w:val="center"/>
            <w:hideMark/>
          </w:tcPr>
          <w:p w14:paraId="17D616F6" w14:textId="77777777" w:rsidR="00E00EEB" w:rsidRPr="000B224A" w:rsidRDefault="00E00EEB" w:rsidP="00E00EEB">
            <w:pPr>
              <w:rPr>
                <w:rFonts w:ascii="Times New Roman" w:hAnsi="Times New Roman" w:cs="Times New Roman"/>
              </w:rPr>
            </w:pPr>
            <w:r w:rsidRPr="000B224A">
              <w:rPr>
                <w:rFonts w:ascii="Times New Roman" w:hAnsi="Times New Roman" w:cs="Times New Roman"/>
                <w:b/>
                <w:bCs/>
              </w:rPr>
              <w:t>Three-Fifths Compromise</w:t>
            </w:r>
          </w:p>
        </w:tc>
        <w:tc>
          <w:tcPr>
            <w:tcW w:w="0" w:type="auto"/>
            <w:vAlign w:val="center"/>
            <w:hideMark/>
          </w:tcPr>
          <w:p w14:paraId="0B3BACAB"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An agreement to count three-fifths of enslaved people for representation and taxes.</w:t>
            </w:r>
          </w:p>
        </w:tc>
      </w:tr>
      <w:tr w:rsidR="00E00EEB" w:rsidRPr="000B224A" w14:paraId="177BA9E8" w14:textId="77777777" w:rsidTr="00E00EEB">
        <w:trPr>
          <w:tblCellSpacing w:w="15" w:type="dxa"/>
        </w:trPr>
        <w:tc>
          <w:tcPr>
            <w:tcW w:w="0" w:type="auto"/>
            <w:vAlign w:val="center"/>
            <w:hideMark/>
          </w:tcPr>
          <w:p w14:paraId="5CADCCF3" w14:textId="77777777" w:rsidR="00E00EEB" w:rsidRPr="000B224A" w:rsidRDefault="00E00EEB" w:rsidP="00E00EEB">
            <w:pPr>
              <w:rPr>
                <w:rFonts w:ascii="Times New Roman" w:hAnsi="Times New Roman" w:cs="Times New Roman"/>
              </w:rPr>
            </w:pPr>
            <w:r w:rsidRPr="000B224A">
              <w:rPr>
                <w:rFonts w:ascii="Times New Roman" w:hAnsi="Times New Roman" w:cs="Times New Roman"/>
                <w:b/>
                <w:bCs/>
              </w:rPr>
              <w:t>Bicameral Legislature</w:t>
            </w:r>
          </w:p>
        </w:tc>
        <w:tc>
          <w:tcPr>
            <w:tcW w:w="0" w:type="auto"/>
            <w:vAlign w:val="center"/>
            <w:hideMark/>
          </w:tcPr>
          <w:p w14:paraId="129C7686"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t>A legislative body with two chambers or houses.</w:t>
            </w:r>
          </w:p>
        </w:tc>
      </w:tr>
    </w:tbl>
    <w:p w14:paraId="7E31D7BC" w14:textId="77777777" w:rsidR="00E00EEB" w:rsidRPr="000B224A" w:rsidRDefault="001D3746" w:rsidP="00E00EEB">
      <w:pPr>
        <w:rPr>
          <w:rFonts w:ascii="Times New Roman" w:hAnsi="Times New Roman" w:cs="Times New Roman"/>
        </w:rPr>
      </w:pPr>
      <w:r>
        <w:rPr>
          <w:rFonts w:ascii="Times New Roman" w:hAnsi="Times New Roman" w:cs="Times New Roman"/>
        </w:rPr>
        <w:pict w14:anchorId="6FBD0E4D">
          <v:rect id="_x0000_i2241" style="width:0;height:1.5pt" o:hralign="center" o:hrstd="t" o:hr="t" fillcolor="#a0a0a0" stroked="f"/>
        </w:pict>
      </w:r>
    </w:p>
    <w:p w14:paraId="592E38D0"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Active Learning Exercise: Constitutional Convention Simulation</w:t>
      </w:r>
    </w:p>
    <w:p w14:paraId="5D466498"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Orienting Question:</w:t>
      </w:r>
    </w:p>
    <w:p w14:paraId="708DFDAC" w14:textId="79D68214" w:rsidR="00E00EEB" w:rsidRPr="000B224A" w:rsidRDefault="00E00EEB" w:rsidP="00E00EEB">
      <w:pPr>
        <w:rPr>
          <w:rFonts w:ascii="Times New Roman" w:hAnsi="Times New Roman" w:cs="Times New Roman"/>
        </w:rPr>
      </w:pPr>
      <w:r w:rsidRPr="000B224A">
        <w:rPr>
          <w:rFonts w:ascii="Times New Roman" w:hAnsi="Times New Roman" w:cs="Times New Roman"/>
          <w:i/>
          <w:iCs/>
        </w:rPr>
        <w:t xml:space="preserve">How </w:t>
      </w:r>
      <w:r w:rsidR="00EA0723" w:rsidRPr="000B224A">
        <w:rPr>
          <w:rFonts w:ascii="Times New Roman" w:hAnsi="Times New Roman" w:cs="Times New Roman"/>
          <w:i/>
          <w:iCs/>
        </w:rPr>
        <w:t>did compromise shape the future of our nation?</w:t>
      </w:r>
    </w:p>
    <w:p w14:paraId="1249A340"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Objective:</w:t>
      </w:r>
    </w:p>
    <w:p w14:paraId="2E089A27" w14:textId="77777777" w:rsidR="00E00EEB" w:rsidRPr="000B224A" w:rsidRDefault="00E00EEB" w:rsidP="00E00EEB">
      <w:pPr>
        <w:rPr>
          <w:rFonts w:ascii="Times New Roman" w:hAnsi="Times New Roman" w:cs="Times New Roman"/>
        </w:rPr>
      </w:pPr>
      <w:r w:rsidRPr="000B224A">
        <w:rPr>
          <w:rFonts w:ascii="Times New Roman" w:hAnsi="Times New Roman" w:cs="Times New Roman"/>
        </w:rPr>
        <w:lastRenderedPageBreak/>
        <w:t>Students will roleplay delegates at the Constitutional Convention and work through major compromises.</w:t>
      </w:r>
    </w:p>
    <w:p w14:paraId="1B0EA416" w14:textId="77777777" w:rsidR="00E00EEB" w:rsidRPr="000B224A" w:rsidRDefault="001D3746" w:rsidP="00E00EEB">
      <w:pPr>
        <w:rPr>
          <w:rFonts w:ascii="Times New Roman" w:hAnsi="Times New Roman" w:cs="Times New Roman"/>
        </w:rPr>
      </w:pPr>
      <w:r>
        <w:rPr>
          <w:rFonts w:ascii="Times New Roman" w:hAnsi="Times New Roman" w:cs="Times New Roman"/>
        </w:rPr>
        <w:pict w14:anchorId="42DA9D54">
          <v:rect id="_x0000_i2242" style="width:0;height:1.5pt" o:hralign="center" o:hrstd="t" o:hr="t" fillcolor="#a0a0a0" stroked="f"/>
        </w:pict>
      </w:r>
    </w:p>
    <w:p w14:paraId="1BB99246"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Instructions:</w:t>
      </w:r>
    </w:p>
    <w:p w14:paraId="392D3656" w14:textId="77777777" w:rsidR="00E00EEB" w:rsidRPr="000B224A" w:rsidRDefault="00E00EEB" w:rsidP="00157622">
      <w:pPr>
        <w:numPr>
          <w:ilvl w:val="0"/>
          <w:numId w:val="20"/>
        </w:numPr>
        <w:rPr>
          <w:rFonts w:ascii="Times New Roman" w:hAnsi="Times New Roman" w:cs="Times New Roman"/>
        </w:rPr>
      </w:pPr>
      <w:r w:rsidRPr="000B224A">
        <w:rPr>
          <w:rFonts w:ascii="Times New Roman" w:hAnsi="Times New Roman" w:cs="Times New Roman"/>
          <w:b/>
          <w:bCs/>
        </w:rPr>
        <w:t>Assign Delegate Groups (Preparation: 5–10 minutes):</w:t>
      </w:r>
      <w:r w:rsidRPr="000B224A">
        <w:rPr>
          <w:rFonts w:ascii="Times New Roman" w:hAnsi="Times New Roman" w:cs="Times New Roman"/>
        </w:rPr>
        <w:br/>
        <w:t>Divide students into small groups representing:</w:t>
      </w:r>
    </w:p>
    <w:p w14:paraId="168A4FD8"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Large states</w:t>
      </w:r>
      <w:r w:rsidRPr="000B224A">
        <w:rPr>
          <w:rFonts w:ascii="Times New Roman" w:hAnsi="Times New Roman" w:cs="Times New Roman"/>
        </w:rPr>
        <w:t xml:space="preserve"> (e.g., Virginia)</w:t>
      </w:r>
    </w:p>
    <w:p w14:paraId="5325D9B3"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Small states</w:t>
      </w:r>
      <w:r w:rsidRPr="000B224A">
        <w:rPr>
          <w:rFonts w:ascii="Times New Roman" w:hAnsi="Times New Roman" w:cs="Times New Roman"/>
        </w:rPr>
        <w:t xml:space="preserve"> (e.g., New Jersey)</w:t>
      </w:r>
    </w:p>
    <w:p w14:paraId="6E1D85C3"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Southern states</w:t>
      </w:r>
      <w:r w:rsidRPr="000B224A">
        <w:rPr>
          <w:rFonts w:ascii="Times New Roman" w:hAnsi="Times New Roman" w:cs="Times New Roman"/>
        </w:rPr>
        <w:t xml:space="preserve"> (concerned with slavery and exports)</w:t>
      </w:r>
    </w:p>
    <w:p w14:paraId="7DA16C98"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Northern states</w:t>
      </w:r>
      <w:r w:rsidRPr="000B224A">
        <w:rPr>
          <w:rFonts w:ascii="Times New Roman" w:hAnsi="Times New Roman" w:cs="Times New Roman"/>
        </w:rPr>
        <w:t xml:space="preserve"> (more urban, industrial, and anti-slavery)</w:t>
      </w:r>
    </w:p>
    <w:p w14:paraId="34CFECA5"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A moderator group (can be a teacher or a designated “James Madison” figure)</w:t>
      </w:r>
    </w:p>
    <w:p w14:paraId="27B63F4C" w14:textId="77777777" w:rsidR="00E00EEB" w:rsidRPr="000B224A" w:rsidRDefault="00E00EEB" w:rsidP="00157622">
      <w:pPr>
        <w:numPr>
          <w:ilvl w:val="0"/>
          <w:numId w:val="20"/>
        </w:numPr>
        <w:rPr>
          <w:rFonts w:ascii="Times New Roman" w:hAnsi="Times New Roman" w:cs="Times New Roman"/>
        </w:rPr>
      </w:pPr>
      <w:r w:rsidRPr="000B224A">
        <w:rPr>
          <w:rFonts w:ascii="Times New Roman" w:hAnsi="Times New Roman" w:cs="Times New Roman"/>
          <w:b/>
          <w:bCs/>
        </w:rPr>
        <w:t>Present Three Key Issues:</w:t>
      </w:r>
    </w:p>
    <w:p w14:paraId="15A719C8"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Representation in Congress:</w:t>
      </w:r>
      <w:r w:rsidRPr="000B224A">
        <w:rPr>
          <w:rFonts w:ascii="Times New Roman" w:hAnsi="Times New Roman" w:cs="Times New Roman"/>
        </w:rPr>
        <w:t xml:space="preserve"> Will it be based on state size or equal for all?</w:t>
      </w:r>
    </w:p>
    <w:p w14:paraId="4694D8F6"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Slavery and Population Counts:</w:t>
      </w:r>
      <w:r w:rsidRPr="000B224A">
        <w:rPr>
          <w:rFonts w:ascii="Times New Roman" w:hAnsi="Times New Roman" w:cs="Times New Roman"/>
        </w:rPr>
        <w:t xml:space="preserve"> Should enslaved people count toward a state’s population?</w:t>
      </w:r>
    </w:p>
    <w:p w14:paraId="57541DE6"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b/>
          <w:bCs/>
        </w:rPr>
        <w:t>Regulation of Trade:</w:t>
      </w:r>
      <w:r w:rsidRPr="000B224A">
        <w:rPr>
          <w:rFonts w:ascii="Times New Roman" w:hAnsi="Times New Roman" w:cs="Times New Roman"/>
        </w:rPr>
        <w:t xml:space="preserve"> Should Congress control trade, including tariffs and the slave trade?</w:t>
      </w:r>
    </w:p>
    <w:p w14:paraId="510BD3CD" w14:textId="77777777" w:rsidR="00E00EEB" w:rsidRPr="000B224A" w:rsidRDefault="00E00EEB" w:rsidP="00157622">
      <w:pPr>
        <w:numPr>
          <w:ilvl w:val="0"/>
          <w:numId w:val="20"/>
        </w:numPr>
        <w:rPr>
          <w:rFonts w:ascii="Times New Roman" w:hAnsi="Times New Roman" w:cs="Times New Roman"/>
        </w:rPr>
      </w:pPr>
      <w:r w:rsidRPr="000B224A">
        <w:rPr>
          <w:rFonts w:ascii="Times New Roman" w:hAnsi="Times New Roman" w:cs="Times New Roman"/>
          <w:b/>
          <w:bCs/>
        </w:rPr>
        <w:t>Deliberation (20 minutes):</w:t>
      </w:r>
    </w:p>
    <w:p w14:paraId="4DC931BE"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Groups discuss each issue from their assigned perspective.</w:t>
      </w:r>
    </w:p>
    <w:p w14:paraId="3A8630CC"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Encourage persuasive arguments and negotiation between groups.</w:t>
      </w:r>
    </w:p>
    <w:p w14:paraId="490AD5BB"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Moderator calls for votes and drafts the “Constitution” as agreements are reached.</w:t>
      </w:r>
    </w:p>
    <w:p w14:paraId="3FB635AF" w14:textId="77777777" w:rsidR="00E00EEB" w:rsidRPr="000B224A" w:rsidRDefault="00E00EEB" w:rsidP="00157622">
      <w:pPr>
        <w:numPr>
          <w:ilvl w:val="0"/>
          <w:numId w:val="20"/>
        </w:numPr>
        <w:rPr>
          <w:rFonts w:ascii="Times New Roman" w:hAnsi="Times New Roman" w:cs="Times New Roman"/>
        </w:rPr>
      </w:pPr>
      <w:r w:rsidRPr="000B224A">
        <w:rPr>
          <w:rFonts w:ascii="Times New Roman" w:hAnsi="Times New Roman" w:cs="Times New Roman"/>
          <w:b/>
          <w:bCs/>
        </w:rPr>
        <w:t>Debrief Discussion (10 minutes):</w:t>
      </w:r>
    </w:p>
    <w:p w14:paraId="4C3650BE"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What compromises were easiest? Which were hardest?</w:t>
      </w:r>
    </w:p>
    <w:p w14:paraId="5AC45E84"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Did everyone feel the final outcome was fair?</w:t>
      </w:r>
    </w:p>
    <w:p w14:paraId="3A6AD175" w14:textId="77777777" w:rsidR="00E00EEB" w:rsidRPr="000B224A" w:rsidRDefault="00E00EEB" w:rsidP="00157622">
      <w:pPr>
        <w:numPr>
          <w:ilvl w:val="1"/>
          <w:numId w:val="20"/>
        </w:numPr>
        <w:rPr>
          <w:rFonts w:ascii="Times New Roman" w:hAnsi="Times New Roman" w:cs="Times New Roman"/>
        </w:rPr>
      </w:pPr>
      <w:r w:rsidRPr="000B224A">
        <w:rPr>
          <w:rFonts w:ascii="Times New Roman" w:hAnsi="Times New Roman" w:cs="Times New Roman"/>
        </w:rPr>
        <w:t>How do these compromises reflect what’s in the actual Constitution?</w:t>
      </w:r>
    </w:p>
    <w:p w14:paraId="2EF257BC" w14:textId="77777777" w:rsidR="00E00EEB" w:rsidRPr="000B224A" w:rsidRDefault="001D3746" w:rsidP="00E00EEB">
      <w:pPr>
        <w:rPr>
          <w:rFonts w:ascii="Times New Roman" w:hAnsi="Times New Roman" w:cs="Times New Roman"/>
        </w:rPr>
      </w:pPr>
      <w:r>
        <w:rPr>
          <w:rFonts w:ascii="Times New Roman" w:hAnsi="Times New Roman" w:cs="Times New Roman"/>
        </w:rPr>
        <w:pict w14:anchorId="57D27502">
          <v:rect id="_x0000_i2243" style="width:0;height:1.5pt" o:hralign="center" o:hrstd="t" o:hr="t" fillcolor="#a0a0a0" stroked="f"/>
        </w:pict>
      </w:r>
    </w:p>
    <w:p w14:paraId="221CA629" w14:textId="77777777" w:rsidR="00E00EEB" w:rsidRPr="000B224A" w:rsidRDefault="00E00EEB" w:rsidP="00E00EEB">
      <w:pPr>
        <w:rPr>
          <w:rFonts w:ascii="Times New Roman" w:hAnsi="Times New Roman" w:cs="Times New Roman"/>
          <w:b/>
          <w:bCs/>
        </w:rPr>
      </w:pPr>
      <w:r w:rsidRPr="000B224A">
        <w:rPr>
          <w:rFonts w:ascii="Times New Roman" w:hAnsi="Times New Roman" w:cs="Times New Roman"/>
          <w:b/>
          <w:bCs/>
        </w:rPr>
        <w:t>Review Questions</w:t>
      </w:r>
    </w:p>
    <w:p w14:paraId="401F24B9" w14:textId="77777777" w:rsidR="00E00EEB" w:rsidRPr="000B224A" w:rsidRDefault="00E00EEB" w:rsidP="00157622">
      <w:pPr>
        <w:numPr>
          <w:ilvl w:val="0"/>
          <w:numId w:val="21"/>
        </w:numPr>
        <w:rPr>
          <w:rFonts w:ascii="Times New Roman" w:hAnsi="Times New Roman" w:cs="Times New Roman"/>
        </w:rPr>
      </w:pPr>
      <w:r w:rsidRPr="000B224A">
        <w:rPr>
          <w:rFonts w:ascii="Times New Roman" w:hAnsi="Times New Roman" w:cs="Times New Roman"/>
        </w:rPr>
        <w:t>What was the original purpose of the Constitutional Convention?</w:t>
      </w:r>
    </w:p>
    <w:p w14:paraId="05D09F08" w14:textId="77777777" w:rsidR="00E00EEB" w:rsidRPr="000B224A" w:rsidRDefault="00E00EEB" w:rsidP="00157622">
      <w:pPr>
        <w:numPr>
          <w:ilvl w:val="0"/>
          <w:numId w:val="21"/>
        </w:numPr>
        <w:rPr>
          <w:rFonts w:ascii="Times New Roman" w:hAnsi="Times New Roman" w:cs="Times New Roman"/>
        </w:rPr>
      </w:pPr>
      <w:r w:rsidRPr="000B224A">
        <w:rPr>
          <w:rFonts w:ascii="Times New Roman" w:hAnsi="Times New Roman" w:cs="Times New Roman"/>
        </w:rPr>
        <w:lastRenderedPageBreak/>
        <w:t>What did the Great Compromise establish?</w:t>
      </w:r>
    </w:p>
    <w:p w14:paraId="2F71B6DF" w14:textId="77777777" w:rsidR="00E00EEB" w:rsidRPr="000B224A" w:rsidRDefault="00E00EEB" w:rsidP="00157622">
      <w:pPr>
        <w:numPr>
          <w:ilvl w:val="0"/>
          <w:numId w:val="21"/>
        </w:numPr>
        <w:rPr>
          <w:rFonts w:ascii="Times New Roman" w:hAnsi="Times New Roman" w:cs="Times New Roman"/>
        </w:rPr>
      </w:pPr>
      <w:r w:rsidRPr="000B224A">
        <w:rPr>
          <w:rFonts w:ascii="Times New Roman" w:hAnsi="Times New Roman" w:cs="Times New Roman"/>
        </w:rPr>
        <w:t>How did the Three-Fifths Compromise try to balance opposing interests?</w:t>
      </w:r>
    </w:p>
    <w:p w14:paraId="38814EFF" w14:textId="77777777" w:rsidR="00E00EEB" w:rsidRPr="000B224A" w:rsidRDefault="00E00EEB" w:rsidP="00157622">
      <w:pPr>
        <w:numPr>
          <w:ilvl w:val="0"/>
          <w:numId w:val="21"/>
        </w:numPr>
        <w:rPr>
          <w:rFonts w:ascii="Times New Roman" w:hAnsi="Times New Roman" w:cs="Times New Roman"/>
        </w:rPr>
      </w:pPr>
      <w:r w:rsidRPr="000B224A">
        <w:rPr>
          <w:rFonts w:ascii="Times New Roman" w:hAnsi="Times New Roman" w:cs="Times New Roman"/>
        </w:rPr>
        <w:t>Why was secrecy important to the Framers during the Convention?</w:t>
      </w:r>
    </w:p>
    <w:p w14:paraId="53C05923" w14:textId="77777777" w:rsidR="00E00EEB" w:rsidRPr="000B224A" w:rsidRDefault="00E00EEB" w:rsidP="00157622">
      <w:pPr>
        <w:numPr>
          <w:ilvl w:val="0"/>
          <w:numId w:val="21"/>
        </w:numPr>
        <w:rPr>
          <w:rFonts w:ascii="Times New Roman" w:hAnsi="Times New Roman" w:cs="Times New Roman"/>
        </w:rPr>
      </w:pPr>
      <w:r w:rsidRPr="000B224A">
        <w:rPr>
          <w:rFonts w:ascii="Times New Roman" w:hAnsi="Times New Roman" w:cs="Times New Roman"/>
        </w:rPr>
        <w:t>How did the Convention reflect both cooperation and conflict among the states?</w:t>
      </w:r>
    </w:p>
    <w:p w14:paraId="626B33EE" w14:textId="6B9903AC" w:rsidR="00E00EEB" w:rsidRPr="000B224A" w:rsidRDefault="001D3746">
      <w:pPr>
        <w:rPr>
          <w:rFonts w:ascii="Times New Roman" w:hAnsi="Times New Roman" w:cs="Times New Roman"/>
        </w:rPr>
      </w:pPr>
      <w:r>
        <w:rPr>
          <w:rFonts w:ascii="Times New Roman" w:hAnsi="Times New Roman" w:cs="Times New Roman"/>
        </w:rPr>
        <w:pict w14:anchorId="3FDFB13B">
          <v:rect id="_x0000_i2244" style="width:0;height:1.5pt" o:hralign="center" o:hrstd="t" o:hr="t" fillcolor="#a0a0a0" stroked="f"/>
        </w:pict>
      </w:r>
    </w:p>
    <w:p w14:paraId="0D521341" w14:textId="77777777" w:rsidR="00E00EEB" w:rsidRPr="000B224A" w:rsidRDefault="00E00EEB">
      <w:pPr>
        <w:rPr>
          <w:rFonts w:ascii="Times New Roman" w:hAnsi="Times New Roman" w:cs="Times New Roman"/>
        </w:rPr>
      </w:pPr>
    </w:p>
    <w:sectPr w:rsidR="00E00EEB"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16AD6"/>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D3746"/>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0A98"/>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65125"/>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4439"/>
    <w:rsid w:val="00FC2139"/>
    <w:rsid w:val="00FF581F"/>
    <w:rsid w:val="00FF6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2025-08-07T18:19:00Z</dcterms:created>
  <dcterms:modified xsi:type="dcterms:W3CDTF">2025-08-07T18:19:00Z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