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6F130" w14:textId="77777777" w:rsidR="00BB33E8" w:rsidRDefault="00BB33E8" w:rsidP="00BB33E8">
      <w:pPr>
        <w:pStyle w:val="Title"/>
      </w:pPr>
      <w:r>
        <w:t>Bibliography</w:t>
      </w:r>
    </w:p>
    <w:p w14:paraId="5F5F817F" w14:textId="77777777" w:rsidR="00BB33E8" w:rsidRDefault="00BB33E8" w:rsidP="00BB33E8">
      <w:pPr>
        <w:pStyle w:val="Body"/>
      </w:pPr>
    </w:p>
    <w:p w14:paraId="57AADFDC" w14:textId="1365CC5D" w:rsidR="00BB33E8" w:rsidRDefault="00BB33E8" w:rsidP="00790AC6">
      <w:pPr>
        <w:pStyle w:val="BibEntry"/>
      </w:pPr>
      <w:r>
        <w:t xml:space="preserve">Angelou, Maya. “Still I Rise.” </w:t>
      </w:r>
      <w:r>
        <w:rPr>
          <w:i/>
        </w:rPr>
        <w:t>And Still I Rise</w:t>
      </w:r>
      <w:r>
        <w:t xml:space="preserve">, Random House, Inc., 1978. </w:t>
      </w:r>
      <w:r>
        <w:rPr>
          <w:i/>
        </w:rPr>
        <w:t>Poets.org</w:t>
      </w:r>
      <w:hyperlink r:id="rId10">
        <w:r>
          <w:t>, http://www.poets.org/poetsorg/poem/still-i-rise.</w:t>
        </w:r>
      </w:hyperlink>
      <w:r w:rsidR="00790AC6">
        <w:t xml:space="preserve"> </w:t>
      </w:r>
      <w:r>
        <w:t>Accessed 22 July 2014.</w:t>
      </w:r>
    </w:p>
    <w:p w14:paraId="515AE7A4" w14:textId="77777777" w:rsidR="00BB33E8" w:rsidRDefault="00BB33E8" w:rsidP="00790AC6">
      <w:pPr>
        <w:pStyle w:val="BibEntry"/>
      </w:pPr>
      <w:r>
        <w:t xml:space="preserve">Anzaldua, Gloria. “How to Tame a Wild Tongue.” </w:t>
      </w:r>
      <w:r>
        <w:rPr>
          <w:i/>
        </w:rPr>
        <w:t>Borderlands / La Frontera</w:t>
      </w:r>
      <w:r>
        <w:t xml:space="preserve">, 2nd ed., Aunt Lute Books, 1987. </w:t>
      </w:r>
      <w:r>
        <w:rPr>
          <w:i/>
        </w:rPr>
        <w:t>Simon Fraser University</w:t>
      </w:r>
      <w:r>
        <w:t xml:space="preserve">, </w:t>
      </w:r>
      <w:hyperlink r:id="rId11">
        <w:r>
          <w:t xml:space="preserve">https://www.sfu.ca/iirp/documents/Anzaldua%201999.pdf. </w:t>
        </w:r>
      </w:hyperlink>
      <w:r>
        <w:t>Accessed 21 Dec. 2014.</w:t>
      </w:r>
    </w:p>
    <w:p w14:paraId="5F06CD6D" w14:textId="0205D668" w:rsidR="00BB33E8" w:rsidRDefault="00BB33E8" w:rsidP="00790AC6">
      <w:pPr>
        <w:pStyle w:val="BibEntry"/>
      </w:pPr>
      <w:r>
        <w:t xml:space="preserve">Aristotle. </w:t>
      </w:r>
      <w:r>
        <w:rPr>
          <w:i/>
        </w:rPr>
        <w:t>Rhetoric</w:t>
      </w:r>
      <w:r>
        <w:t xml:space="preserve">. Translated </w:t>
      </w:r>
      <w:r>
        <w:rPr>
          <w:spacing w:val="-11"/>
        </w:rPr>
        <w:t xml:space="preserve">W. </w:t>
      </w:r>
      <w:r>
        <w:t>R</w:t>
      </w:r>
      <w:bookmarkStart w:id="0" w:name="_GoBack"/>
      <w:bookmarkEnd w:id="0"/>
      <w:r>
        <w:t>hys Roberts. 1954,</w:t>
      </w:r>
      <w:r>
        <w:rPr>
          <w:spacing w:val="-15"/>
        </w:rPr>
        <w:t xml:space="preserve"> </w:t>
      </w:r>
      <w:proofErr w:type="spellStart"/>
      <w:r>
        <w:rPr>
          <w:i/>
        </w:rPr>
        <w:t>Eserver</w:t>
      </w:r>
      <w:proofErr w:type="spellEnd"/>
      <w:r>
        <w:t>.</w:t>
      </w:r>
      <w:r w:rsidR="00790AC6">
        <w:t xml:space="preserve"> </w:t>
      </w:r>
      <w:r>
        <w:t>Hypertext resource compiled by Lee Honeycutt, 27 Sept.</w:t>
      </w:r>
      <w:r>
        <w:rPr>
          <w:spacing w:val="-32"/>
        </w:rPr>
        <w:t xml:space="preserve"> </w:t>
      </w:r>
      <w:r>
        <w:t xml:space="preserve">2011, </w:t>
      </w:r>
      <w:hyperlink r:id="rId12">
        <w:r>
          <w:t xml:space="preserve">http://rhetoric.eserver.org/aristotle/. </w:t>
        </w:r>
      </w:hyperlink>
      <w:r>
        <w:t>Accessed 21 July</w:t>
      </w:r>
      <w:r>
        <w:rPr>
          <w:spacing w:val="-26"/>
        </w:rPr>
        <w:t xml:space="preserve"> </w:t>
      </w:r>
      <w:r>
        <w:t>2014.</w:t>
      </w:r>
    </w:p>
    <w:p w14:paraId="2303AE82" w14:textId="77777777" w:rsidR="00BB33E8" w:rsidRDefault="00BB33E8" w:rsidP="00790AC6">
      <w:pPr>
        <w:pStyle w:val="BibEntry"/>
      </w:pPr>
      <w:r>
        <w:t xml:space="preserve">Arnold, Matthew. “Dover Beach.” 1867. </w:t>
      </w:r>
      <w:r>
        <w:rPr>
          <w:i/>
        </w:rPr>
        <w:t>Poetry Foundation</w:t>
      </w:r>
      <w:hyperlink r:id="rId13">
        <w:r>
          <w:t>, http://www.</w:t>
        </w:r>
      </w:hyperlink>
      <w:r>
        <w:t xml:space="preserve"> poetryfoundation.org/poem/172844. Accessed 22 July 2014.</w:t>
      </w:r>
    </w:p>
    <w:p w14:paraId="46E5FDF4" w14:textId="34FF1126" w:rsidR="00BB33E8" w:rsidRDefault="00BB33E8" w:rsidP="00790AC6">
      <w:pPr>
        <w:pStyle w:val="BibEntry"/>
      </w:pPr>
      <w:r>
        <w:t>Cavendish, Margaret. “The Hunting of the Hare.” 1653.</w:t>
      </w:r>
      <w:r>
        <w:rPr>
          <w:spacing w:val="-22"/>
        </w:rPr>
        <w:t xml:space="preserve"> </w:t>
      </w:r>
      <w:r>
        <w:rPr>
          <w:i/>
          <w:color w:val="010202"/>
        </w:rPr>
        <w:t>UC Press E-books Collection</w:t>
      </w:r>
      <w:r>
        <w:rPr>
          <w:color w:val="010202"/>
        </w:rPr>
        <w:t>,</w:t>
      </w:r>
      <w:r>
        <w:rPr>
          <w:color w:val="010202"/>
          <w:spacing w:val="-7"/>
        </w:rPr>
        <w:t xml:space="preserve"> </w:t>
      </w:r>
      <w:hyperlink r:id="rId14">
        <w:r>
          <w:t>http://publishing.cdlib.org/</w:t>
        </w:r>
      </w:hyperlink>
      <w:r>
        <w:t>ucpressebooks/view?docId=kt7q2nc9x-n&amp;chunk.id=ss1.55&amp;toc. depth=100&amp;brand=</w:t>
      </w:r>
      <w:proofErr w:type="spellStart"/>
      <w:r>
        <w:t>ucpress</w:t>
      </w:r>
      <w:proofErr w:type="spellEnd"/>
      <w:r>
        <w:t>. Accessed 3 August</w:t>
      </w:r>
      <w:r>
        <w:rPr>
          <w:spacing w:val="-30"/>
        </w:rPr>
        <w:t xml:space="preserve"> </w:t>
      </w:r>
      <w:r>
        <w:t>2014.</w:t>
      </w:r>
    </w:p>
    <w:p w14:paraId="0DFA0707" w14:textId="4AF9AA44" w:rsidR="00BB33E8" w:rsidRDefault="00BB33E8" w:rsidP="00790AC6">
      <w:pPr>
        <w:pStyle w:val="BibEntry"/>
      </w:pPr>
      <w:r>
        <w:t xml:space="preserve">Chesnutt, Charles W. </w:t>
      </w:r>
      <w:r>
        <w:rPr>
          <w:i/>
        </w:rPr>
        <w:t>The House Behind the Cedars</w:t>
      </w:r>
      <w:r>
        <w:t xml:space="preserve">. </w:t>
      </w:r>
      <w:r>
        <w:rPr>
          <w:i/>
        </w:rPr>
        <w:t>Project Gutenberg</w:t>
      </w:r>
      <w:r>
        <w:t xml:space="preserve">, 9 Oct. </w:t>
      </w:r>
      <w:hyperlink r:id="rId15">
        <w:r>
          <w:t>2008, http://www.gutenberg.org/files/472/472-h/472-h.htm.</w:t>
        </w:r>
      </w:hyperlink>
      <w:r w:rsidR="00790AC6">
        <w:t xml:space="preserve"> </w:t>
      </w:r>
      <w:r>
        <w:t>Accessed 25 Jan. 2014.</w:t>
      </w:r>
    </w:p>
    <w:p w14:paraId="4BEC501D" w14:textId="77777777" w:rsidR="00BB33E8" w:rsidRDefault="00BB33E8" w:rsidP="00790AC6">
      <w:pPr>
        <w:pStyle w:val="BibEntry"/>
      </w:pPr>
      <w:r>
        <w:t xml:space="preserve">——. “The Passing of Grandison.” 1899. </w:t>
      </w:r>
      <w:r>
        <w:rPr>
          <w:i/>
        </w:rPr>
        <w:t>AmericanLiterature.com</w:t>
      </w:r>
      <w:r>
        <w:t>, https://americanliterature.com/author/charles-w-chesnutt/short-story/ the-passing-of-</w:t>
      </w:r>
      <w:proofErr w:type="spellStart"/>
      <w:r>
        <w:t>grandison</w:t>
      </w:r>
      <w:proofErr w:type="spellEnd"/>
      <w:r>
        <w:t>. Accessed 22 July 2014.</w:t>
      </w:r>
    </w:p>
    <w:p w14:paraId="44547496" w14:textId="30E4D302" w:rsidR="00BB33E8" w:rsidRDefault="00BB33E8" w:rsidP="00790AC6">
      <w:pPr>
        <w:pStyle w:val="BibEntry"/>
      </w:pPr>
      <w:r>
        <w:t xml:space="preserve">Chopin, Kate. “The Awakening.” </w:t>
      </w:r>
      <w:r>
        <w:rPr>
          <w:i/>
        </w:rPr>
        <w:t>The Awakening and Selected Short Stories</w:t>
      </w:r>
      <w:r>
        <w:t xml:space="preserve">, 1899. </w:t>
      </w:r>
      <w:r>
        <w:rPr>
          <w:i/>
        </w:rPr>
        <w:t>Project Gutenberg</w:t>
      </w:r>
      <w:r>
        <w:t>, 11 Mar</w:t>
      </w:r>
      <w:hyperlink r:id="rId16">
        <w:r>
          <w:t>. 2006, http://www.</w:t>
        </w:r>
      </w:hyperlink>
      <w:r>
        <w:t>gutenberg.org/files/160/160-h/160-h.htm. Accessed 9 Mar. 2014.</w:t>
      </w:r>
    </w:p>
    <w:p w14:paraId="76374963" w14:textId="77777777" w:rsidR="00BB33E8" w:rsidRDefault="00BB33E8" w:rsidP="00790AC6">
      <w:pPr>
        <w:pStyle w:val="BibEntry"/>
      </w:pPr>
      <w:r>
        <w:t xml:space="preserve">——. “The Story of an Hour.” Version 2, </w:t>
      </w:r>
      <w:r>
        <w:rPr>
          <w:i/>
        </w:rPr>
        <w:t>St. Louis Life</w:t>
      </w:r>
      <w:r>
        <w:t xml:space="preserve">, 5 Jan. 1895. </w:t>
      </w:r>
      <w:r>
        <w:rPr>
          <w:i/>
        </w:rPr>
        <w:t>The Kate Chopin International Society</w:t>
      </w:r>
      <w:hyperlink r:id="rId17">
        <w:r>
          <w:t>, http://www.katechopin.org/the-</w:t>
        </w:r>
      </w:hyperlink>
      <w:r>
        <w:t xml:space="preserve"> story-of-an-hour/. Accessed 22 July 2014.</w:t>
      </w:r>
    </w:p>
    <w:p w14:paraId="42074CEE" w14:textId="77777777" w:rsidR="00BB33E8" w:rsidRDefault="00BB33E8" w:rsidP="00790AC6">
      <w:pPr>
        <w:pStyle w:val="BibEntry"/>
      </w:pPr>
      <w:r>
        <w:rPr>
          <w:spacing w:val="-3"/>
        </w:rPr>
        <w:t xml:space="preserve">Crane, Stephen. “The Open Boat.” </w:t>
      </w:r>
      <w:r>
        <w:rPr>
          <w:i/>
        </w:rPr>
        <w:t xml:space="preserve">The </w:t>
      </w:r>
      <w:r>
        <w:rPr>
          <w:i/>
          <w:spacing w:val="-3"/>
        </w:rPr>
        <w:t xml:space="preserve">Open Boat </w:t>
      </w:r>
      <w:r>
        <w:rPr>
          <w:i/>
        </w:rPr>
        <w:t xml:space="preserve">and </w:t>
      </w:r>
      <w:r>
        <w:rPr>
          <w:i/>
          <w:spacing w:val="-3"/>
        </w:rPr>
        <w:t>Other Stories</w:t>
      </w:r>
      <w:r>
        <w:rPr>
          <w:spacing w:val="-3"/>
        </w:rPr>
        <w:t xml:space="preserve">, </w:t>
      </w:r>
      <w:r>
        <w:rPr>
          <w:spacing w:val="-4"/>
        </w:rPr>
        <w:t xml:space="preserve">William </w:t>
      </w:r>
      <w:r>
        <w:rPr>
          <w:spacing w:val="-3"/>
        </w:rPr>
        <w:t xml:space="preserve">Heinemann, 1898. </w:t>
      </w:r>
      <w:r>
        <w:rPr>
          <w:i/>
          <w:spacing w:val="-4"/>
        </w:rPr>
        <w:t>Project Gutenberg</w:t>
      </w:r>
      <w:r>
        <w:rPr>
          <w:spacing w:val="-4"/>
        </w:rPr>
        <w:t xml:space="preserve">, http://www.gutenberg. org/files/45524/45524-h/45524-h.htm. </w:t>
      </w:r>
      <w:r>
        <w:rPr>
          <w:spacing w:val="-3"/>
        </w:rPr>
        <w:t xml:space="preserve">Accessed </w:t>
      </w:r>
      <w:r>
        <w:t xml:space="preserve">21 </w:t>
      </w:r>
      <w:r>
        <w:rPr>
          <w:spacing w:val="-3"/>
        </w:rPr>
        <w:t>July 2014.</w:t>
      </w:r>
    </w:p>
    <w:p w14:paraId="1FBF2948" w14:textId="1FD089F3" w:rsidR="00BB33E8" w:rsidRDefault="00BB33E8" w:rsidP="00790AC6">
      <w:pPr>
        <w:pStyle w:val="BibEntry"/>
      </w:pPr>
      <w:r>
        <w:lastRenderedPageBreak/>
        <w:t xml:space="preserve">Dickinson, Emily. “I Heard a Fly Buzz—When I Died.” </w:t>
      </w:r>
      <w:r>
        <w:rPr>
          <w:i/>
        </w:rPr>
        <w:t>The Poems of Emily Dickinson</w:t>
      </w:r>
      <w:r>
        <w:t>, edited by R.W. Franklin, Harvard UP, 1999.</w:t>
      </w:r>
      <w:r w:rsidR="00790AC6">
        <w:t xml:space="preserve"> </w:t>
      </w:r>
      <w:r>
        <w:rPr>
          <w:i/>
        </w:rPr>
        <w:t>Poetry Foundation</w:t>
      </w:r>
      <w:hyperlink r:id="rId18">
        <w:r>
          <w:t>, http://www.poetryfoundation.org/poem/174972.</w:t>
        </w:r>
      </w:hyperlink>
      <w:r>
        <w:t xml:space="preserve"> Accessed 22 July 2014.</w:t>
      </w:r>
    </w:p>
    <w:p w14:paraId="039F7ECF" w14:textId="77777777" w:rsidR="00BB33E8" w:rsidRDefault="00BB33E8" w:rsidP="00790AC6">
      <w:pPr>
        <w:pStyle w:val="BibEntry"/>
      </w:pPr>
      <w:r>
        <w:rPr>
          <w:spacing w:val="-5"/>
        </w:rPr>
        <w:t xml:space="preserve">Didion, </w:t>
      </w:r>
      <w:r>
        <w:rPr>
          <w:spacing w:val="-4"/>
        </w:rPr>
        <w:t xml:space="preserve">Joan. </w:t>
      </w:r>
      <w:r>
        <w:rPr>
          <w:spacing w:val="-5"/>
        </w:rPr>
        <w:t xml:space="preserve">“Goodbye </w:t>
      </w:r>
      <w:r>
        <w:rPr>
          <w:spacing w:val="-3"/>
        </w:rPr>
        <w:t xml:space="preserve">to </w:t>
      </w:r>
      <w:r>
        <w:rPr>
          <w:spacing w:val="-4"/>
        </w:rPr>
        <w:t xml:space="preserve">All </w:t>
      </w:r>
      <w:r>
        <w:rPr>
          <w:spacing w:val="-5"/>
        </w:rPr>
        <w:t xml:space="preserve">That.” </w:t>
      </w:r>
      <w:r>
        <w:rPr>
          <w:spacing w:val="-4"/>
        </w:rPr>
        <w:t xml:space="preserve">1967. </w:t>
      </w:r>
      <w:r>
        <w:rPr>
          <w:i/>
          <w:spacing w:val="-4"/>
        </w:rPr>
        <w:t xml:space="preserve">Julia </w:t>
      </w:r>
      <w:r>
        <w:rPr>
          <w:i/>
          <w:spacing w:val="-5"/>
        </w:rPr>
        <w:t>Allison</w:t>
      </w:r>
      <w:r>
        <w:rPr>
          <w:spacing w:val="-5"/>
        </w:rPr>
        <w:t xml:space="preserve">, </w:t>
      </w:r>
      <w:hyperlink r:id="rId19">
        <w:r>
          <w:rPr>
            <w:spacing w:val="-5"/>
          </w:rPr>
          <w:t>http://juliaallison.</w:t>
        </w:r>
      </w:hyperlink>
      <w:r>
        <w:rPr>
          <w:spacing w:val="-5"/>
        </w:rPr>
        <w:t xml:space="preserve"> com/goodbye-to-all-that-by-</w:t>
      </w:r>
      <w:proofErr w:type="spellStart"/>
      <w:r>
        <w:rPr>
          <w:spacing w:val="-5"/>
        </w:rPr>
        <w:t>joan</w:t>
      </w:r>
      <w:proofErr w:type="spellEnd"/>
      <w:r>
        <w:rPr>
          <w:spacing w:val="-5"/>
        </w:rPr>
        <w:t>-</w:t>
      </w:r>
      <w:proofErr w:type="spellStart"/>
      <w:r>
        <w:rPr>
          <w:spacing w:val="-5"/>
        </w:rPr>
        <w:t>didion</w:t>
      </w:r>
      <w:proofErr w:type="spellEnd"/>
      <w:r>
        <w:rPr>
          <w:spacing w:val="-5"/>
        </w:rPr>
        <w:t xml:space="preserve">/. Accessed </w:t>
      </w:r>
      <w:r>
        <w:rPr>
          <w:spacing w:val="-3"/>
        </w:rPr>
        <w:t xml:space="preserve">27 </w:t>
      </w:r>
      <w:r>
        <w:rPr>
          <w:spacing w:val="-4"/>
        </w:rPr>
        <w:t xml:space="preserve">July </w:t>
      </w:r>
      <w:r>
        <w:rPr>
          <w:spacing w:val="-5"/>
        </w:rPr>
        <w:t>2014.</w:t>
      </w:r>
    </w:p>
    <w:p w14:paraId="18D081E6" w14:textId="77777777" w:rsidR="00BB33E8" w:rsidRDefault="00BB33E8" w:rsidP="00790AC6">
      <w:pPr>
        <w:pStyle w:val="BibEntry"/>
      </w:pPr>
      <w:r>
        <w:rPr>
          <w:spacing w:val="-3"/>
        </w:rPr>
        <w:t xml:space="preserve">Doyle, Arthur Conan. “The Five Orange Pips.” </w:t>
      </w:r>
      <w:r>
        <w:rPr>
          <w:i/>
        </w:rPr>
        <w:t xml:space="preserve">The </w:t>
      </w:r>
      <w:r>
        <w:rPr>
          <w:i/>
          <w:spacing w:val="-4"/>
        </w:rPr>
        <w:t xml:space="preserve">Adventures </w:t>
      </w:r>
      <w:r>
        <w:rPr>
          <w:i/>
        </w:rPr>
        <w:t xml:space="preserve">of </w:t>
      </w:r>
      <w:r>
        <w:rPr>
          <w:i/>
          <w:spacing w:val="-3"/>
        </w:rPr>
        <w:t>Sherlock Holmes</w:t>
      </w:r>
      <w:r>
        <w:rPr>
          <w:spacing w:val="-3"/>
        </w:rPr>
        <w:t xml:space="preserve">, </w:t>
      </w:r>
      <w:r>
        <w:rPr>
          <w:spacing w:val="-4"/>
        </w:rPr>
        <w:t xml:space="preserve">George </w:t>
      </w:r>
      <w:proofErr w:type="spellStart"/>
      <w:r>
        <w:rPr>
          <w:spacing w:val="-3"/>
        </w:rPr>
        <w:t>Newnes</w:t>
      </w:r>
      <w:proofErr w:type="spellEnd"/>
      <w:r>
        <w:rPr>
          <w:spacing w:val="-3"/>
        </w:rPr>
        <w:t xml:space="preserve">, 1892. </w:t>
      </w:r>
      <w:r>
        <w:rPr>
          <w:i/>
          <w:spacing w:val="-4"/>
        </w:rPr>
        <w:t>Project Gutenberg</w:t>
      </w:r>
      <w:r>
        <w:rPr>
          <w:spacing w:val="-4"/>
        </w:rPr>
        <w:t xml:space="preserve">, </w:t>
      </w:r>
      <w:hyperlink r:id="rId20">
        <w:r>
          <w:rPr>
            <w:spacing w:val="-4"/>
          </w:rPr>
          <w:t>http://www.</w:t>
        </w:r>
      </w:hyperlink>
      <w:r>
        <w:rPr>
          <w:spacing w:val="-4"/>
        </w:rPr>
        <w:t xml:space="preserve"> gutenberg.org/files/1661/1661-h/1661-h.htm. </w:t>
      </w:r>
      <w:r>
        <w:rPr>
          <w:spacing w:val="-3"/>
        </w:rPr>
        <w:t xml:space="preserve">Accessed </w:t>
      </w:r>
      <w:r>
        <w:t xml:space="preserve">21 </w:t>
      </w:r>
      <w:r>
        <w:rPr>
          <w:spacing w:val="-3"/>
        </w:rPr>
        <w:t>July 2014.</w:t>
      </w:r>
    </w:p>
    <w:p w14:paraId="12141EF6" w14:textId="77777777" w:rsidR="00BB33E8" w:rsidRDefault="00BB33E8" w:rsidP="00790AC6">
      <w:pPr>
        <w:pStyle w:val="BibEntry"/>
      </w:pPr>
      <w:r>
        <w:t xml:space="preserve">Dunbar, Paul Laurence. “Frederick Douglass.” </w:t>
      </w:r>
      <w:r>
        <w:rPr>
          <w:i/>
        </w:rPr>
        <w:t>Poets.org</w:t>
      </w:r>
      <w:hyperlink r:id="rId21">
        <w:r>
          <w:t>, http://www.</w:t>
        </w:r>
      </w:hyperlink>
      <w:r>
        <w:t xml:space="preserve"> poets.org/</w:t>
      </w:r>
      <w:proofErr w:type="spellStart"/>
      <w:r>
        <w:t>poetsorg</w:t>
      </w:r>
      <w:proofErr w:type="spellEnd"/>
      <w:r>
        <w:t>/poem/</w:t>
      </w:r>
      <w:proofErr w:type="spellStart"/>
      <w:r>
        <w:t>frederick-douglass</w:t>
      </w:r>
      <w:proofErr w:type="spellEnd"/>
      <w:r>
        <w:t>. Accessed 22 July 2014.</w:t>
      </w:r>
    </w:p>
    <w:p w14:paraId="479F55B3" w14:textId="1E48F1AB" w:rsidR="00BB33E8" w:rsidRDefault="00BB33E8" w:rsidP="00790AC6">
      <w:pPr>
        <w:pStyle w:val="BibEntry"/>
      </w:pPr>
      <w:r>
        <w:t xml:space="preserve">Feynman, Richard P. “The Value of Science.” Address to the National Academy of Science, November 1955. </w:t>
      </w:r>
      <w:r>
        <w:rPr>
          <w:i/>
        </w:rPr>
        <w:t>Engineering and Science</w:t>
      </w:r>
      <w:r>
        <w:t xml:space="preserve">, vol. </w:t>
      </w:r>
      <w:hyperlink r:id="rId22">
        <w:r>
          <w:t>19, no. 3, pp. 13-15, http://calteches.library.caltech.edu/40/2/Science.</w:t>
        </w:r>
      </w:hyperlink>
      <w:r>
        <w:t>htm. Accessed 2 May 2014.</w:t>
      </w:r>
    </w:p>
    <w:p w14:paraId="57793DC8" w14:textId="24B87FB2" w:rsidR="00BB33E8" w:rsidRDefault="00BB33E8" w:rsidP="00790AC6">
      <w:pPr>
        <w:pStyle w:val="BibEntry"/>
      </w:pPr>
      <w:r>
        <w:t xml:space="preserve">Forster, E. M. </w:t>
      </w:r>
      <w:r>
        <w:rPr>
          <w:i/>
        </w:rPr>
        <w:t>A Room With a View</w:t>
      </w:r>
      <w:r>
        <w:t xml:space="preserve">. 1908. </w:t>
      </w:r>
      <w:r>
        <w:rPr>
          <w:i/>
        </w:rPr>
        <w:t>Project Gutenberg</w:t>
      </w:r>
      <w:r>
        <w:t>, 31 Dec.</w:t>
      </w:r>
      <w:r w:rsidR="00790AC6">
        <w:t xml:space="preserve"> </w:t>
      </w:r>
      <w:r>
        <w:t xml:space="preserve">2008, </w:t>
      </w:r>
      <w:hyperlink r:id="rId23">
        <w:r>
          <w:t>http://www.gutenberg.org/files/2641/2641-h/2641-h.htm.</w:t>
        </w:r>
      </w:hyperlink>
      <w:r w:rsidR="00790AC6">
        <w:t xml:space="preserve"> </w:t>
      </w:r>
      <w:r>
        <w:t>Accessed 4 January 2014.</w:t>
      </w:r>
    </w:p>
    <w:p w14:paraId="6144004A" w14:textId="77777777" w:rsidR="00BB33E8" w:rsidRDefault="00BB33E8" w:rsidP="00790AC6">
      <w:pPr>
        <w:pStyle w:val="BibEntry"/>
      </w:pPr>
      <w:r>
        <w:t xml:space="preserve">Frost, Robert. “Design.” </w:t>
      </w:r>
      <w:r>
        <w:rPr>
          <w:i/>
        </w:rPr>
        <w:t>The Poetry of Robert Frost</w:t>
      </w:r>
      <w:r>
        <w:t xml:space="preserve">, edited by Edward Connery, </w:t>
      </w:r>
      <w:r>
        <w:rPr>
          <w:i/>
        </w:rPr>
        <w:t>Poets.org</w:t>
      </w:r>
      <w:hyperlink r:id="rId24">
        <w:r>
          <w:t>, http://www.poets.org/poetsorg/poem/design.</w:t>
        </w:r>
      </w:hyperlink>
      <w:r>
        <w:t xml:space="preserve"> Accessed 21 Dec. 2014.</w:t>
      </w:r>
    </w:p>
    <w:p w14:paraId="153D3F98" w14:textId="20945BD5" w:rsidR="00BB33E8" w:rsidRDefault="00BB33E8" w:rsidP="00790AC6">
      <w:pPr>
        <w:pStyle w:val="BibEntry"/>
      </w:pPr>
      <w:r>
        <w:t xml:space="preserve">Glaspell, Susan. </w:t>
      </w:r>
      <w:r>
        <w:rPr>
          <w:i/>
        </w:rPr>
        <w:t>Trifles</w:t>
      </w:r>
      <w:r>
        <w:t xml:space="preserve">. </w:t>
      </w:r>
      <w:r>
        <w:rPr>
          <w:i/>
        </w:rPr>
        <w:t>Plays</w:t>
      </w:r>
      <w:r>
        <w:t xml:space="preserve">, 1916. </w:t>
      </w:r>
      <w:r>
        <w:rPr>
          <w:i/>
        </w:rPr>
        <w:t>Project Gutenberg</w:t>
      </w:r>
      <w:r>
        <w:t xml:space="preserve">, 7 Jan. 2004, </w:t>
      </w:r>
      <w:hyperlink r:id="rId25">
        <w:r>
          <w:t>http://www.gutenberg.org/files/10623/10623-h/10623-h.htm.</w:t>
        </w:r>
      </w:hyperlink>
      <w:r w:rsidR="00790AC6">
        <w:t xml:space="preserve"> </w:t>
      </w:r>
      <w:r>
        <w:t>Accessed 24 July 2014.</w:t>
      </w:r>
    </w:p>
    <w:p w14:paraId="229A9200" w14:textId="1D83D993" w:rsidR="00BB33E8" w:rsidRDefault="00BB33E8" w:rsidP="00790AC6">
      <w:pPr>
        <w:pStyle w:val="BibEntry"/>
      </w:pPr>
      <w:r>
        <w:rPr>
          <w:spacing w:val="-3"/>
        </w:rPr>
        <w:t xml:space="preserve">Hawthorne, Nathaniel. </w:t>
      </w:r>
      <w:r>
        <w:rPr>
          <w:i/>
        </w:rPr>
        <w:t xml:space="preserve">The </w:t>
      </w:r>
      <w:r>
        <w:rPr>
          <w:i/>
          <w:spacing w:val="-3"/>
        </w:rPr>
        <w:t xml:space="preserve">Scarlet </w:t>
      </w:r>
      <w:r>
        <w:rPr>
          <w:i/>
          <w:spacing w:val="-6"/>
        </w:rPr>
        <w:t xml:space="preserve">Letter. </w:t>
      </w:r>
      <w:r>
        <w:rPr>
          <w:i/>
          <w:spacing w:val="-4"/>
        </w:rPr>
        <w:t>Project Gutenberg</w:t>
      </w:r>
      <w:r>
        <w:rPr>
          <w:spacing w:val="-4"/>
        </w:rPr>
        <w:t xml:space="preserve">, </w:t>
      </w:r>
      <w:r>
        <w:t xml:space="preserve">15 </w:t>
      </w:r>
      <w:r>
        <w:rPr>
          <w:spacing w:val="-3"/>
        </w:rPr>
        <w:t xml:space="preserve">May 2005, </w:t>
      </w:r>
      <w:hyperlink r:id="rId26">
        <w:r>
          <w:rPr>
            <w:spacing w:val="-4"/>
          </w:rPr>
          <w:t>http://www.gutenberg.org/cache/epub/33/pg33-images.html.</w:t>
        </w:r>
      </w:hyperlink>
      <w:r w:rsidR="00790AC6">
        <w:rPr>
          <w:spacing w:val="-4"/>
        </w:rPr>
        <w:t xml:space="preserve"> </w:t>
      </w:r>
      <w:r>
        <w:t>Accessed 12 Mar. 2014.</w:t>
      </w:r>
    </w:p>
    <w:p w14:paraId="09F8D189" w14:textId="663E97AB" w:rsidR="00BB33E8" w:rsidRDefault="00BB33E8" w:rsidP="00790AC6">
      <w:pPr>
        <w:pStyle w:val="BibEntry"/>
      </w:pPr>
      <w:r>
        <w:t xml:space="preserve">——. </w:t>
      </w:r>
      <w:r>
        <w:rPr>
          <w:spacing w:val="-4"/>
        </w:rPr>
        <w:t xml:space="preserve">“Young </w:t>
      </w:r>
      <w:r>
        <w:t xml:space="preserve">Goodman Brown.” </w:t>
      </w:r>
      <w:r>
        <w:rPr>
          <w:i/>
        </w:rPr>
        <w:t xml:space="preserve">Mosses </w:t>
      </w:r>
      <w:r>
        <w:rPr>
          <w:i/>
          <w:spacing w:val="-3"/>
        </w:rPr>
        <w:t xml:space="preserve">from </w:t>
      </w:r>
      <w:r>
        <w:rPr>
          <w:i/>
        </w:rPr>
        <w:t>an Old Manse and Other Stories</w:t>
      </w:r>
      <w:r>
        <w:t xml:space="preserve">, </w:t>
      </w:r>
      <w:r>
        <w:rPr>
          <w:spacing w:val="-4"/>
        </w:rPr>
        <w:t xml:space="preserve">Wiley, </w:t>
      </w:r>
      <w:r>
        <w:t xml:space="preserve">Putnam, and </w:t>
      </w:r>
      <w:r>
        <w:rPr>
          <w:spacing w:val="-3"/>
        </w:rPr>
        <w:t xml:space="preserve">Waterloo </w:t>
      </w:r>
      <w:r>
        <w:t xml:space="preserve">Place, 1846. </w:t>
      </w:r>
      <w:r>
        <w:rPr>
          <w:i/>
        </w:rPr>
        <w:t>Project Gutenberg</w:t>
      </w:r>
      <w:r>
        <w:t>,</w:t>
      </w:r>
      <w:r>
        <w:rPr>
          <w:spacing w:val="-14"/>
        </w:rPr>
        <w:t xml:space="preserve"> </w:t>
      </w:r>
      <w:r>
        <w:t>13</w:t>
      </w:r>
      <w:r>
        <w:rPr>
          <w:spacing w:val="-13"/>
        </w:rPr>
        <w:t xml:space="preserve"> </w:t>
      </w:r>
      <w:r>
        <w:t>Sept.</w:t>
      </w:r>
      <w:r>
        <w:rPr>
          <w:spacing w:val="-14"/>
        </w:rPr>
        <w:t xml:space="preserve"> </w:t>
      </w:r>
      <w:hyperlink r:id="rId27">
        <w:r>
          <w:t>2008,</w:t>
        </w:r>
        <w:r>
          <w:rPr>
            <w:spacing w:val="-13"/>
          </w:rPr>
          <w:t xml:space="preserve"> </w:t>
        </w:r>
        <w:r>
          <w:t>http://www.gutenberg.org/files/512/512-</w:t>
        </w:r>
      </w:hyperlink>
      <w:r>
        <w:t>h/512-h.htm. Accessed 7 Mar. 2014.</w:t>
      </w:r>
    </w:p>
    <w:p w14:paraId="327D3F52" w14:textId="77777777" w:rsidR="00BB33E8" w:rsidRDefault="00BB33E8" w:rsidP="00790AC6">
      <w:pPr>
        <w:pStyle w:val="BibEntry"/>
      </w:pPr>
      <w:r>
        <w:t xml:space="preserve">Hayden, Robert. “Those Winter Sundays.” </w:t>
      </w:r>
      <w:r>
        <w:rPr>
          <w:i/>
        </w:rPr>
        <w:t>Collected Poems of Robert Hayden</w:t>
      </w:r>
      <w:r>
        <w:t xml:space="preserve">, edited by Frederick </w:t>
      </w:r>
      <w:proofErr w:type="spellStart"/>
      <w:r>
        <w:t>Glaysher</w:t>
      </w:r>
      <w:proofErr w:type="spellEnd"/>
      <w:r>
        <w:t xml:space="preserve">, 1985. </w:t>
      </w:r>
      <w:r>
        <w:rPr>
          <w:i/>
        </w:rPr>
        <w:t xml:space="preserve">Poetry Foundation, </w:t>
      </w:r>
      <w:hyperlink r:id="rId28" w:anchor="poem">
        <w:r>
          <w:t>http://www.poetryfoundation.org/learning/guide/177415#poem.</w:t>
        </w:r>
      </w:hyperlink>
      <w:r>
        <w:t xml:space="preserve"> Accessed 22 July 2014.</w:t>
      </w:r>
    </w:p>
    <w:p w14:paraId="4A078F08" w14:textId="57A6A629" w:rsidR="00BB33E8" w:rsidRDefault="00BB33E8" w:rsidP="00790AC6">
      <w:pPr>
        <w:pStyle w:val="BibEntry"/>
      </w:pPr>
      <w:r>
        <w:t xml:space="preserve">Hemingway, Ernest. </w:t>
      </w:r>
      <w:r>
        <w:rPr>
          <w:i/>
        </w:rPr>
        <w:t>The Sun Also Rises</w:t>
      </w:r>
      <w:r>
        <w:t xml:space="preserve">. Scribner, 2006. </w:t>
      </w:r>
      <w:r>
        <w:rPr>
          <w:i/>
        </w:rPr>
        <w:t>Internet</w:t>
      </w:r>
      <w:r w:rsidR="00790AC6">
        <w:rPr>
          <w:i/>
        </w:rPr>
        <w:t xml:space="preserve"> </w:t>
      </w:r>
      <w:r>
        <w:rPr>
          <w:i/>
        </w:rPr>
        <w:t>Archive</w:t>
      </w:r>
      <w:r>
        <w:t xml:space="preserve">, </w:t>
      </w:r>
      <w:hyperlink r:id="rId29">
        <w:r>
          <w:t>http://www.archive.org/stream/sunalsorises030276mbp/</w:t>
        </w:r>
      </w:hyperlink>
      <w:r>
        <w:t xml:space="preserve"> sunalsorises030276mbp_djvu.txt. Accessed 10 June 2014.</w:t>
      </w:r>
    </w:p>
    <w:p w14:paraId="1F070CDC" w14:textId="77777777" w:rsidR="00BB33E8" w:rsidRDefault="00BB33E8" w:rsidP="00790AC6">
      <w:pPr>
        <w:pStyle w:val="BibEntry"/>
      </w:pPr>
      <w:r>
        <w:rPr>
          <w:spacing w:val="-3"/>
        </w:rPr>
        <w:lastRenderedPageBreak/>
        <w:t xml:space="preserve">Hughes, Langston. “The </w:t>
      </w:r>
      <w:r>
        <w:rPr>
          <w:spacing w:val="-6"/>
        </w:rPr>
        <w:t xml:space="preserve">Weary </w:t>
      </w:r>
      <w:r>
        <w:rPr>
          <w:spacing w:val="-3"/>
        </w:rPr>
        <w:t xml:space="preserve">Blues.” </w:t>
      </w:r>
      <w:r>
        <w:rPr>
          <w:i/>
          <w:spacing w:val="-3"/>
        </w:rPr>
        <w:t>Collected Poems</w:t>
      </w:r>
      <w:r>
        <w:rPr>
          <w:spacing w:val="-3"/>
        </w:rPr>
        <w:t xml:space="preserve">, 1926. </w:t>
      </w:r>
      <w:r>
        <w:rPr>
          <w:i/>
          <w:spacing w:val="-3"/>
        </w:rPr>
        <w:t>Poetry Foundation</w:t>
      </w:r>
      <w:r>
        <w:rPr>
          <w:spacing w:val="-3"/>
        </w:rPr>
        <w:t xml:space="preserve">, </w:t>
      </w:r>
      <w:hyperlink r:id="rId30">
        <w:r>
          <w:rPr>
            <w:spacing w:val="-4"/>
          </w:rPr>
          <w:t xml:space="preserve">http://www.poetryfoundation.org/poem/176785. </w:t>
        </w:r>
      </w:hyperlink>
      <w:r>
        <w:rPr>
          <w:spacing w:val="-3"/>
        </w:rPr>
        <w:t xml:space="preserve">Accessed </w:t>
      </w:r>
      <w:r>
        <w:t xml:space="preserve">21 </w:t>
      </w:r>
      <w:r>
        <w:rPr>
          <w:spacing w:val="-3"/>
        </w:rPr>
        <w:t>July 2014.</w:t>
      </w:r>
    </w:p>
    <w:p w14:paraId="6C851D6D" w14:textId="77777777" w:rsidR="00BB33E8" w:rsidRDefault="00BB33E8" w:rsidP="00790AC6">
      <w:pPr>
        <w:pStyle w:val="BibEntry"/>
      </w:pPr>
      <w:r>
        <w:t xml:space="preserve">Keats, John. “Ode on a Grecian Urn.” 1819. </w:t>
      </w:r>
      <w:r>
        <w:rPr>
          <w:i/>
        </w:rPr>
        <w:t>Poetry Foundation</w:t>
      </w:r>
      <w:r>
        <w:t xml:space="preserve">, http:// </w:t>
      </w:r>
      <w:hyperlink r:id="rId31">
        <w:r>
          <w:t xml:space="preserve">www.poetryfoundation.org/poem/173742. </w:t>
        </w:r>
      </w:hyperlink>
      <w:r>
        <w:t>Accessed 5 Aug. 2014.</w:t>
      </w:r>
    </w:p>
    <w:p w14:paraId="49C6BFB4" w14:textId="7665E4BE" w:rsidR="00BB33E8" w:rsidRDefault="00BB33E8" w:rsidP="00790AC6">
      <w:pPr>
        <w:pStyle w:val="BibEntry"/>
      </w:pPr>
      <w:proofErr w:type="spellStart"/>
      <w:r>
        <w:t>Kinnell</w:t>
      </w:r>
      <w:proofErr w:type="spellEnd"/>
      <w:r>
        <w:t xml:space="preserve">, </w:t>
      </w:r>
      <w:r>
        <w:rPr>
          <w:spacing w:val="-3"/>
        </w:rPr>
        <w:t xml:space="preserve">Galway. </w:t>
      </w:r>
      <w:r>
        <w:t xml:space="preserve">“Blackberry Eating.” </w:t>
      </w:r>
      <w:r>
        <w:rPr>
          <w:i/>
        </w:rPr>
        <w:t xml:space="preserve">Mortal Acts, Mortal </w:t>
      </w:r>
      <w:r>
        <w:rPr>
          <w:i/>
          <w:spacing w:val="-5"/>
        </w:rPr>
        <w:t>Words</w:t>
      </w:r>
      <w:r>
        <w:rPr>
          <w:spacing w:val="-5"/>
        </w:rPr>
        <w:t xml:space="preserve">, </w:t>
      </w:r>
      <w:r>
        <w:t xml:space="preserve">1980. </w:t>
      </w:r>
      <w:r>
        <w:rPr>
          <w:i/>
        </w:rPr>
        <w:t>Poetry Society of America</w:t>
      </w:r>
      <w:hyperlink r:id="rId32" w:history="1">
        <w:r w:rsidR="00790AC6" w:rsidRPr="003D2D74">
          <w:rPr>
            <w:rStyle w:val="Hyperlink"/>
          </w:rPr>
          <w:t>,</w:t>
        </w:r>
        <w:r w:rsidR="00790AC6" w:rsidRPr="003D2D74">
          <w:rPr>
            <w:rStyle w:val="Hyperlink"/>
            <w:spacing w:val="-35"/>
          </w:rPr>
          <w:t xml:space="preserve"> </w:t>
        </w:r>
        <w:r w:rsidR="00790AC6" w:rsidRPr="003D2D74">
          <w:rPr>
            <w:rStyle w:val="Hyperlink"/>
          </w:rPr>
          <w:t>https://www.poetrysociety</w:t>
        </w:r>
      </w:hyperlink>
      <w:r>
        <w:t>.or</w:t>
      </w:r>
      <w:hyperlink r:id="rId33">
        <w:r>
          <w:t>g/psa/poetry/</w:t>
        </w:r>
      </w:hyperlink>
      <w:r>
        <w:t xml:space="preserve"> </w:t>
      </w:r>
      <w:proofErr w:type="spellStart"/>
      <w:r>
        <w:t>poetry_in_motion</w:t>
      </w:r>
      <w:proofErr w:type="spellEnd"/>
      <w:r>
        <w:t>/atlas/</w:t>
      </w:r>
      <w:proofErr w:type="spellStart"/>
      <w:r>
        <w:t>chicago</w:t>
      </w:r>
      <w:proofErr w:type="spellEnd"/>
      <w:r>
        <w:t>/</w:t>
      </w:r>
      <w:proofErr w:type="spellStart"/>
      <w:r>
        <w:t>blackberry_eating</w:t>
      </w:r>
      <w:proofErr w:type="spellEnd"/>
      <w:r>
        <w:t>/. Accessed 22</w:t>
      </w:r>
      <w:r>
        <w:rPr>
          <w:spacing w:val="-27"/>
        </w:rPr>
        <w:t xml:space="preserve"> </w:t>
      </w:r>
      <w:r>
        <w:t>July 2014.</w:t>
      </w:r>
    </w:p>
    <w:p w14:paraId="68B545D0" w14:textId="77777777" w:rsidR="00BB33E8" w:rsidRDefault="00BB33E8" w:rsidP="00790AC6">
      <w:pPr>
        <w:pStyle w:val="BibEntry"/>
      </w:pPr>
      <w:r>
        <w:t xml:space="preserve">Leland, Jacob Michael. “‘Yes, That is a Roll of Bills in My Pocket’: The Economy of Masculinity in The Sun Also Rises.” </w:t>
      </w:r>
      <w:r>
        <w:rPr>
          <w:i/>
        </w:rPr>
        <w:t>The Hemingway Review</w:t>
      </w:r>
      <w:r>
        <w:t xml:space="preserve">, vol. 23, no. 2, 2nd edition, 2004, p. 37. </w:t>
      </w:r>
      <w:r>
        <w:rPr>
          <w:i/>
        </w:rPr>
        <w:t>EBSCOhost</w:t>
      </w:r>
      <w:r>
        <w:t>, libproxy</w:t>
      </w:r>
      <w:hyperlink r:id="rId34">
        <w:r>
          <w:t>.ung.edu/</w:t>
        </w:r>
        <w:proofErr w:type="spellStart"/>
        <w:r>
          <w:t>login?url</w:t>
        </w:r>
        <w:proofErr w:type="spellEnd"/>
        <w:r>
          <w:t>=http://search.ebscohost.com/login.as</w:t>
        </w:r>
      </w:hyperlink>
      <w:r>
        <w:t xml:space="preserve"> </w:t>
      </w:r>
      <w:proofErr w:type="spellStart"/>
      <w:r>
        <w:t>px?direct</w:t>
      </w:r>
      <w:proofErr w:type="spellEnd"/>
      <w:r>
        <w:t>=</w:t>
      </w:r>
      <w:proofErr w:type="spellStart"/>
      <w:r>
        <w:t>true&amp;db</w:t>
      </w:r>
      <w:proofErr w:type="spellEnd"/>
      <w:r>
        <w:t>=</w:t>
      </w:r>
      <w:proofErr w:type="spellStart"/>
      <w:r>
        <w:t>edsglr&amp;AN</w:t>
      </w:r>
      <w:proofErr w:type="spellEnd"/>
      <w:r>
        <w:t>=edsgcl.116861879&amp;site=</w:t>
      </w:r>
      <w:proofErr w:type="spellStart"/>
      <w:r>
        <w:t>eds</w:t>
      </w:r>
      <w:proofErr w:type="spellEnd"/>
      <w:r>
        <w:t xml:space="preserve">- </w:t>
      </w:r>
      <w:proofErr w:type="spellStart"/>
      <w:r>
        <w:t>live&amp;scope</w:t>
      </w:r>
      <w:proofErr w:type="spellEnd"/>
      <w:r>
        <w:t>=site. Accessed 12 Apr. 2014.</w:t>
      </w:r>
    </w:p>
    <w:p w14:paraId="0D442C36" w14:textId="77777777" w:rsidR="00BB33E8" w:rsidRDefault="00BB33E8" w:rsidP="00790AC6">
      <w:pPr>
        <w:pStyle w:val="BibEntry"/>
      </w:pPr>
      <w:r>
        <w:t xml:space="preserve">Lincoln, Abraham. “The Gettysburg Address.” 19 Nov. 1863. “Bliss Copy.” </w:t>
      </w:r>
      <w:r>
        <w:rPr>
          <w:i/>
        </w:rPr>
        <w:t>Braham Lincoln Online</w:t>
      </w:r>
      <w:hyperlink r:id="rId35">
        <w:r>
          <w:t>, http://abrahamlincolnonline.org/</w:t>
        </w:r>
      </w:hyperlink>
      <w:r>
        <w:t xml:space="preserve"> </w:t>
      </w:r>
      <w:proofErr w:type="spellStart"/>
      <w:r>
        <w:t>lincoln</w:t>
      </w:r>
      <w:proofErr w:type="spellEnd"/>
      <w:r>
        <w:t>/speeches/gettysburg.htm. Accessed 21 July 2014.</w:t>
      </w:r>
    </w:p>
    <w:p w14:paraId="18B78CEE" w14:textId="3E053699" w:rsidR="00BB33E8" w:rsidRDefault="00BB33E8" w:rsidP="00790AC6">
      <w:pPr>
        <w:pStyle w:val="BibEntry"/>
      </w:pPr>
      <w:r>
        <w:t xml:space="preserve">London, Jack. </w:t>
      </w:r>
      <w:r>
        <w:rPr>
          <w:i/>
        </w:rPr>
        <w:t>The Sea-Wolf</w:t>
      </w:r>
      <w:r>
        <w:t xml:space="preserve">. William Heinemann, transcribed from the 1917 William Heinemann edition by David Price, 1904. </w:t>
      </w:r>
      <w:r>
        <w:rPr>
          <w:i/>
        </w:rPr>
        <w:t>Project Gutenberg</w:t>
      </w:r>
      <w:r>
        <w:t xml:space="preserve">, 24 Dec. </w:t>
      </w:r>
      <w:hyperlink r:id="rId36">
        <w:r>
          <w:t>2010, http://www.gutenberg.org/files/1074/1074-</w:t>
        </w:r>
      </w:hyperlink>
      <w:r>
        <w:t>h/1074-h.htm. Accessed 4 Nov. 2013.</w:t>
      </w:r>
    </w:p>
    <w:p w14:paraId="54A64E9E" w14:textId="77777777" w:rsidR="00BB33E8" w:rsidRDefault="00BB33E8" w:rsidP="00790AC6">
      <w:pPr>
        <w:pStyle w:val="BibEntry"/>
      </w:pPr>
      <w:r>
        <w:t xml:space="preserve">Moore, Marianne. “Poetry.” </w:t>
      </w:r>
      <w:r>
        <w:rPr>
          <w:i/>
        </w:rPr>
        <w:t>Others for 1919: An Anthology of the New Verse</w:t>
      </w:r>
      <w:r>
        <w:t xml:space="preserve">, edited by Alfred </w:t>
      </w:r>
      <w:proofErr w:type="spellStart"/>
      <w:r>
        <w:t>Kreymborg</w:t>
      </w:r>
      <w:proofErr w:type="spellEnd"/>
      <w:r>
        <w:t xml:space="preserve">, 1919. </w:t>
      </w:r>
      <w:r>
        <w:rPr>
          <w:i/>
        </w:rPr>
        <w:t>Poets.org</w:t>
      </w:r>
      <w:hyperlink r:id="rId37">
        <w:r>
          <w:t>, http://www.</w:t>
        </w:r>
      </w:hyperlink>
      <w:r>
        <w:t xml:space="preserve"> poets.org/</w:t>
      </w:r>
      <w:proofErr w:type="spellStart"/>
      <w:r>
        <w:t>poetsorg</w:t>
      </w:r>
      <w:proofErr w:type="spellEnd"/>
      <w:r>
        <w:t>/poem/poetry. Accessed 21 July 2014.</w:t>
      </w:r>
    </w:p>
    <w:p w14:paraId="0B22DA2B" w14:textId="77777777" w:rsidR="00BB33E8" w:rsidRDefault="00BB33E8" w:rsidP="00790AC6">
      <w:pPr>
        <w:pStyle w:val="BibEntry"/>
      </w:pPr>
      <w:r>
        <w:rPr>
          <w:spacing w:val="-3"/>
        </w:rPr>
        <w:t xml:space="preserve">Orwell, </w:t>
      </w:r>
      <w:r>
        <w:rPr>
          <w:spacing w:val="-4"/>
        </w:rPr>
        <w:t xml:space="preserve">George. </w:t>
      </w:r>
      <w:r>
        <w:rPr>
          <w:spacing w:val="-3"/>
        </w:rPr>
        <w:t xml:space="preserve">“Why </w:t>
      </w:r>
      <w:r>
        <w:t xml:space="preserve">I </w:t>
      </w:r>
      <w:r>
        <w:rPr>
          <w:spacing w:val="-4"/>
        </w:rPr>
        <w:t xml:space="preserve">Write.” </w:t>
      </w:r>
      <w:r>
        <w:rPr>
          <w:i/>
          <w:spacing w:val="-3"/>
        </w:rPr>
        <w:t>Fifty Orwell Essays</w:t>
      </w:r>
      <w:r>
        <w:rPr>
          <w:spacing w:val="-3"/>
        </w:rPr>
        <w:t xml:space="preserve">, 1946. </w:t>
      </w:r>
      <w:r>
        <w:rPr>
          <w:i/>
          <w:spacing w:val="-5"/>
        </w:rPr>
        <w:t xml:space="preserve">Project </w:t>
      </w:r>
      <w:r>
        <w:rPr>
          <w:i/>
          <w:spacing w:val="-4"/>
        </w:rPr>
        <w:t xml:space="preserve">Gutenberg </w:t>
      </w:r>
      <w:r>
        <w:rPr>
          <w:i/>
          <w:spacing w:val="-3"/>
        </w:rPr>
        <w:t>Australia</w:t>
      </w:r>
      <w:r>
        <w:rPr>
          <w:spacing w:val="-3"/>
        </w:rPr>
        <w:t xml:space="preserve">, Jan. 2003, </w:t>
      </w:r>
      <w:hyperlink r:id="rId38">
        <w:r>
          <w:rPr>
            <w:spacing w:val="-4"/>
          </w:rPr>
          <w:t>http://gutenberg.net.au/</w:t>
        </w:r>
      </w:hyperlink>
      <w:r>
        <w:rPr>
          <w:spacing w:val="-4"/>
        </w:rPr>
        <w:t xml:space="preserve"> ebooks03/0300011.txt. </w:t>
      </w:r>
      <w:r>
        <w:rPr>
          <w:spacing w:val="-3"/>
        </w:rPr>
        <w:t xml:space="preserve">Accessed </w:t>
      </w:r>
      <w:r>
        <w:t xml:space="preserve">6 May </w:t>
      </w:r>
      <w:r>
        <w:rPr>
          <w:spacing w:val="-3"/>
        </w:rPr>
        <w:t>2014.</w:t>
      </w:r>
    </w:p>
    <w:p w14:paraId="53186422" w14:textId="77777777" w:rsidR="00BB33E8" w:rsidRDefault="00BB33E8" w:rsidP="00790AC6">
      <w:pPr>
        <w:pStyle w:val="BibEntry"/>
      </w:pPr>
      <w:r>
        <w:t xml:space="preserve">Poe, Edgar Allan. “Annabel Lee.” </w:t>
      </w:r>
      <w:r>
        <w:rPr>
          <w:i/>
        </w:rPr>
        <w:t>Poetry Foundation</w:t>
      </w:r>
      <w:hyperlink r:id="rId39">
        <w:r>
          <w:t>, http://www.</w:t>
        </w:r>
      </w:hyperlink>
      <w:r>
        <w:t xml:space="preserve"> poetryfoundation.org/poem/174151. Accessed 22 July 2014.</w:t>
      </w:r>
    </w:p>
    <w:p w14:paraId="409C4858" w14:textId="19AADA64" w:rsidR="00BB33E8" w:rsidRDefault="00BB33E8" w:rsidP="00790AC6">
      <w:pPr>
        <w:pStyle w:val="BibEntry"/>
      </w:pPr>
      <w:r>
        <w:t xml:space="preserve">Postman, Neil. “Of Luddites, Learning, and Life.” </w:t>
      </w:r>
      <w:proofErr w:type="spellStart"/>
      <w:r>
        <w:rPr>
          <w:i/>
          <w:spacing w:val="-3"/>
        </w:rPr>
        <w:t>Technos</w:t>
      </w:r>
      <w:proofErr w:type="spellEnd"/>
      <w:r>
        <w:rPr>
          <w:i/>
          <w:spacing w:val="-3"/>
        </w:rPr>
        <w:t xml:space="preserve"> </w:t>
      </w:r>
      <w:r>
        <w:rPr>
          <w:i/>
        </w:rPr>
        <w:t>Quarterly</w:t>
      </w:r>
      <w:r>
        <w:t>, vol.</w:t>
      </w:r>
      <w:r>
        <w:rPr>
          <w:spacing w:val="-10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no.</w:t>
      </w:r>
      <w:r>
        <w:rPr>
          <w:spacing w:val="-9"/>
        </w:rPr>
        <w:t xml:space="preserve"> </w:t>
      </w:r>
      <w:r>
        <w:t>4,</w:t>
      </w:r>
      <w:r>
        <w:rPr>
          <w:spacing w:val="-13"/>
        </w:rPr>
        <w:t xml:space="preserve"> </w:t>
      </w:r>
      <w:r>
        <w:t>W</w:t>
      </w:r>
      <w:hyperlink r:id="rId40">
        <w:r>
          <w:t>inter</w:t>
        </w:r>
        <w:r>
          <w:rPr>
            <w:spacing w:val="-9"/>
          </w:rPr>
          <w:t xml:space="preserve"> </w:t>
        </w:r>
        <w:r>
          <w:t>1993,</w:t>
        </w:r>
        <w:r>
          <w:rPr>
            <w:spacing w:val="-10"/>
          </w:rPr>
          <w:t xml:space="preserve"> </w:t>
        </w:r>
        <w:r>
          <w:t>http://www.faculty.rsu.edu/users/f/felwell/</w:t>
        </w:r>
      </w:hyperlink>
      <w:r>
        <w:rPr>
          <w:spacing w:val="-1"/>
        </w:rPr>
        <w:t xml:space="preserve">www/Theorists/Postman/Articles/TECHNOS_NET.htm. </w:t>
      </w:r>
      <w:r>
        <w:t>Accessed</w:t>
      </w:r>
      <w:r>
        <w:rPr>
          <w:spacing w:val="-31"/>
        </w:rPr>
        <w:t xml:space="preserve"> </w:t>
      </w:r>
      <w:r>
        <w:t>3</w:t>
      </w:r>
      <w:r w:rsidR="00790AC6">
        <w:t xml:space="preserve"> </w:t>
      </w:r>
      <w:r>
        <w:t>June 2014.</w:t>
      </w:r>
    </w:p>
    <w:p w14:paraId="4690328F" w14:textId="77777777" w:rsidR="00BB33E8" w:rsidRDefault="00BB33E8" w:rsidP="00790AC6">
      <w:pPr>
        <w:pStyle w:val="BibEntry"/>
      </w:pPr>
      <w:r>
        <w:t xml:space="preserve">Roethke, Theodore. “My Papa’s Waltz.” </w:t>
      </w:r>
      <w:r>
        <w:rPr>
          <w:i/>
        </w:rPr>
        <w:t>Collected Poems of Theodore Roethke</w:t>
      </w:r>
      <w:r>
        <w:t xml:space="preserve">, 1942. </w:t>
      </w:r>
      <w:r>
        <w:rPr>
          <w:i/>
        </w:rPr>
        <w:t>Poetry Foundation</w:t>
      </w:r>
      <w:hyperlink r:id="rId41">
        <w:r>
          <w:t>, http://www.poetryfoundation.org/</w:t>
        </w:r>
      </w:hyperlink>
      <w:r>
        <w:t xml:space="preserve"> poem/172103. Accessed 22 July 2014.</w:t>
      </w:r>
    </w:p>
    <w:p w14:paraId="35029E4F" w14:textId="0264F554" w:rsidR="00BB33E8" w:rsidRDefault="00BB33E8" w:rsidP="00790AC6">
      <w:pPr>
        <w:pStyle w:val="BibEntry"/>
      </w:pPr>
      <w:r>
        <w:lastRenderedPageBreak/>
        <w:t xml:space="preserve">Sedaris, David. “Old Lady Down the Hall.” </w:t>
      </w:r>
      <w:r>
        <w:rPr>
          <w:i/>
        </w:rPr>
        <w:t>Esquire</w:t>
      </w:r>
      <w:r>
        <w:t xml:space="preserve">, 29 Jan. 2007, http:// </w:t>
      </w:r>
      <w:hyperlink r:id="rId42">
        <w:r>
          <w:t>www.esquire.com/news-politics/a498/old-lady-hall-sedaris-1000/.</w:t>
        </w:r>
      </w:hyperlink>
      <w:r w:rsidR="00790AC6">
        <w:t xml:space="preserve"> </w:t>
      </w:r>
      <w:r>
        <w:t>Accessed 5 Feb. 2014.</w:t>
      </w:r>
    </w:p>
    <w:p w14:paraId="40800EAC" w14:textId="77777777" w:rsidR="00BB33E8" w:rsidRDefault="00BB33E8" w:rsidP="00790AC6">
      <w:pPr>
        <w:pStyle w:val="BibEntry"/>
      </w:pPr>
      <w:r>
        <w:t xml:space="preserve">Shakespeare, William. “Sonnet 130: My Mistress’ Eyes Are Nothing Like the Sun.” </w:t>
      </w:r>
      <w:r>
        <w:rPr>
          <w:i/>
        </w:rPr>
        <w:t>The Norton Anthology of English Literature</w:t>
      </w:r>
      <w:r>
        <w:t xml:space="preserve">, vol. 1, 7th edition, 2000. </w:t>
      </w:r>
      <w:r>
        <w:rPr>
          <w:i/>
        </w:rPr>
        <w:t>Poetry Foundation</w:t>
      </w:r>
      <w:r>
        <w:t>, http://www.poetryfoundation. org/poem/174375. Accessed 22 July 2014.</w:t>
      </w:r>
    </w:p>
    <w:p w14:paraId="0BBFAB63" w14:textId="77777777" w:rsidR="00BB33E8" w:rsidRDefault="00BB33E8" w:rsidP="00790AC6">
      <w:pPr>
        <w:pStyle w:val="BibEntry"/>
      </w:pPr>
      <w:r>
        <w:t xml:space="preserve">——. </w:t>
      </w:r>
      <w:r>
        <w:rPr>
          <w:i/>
        </w:rPr>
        <w:t>The Tempest</w:t>
      </w:r>
      <w:r>
        <w:t xml:space="preserve">. 1611. </w:t>
      </w:r>
      <w:r>
        <w:rPr>
          <w:i/>
        </w:rPr>
        <w:t>Open Source Shakespeare</w:t>
      </w:r>
      <w:r>
        <w:t xml:space="preserve">, http:// </w:t>
      </w:r>
      <w:hyperlink r:id="rId43">
        <w:r>
          <w:t>www.opensourceshakespeare.org/views/plays/playmenu.</w:t>
        </w:r>
      </w:hyperlink>
      <w:r>
        <w:t xml:space="preserve"> </w:t>
      </w:r>
      <w:proofErr w:type="spellStart"/>
      <w:r>
        <w:t>php?WorkID</w:t>
      </w:r>
      <w:proofErr w:type="spellEnd"/>
      <w:r>
        <w:t>=tempest. Accessed 25 July 2014.</w:t>
      </w:r>
    </w:p>
    <w:p w14:paraId="203FE59F" w14:textId="552BF2E2" w:rsidR="00BB33E8" w:rsidRDefault="00BB33E8" w:rsidP="00790AC6">
      <w:pPr>
        <w:pStyle w:val="BibEntry"/>
      </w:pPr>
      <w:r>
        <w:t xml:space="preserve">Shelley, Mary Wollstonecraft. </w:t>
      </w:r>
      <w:r>
        <w:rPr>
          <w:i/>
        </w:rPr>
        <w:t>Frankenstein; or The Modern Prometheus</w:t>
      </w:r>
      <w:r>
        <w:t>.</w:t>
      </w:r>
      <w:r w:rsidR="00790AC6">
        <w:t xml:space="preserve"> </w:t>
      </w:r>
      <w:r>
        <w:t xml:space="preserve">1818. </w:t>
      </w:r>
      <w:r>
        <w:rPr>
          <w:i/>
        </w:rPr>
        <w:t>Project Gutenberg</w:t>
      </w:r>
      <w:r>
        <w:t xml:space="preserve">, 17 June </w:t>
      </w:r>
      <w:hyperlink r:id="rId44">
        <w:r>
          <w:t>2008, http://www.gutenberg.org/</w:t>
        </w:r>
      </w:hyperlink>
      <w:r>
        <w:t>files/84/84-h/84-h.htm. Accessed 22 Feb. 2014.</w:t>
      </w:r>
    </w:p>
    <w:p w14:paraId="4E58B996" w14:textId="77777777" w:rsidR="00BB33E8" w:rsidRDefault="00BB33E8" w:rsidP="00790AC6">
      <w:pPr>
        <w:pStyle w:val="BibEntry"/>
      </w:pPr>
      <w:r>
        <w:t xml:space="preserve">Thomas, Dylan. “Do Not Go Gentle into That Good Night.” </w:t>
      </w:r>
      <w:r>
        <w:rPr>
          <w:i/>
        </w:rPr>
        <w:t>The</w:t>
      </w:r>
      <w:r>
        <w:rPr>
          <w:i/>
          <w:spacing w:val="-34"/>
        </w:rPr>
        <w:t xml:space="preserve"> </w:t>
      </w:r>
      <w:r>
        <w:rPr>
          <w:i/>
        </w:rPr>
        <w:t>Poems of Dylan Thomas</w:t>
      </w:r>
      <w:r>
        <w:t xml:space="preserve">, 1952. </w:t>
      </w:r>
      <w:r>
        <w:rPr>
          <w:i/>
        </w:rPr>
        <w:t>Poets.org</w:t>
      </w:r>
      <w:hyperlink r:id="rId45">
        <w:r>
          <w:t>,</w:t>
        </w:r>
        <w:r>
          <w:rPr>
            <w:spacing w:val="-40"/>
          </w:rPr>
          <w:t xml:space="preserve"> </w:t>
        </w:r>
        <w:r>
          <w:t>https://www.poets.org/poetsor</w:t>
        </w:r>
      </w:hyperlink>
      <w:r>
        <w:t>g/ poem/do-not-</w:t>
      </w:r>
      <w:proofErr w:type="spellStart"/>
      <w:r>
        <w:t>go</w:t>
      </w:r>
      <w:proofErr w:type="spellEnd"/>
      <w:r>
        <w:t>-gentle-good-night. Accessed 22 July</w:t>
      </w:r>
      <w:r>
        <w:rPr>
          <w:spacing w:val="-18"/>
        </w:rPr>
        <w:t xml:space="preserve"> </w:t>
      </w:r>
      <w:r>
        <w:t>2014.</w:t>
      </w:r>
    </w:p>
    <w:p w14:paraId="1F7D2072" w14:textId="62D0C42C" w:rsidR="00BB33E8" w:rsidRDefault="00BB33E8" w:rsidP="00790AC6">
      <w:pPr>
        <w:pStyle w:val="BibEntry"/>
      </w:pPr>
      <w:r>
        <w:t xml:space="preserve">Twain, Mark. </w:t>
      </w:r>
      <w:r>
        <w:rPr>
          <w:i/>
        </w:rPr>
        <w:t>The Adventures of Huckleberry Finn</w:t>
      </w:r>
      <w:r>
        <w:t>. Webster, 1885.</w:t>
      </w:r>
      <w:r w:rsidR="00790AC6">
        <w:t xml:space="preserve"> </w:t>
      </w:r>
      <w:r>
        <w:rPr>
          <w:i/>
        </w:rPr>
        <w:t>Project Gutenberg</w:t>
      </w:r>
      <w:r>
        <w:t xml:space="preserve">, 20 Aug. </w:t>
      </w:r>
      <w:hyperlink r:id="rId46">
        <w:r>
          <w:t>2006, http://www.gutenberg.org/</w:t>
        </w:r>
      </w:hyperlink>
      <w:r>
        <w:t>files/76/76-h/76-h.htm. Accessed 4 Apr. 2014.</w:t>
      </w:r>
    </w:p>
    <w:p w14:paraId="5A7205CB" w14:textId="7E02B973" w:rsidR="00BB33E8" w:rsidRDefault="00BB33E8" w:rsidP="00790AC6">
      <w:pPr>
        <w:pStyle w:val="BibEntry"/>
      </w:pPr>
      <w:r>
        <w:t xml:space="preserve">Woolf, Virginia. “The Death of the Moth.” </w:t>
      </w:r>
      <w:r>
        <w:rPr>
          <w:i/>
        </w:rPr>
        <w:t>The Death of the Moth and Other Essays</w:t>
      </w:r>
      <w:r>
        <w:t xml:space="preserve">, Hogarth, 1942. </w:t>
      </w:r>
      <w:r>
        <w:rPr>
          <w:i/>
        </w:rPr>
        <w:t>Project Gutenberg Australia</w:t>
      </w:r>
      <w:r>
        <w:t xml:space="preserve">, Oct. </w:t>
      </w:r>
      <w:hyperlink r:id="rId47">
        <w:r>
          <w:t xml:space="preserve">2012, http://gutenberg.net.au/ebooks12/1203811h.html. </w:t>
        </w:r>
      </w:hyperlink>
      <w:r>
        <w:t>Accessed 14Apr. 2014.</w:t>
      </w:r>
    </w:p>
    <w:p w14:paraId="635518FB" w14:textId="77777777" w:rsidR="00BB33E8" w:rsidRDefault="00BB33E8" w:rsidP="00790AC6">
      <w:pPr>
        <w:pStyle w:val="BibEntry"/>
      </w:pPr>
      <w:proofErr w:type="spellStart"/>
      <w:r>
        <w:t>Wimsatt</w:t>
      </w:r>
      <w:proofErr w:type="spellEnd"/>
      <w:r>
        <w:t xml:space="preserve">, William </w:t>
      </w:r>
      <w:proofErr w:type="spellStart"/>
      <w:r>
        <w:t>Upski</w:t>
      </w:r>
      <w:proofErr w:type="spellEnd"/>
      <w:r>
        <w:t xml:space="preserve">. “How I Got My D.I.Y Degree.” </w:t>
      </w:r>
      <w:proofErr w:type="spellStart"/>
      <w:r>
        <w:rPr>
          <w:i/>
        </w:rPr>
        <w:t>Unte</w:t>
      </w:r>
      <w:proofErr w:type="spellEnd"/>
      <w:r>
        <w:rPr>
          <w:i/>
        </w:rPr>
        <w:t xml:space="preserve"> Reader</w:t>
      </w:r>
      <w:r>
        <w:t xml:space="preserve">, May/June 1998. </w:t>
      </w:r>
      <w:proofErr w:type="spellStart"/>
      <w:r>
        <w:rPr>
          <w:i/>
        </w:rPr>
        <w:t>Self Education</w:t>
      </w:r>
      <w:proofErr w:type="spellEnd"/>
      <w:r>
        <w:rPr>
          <w:i/>
        </w:rPr>
        <w:t xml:space="preserve"> Foundation</w:t>
      </w:r>
      <w:r>
        <w:t>, http:// selfeducationfoundation.wordpress.com/</w:t>
      </w:r>
      <w:proofErr w:type="spellStart"/>
      <w:r>
        <w:t>sef</w:t>
      </w:r>
      <w:proofErr w:type="spellEnd"/>
      <w:r>
        <w:t>-history/</w:t>
      </w:r>
      <w:proofErr w:type="spellStart"/>
      <w:r>
        <w:t>diy</w:t>
      </w:r>
      <w:proofErr w:type="spellEnd"/>
      <w:r>
        <w:t>-degree/. Accessed 7 Feb. 2014.</w:t>
      </w:r>
    </w:p>
    <w:p w14:paraId="52AC4606" w14:textId="77777777" w:rsidR="00BB33E8" w:rsidRPr="00ED4372" w:rsidRDefault="00BB33E8" w:rsidP="00790AC6">
      <w:pPr>
        <w:pStyle w:val="BibEntry"/>
      </w:pPr>
    </w:p>
    <w:p w14:paraId="36074326" w14:textId="77777777" w:rsidR="006624BE" w:rsidRPr="00ED4372" w:rsidRDefault="006624BE" w:rsidP="00ED4372"/>
    <w:sectPr w:rsidR="006624BE" w:rsidRPr="00ED4372" w:rsidSect="00790AC6">
      <w:footerReference w:type="default" r:id="rId48"/>
      <w:pgSz w:w="12240" w:h="15840" w:code="1"/>
      <w:pgMar w:top="1440" w:right="1440" w:bottom="1440" w:left="1440" w:header="0" w:footer="8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0B689" w14:textId="77777777" w:rsidR="00AD3F38" w:rsidRDefault="00AD3F38">
      <w:r>
        <w:separator/>
      </w:r>
    </w:p>
  </w:endnote>
  <w:endnote w:type="continuationSeparator" w:id="0">
    <w:p w14:paraId="033F7EBB" w14:textId="77777777" w:rsidR="00AD3F38" w:rsidRDefault="00AD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-BoldItalic">
    <w:altName w:val="Verdana"/>
    <w:panose1 w:val="020B0604020202020204"/>
    <w:charset w:val="00"/>
    <w:family w:val="swiss"/>
    <w:pitch w:val="variable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DADB4" w14:textId="7D547326" w:rsidR="00BB33E8" w:rsidRPr="00790AC6" w:rsidRDefault="00BB33E8" w:rsidP="00790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77EFA" w14:textId="77777777" w:rsidR="00AD3F38" w:rsidRDefault="00AD3F38">
      <w:r>
        <w:separator/>
      </w:r>
    </w:p>
  </w:footnote>
  <w:footnote w:type="continuationSeparator" w:id="0">
    <w:p w14:paraId="1623C236" w14:textId="77777777" w:rsidR="00AD3F38" w:rsidRDefault="00AD3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96B60"/>
    <w:multiLevelType w:val="hybridMultilevel"/>
    <w:tmpl w:val="3738AC62"/>
    <w:lvl w:ilvl="0" w:tplc="CF04595C">
      <w:numFmt w:val="bullet"/>
      <w:lvlText w:val="•"/>
      <w:lvlJc w:val="left"/>
      <w:pPr>
        <w:ind w:left="1692" w:hanging="241"/>
      </w:pPr>
      <w:rPr>
        <w:rFonts w:ascii="Times New Roman" w:eastAsia="Times New Roman" w:hAnsi="Times New Roman" w:cs="Times New Roman" w:hint="default"/>
        <w:color w:val="231F20"/>
        <w:spacing w:val="-2"/>
        <w:w w:val="100"/>
        <w:sz w:val="22"/>
        <w:szCs w:val="22"/>
      </w:rPr>
    </w:lvl>
    <w:lvl w:ilvl="1" w:tplc="870C68EE">
      <w:numFmt w:val="bullet"/>
      <w:lvlText w:val="•"/>
      <w:lvlJc w:val="left"/>
      <w:pPr>
        <w:ind w:left="2186" w:hanging="241"/>
      </w:pPr>
      <w:rPr>
        <w:rFonts w:hint="default"/>
      </w:rPr>
    </w:lvl>
    <w:lvl w:ilvl="2" w:tplc="C8AA9FC6">
      <w:numFmt w:val="bullet"/>
      <w:lvlText w:val="•"/>
      <w:lvlJc w:val="left"/>
      <w:pPr>
        <w:ind w:left="2672" w:hanging="241"/>
      </w:pPr>
      <w:rPr>
        <w:rFonts w:hint="default"/>
      </w:rPr>
    </w:lvl>
    <w:lvl w:ilvl="3" w:tplc="1882B45E">
      <w:numFmt w:val="bullet"/>
      <w:lvlText w:val="•"/>
      <w:lvlJc w:val="left"/>
      <w:pPr>
        <w:ind w:left="3159" w:hanging="241"/>
      </w:pPr>
      <w:rPr>
        <w:rFonts w:hint="default"/>
      </w:rPr>
    </w:lvl>
    <w:lvl w:ilvl="4" w:tplc="18D045D2">
      <w:numFmt w:val="bullet"/>
      <w:lvlText w:val="•"/>
      <w:lvlJc w:val="left"/>
      <w:pPr>
        <w:ind w:left="3645" w:hanging="241"/>
      </w:pPr>
      <w:rPr>
        <w:rFonts w:hint="default"/>
      </w:rPr>
    </w:lvl>
    <w:lvl w:ilvl="5" w:tplc="0DE20866">
      <w:numFmt w:val="bullet"/>
      <w:lvlText w:val="•"/>
      <w:lvlJc w:val="left"/>
      <w:pPr>
        <w:ind w:left="4131" w:hanging="241"/>
      </w:pPr>
      <w:rPr>
        <w:rFonts w:hint="default"/>
      </w:rPr>
    </w:lvl>
    <w:lvl w:ilvl="6" w:tplc="6D64F9EA">
      <w:numFmt w:val="bullet"/>
      <w:lvlText w:val="•"/>
      <w:lvlJc w:val="left"/>
      <w:pPr>
        <w:ind w:left="4618" w:hanging="241"/>
      </w:pPr>
      <w:rPr>
        <w:rFonts w:hint="default"/>
      </w:rPr>
    </w:lvl>
    <w:lvl w:ilvl="7" w:tplc="49DE263E">
      <w:numFmt w:val="bullet"/>
      <w:lvlText w:val="•"/>
      <w:lvlJc w:val="left"/>
      <w:pPr>
        <w:ind w:left="5104" w:hanging="241"/>
      </w:pPr>
      <w:rPr>
        <w:rFonts w:hint="default"/>
      </w:rPr>
    </w:lvl>
    <w:lvl w:ilvl="8" w:tplc="967E0A44">
      <w:numFmt w:val="bullet"/>
      <w:lvlText w:val="•"/>
      <w:lvlJc w:val="left"/>
      <w:pPr>
        <w:ind w:left="5590" w:hanging="241"/>
      </w:pPr>
      <w:rPr>
        <w:rFonts w:hint="default"/>
      </w:rPr>
    </w:lvl>
  </w:abstractNum>
  <w:abstractNum w:abstractNumId="1" w15:restartNumberingAfterBreak="0">
    <w:nsid w:val="147B6C77"/>
    <w:multiLevelType w:val="multilevel"/>
    <w:tmpl w:val="929CE812"/>
    <w:lvl w:ilvl="0">
      <w:start w:val="1"/>
      <w:numFmt w:val="decimal"/>
      <w:lvlText w:val="%1"/>
      <w:lvlJc w:val="left"/>
      <w:pPr>
        <w:ind w:left="2587" w:hanging="76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87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7" w:hanging="768"/>
      </w:pPr>
      <w:rPr>
        <w:rFonts w:ascii="Verdana" w:eastAsia="Verdana" w:hAnsi="Verdana" w:cs="Verdana" w:hint="default"/>
        <w:b/>
        <w:bCs/>
        <w:color w:val="003563"/>
        <w:spacing w:val="-2"/>
        <w:w w:val="100"/>
        <w:sz w:val="24"/>
        <w:szCs w:val="24"/>
      </w:rPr>
    </w:lvl>
    <w:lvl w:ilvl="3">
      <w:start w:val="1"/>
      <w:numFmt w:val="decimal"/>
      <w:lvlText w:val="%4."/>
      <w:lvlJc w:val="left"/>
      <w:pPr>
        <w:ind w:left="2780" w:hanging="360"/>
      </w:pPr>
      <w:rPr>
        <w:rFonts w:ascii="Georgia" w:eastAsia="Georgia" w:hAnsi="Georgia" w:cs="Georgia" w:hint="default"/>
        <w:color w:val="231F20"/>
        <w:spacing w:val="-10"/>
        <w:w w:val="100"/>
        <w:sz w:val="22"/>
        <w:szCs w:val="22"/>
      </w:rPr>
    </w:lvl>
    <w:lvl w:ilvl="4">
      <w:numFmt w:val="bullet"/>
      <w:lvlText w:val="•"/>
      <w:lvlJc w:val="left"/>
      <w:pPr>
        <w:ind w:left="5766" w:hanging="360"/>
      </w:pPr>
      <w:rPr>
        <w:rFonts w:hint="default"/>
      </w:rPr>
    </w:lvl>
    <w:lvl w:ilvl="5">
      <w:numFmt w:val="bullet"/>
      <w:lvlText w:val="•"/>
      <w:lvlJc w:val="left"/>
      <w:pPr>
        <w:ind w:left="6762" w:hanging="360"/>
      </w:pPr>
      <w:rPr>
        <w:rFonts w:hint="default"/>
      </w:rPr>
    </w:lvl>
    <w:lvl w:ilvl="6">
      <w:numFmt w:val="bullet"/>
      <w:lvlText w:val="•"/>
      <w:lvlJc w:val="left"/>
      <w:pPr>
        <w:ind w:left="7757" w:hanging="360"/>
      </w:pPr>
      <w:rPr>
        <w:rFonts w:hint="default"/>
      </w:rPr>
    </w:lvl>
    <w:lvl w:ilvl="7">
      <w:numFmt w:val="bullet"/>
      <w:lvlText w:val="•"/>
      <w:lvlJc w:val="left"/>
      <w:pPr>
        <w:ind w:left="8753" w:hanging="360"/>
      </w:pPr>
      <w:rPr>
        <w:rFonts w:hint="default"/>
      </w:rPr>
    </w:lvl>
    <w:lvl w:ilvl="8">
      <w:numFmt w:val="bullet"/>
      <w:lvlText w:val="•"/>
      <w:lvlJc w:val="left"/>
      <w:pPr>
        <w:ind w:left="9748" w:hanging="360"/>
      </w:pPr>
      <w:rPr>
        <w:rFonts w:hint="default"/>
      </w:rPr>
    </w:lvl>
  </w:abstractNum>
  <w:abstractNum w:abstractNumId="2" w15:restartNumberingAfterBreak="0">
    <w:nsid w:val="1ED17184"/>
    <w:multiLevelType w:val="hybridMultilevel"/>
    <w:tmpl w:val="27A0684C"/>
    <w:lvl w:ilvl="0" w:tplc="9AE26510">
      <w:numFmt w:val="bullet"/>
      <w:lvlText w:val="•"/>
      <w:lvlJc w:val="left"/>
      <w:pPr>
        <w:ind w:left="1692" w:hanging="241"/>
      </w:pPr>
      <w:rPr>
        <w:rFonts w:ascii="Georgia" w:eastAsia="Georgia" w:hAnsi="Georgia" w:cs="Georgia" w:hint="default"/>
        <w:color w:val="231F20"/>
        <w:spacing w:val="-6"/>
        <w:w w:val="100"/>
        <w:sz w:val="22"/>
        <w:szCs w:val="22"/>
      </w:rPr>
    </w:lvl>
    <w:lvl w:ilvl="1" w:tplc="87FEC458">
      <w:numFmt w:val="bullet"/>
      <w:lvlText w:val="•"/>
      <w:lvlJc w:val="left"/>
      <w:pPr>
        <w:ind w:left="2186" w:hanging="241"/>
      </w:pPr>
      <w:rPr>
        <w:rFonts w:hint="default"/>
      </w:rPr>
    </w:lvl>
    <w:lvl w:ilvl="2" w:tplc="E1063AAE">
      <w:numFmt w:val="bullet"/>
      <w:lvlText w:val="•"/>
      <w:lvlJc w:val="left"/>
      <w:pPr>
        <w:ind w:left="2672" w:hanging="241"/>
      </w:pPr>
      <w:rPr>
        <w:rFonts w:hint="default"/>
      </w:rPr>
    </w:lvl>
    <w:lvl w:ilvl="3" w:tplc="8610B6AE">
      <w:numFmt w:val="bullet"/>
      <w:lvlText w:val="•"/>
      <w:lvlJc w:val="left"/>
      <w:pPr>
        <w:ind w:left="3159" w:hanging="241"/>
      </w:pPr>
      <w:rPr>
        <w:rFonts w:hint="default"/>
      </w:rPr>
    </w:lvl>
    <w:lvl w:ilvl="4" w:tplc="A25C1AF0">
      <w:numFmt w:val="bullet"/>
      <w:lvlText w:val="•"/>
      <w:lvlJc w:val="left"/>
      <w:pPr>
        <w:ind w:left="3645" w:hanging="241"/>
      </w:pPr>
      <w:rPr>
        <w:rFonts w:hint="default"/>
      </w:rPr>
    </w:lvl>
    <w:lvl w:ilvl="5" w:tplc="F144713A">
      <w:numFmt w:val="bullet"/>
      <w:lvlText w:val="•"/>
      <w:lvlJc w:val="left"/>
      <w:pPr>
        <w:ind w:left="4131" w:hanging="241"/>
      </w:pPr>
      <w:rPr>
        <w:rFonts w:hint="default"/>
      </w:rPr>
    </w:lvl>
    <w:lvl w:ilvl="6" w:tplc="27C4F5E0">
      <w:numFmt w:val="bullet"/>
      <w:lvlText w:val="•"/>
      <w:lvlJc w:val="left"/>
      <w:pPr>
        <w:ind w:left="4618" w:hanging="241"/>
      </w:pPr>
      <w:rPr>
        <w:rFonts w:hint="default"/>
      </w:rPr>
    </w:lvl>
    <w:lvl w:ilvl="7" w:tplc="36888AD4">
      <w:numFmt w:val="bullet"/>
      <w:lvlText w:val="•"/>
      <w:lvlJc w:val="left"/>
      <w:pPr>
        <w:ind w:left="5104" w:hanging="241"/>
      </w:pPr>
      <w:rPr>
        <w:rFonts w:hint="default"/>
      </w:rPr>
    </w:lvl>
    <w:lvl w:ilvl="8" w:tplc="5E267206">
      <w:numFmt w:val="bullet"/>
      <w:lvlText w:val="•"/>
      <w:lvlJc w:val="left"/>
      <w:pPr>
        <w:ind w:left="5590" w:hanging="241"/>
      </w:pPr>
      <w:rPr>
        <w:rFonts w:hint="default"/>
      </w:rPr>
    </w:lvl>
  </w:abstractNum>
  <w:abstractNum w:abstractNumId="3" w15:restartNumberingAfterBreak="0">
    <w:nsid w:val="1F2872B0"/>
    <w:multiLevelType w:val="hybridMultilevel"/>
    <w:tmpl w:val="F496DFFC"/>
    <w:lvl w:ilvl="0" w:tplc="74FEC63C">
      <w:start w:val="1"/>
      <w:numFmt w:val="bullet"/>
      <w:pStyle w:val="List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76615B"/>
    <w:multiLevelType w:val="multilevel"/>
    <w:tmpl w:val="46989C6E"/>
    <w:lvl w:ilvl="0">
      <w:start w:val="1"/>
      <w:numFmt w:val="decimal"/>
      <w:lvlText w:val="%1"/>
      <w:lvlJc w:val="left"/>
      <w:pPr>
        <w:ind w:left="2587" w:hanging="7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87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7" w:hanging="768"/>
      </w:pPr>
      <w:rPr>
        <w:rFonts w:ascii="Verdana" w:eastAsia="Verdana" w:hAnsi="Verdana" w:cs="Verdana" w:hint="default"/>
        <w:b/>
        <w:bCs/>
        <w:color w:val="003563"/>
        <w:w w:val="100"/>
        <w:sz w:val="24"/>
        <w:szCs w:val="24"/>
      </w:rPr>
    </w:lvl>
    <w:lvl w:ilvl="3">
      <w:numFmt w:val="bullet"/>
      <w:lvlText w:val="•"/>
      <w:lvlJc w:val="left"/>
      <w:pPr>
        <w:ind w:left="5328" w:hanging="768"/>
      </w:pPr>
      <w:rPr>
        <w:rFonts w:hint="default"/>
      </w:rPr>
    </w:lvl>
    <w:lvl w:ilvl="4">
      <w:numFmt w:val="bullet"/>
      <w:lvlText w:val="•"/>
      <w:lvlJc w:val="left"/>
      <w:pPr>
        <w:ind w:left="6244" w:hanging="768"/>
      </w:pPr>
      <w:rPr>
        <w:rFonts w:hint="default"/>
      </w:rPr>
    </w:lvl>
    <w:lvl w:ilvl="5">
      <w:numFmt w:val="bullet"/>
      <w:lvlText w:val="•"/>
      <w:lvlJc w:val="left"/>
      <w:pPr>
        <w:ind w:left="7160" w:hanging="768"/>
      </w:pPr>
      <w:rPr>
        <w:rFonts w:hint="default"/>
      </w:rPr>
    </w:lvl>
    <w:lvl w:ilvl="6">
      <w:numFmt w:val="bullet"/>
      <w:lvlText w:val="•"/>
      <w:lvlJc w:val="left"/>
      <w:pPr>
        <w:ind w:left="8076" w:hanging="768"/>
      </w:pPr>
      <w:rPr>
        <w:rFonts w:hint="default"/>
      </w:rPr>
    </w:lvl>
    <w:lvl w:ilvl="7">
      <w:numFmt w:val="bullet"/>
      <w:lvlText w:val="•"/>
      <w:lvlJc w:val="left"/>
      <w:pPr>
        <w:ind w:left="8992" w:hanging="768"/>
      </w:pPr>
      <w:rPr>
        <w:rFonts w:hint="default"/>
      </w:rPr>
    </w:lvl>
    <w:lvl w:ilvl="8">
      <w:numFmt w:val="bullet"/>
      <w:lvlText w:val="•"/>
      <w:lvlJc w:val="left"/>
      <w:pPr>
        <w:ind w:left="9908" w:hanging="768"/>
      </w:pPr>
      <w:rPr>
        <w:rFonts w:hint="default"/>
      </w:rPr>
    </w:lvl>
  </w:abstractNum>
  <w:abstractNum w:abstractNumId="5" w15:restartNumberingAfterBreak="0">
    <w:nsid w:val="36995440"/>
    <w:multiLevelType w:val="hybridMultilevel"/>
    <w:tmpl w:val="D62A872E"/>
    <w:lvl w:ilvl="0" w:tplc="C6BA7734">
      <w:start w:val="1"/>
      <w:numFmt w:val="decimal"/>
      <w:pStyle w:val="ListNumb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060789"/>
    <w:multiLevelType w:val="multilevel"/>
    <w:tmpl w:val="A1E0B560"/>
    <w:lvl w:ilvl="0">
      <w:start w:val="1"/>
      <w:numFmt w:val="decimal"/>
      <w:lvlText w:val="%1"/>
      <w:lvlJc w:val="left"/>
      <w:pPr>
        <w:ind w:left="596" w:hanging="596"/>
      </w:pPr>
      <w:rPr>
        <w:rFonts w:hint="default"/>
        <w:lang w:val="en-US" w:eastAsia="en-US" w:bidi="en-US"/>
      </w:rPr>
    </w:lvl>
    <w:lvl w:ilvl="1">
      <w:start w:val="1"/>
      <w:numFmt w:val="decimal"/>
      <w:pStyle w:val="Heading1"/>
      <w:lvlText w:val="%1.%2"/>
      <w:lvlJc w:val="left"/>
      <w:pPr>
        <w:ind w:left="0" w:firstLine="0"/>
      </w:pPr>
      <w:rPr>
        <w:rFonts w:ascii="Verdana" w:eastAsia="Verdana" w:hAnsi="Verdana" w:cs="Verdana" w:hint="default"/>
        <w:b/>
        <w:bCs/>
        <w:color w:val="003663"/>
        <w:w w:val="100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961" w:hanging="240"/>
      </w:pPr>
      <w:rPr>
        <w:rFonts w:ascii="Georgia" w:hAnsi="Georgia" w:hint="default"/>
        <w:spacing w:val="-28"/>
        <w:w w:val="100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1319" w:hanging="24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1499" w:hanging="24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1678" w:hanging="24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1857" w:hanging="24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2036" w:hanging="24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2216" w:hanging="240"/>
      </w:pPr>
      <w:rPr>
        <w:rFonts w:hint="default"/>
        <w:lang w:val="en-US" w:eastAsia="en-US" w:bidi="en-US"/>
      </w:rPr>
    </w:lvl>
  </w:abstractNum>
  <w:abstractNum w:abstractNumId="7" w15:restartNumberingAfterBreak="0">
    <w:nsid w:val="4E055C4A"/>
    <w:multiLevelType w:val="hybridMultilevel"/>
    <w:tmpl w:val="9F08930A"/>
    <w:lvl w:ilvl="0" w:tplc="8EC49E18">
      <w:numFmt w:val="bullet"/>
      <w:lvlText w:val="•"/>
      <w:lvlJc w:val="left"/>
      <w:pPr>
        <w:ind w:left="2102" w:hanging="241"/>
      </w:pPr>
      <w:rPr>
        <w:rFonts w:ascii="Georgia" w:eastAsia="Georgia" w:hAnsi="Georgia" w:cs="Georgia" w:hint="default"/>
        <w:color w:val="231F20"/>
        <w:spacing w:val="-6"/>
        <w:w w:val="100"/>
        <w:sz w:val="22"/>
        <w:szCs w:val="22"/>
      </w:rPr>
    </w:lvl>
    <w:lvl w:ilvl="1" w:tplc="A072A666">
      <w:numFmt w:val="bullet"/>
      <w:lvlText w:val="•"/>
      <w:lvlJc w:val="left"/>
      <w:pPr>
        <w:ind w:left="2792" w:hanging="241"/>
      </w:pPr>
      <w:rPr>
        <w:rFonts w:ascii="Georgia" w:eastAsia="Georgia" w:hAnsi="Georgia" w:cs="Georgia" w:hint="default"/>
        <w:color w:val="231F20"/>
        <w:spacing w:val="-6"/>
        <w:w w:val="100"/>
        <w:sz w:val="22"/>
        <w:szCs w:val="22"/>
      </w:rPr>
    </w:lvl>
    <w:lvl w:ilvl="2" w:tplc="04E8B3F6">
      <w:numFmt w:val="bullet"/>
      <w:lvlText w:val="•"/>
      <w:lvlJc w:val="left"/>
      <w:pPr>
        <w:ind w:left="2100" w:hanging="241"/>
      </w:pPr>
      <w:rPr>
        <w:rFonts w:hint="default"/>
      </w:rPr>
    </w:lvl>
    <w:lvl w:ilvl="3" w:tplc="5B4CD410">
      <w:numFmt w:val="bullet"/>
      <w:lvlText w:val="•"/>
      <w:lvlJc w:val="left"/>
      <w:pPr>
        <w:ind w:left="2800" w:hanging="241"/>
      </w:pPr>
      <w:rPr>
        <w:rFonts w:hint="default"/>
      </w:rPr>
    </w:lvl>
    <w:lvl w:ilvl="4" w:tplc="1FE62544">
      <w:numFmt w:val="bullet"/>
      <w:lvlText w:val="•"/>
      <w:lvlJc w:val="left"/>
      <w:pPr>
        <w:ind w:left="2454" w:hanging="241"/>
      </w:pPr>
      <w:rPr>
        <w:rFonts w:hint="default"/>
      </w:rPr>
    </w:lvl>
    <w:lvl w:ilvl="5" w:tplc="EEBE97C2">
      <w:numFmt w:val="bullet"/>
      <w:lvlText w:val="•"/>
      <w:lvlJc w:val="left"/>
      <w:pPr>
        <w:ind w:left="2108" w:hanging="241"/>
      </w:pPr>
      <w:rPr>
        <w:rFonts w:hint="default"/>
      </w:rPr>
    </w:lvl>
    <w:lvl w:ilvl="6" w:tplc="8DF8CE2A">
      <w:numFmt w:val="bullet"/>
      <w:lvlText w:val="•"/>
      <w:lvlJc w:val="left"/>
      <w:pPr>
        <w:ind w:left="1762" w:hanging="241"/>
      </w:pPr>
      <w:rPr>
        <w:rFonts w:hint="default"/>
      </w:rPr>
    </w:lvl>
    <w:lvl w:ilvl="7" w:tplc="BC64DBC6">
      <w:numFmt w:val="bullet"/>
      <w:lvlText w:val="•"/>
      <w:lvlJc w:val="left"/>
      <w:pPr>
        <w:ind w:left="1416" w:hanging="241"/>
      </w:pPr>
      <w:rPr>
        <w:rFonts w:hint="default"/>
      </w:rPr>
    </w:lvl>
    <w:lvl w:ilvl="8" w:tplc="CC7079E0">
      <w:numFmt w:val="bullet"/>
      <w:lvlText w:val="•"/>
      <w:lvlJc w:val="left"/>
      <w:pPr>
        <w:ind w:left="1070" w:hanging="241"/>
      </w:pPr>
      <w:rPr>
        <w:rFonts w:hint="default"/>
      </w:rPr>
    </w:lvl>
  </w:abstractNum>
  <w:abstractNum w:abstractNumId="8" w15:restartNumberingAfterBreak="0">
    <w:nsid w:val="584231D1"/>
    <w:multiLevelType w:val="hybridMultilevel"/>
    <w:tmpl w:val="DC7299EA"/>
    <w:lvl w:ilvl="0" w:tplc="2F7E6A44">
      <w:numFmt w:val="bullet"/>
      <w:lvlText w:val="•"/>
      <w:lvlJc w:val="left"/>
      <w:pPr>
        <w:ind w:left="2780" w:hanging="241"/>
      </w:pPr>
      <w:rPr>
        <w:rFonts w:ascii="Georgia" w:eastAsia="Georgia" w:hAnsi="Georgia" w:cs="Georgia" w:hint="default"/>
        <w:color w:val="231F20"/>
        <w:spacing w:val="-6"/>
        <w:w w:val="100"/>
        <w:sz w:val="22"/>
        <w:szCs w:val="22"/>
      </w:rPr>
    </w:lvl>
    <w:lvl w:ilvl="1" w:tplc="402A11A6">
      <w:numFmt w:val="bullet"/>
      <w:lvlText w:val="•"/>
      <w:lvlJc w:val="left"/>
      <w:pPr>
        <w:ind w:left="2973" w:hanging="241"/>
      </w:pPr>
      <w:rPr>
        <w:rFonts w:hint="default"/>
      </w:rPr>
    </w:lvl>
    <w:lvl w:ilvl="2" w:tplc="8E5CCEE4">
      <w:numFmt w:val="bullet"/>
      <w:lvlText w:val="•"/>
      <w:lvlJc w:val="left"/>
      <w:pPr>
        <w:ind w:left="3167" w:hanging="241"/>
      </w:pPr>
      <w:rPr>
        <w:rFonts w:hint="default"/>
      </w:rPr>
    </w:lvl>
    <w:lvl w:ilvl="3" w:tplc="8D186CC4">
      <w:numFmt w:val="bullet"/>
      <w:lvlText w:val="•"/>
      <w:lvlJc w:val="left"/>
      <w:pPr>
        <w:ind w:left="3361" w:hanging="241"/>
      </w:pPr>
      <w:rPr>
        <w:rFonts w:hint="default"/>
      </w:rPr>
    </w:lvl>
    <w:lvl w:ilvl="4" w:tplc="24E6E9B0">
      <w:numFmt w:val="bullet"/>
      <w:lvlText w:val="•"/>
      <w:lvlJc w:val="left"/>
      <w:pPr>
        <w:ind w:left="3555" w:hanging="241"/>
      </w:pPr>
      <w:rPr>
        <w:rFonts w:hint="default"/>
      </w:rPr>
    </w:lvl>
    <w:lvl w:ilvl="5" w:tplc="8C8A059E">
      <w:numFmt w:val="bullet"/>
      <w:lvlText w:val="•"/>
      <w:lvlJc w:val="left"/>
      <w:pPr>
        <w:ind w:left="3748" w:hanging="241"/>
      </w:pPr>
      <w:rPr>
        <w:rFonts w:hint="default"/>
      </w:rPr>
    </w:lvl>
    <w:lvl w:ilvl="6" w:tplc="EBAA8656">
      <w:numFmt w:val="bullet"/>
      <w:lvlText w:val="•"/>
      <w:lvlJc w:val="left"/>
      <w:pPr>
        <w:ind w:left="3942" w:hanging="241"/>
      </w:pPr>
      <w:rPr>
        <w:rFonts w:hint="default"/>
      </w:rPr>
    </w:lvl>
    <w:lvl w:ilvl="7" w:tplc="17AEDDC6">
      <w:numFmt w:val="bullet"/>
      <w:lvlText w:val="•"/>
      <w:lvlJc w:val="left"/>
      <w:pPr>
        <w:ind w:left="4136" w:hanging="241"/>
      </w:pPr>
      <w:rPr>
        <w:rFonts w:hint="default"/>
      </w:rPr>
    </w:lvl>
    <w:lvl w:ilvl="8" w:tplc="AA66AEA2">
      <w:numFmt w:val="bullet"/>
      <w:lvlText w:val="•"/>
      <w:lvlJc w:val="left"/>
      <w:pPr>
        <w:ind w:left="4330" w:hanging="241"/>
      </w:pPr>
      <w:rPr>
        <w:rFonts w:hint="default"/>
      </w:rPr>
    </w:lvl>
  </w:abstractNum>
  <w:abstractNum w:abstractNumId="9" w15:restartNumberingAfterBreak="0">
    <w:nsid w:val="5AFF26D5"/>
    <w:multiLevelType w:val="multilevel"/>
    <w:tmpl w:val="DB46BEAE"/>
    <w:lvl w:ilvl="0">
      <w:start w:val="1"/>
      <w:numFmt w:val="decimal"/>
      <w:lvlText w:val="%1"/>
      <w:lvlJc w:val="left"/>
      <w:pPr>
        <w:ind w:left="2415" w:hanging="59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15" w:hanging="595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</w:rPr>
    </w:lvl>
    <w:lvl w:ilvl="2">
      <w:numFmt w:val="bullet"/>
      <w:lvlText w:val="•"/>
      <w:lvlJc w:val="left"/>
      <w:pPr>
        <w:ind w:left="4284" w:hanging="595"/>
      </w:pPr>
      <w:rPr>
        <w:rFonts w:hint="default"/>
      </w:rPr>
    </w:lvl>
    <w:lvl w:ilvl="3">
      <w:numFmt w:val="bullet"/>
      <w:lvlText w:val="•"/>
      <w:lvlJc w:val="left"/>
      <w:pPr>
        <w:ind w:left="5216" w:hanging="595"/>
      </w:pPr>
      <w:rPr>
        <w:rFonts w:hint="default"/>
      </w:rPr>
    </w:lvl>
    <w:lvl w:ilvl="4">
      <w:numFmt w:val="bullet"/>
      <w:lvlText w:val="•"/>
      <w:lvlJc w:val="left"/>
      <w:pPr>
        <w:ind w:left="6148" w:hanging="595"/>
      </w:pPr>
      <w:rPr>
        <w:rFonts w:hint="default"/>
      </w:rPr>
    </w:lvl>
    <w:lvl w:ilvl="5">
      <w:numFmt w:val="bullet"/>
      <w:lvlText w:val="•"/>
      <w:lvlJc w:val="left"/>
      <w:pPr>
        <w:ind w:left="7080" w:hanging="595"/>
      </w:pPr>
      <w:rPr>
        <w:rFonts w:hint="default"/>
      </w:rPr>
    </w:lvl>
    <w:lvl w:ilvl="6">
      <w:numFmt w:val="bullet"/>
      <w:lvlText w:val="•"/>
      <w:lvlJc w:val="left"/>
      <w:pPr>
        <w:ind w:left="8012" w:hanging="595"/>
      </w:pPr>
      <w:rPr>
        <w:rFonts w:hint="default"/>
      </w:rPr>
    </w:lvl>
    <w:lvl w:ilvl="7">
      <w:numFmt w:val="bullet"/>
      <w:lvlText w:val="•"/>
      <w:lvlJc w:val="left"/>
      <w:pPr>
        <w:ind w:left="8944" w:hanging="595"/>
      </w:pPr>
      <w:rPr>
        <w:rFonts w:hint="default"/>
      </w:rPr>
    </w:lvl>
    <w:lvl w:ilvl="8">
      <w:numFmt w:val="bullet"/>
      <w:lvlText w:val="•"/>
      <w:lvlJc w:val="left"/>
      <w:pPr>
        <w:ind w:left="9876" w:hanging="595"/>
      </w:pPr>
      <w:rPr>
        <w:rFonts w:hint="default"/>
      </w:rPr>
    </w:lvl>
  </w:abstractNum>
  <w:abstractNum w:abstractNumId="10" w15:restartNumberingAfterBreak="0">
    <w:nsid w:val="648C247A"/>
    <w:multiLevelType w:val="multilevel"/>
    <w:tmpl w:val="E8A0CF74"/>
    <w:lvl w:ilvl="0">
      <w:start w:val="1"/>
      <w:numFmt w:val="decimal"/>
      <w:lvlText w:val="%1"/>
      <w:lvlJc w:val="left"/>
      <w:pPr>
        <w:ind w:left="2415" w:hanging="59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15" w:hanging="595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</w:rPr>
    </w:lvl>
    <w:lvl w:ilvl="2">
      <w:start w:val="1"/>
      <w:numFmt w:val="decimal"/>
      <w:lvlText w:val="%1.%2.%3"/>
      <w:lvlJc w:val="left"/>
      <w:pPr>
        <w:ind w:left="1820" w:hanging="953"/>
      </w:pPr>
      <w:rPr>
        <w:rFonts w:ascii="Verdana" w:eastAsia="Verdana" w:hAnsi="Verdana" w:cs="Verdana" w:hint="default"/>
        <w:b/>
        <w:bCs/>
        <w:color w:val="003563"/>
        <w:spacing w:val="-6"/>
        <w:w w:val="100"/>
        <w:sz w:val="24"/>
        <w:szCs w:val="24"/>
      </w:rPr>
    </w:lvl>
    <w:lvl w:ilvl="3">
      <w:numFmt w:val="bullet"/>
      <w:lvlText w:val="•"/>
      <w:lvlJc w:val="left"/>
      <w:pPr>
        <w:ind w:left="3033" w:hanging="953"/>
      </w:pPr>
      <w:rPr>
        <w:rFonts w:hint="default"/>
      </w:rPr>
    </w:lvl>
    <w:lvl w:ilvl="4">
      <w:numFmt w:val="bullet"/>
      <w:lvlText w:val="•"/>
      <w:lvlJc w:val="left"/>
      <w:pPr>
        <w:ind w:left="3307" w:hanging="953"/>
      </w:pPr>
      <w:rPr>
        <w:rFonts w:hint="default"/>
      </w:rPr>
    </w:lvl>
    <w:lvl w:ilvl="5">
      <w:numFmt w:val="bullet"/>
      <w:lvlText w:val="•"/>
      <w:lvlJc w:val="left"/>
      <w:pPr>
        <w:ind w:left="3581" w:hanging="953"/>
      </w:pPr>
      <w:rPr>
        <w:rFonts w:hint="default"/>
      </w:rPr>
    </w:lvl>
    <w:lvl w:ilvl="6">
      <w:numFmt w:val="bullet"/>
      <w:lvlText w:val="•"/>
      <w:lvlJc w:val="left"/>
      <w:pPr>
        <w:ind w:left="3855" w:hanging="953"/>
      </w:pPr>
      <w:rPr>
        <w:rFonts w:hint="default"/>
      </w:rPr>
    </w:lvl>
    <w:lvl w:ilvl="7">
      <w:numFmt w:val="bullet"/>
      <w:lvlText w:val="•"/>
      <w:lvlJc w:val="left"/>
      <w:pPr>
        <w:ind w:left="4129" w:hanging="953"/>
      </w:pPr>
      <w:rPr>
        <w:rFonts w:hint="default"/>
      </w:rPr>
    </w:lvl>
    <w:lvl w:ilvl="8">
      <w:numFmt w:val="bullet"/>
      <w:lvlText w:val="•"/>
      <w:lvlJc w:val="left"/>
      <w:pPr>
        <w:ind w:left="4403" w:hanging="953"/>
      </w:pPr>
      <w:rPr>
        <w:rFonts w:hint="default"/>
      </w:rPr>
    </w:lvl>
  </w:abstractNum>
  <w:abstractNum w:abstractNumId="11" w15:restartNumberingAfterBreak="0">
    <w:nsid w:val="76321B97"/>
    <w:multiLevelType w:val="multilevel"/>
    <w:tmpl w:val="2E34CC0C"/>
    <w:lvl w:ilvl="0">
      <w:start w:val="1"/>
      <w:numFmt w:val="decimal"/>
      <w:lvlText w:val="%1"/>
      <w:lvlJc w:val="left"/>
      <w:pPr>
        <w:ind w:left="2415" w:hanging="5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595"/>
      </w:pPr>
      <w:rPr>
        <w:rFonts w:ascii="Verdana" w:eastAsia="Verdana" w:hAnsi="Verdana" w:cs="Verdana" w:hint="default"/>
        <w:b/>
        <w:bCs/>
        <w:color w:val="003563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2779" w:hanging="360"/>
      </w:pPr>
      <w:rPr>
        <w:rFonts w:ascii="Georgia" w:eastAsia="Georgia" w:hAnsi="Georgia" w:cs="Georgia" w:hint="default"/>
        <w:color w:val="231F20"/>
        <w:spacing w:val="-21"/>
        <w:w w:val="100"/>
        <w:sz w:val="22"/>
        <w:szCs w:val="22"/>
      </w:rPr>
    </w:lvl>
    <w:lvl w:ilvl="3">
      <w:numFmt w:val="bullet"/>
      <w:lvlText w:val="•"/>
      <w:lvlJc w:val="left"/>
      <w:pPr>
        <w:ind w:left="4771" w:hanging="360"/>
      </w:pPr>
      <w:rPr>
        <w:rFonts w:hint="default"/>
      </w:rPr>
    </w:lvl>
    <w:lvl w:ilvl="4">
      <w:numFmt w:val="bullet"/>
      <w:lvlText w:val="•"/>
      <w:lvlJc w:val="left"/>
      <w:pPr>
        <w:ind w:left="5766" w:hanging="360"/>
      </w:pPr>
      <w:rPr>
        <w:rFonts w:hint="default"/>
      </w:rPr>
    </w:lvl>
    <w:lvl w:ilvl="5">
      <w:numFmt w:val="bullet"/>
      <w:lvlText w:val="•"/>
      <w:lvlJc w:val="left"/>
      <w:pPr>
        <w:ind w:left="6762" w:hanging="360"/>
      </w:pPr>
      <w:rPr>
        <w:rFonts w:hint="default"/>
      </w:rPr>
    </w:lvl>
    <w:lvl w:ilvl="6">
      <w:numFmt w:val="bullet"/>
      <w:lvlText w:val="•"/>
      <w:lvlJc w:val="left"/>
      <w:pPr>
        <w:ind w:left="7757" w:hanging="360"/>
      </w:pPr>
      <w:rPr>
        <w:rFonts w:hint="default"/>
      </w:rPr>
    </w:lvl>
    <w:lvl w:ilvl="7">
      <w:numFmt w:val="bullet"/>
      <w:lvlText w:val="•"/>
      <w:lvlJc w:val="left"/>
      <w:pPr>
        <w:ind w:left="8753" w:hanging="360"/>
      </w:pPr>
      <w:rPr>
        <w:rFonts w:hint="default"/>
      </w:rPr>
    </w:lvl>
    <w:lvl w:ilvl="8">
      <w:numFmt w:val="bullet"/>
      <w:lvlText w:val="•"/>
      <w:lvlJc w:val="left"/>
      <w:pPr>
        <w:ind w:left="9748" w:hanging="360"/>
      </w:pPr>
      <w:rPr>
        <w:rFonts w:hint="default"/>
      </w:rPr>
    </w:lvl>
  </w:abstractNum>
  <w:abstractNum w:abstractNumId="12" w15:restartNumberingAfterBreak="0">
    <w:nsid w:val="7AFD0973"/>
    <w:multiLevelType w:val="multilevel"/>
    <w:tmpl w:val="437A24DA"/>
    <w:lvl w:ilvl="0">
      <w:start w:val="1"/>
      <w:numFmt w:val="decimal"/>
      <w:lvlText w:val="%1"/>
      <w:lvlJc w:val="left"/>
      <w:pPr>
        <w:ind w:left="2614" w:hanging="79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2614" w:hanging="795"/>
      </w:pPr>
      <w:rPr>
        <w:rFonts w:ascii="Verdana" w:eastAsia="Verdana" w:hAnsi="Verdana" w:cs="Verdana" w:hint="default"/>
        <w:b/>
        <w:bCs/>
        <w:color w:val="003563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4444" w:hanging="795"/>
      </w:pPr>
      <w:rPr>
        <w:rFonts w:hint="default"/>
      </w:rPr>
    </w:lvl>
    <w:lvl w:ilvl="3">
      <w:numFmt w:val="bullet"/>
      <w:lvlText w:val="•"/>
      <w:lvlJc w:val="left"/>
      <w:pPr>
        <w:ind w:left="5356" w:hanging="795"/>
      </w:pPr>
      <w:rPr>
        <w:rFonts w:hint="default"/>
      </w:rPr>
    </w:lvl>
    <w:lvl w:ilvl="4">
      <w:numFmt w:val="bullet"/>
      <w:lvlText w:val="•"/>
      <w:lvlJc w:val="left"/>
      <w:pPr>
        <w:ind w:left="6268" w:hanging="795"/>
      </w:pPr>
      <w:rPr>
        <w:rFonts w:hint="default"/>
      </w:rPr>
    </w:lvl>
    <w:lvl w:ilvl="5">
      <w:numFmt w:val="bullet"/>
      <w:lvlText w:val="•"/>
      <w:lvlJc w:val="left"/>
      <w:pPr>
        <w:ind w:left="7180" w:hanging="795"/>
      </w:pPr>
      <w:rPr>
        <w:rFonts w:hint="default"/>
      </w:rPr>
    </w:lvl>
    <w:lvl w:ilvl="6">
      <w:numFmt w:val="bullet"/>
      <w:lvlText w:val="•"/>
      <w:lvlJc w:val="left"/>
      <w:pPr>
        <w:ind w:left="8092" w:hanging="795"/>
      </w:pPr>
      <w:rPr>
        <w:rFonts w:hint="default"/>
      </w:rPr>
    </w:lvl>
    <w:lvl w:ilvl="7">
      <w:numFmt w:val="bullet"/>
      <w:lvlText w:val="•"/>
      <w:lvlJc w:val="left"/>
      <w:pPr>
        <w:ind w:left="9004" w:hanging="795"/>
      </w:pPr>
      <w:rPr>
        <w:rFonts w:hint="default"/>
      </w:rPr>
    </w:lvl>
    <w:lvl w:ilvl="8">
      <w:numFmt w:val="bullet"/>
      <w:lvlText w:val="•"/>
      <w:lvlJc w:val="left"/>
      <w:pPr>
        <w:ind w:left="9916" w:hanging="795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2"/>
  </w:num>
  <w:num w:numId="5">
    <w:abstractNumId w:val="10"/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  <w:num w:numId="11">
    <w:abstractNumId w:val="8"/>
  </w:num>
  <w:num w:numId="12">
    <w:abstractNumId w:val="11"/>
  </w:num>
  <w:num w:numId="13">
    <w:abstractNumId w:val="7"/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hideSpellingError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E8"/>
    <w:rsid w:val="000236E4"/>
    <w:rsid w:val="00041CB8"/>
    <w:rsid w:val="0004425B"/>
    <w:rsid w:val="00063D29"/>
    <w:rsid w:val="00071106"/>
    <w:rsid w:val="00071D3F"/>
    <w:rsid w:val="0009205F"/>
    <w:rsid w:val="000A2C9A"/>
    <w:rsid w:val="000B7C2D"/>
    <w:rsid w:val="000C2A1B"/>
    <w:rsid w:val="000C3DEC"/>
    <w:rsid w:val="000D7C89"/>
    <w:rsid w:val="000E5EEB"/>
    <w:rsid w:val="000F0278"/>
    <w:rsid w:val="001049D2"/>
    <w:rsid w:val="001063AB"/>
    <w:rsid w:val="00106F16"/>
    <w:rsid w:val="0012694B"/>
    <w:rsid w:val="0016542A"/>
    <w:rsid w:val="001756CD"/>
    <w:rsid w:val="001836C6"/>
    <w:rsid w:val="00183976"/>
    <w:rsid w:val="00197B24"/>
    <w:rsid w:val="001C180A"/>
    <w:rsid w:val="001E266F"/>
    <w:rsid w:val="00205BA6"/>
    <w:rsid w:val="00225DD7"/>
    <w:rsid w:val="00236E6D"/>
    <w:rsid w:val="0025471B"/>
    <w:rsid w:val="002829CD"/>
    <w:rsid w:val="00293719"/>
    <w:rsid w:val="00295F6A"/>
    <w:rsid w:val="002A1F54"/>
    <w:rsid w:val="002A48F6"/>
    <w:rsid w:val="002A7DB0"/>
    <w:rsid w:val="002D7672"/>
    <w:rsid w:val="002F14CE"/>
    <w:rsid w:val="002F6BCB"/>
    <w:rsid w:val="00305944"/>
    <w:rsid w:val="0034387D"/>
    <w:rsid w:val="003551BE"/>
    <w:rsid w:val="0036365C"/>
    <w:rsid w:val="00363BBB"/>
    <w:rsid w:val="00366A31"/>
    <w:rsid w:val="003B0DE4"/>
    <w:rsid w:val="003B667E"/>
    <w:rsid w:val="003C5951"/>
    <w:rsid w:val="003D724F"/>
    <w:rsid w:val="003D7A68"/>
    <w:rsid w:val="00417624"/>
    <w:rsid w:val="004C639F"/>
    <w:rsid w:val="004D21BA"/>
    <w:rsid w:val="004D7C60"/>
    <w:rsid w:val="005045CD"/>
    <w:rsid w:val="00521A61"/>
    <w:rsid w:val="00525DDB"/>
    <w:rsid w:val="00542C78"/>
    <w:rsid w:val="00567016"/>
    <w:rsid w:val="00574F58"/>
    <w:rsid w:val="005821DB"/>
    <w:rsid w:val="005B6CC1"/>
    <w:rsid w:val="005C4823"/>
    <w:rsid w:val="005E45BE"/>
    <w:rsid w:val="005F7769"/>
    <w:rsid w:val="00612099"/>
    <w:rsid w:val="00622844"/>
    <w:rsid w:val="00633F70"/>
    <w:rsid w:val="006624BE"/>
    <w:rsid w:val="00673A29"/>
    <w:rsid w:val="00676B52"/>
    <w:rsid w:val="006A2888"/>
    <w:rsid w:val="006B5FD5"/>
    <w:rsid w:val="006E6D4F"/>
    <w:rsid w:val="00734942"/>
    <w:rsid w:val="00745D79"/>
    <w:rsid w:val="007732AF"/>
    <w:rsid w:val="00790AC6"/>
    <w:rsid w:val="007A1665"/>
    <w:rsid w:val="007C0146"/>
    <w:rsid w:val="007E49E3"/>
    <w:rsid w:val="00811695"/>
    <w:rsid w:val="00835567"/>
    <w:rsid w:val="0085791A"/>
    <w:rsid w:val="00857CF2"/>
    <w:rsid w:val="00873F58"/>
    <w:rsid w:val="00884595"/>
    <w:rsid w:val="00886C42"/>
    <w:rsid w:val="00886CFD"/>
    <w:rsid w:val="008A41B7"/>
    <w:rsid w:val="008B1A67"/>
    <w:rsid w:val="008B5B6A"/>
    <w:rsid w:val="009022C0"/>
    <w:rsid w:val="00922199"/>
    <w:rsid w:val="00923E0E"/>
    <w:rsid w:val="00946043"/>
    <w:rsid w:val="009A6703"/>
    <w:rsid w:val="009A6A7F"/>
    <w:rsid w:val="009D765C"/>
    <w:rsid w:val="009E2EA3"/>
    <w:rsid w:val="009F72BF"/>
    <w:rsid w:val="00A04E8A"/>
    <w:rsid w:val="00A41622"/>
    <w:rsid w:val="00A56B1F"/>
    <w:rsid w:val="00A70F6E"/>
    <w:rsid w:val="00A7426C"/>
    <w:rsid w:val="00A84F84"/>
    <w:rsid w:val="00A94708"/>
    <w:rsid w:val="00AC2D59"/>
    <w:rsid w:val="00AC4775"/>
    <w:rsid w:val="00AD3F38"/>
    <w:rsid w:val="00AF2010"/>
    <w:rsid w:val="00B17DFB"/>
    <w:rsid w:val="00B238F4"/>
    <w:rsid w:val="00B27138"/>
    <w:rsid w:val="00B45BA0"/>
    <w:rsid w:val="00B609F0"/>
    <w:rsid w:val="00B62C92"/>
    <w:rsid w:val="00B704BE"/>
    <w:rsid w:val="00B80DF3"/>
    <w:rsid w:val="00B952C5"/>
    <w:rsid w:val="00BA4F05"/>
    <w:rsid w:val="00BB33E8"/>
    <w:rsid w:val="00BC3D5F"/>
    <w:rsid w:val="00BE70AD"/>
    <w:rsid w:val="00C0360D"/>
    <w:rsid w:val="00C947AC"/>
    <w:rsid w:val="00C96FCC"/>
    <w:rsid w:val="00CB3870"/>
    <w:rsid w:val="00CD56B8"/>
    <w:rsid w:val="00CF3D98"/>
    <w:rsid w:val="00CF774E"/>
    <w:rsid w:val="00D129CE"/>
    <w:rsid w:val="00D2371F"/>
    <w:rsid w:val="00D316FC"/>
    <w:rsid w:val="00D344DC"/>
    <w:rsid w:val="00D66E7F"/>
    <w:rsid w:val="00D90AC2"/>
    <w:rsid w:val="00D95E36"/>
    <w:rsid w:val="00DA0A3F"/>
    <w:rsid w:val="00DC4EEC"/>
    <w:rsid w:val="00DC7F79"/>
    <w:rsid w:val="00E800EB"/>
    <w:rsid w:val="00E963ED"/>
    <w:rsid w:val="00EA3204"/>
    <w:rsid w:val="00EA38C5"/>
    <w:rsid w:val="00EB5CB2"/>
    <w:rsid w:val="00ED4372"/>
    <w:rsid w:val="00F12F44"/>
    <w:rsid w:val="00F4570B"/>
    <w:rsid w:val="00F808D6"/>
    <w:rsid w:val="00FA0516"/>
    <w:rsid w:val="00FA2144"/>
    <w:rsid w:val="00FB598F"/>
    <w:rsid w:val="00FD1DE5"/>
    <w:rsid w:val="00FD5F3E"/>
    <w:rsid w:val="00FD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058CBD"/>
  <w14:defaultImageDpi w14:val="96"/>
  <w15:docId w15:val="{0DBE957E-E4DF-1D46-8EED-D39B81FC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3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Header2"/>
    <w:next w:val="Normal"/>
    <w:link w:val="Heading1Char"/>
    <w:uiPriority w:val="9"/>
    <w:qFormat/>
    <w:rsid w:val="004D7C60"/>
    <w:pPr>
      <w:numPr>
        <w:ilvl w:val="1"/>
        <w:numId w:val="3"/>
      </w:numPr>
      <w:outlineLvl w:val="0"/>
    </w:pPr>
    <w:rPr>
      <w:rFonts w:hAnsi="Verdana"/>
      <w:caps/>
    </w:rPr>
  </w:style>
  <w:style w:type="paragraph" w:styleId="Heading2">
    <w:name w:val="heading 2"/>
    <w:basedOn w:val="Header3"/>
    <w:next w:val="Normal"/>
    <w:link w:val="Heading2Char"/>
    <w:uiPriority w:val="9"/>
    <w:unhideWhenUsed/>
    <w:qFormat/>
    <w:rsid w:val="00CF3D9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24BE"/>
    <w:pPr>
      <w:spacing w:after="240"/>
      <w:outlineLvl w:val="2"/>
    </w:pPr>
    <w:rPr>
      <w:rFonts w:ascii="Georgia" w:eastAsia="Georgia" w:hAnsi="Georgia" w:cs="Georgia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624BE"/>
    <w:pPr>
      <w:spacing w:after="240"/>
      <w:outlineLvl w:val="3"/>
    </w:pPr>
    <w:rPr>
      <w:rFonts w:ascii="Georgia" w:eastAsia="Verdana" w:hAnsi="Georgia" w:cs="Georgia"/>
      <w:b/>
      <w:bCs/>
      <w:color w:val="68263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316FC"/>
    <w:pPr>
      <w:keepNext/>
      <w:keepLines/>
      <w:widowControl/>
      <w:autoSpaceDE/>
      <w:autoSpaceDN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lang w:bidi="ar-SA"/>
    </w:rPr>
  </w:style>
  <w:style w:type="paragraph" w:styleId="Heading6">
    <w:name w:val="heading 6"/>
    <w:basedOn w:val="Normal"/>
    <w:link w:val="Heading6Char"/>
    <w:uiPriority w:val="9"/>
    <w:qFormat/>
    <w:rsid w:val="007C0146"/>
    <w:pPr>
      <w:widowControl/>
      <w:autoSpaceDE/>
      <w:autoSpaceDN/>
      <w:spacing w:before="100" w:beforeAutospacing="1" w:after="100" w:afterAutospacing="1"/>
      <w:outlineLvl w:val="5"/>
    </w:pPr>
    <w:rPr>
      <w:rFonts w:eastAsiaTheme="minorHAnsi"/>
      <w:b/>
      <w:bCs/>
      <w:sz w:val="15"/>
      <w:szCs w:val="15"/>
      <w:lang w:bidi="ar-SA"/>
    </w:rPr>
  </w:style>
  <w:style w:type="paragraph" w:styleId="Heading7">
    <w:name w:val="heading 7"/>
    <w:basedOn w:val="Normal"/>
    <w:link w:val="Heading7Char"/>
    <w:uiPriority w:val="1"/>
    <w:rsid w:val="000B7C2D"/>
    <w:pPr>
      <w:ind w:left="1820"/>
      <w:outlineLvl w:val="6"/>
    </w:pPr>
    <w:rPr>
      <w:rFonts w:ascii="Verdana-BoldItalic" w:eastAsia="Verdana-BoldItalic" w:hAnsi="Verdana-BoldItalic" w:cs="Verdana-BoldItalic"/>
      <w:b/>
      <w:bCs/>
      <w:i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5D7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qFormat/>
    <w:rsid w:val="006E6D4F"/>
    <w:pPr>
      <w:numPr>
        <w:numId w:val="2"/>
      </w:numPr>
      <w:spacing w:line="360" w:lineRule="auto"/>
      <w:jc w:val="both"/>
    </w:pPr>
    <w:rPr>
      <w:rFonts w:ascii="Georgia" w:eastAsia="Georgia" w:hAnsi="Georgia" w:cs="Georgia"/>
    </w:rPr>
  </w:style>
  <w:style w:type="paragraph" w:styleId="ListNumber">
    <w:name w:val="List Number"/>
    <w:basedOn w:val="Normal"/>
    <w:uiPriority w:val="99"/>
    <w:unhideWhenUsed/>
    <w:qFormat/>
    <w:rsid w:val="006E6D4F"/>
    <w:pPr>
      <w:widowControl/>
      <w:numPr>
        <w:numId w:val="1"/>
      </w:numPr>
      <w:spacing w:after="120" w:line="360" w:lineRule="auto"/>
      <w:jc w:val="both"/>
    </w:pPr>
    <w:rPr>
      <w:rFonts w:ascii="Georgia" w:eastAsia="Georgia" w:hAnsi="Georgia" w:cs="Georgia"/>
      <w:lang w:bidi="ar-SA"/>
    </w:rPr>
  </w:style>
  <w:style w:type="character" w:styleId="Hyperlink">
    <w:name w:val="Hyperlink"/>
    <w:basedOn w:val="DefaultParagraphFont"/>
    <w:uiPriority w:val="99"/>
    <w:qFormat/>
    <w:rsid w:val="00236E6D"/>
    <w:rPr>
      <w:color w:val="0066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DE5"/>
    <w:rPr>
      <w:rFonts w:ascii="Segoe UI" w:eastAsia="Georgia" w:hAnsi="Segoe UI" w:cs="Segoe UI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DE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D7C60"/>
    <w:rPr>
      <w:rFonts w:ascii="Verdana" w:eastAsiaTheme="minorHAnsi" w:hAnsi="Verdana" w:cs="Georgia"/>
      <w:b/>
      <w:caps/>
      <w:color w:val="003663"/>
      <w:sz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CF3D98"/>
    <w:rPr>
      <w:rFonts w:ascii="Verdana" w:eastAsiaTheme="minorHAnsi" w:cs="Georgia"/>
      <w:b/>
      <w:color w:val="003663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624BE"/>
    <w:rPr>
      <w:rFonts w:eastAsia="Georgia" w:hAnsi="Georgia"/>
      <w:i/>
      <w:sz w:val="24"/>
      <w:szCs w:val="24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6624BE"/>
    <w:rPr>
      <w:rFonts w:eastAsia="Verdana" w:hAnsi="Georgia"/>
      <w:b/>
      <w:bCs/>
      <w:color w:val="682636"/>
      <w:sz w:val="24"/>
      <w:szCs w:val="24"/>
      <w:lang w:bidi="en-US"/>
    </w:rPr>
  </w:style>
  <w:style w:type="paragraph" w:customStyle="1" w:styleId="BibEntry">
    <w:name w:val="Bib Entry"/>
    <w:basedOn w:val="Normal"/>
    <w:qFormat/>
    <w:rsid w:val="006624BE"/>
    <w:pPr>
      <w:widowControl/>
      <w:spacing w:after="120" w:line="360" w:lineRule="auto"/>
      <w:ind w:left="720" w:hanging="720"/>
    </w:pPr>
    <w:rPr>
      <w:rFonts w:ascii="Georgia" w:eastAsia="Georgia" w:hAnsi="Georgia" w:cs="Georgia"/>
    </w:rPr>
  </w:style>
  <w:style w:type="paragraph" w:customStyle="1" w:styleId="Poetry">
    <w:name w:val="Poetry"/>
    <w:basedOn w:val="Normal"/>
    <w:qFormat/>
    <w:rsid w:val="006624BE"/>
    <w:pPr>
      <w:widowControl/>
      <w:spacing w:after="120"/>
      <w:ind w:left="720" w:hanging="720"/>
      <w:jc w:val="both"/>
    </w:pPr>
    <w:rPr>
      <w:rFonts w:ascii="Georgia" w:eastAsia="Georgia" w:hAnsi="Georgia" w:cs="Georgia"/>
      <w:lang w:bidi="ar-SA"/>
    </w:rPr>
  </w:style>
  <w:style w:type="paragraph" w:customStyle="1" w:styleId="Bodynoindent">
    <w:name w:val="Body no indent"/>
    <w:basedOn w:val="Normal"/>
    <w:qFormat/>
    <w:rsid w:val="006624BE"/>
    <w:pPr>
      <w:widowControl/>
      <w:spacing w:after="120" w:line="360" w:lineRule="auto"/>
      <w:jc w:val="both"/>
    </w:pPr>
    <w:rPr>
      <w:rFonts w:ascii="Georgia" w:eastAsia="Georgia" w:hAnsi="Georgia" w:cs="Georgia"/>
      <w:lang w:bidi="ar-SA"/>
    </w:rPr>
  </w:style>
  <w:style w:type="paragraph" w:styleId="FootnoteText">
    <w:name w:val="footnote text"/>
    <w:basedOn w:val="Normal"/>
    <w:link w:val="FootnoteTextChar"/>
    <w:uiPriority w:val="99"/>
    <w:unhideWhenUsed/>
    <w:rsid w:val="006624BE"/>
    <w:pPr>
      <w:tabs>
        <w:tab w:val="left" w:pos="1460"/>
        <w:tab w:val="left" w:pos="1461"/>
      </w:tabs>
      <w:spacing w:line="360" w:lineRule="auto"/>
    </w:pPr>
    <w:rPr>
      <w:rFonts w:ascii="Georgia" w:eastAsiaTheme="minorHAnsi" w:hAnsi="Georgia" w:cs="Georgia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624BE"/>
    <w:rPr>
      <w:rFonts w:eastAsiaTheme="minorHAnsi" w:hAnsi="Georgia" w:cs="Georgia"/>
      <w:sz w:val="16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A04E8A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6F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24BE"/>
    <w:pPr>
      <w:spacing w:before="120"/>
    </w:pPr>
    <w:rPr>
      <w:rFonts w:eastAsia="Georgia" w:hAnsi="Georgia" w:cs="Georgia"/>
      <w:i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624BE"/>
    <w:rPr>
      <w:rFonts w:ascii="Times New Roman" w:eastAsia="Georgia" w:hAnsi="Georgia" w:cs="Georgia"/>
      <w:i/>
      <w:sz w:val="18"/>
      <w:lang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16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HAnsi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16FC"/>
    <w:rPr>
      <w:rFonts w:ascii="Courier New" w:eastAsiaTheme="minorHAnsi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17624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7C0146"/>
    <w:rPr>
      <w:rFonts w:ascii="Times New Roman" w:eastAsiaTheme="minorHAnsi" w:hAnsi="Times New Roman" w:cs="Times New Roman"/>
      <w:b/>
      <w:bCs/>
      <w:sz w:val="15"/>
      <w:szCs w:val="15"/>
    </w:rPr>
  </w:style>
  <w:style w:type="character" w:styleId="UnresolvedMention">
    <w:name w:val="Unresolved Mention"/>
    <w:basedOn w:val="DefaultParagraphFont"/>
    <w:uiPriority w:val="99"/>
    <w:semiHidden/>
    <w:unhideWhenUsed/>
    <w:rsid w:val="0004425B"/>
    <w:rPr>
      <w:color w:val="605E5C"/>
      <w:shd w:val="clear" w:color="auto" w:fill="E1DFDD"/>
    </w:rPr>
  </w:style>
  <w:style w:type="paragraph" w:customStyle="1" w:styleId="Chronology">
    <w:name w:val="Chronology"/>
    <w:basedOn w:val="Normal"/>
    <w:autoRedefine/>
    <w:qFormat/>
    <w:rsid w:val="00B62C92"/>
    <w:pPr>
      <w:tabs>
        <w:tab w:val="left" w:pos="3491"/>
      </w:tabs>
      <w:spacing w:line="360" w:lineRule="auto"/>
      <w:ind w:left="720"/>
    </w:pPr>
    <w:rPr>
      <w:rFonts w:ascii="Georgia" w:eastAsia="Georgia" w:hAnsi="Georgia" w:cs="Georgia"/>
      <w:sz w:val="20"/>
    </w:rPr>
  </w:style>
  <w:style w:type="paragraph" w:customStyle="1" w:styleId="BlockQuote">
    <w:name w:val="Block Quote"/>
    <w:basedOn w:val="BodyText"/>
    <w:qFormat/>
    <w:rsid w:val="00363BBB"/>
    <w:pPr>
      <w:spacing w:after="0" w:line="360" w:lineRule="auto"/>
      <w:ind w:left="720"/>
      <w:jc w:val="both"/>
    </w:pPr>
    <w:rPr>
      <w:lang w:bidi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B62C92"/>
    <w:pPr>
      <w:spacing w:after="120"/>
    </w:pPr>
    <w:rPr>
      <w:rFonts w:ascii="Georgia" w:eastAsia="Georgia" w:hAnsi="Georgia" w:cs="Georgia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62C92"/>
    <w:rPr>
      <w:rFonts w:hAnsi="Georgia"/>
      <w:sz w:val="24"/>
      <w:szCs w:val="24"/>
    </w:rPr>
  </w:style>
  <w:style w:type="paragraph" w:customStyle="1" w:styleId="Body">
    <w:name w:val="Body"/>
    <w:qFormat/>
    <w:rsid w:val="006624BE"/>
    <w:pPr>
      <w:spacing w:after="0" w:line="360" w:lineRule="auto"/>
      <w:ind w:firstLine="720"/>
      <w:jc w:val="both"/>
    </w:pPr>
    <w:rPr>
      <w:rFonts w:eastAsia="Georgia" w:hAnsi="Georgia" w:cs="Georgia"/>
      <w:lang w:bidi="en-US"/>
    </w:rPr>
  </w:style>
  <w:style w:type="paragraph" w:customStyle="1" w:styleId="CaptionHeader">
    <w:name w:val="Caption Header"/>
    <w:basedOn w:val="Normal"/>
    <w:qFormat/>
    <w:rsid w:val="00873F58"/>
    <w:pPr>
      <w:spacing w:line="360" w:lineRule="auto"/>
      <w:jc w:val="center"/>
    </w:pPr>
    <w:rPr>
      <w:rFonts w:ascii="Verdana" w:eastAsia="Georgia" w:hAnsi="Georgia" w:cs="Georgia"/>
      <w:b/>
      <w:color w:val="003663"/>
      <w:sz w:val="16"/>
    </w:rPr>
  </w:style>
  <w:style w:type="paragraph" w:customStyle="1" w:styleId="CaptionText">
    <w:name w:val="Caption Text"/>
    <w:basedOn w:val="Normal"/>
    <w:qFormat/>
    <w:rsid w:val="00873F58"/>
    <w:pPr>
      <w:spacing w:line="360" w:lineRule="auto"/>
      <w:jc w:val="center"/>
    </w:pPr>
    <w:rPr>
      <w:rFonts w:ascii="Verdana" w:eastAsia="Georgia" w:hAnsi="Georgia" w:cs="Georgia"/>
      <w:color w:val="003663"/>
      <w:spacing w:val="-3"/>
      <w:sz w:val="1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5D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A4F05"/>
    <w:rPr>
      <w:rFonts w:ascii="Verdana" w:eastAsia="Georgia" w:hAnsi="Georgia" w:cs="Georgia"/>
      <w:b/>
      <w:color w:val="682636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6624BE"/>
    <w:rPr>
      <w:rFonts w:ascii="Verdana" w:eastAsia="Georgia" w:hAnsi="Georgia" w:cs="Georgia"/>
      <w:b/>
      <w:color w:val="682636"/>
      <w:sz w:val="44"/>
      <w:lang w:bidi="en-US"/>
    </w:rPr>
  </w:style>
  <w:style w:type="character" w:customStyle="1" w:styleId="Heading7Char">
    <w:name w:val="Heading 7 Char"/>
    <w:basedOn w:val="DefaultParagraphFont"/>
    <w:link w:val="Heading7"/>
    <w:uiPriority w:val="1"/>
    <w:rsid w:val="000B7C2D"/>
    <w:rPr>
      <w:rFonts w:ascii="Verdana-BoldItalic" w:eastAsia="Verdana-BoldItalic" w:hAnsi="Verdana-BoldItalic" w:cs="Verdana-BoldItalic"/>
      <w:b/>
      <w:bCs/>
      <w:i/>
    </w:rPr>
  </w:style>
  <w:style w:type="paragraph" w:styleId="TOC1">
    <w:name w:val="toc 1"/>
    <w:basedOn w:val="Normal"/>
    <w:uiPriority w:val="1"/>
    <w:qFormat/>
    <w:rsid w:val="000B7C2D"/>
    <w:pPr>
      <w:spacing w:before="246"/>
      <w:ind w:left="1820"/>
    </w:pPr>
    <w:rPr>
      <w:rFonts w:ascii="Arial" w:eastAsia="Arial" w:hAnsi="Arial" w:cs="Arial"/>
      <w:b/>
      <w:bCs/>
      <w:sz w:val="24"/>
      <w:szCs w:val="24"/>
      <w:lang w:bidi="ar-SA"/>
    </w:rPr>
  </w:style>
  <w:style w:type="paragraph" w:styleId="TOC2">
    <w:name w:val="toc 2"/>
    <w:basedOn w:val="Normal"/>
    <w:uiPriority w:val="1"/>
    <w:qFormat/>
    <w:rsid w:val="000B7C2D"/>
    <w:pPr>
      <w:spacing w:before="56"/>
      <w:ind w:left="1820"/>
    </w:pPr>
    <w:rPr>
      <w:i/>
      <w:sz w:val="18"/>
      <w:szCs w:val="18"/>
      <w:lang w:bidi="ar-SA"/>
    </w:rPr>
  </w:style>
  <w:style w:type="paragraph" w:styleId="TOC3">
    <w:name w:val="toc 3"/>
    <w:basedOn w:val="Normal"/>
    <w:uiPriority w:val="1"/>
    <w:qFormat/>
    <w:rsid w:val="000B7C2D"/>
    <w:pPr>
      <w:spacing w:before="209"/>
      <w:ind w:left="1820"/>
    </w:pPr>
    <w:rPr>
      <w:rFonts w:ascii="Arial" w:eastAsia="Arial" w:hAnsi="Arial" w:cs="Arial"/>
      <w:b/>
      <w:bCs/>
      <w:i/>
      <w:lang w:bidi="ar-SA"/>
    </w:rPr>
  </w:style>
  <w:style w:type="paragraph" w:styleId="ListParagraph">
    <w:name w:val="List Paragraph"/>
    <w:basedOn w:val="Normal"/>
    <w:uiPriority w:val="1"/>
    <w:qFormat/>
    <w:rsid w:val="000B7C2D"/>
    <w:pPr>
      <w:spacing w:before="125"/>
      <w:ind w:left="2780" w:hanging="240"/>
    </w:pPr>
    <w:rPr>
      <w:rFonts w:ascii="Georgia" w:eastAsia="Georgia" w:hAnsi="Georgia" w:cs="Georgia"/>
      <w:lang w:bidi="ar-SA"/>
    </w:rPr>
  </w:style>
  <w:style w:type="paragraph" w:customStyle="1" w:styleId="TableParagraph">
    <w:name w:val="Table Paragraph"/>
    <w:basedOn w:val="Normal"/>
    <w:uiPriority w:val="1"/>
    <w:qFormat/>
    <w:rsid w:val="000B7C2D"/>
    <w:pPr>
      <w:ind w:left="80"/>
    </w:pPr>
    <w:rPr>
      <w:rFonts w:ascii="Georgia" w:eastAsia="Georgia" w:hAnsi="Georgia" w:cs="Georgia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0D7C89"/>
    <w:pPr>
      <w:tabs>
        <w:tab w:val="center" w:pos="4680"/>
        <w:tab w:val="right" w:pos="9360"/>
      </w:tabs>
    </w:pPr>
    <w:rPr>
      <w:rFonts w:ascii="Georgia" w:eastAsia="Georgia" w:hAnsi="Georgia" w:cs="Georgia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0D7C89"/>
    <w:rPr>
      <w:rFonts w:eastAsia="Georgia" w:hAnsi="Georgia" w:cs="Georgia"/>
    </w:rPr>
  </w:style>
  <w:style w:type="paragraph" w:styleId="Footer">
    <w:name w:val="footer"/>
    <w:basedOn w:val="Normal"/>
    <w:link w:val="FooterChar"/>
    <w:uiPriority w:val="99"/>
    <w:unhideWhenUsed/>
    <w:rsid w:val="000D7C89"/>
    <w:pPr>
      <w:tabs>
        <w:tab w:val="center" w:pos="4680"/>
        <w:tab w:val="right" w:pos="9360"/>
      </w:tabs>
    </w:pPr>
    <w:rPr>
      <w:rFonts w:ascii="Georgia" w:eastAsia="Georgia" w:hAnsi="Georgia" w:cs="Georgia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0D7C89"/>
    <w:rPr>
      <w:rFonts w:eastAsia="Georgia" w:hAnsi="Georgia" w:cs="Georgia"/>
    </w:rPr>
  </w:style>
  <w:style w:type="paragraph" w:customStyle="1" w:styleId="Header2">
    <w:name w:val="Header 2"/>
    <w:basedOn w:val="ListParagraph"/>
    <w:autoRedefine/>
    <w:rsid w:val="00CF3D98"/>
    <w:pPr>
      <w:spacing w:before="0" w:after="240"/>
      <w:ind w:left="0" w:firstLine="0"/>
    </w:pPr>
    <w:rPr>
      <w:rFonts w:ascii="Verdana" w:eastAsiaTheme="minorHAnsi" w:hAnsiTheme="minorHAnsi"/>
      <w:b/>
      <w:color w:val="003663"/>
      <w:sz w:val="28"/>
      <w:lang w:bidi="en-US"/>
    </w:rPr>
  </w:style>
  <w:style w:type="paragraph" w:customStyle="1" w:styleId="Header3">
    <w:name w:val="Header 3"/>
    <w:basedOn w:val="ListParagraph"/>
    <w:autoRedefine/>
    <w:rsid w:val="00CF3D98"/>
    <w:pPr>
      <w:spacing w:before="0" w:after="240"/>
      <w:ind w:left="0" w:firstLine="0"/>
    </w:pPr>
    <w:rPr>
      <w:rFonts w:ascii="Verdana" w:eastAsiaTheme="minorHAnsi" w:hAnsiTheme="minorHAnsi"/>
      <w:b/>
      <w:color w:val="003663"/>
      <w:lang w:bidi="en-US"/>
    </w:rPr>
  </w:style>
  <w:style w:type="table" w:styleId="TableGrid">
    <w:name w:val="Table Grid"/>
    <w:basedOn w:val="TableNormal"/>
    <w:uiPriority w:val="39"/>
    <w:rsid w:val="00183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71106"/>
    <w:pPr>
      <w:spacing w:after="200"/>
    </w:pPr>
    <w:rPr>
      <w:rFonts w:ascii="Georgia" w:eastAsia="Georgia" w:hAnsi="Georgia" w:cs="Georgia"/>
      <w:i/>
      <w:iCs/>
      <w:color w:val="44546A" w:themeColor="text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.poetryfoundation.org/poem/174972" TargetMode="External"/><Relationship Id="rId26" Type="http://schemas.openxmlformats.org/officeDocument/2006/relationships/hyperlink" Target="http://www.gutenberg.org/cache/epub/33/pg33-images.html" TargetMode="External"/><Relationship Id="rId39" Type="http://schemas.openxmlformats.org/officeDocument/2006/relationships/hyperlink" Target="http://www/" TargetMode="Externa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search.ebscohost.com/login.as" TargetMode="External"/><Relationship Id="rId42" Type="http://schemas.openxmlformats.org/officeDocument/2006/relationships/hyperlink" Target="http://www.esquire.com/news-politics/a498/old-lady-hall-sedaris-1000/" TargetMode="External"/><Relationship Id="rId47" Type="http://schemas.openxmlformats.org/officeDocument/2006/relationships/hyperlink" Target="http://gutenberg.net.au/ebooks12/1203811h.html" TargetMode="Externa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/" TargetMode="External"/><Relationship Id="rId29" Type="http://schemas.openxmlformats.org/officeDocument/2006/relationships/hyperlink" Target="http://www.archive.org/stream/sunalsorises030276mbp/" TargetMode="External"/><Relationship Id="rId11" Type="http://schemas.openxmlformats.org/officeDocument/2006/relationships/hyperlink" Target="http://www.sfu.ca/iirp/documents/Anzaldua%201999.pdf" TargetMode="External"/><Relationship Id="rId24" Type="http://schemas.openxmlformats.org/officeDocument/2006/relationships/hyperlink" Target="http://www.poets.org/poetsorg/poem/design" TargetMode="External"/><Relationship Id="rId32" Type="http://schemas.openxmlformats.org/officeDocument/2006/relationships/hyperlink" Target=",%20https://www.poetrysociety" TargetMode="External"/><Relationship Id="rId37" Type="http://schemas.openxmlformats.org/officeDocument/2006/relationships/hyperlink" Target="http://www/" TargetMode="External"/><Relationship Id="rId40" Type="http://schemas.openxmlformats.org/officeDocument/2006/relationships/hyperlink" Target="http://www.faculty.rsu.edu/users/f/felwell/" TargetMode="External"/><Relationship Id="rId45" Type="http://schemas.openxmlformats.org/officeDocument/2006/relationships/hyperlink" Target="http://www.poets.org/poetsorg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gutenberg.org/files/472/472-h/472-h.htm" TargetMode="External"/><Relationship Id="rId23" Type="http://schemas.openxmlformats.org/officeDocument/2006/relationships/hyperlink" Target="http://www.gutenberg.org/files/2641/2641-h/2641-h.htm" TargetMode="External"/><Relationship Id="rId28" Type="http://schemas.openxmlformats.org/officeDocument/2006/relationships/hyperlink" Target="http://www.poetryfoundation.org/learning/guide/177415" TargetMode="External"/><Relationship Id="rId36" Type="http://schemas.openxmlformats.org/officeDocument/2006/relationships/hyperlink" Target="http://www.gutenberg.org/files/1074/1074-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poets.org/poetsorg/poem/still-i-rise" TargetMode="External"/><Relationship Id="rId19" Type="http://schemas.openxmlformats.org/officeDocument/2006/relationships/hyperlink" Target="http://juliaallison/" TargetMode="External"/><Relationship Id="rId31" Type="http://schemas.openxmlformats.org/officeDocument/2006/relationships/hyperlink" Target="http://www.poetryfoundation.org/poem/173742" TargetMode="External"/><Relationship Id="rId44" Type="http://schemas.openxmlformats.org/officeDocument/2006/relationships/hyperlink" Target="http://www.gutenberg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ublishing.cdlib.org/" TargetMode="External"/><Relationship Id="rId22" Type="http://schemas.openxmlformats.org/officeDocument/2006/relationships/hyperlink" Target="http://calteches.library.caltech.edu/40/2/Science" TargetMode="External"/><Relationship Id="rId27" Type="http://schemas.openxmlformats.org/officeDocument/2006/relationships/hyperlink" Target="http://www.gutenberg.org/files/512/512-" TargetMode="External"/><Relationship Id="rId30" Type="http://schemas.openxmlformats.org/officeDocument/2006/relationships/hyperlink" Target="http://www.poetryfoundation.org/poem/176785" TargetMode="External"/><Relationship Id="rId35" Type="http://schemas.openxmlformats.org/officeDocument/2006/relationships/hyperlink" Target="http://abrahamlincolnonline.org/" TargetMode="External"/><Relationship Id="rId43" Type="http://schemas.openxmlformats.org/officeDocument/2006/relationships/hyperlink" Target="http://www.opensourceshakespeare.org/views/plays/playmenu" TargetMode="External"/><Relationship Id="rId48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rhetoric.eserver.org/aristotle/" TargetMode="External"/><Relationship Id="rId17" Type="http://schemas.openxmlformats.org/officeDocument/2006/relationships/hyperlink" Target="http://www.katechopin.org/the-" TargetMode="External"/><Relationship Id="rId25" Type="http://schemas.openxmlformats.org/officeDocument/2006/relationships/hyperlink" Target="http://www.gutenberg.org/files/10623/10623-h/10623-h.htm" TargetMode="External"/><Relationship Id="rId33" Type="http://schemas.openxmlformats.org/officeDocument/2006/relationships/hyperlink" Target="http://www.poetrysociety.org/psa/poetry/" TargetMode="External"/><Relationship Id="rId38" Type="http://schemas.openxmlformats.org/officeDocument/2006/relationships/hyperlink" Target="http://gutenberg.net.au/" TargetMode="External"/><Relationship Id="rId46" Type="http://schemas.openxmlformats.org/officeDocument/2006/relationships/hyperlink" Target="http://www.gutenberg.org/" TargetMode="External"/><Relationship Id="rId20" Type="http://schemas.openxmlformats.org/officeDocument/2006/relationships/hyperlink" Target="http://www/" TargetMode="External"/><Relationship Id="rId41" Type="http://schemas.openxmlformats.org/officeDocument/2006/relationships/hyperlink" Target="http://www.poetryfoundation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lparson/Library/Group%20Containers/UBF8T346G9.Office/User%20Content.localized/Templates.localized/Manifold%2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388250-4F96-4F45-85CB-D1A8117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8DA08-17B0-4631-9C10-78113B2E956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F547F7B-F825-4980-B176-3FF2DC17ED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Manifold 5.dotx</Template>
  <TotalTime>3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British Literature II: Romantic Era to the Twentieth Century and Beyond</vt:lpstr>
    </vt:vector>
  </TitlesOfParts>
  <Company/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British Literature II: Romantic Era to the Twentieth Century and Beyond</dc:title>
  <dc:subject/>
  <dc:creator>Corey Parson</dc:creator>
  <cp:keywords/>
  <dc:description/>
  <cp:lastModifiedBy>Corey Parson</cp:lastModifiedBy>
  <cp:revision>2</cp:revision>
  <dcterms:created xsi:type="dcterms:W3CDTF">2020-09-11T20:12:00Z</dcterms:created>
  <dcterms:modified xsi:type="dcterms:W3CDTF">2020-09-11T20:33:00Z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