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02 – PLANO DE TRABALHO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 LIVRO, LEITURA E LITERATURA N.º 10/2026 </w:t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Resumo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da sua proposta.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Descrição da proposta: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Objetivos e metas: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os objetivos e as metas que o projeto pretende alcançar.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a relevância do projeto e como ele atende a necessidades específicas do contexto cultural?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6. Público-alvo: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Quantas pessoas serão alcançadas pelo projeto? Quais as características (idade, região etc.) do público beneficiado pelas ações do projeto?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7. 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8. Medidas de acessibilidade: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no seu projeto.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9. 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10. Locais previstos para a realização da ação cultural: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2oBikcAJjDInnyy6EiB8Zuggw==">CgMxLjAyCGguZ2pkZ3hzOAByITFaaVNydHN2U2lLVkJ6U1loeFlpbC1kTGJXb0tCVy1MeQ==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