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lineRule="auto" w:line="276" w:before="0" w:after="0"/>
        <w:ind w:hanging="0" w:left="0" w:right="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left"/>
        <w:rPr/>
      </w:pPr>
      <w:r>
        <w:rPr/>
      </w:r>
    </w:p>
    <w:p>
      <w:pPr>
        <w:pStyle w:val="Normal"/>
        <w:keepNext w:val="true"/>
        <w:keepLines/>
        <w:widowControl/>
        <w:bidi w:val="0"/>
        <w:spacing w:lineRule="auto" w:line="276" w:before="0" w:after="0"/>
        <w:ind w:hanging="0" w:left="0" w:right="0"/>
        <w:jc w:val="center"/>
        <w:rPr>
          <w:rFonts w:ascii="HelveticaNeue-Bold" w:hAnsi="HelveticaNeue-Bold" w:eastAsia="HelveticaNeue-Bold" w:cs="HelveticaNeue-Bold"/>
          <w:b/>
          <w:bCs/>
          <w:color w:val="000000"/>
          <w:sz w:val="28"/>
          <w:szCs w:val="28"/>
        </w:rPr>
      </w:pPr>
      <w:r>
        <w:rPr>
          <w:rFonts w:eastAsia="HelveticaNeue-Bold" w:cs="HelveticaNeue-Bold" w:ascii="HelveticaNeue-Bold" w:hAnsi="HelveticaNeue-Bold"/>
          <w:b/>
          <w:bCs/>
          <w:color w:val="000000"/>
          <w:sz w:val="28"/>
          <w:szCs w:val="28"/>
        </w:rPr>
        <w:t>ANEXO 12 – TERMO DE EXECUÇÃO CULTURAL</w:t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center"/>
        <w:rPr/>
      </w:pPr>
      <w:r>
        <w:rPr>
          <w:rFonts w:eastAsia="HelveticaNeue" w:cs="HelveticaNeue" w:ascii="HelveticaNeue" w:hAnsi="HelveticaNeue"/>
          <w:color w:val="656565"/>
          <w:sz w:val="24"/>
          <w:szCs w:val="24"/>
        </w:rPr>
        <w:t>O documento dever</w:t>
      </w:r>
      <w:r>
        <w:rPr>
          <w:rFonts w:eastAsia="HelveticaNeue" w:cs="HelveticaNeue" w:ascii="HelveticaNeue" w:hAnsi="HelveticaNeue"/>
          <w:color w:val="656565"/>
          <w:sz w:val="24"/>
          <w:szCs w:val="24"/>
        </w:rPr>
        <w:t xml:space="preserve">á </w:t>
      </w:r>
      <w:r>
        <w:rPr>
          <w:rFonts w:eastAsia="HelveticaNeue" w:cs="HelveticaNeue" w:ascii="HelveticaNeue" w:hAnsi="HelveticaNeue"/>
          <w:color w:val="656565"/>
          <w:sz w:val="24"/>
          <w:szCs w:val="24"/>
        </w:rPr>
        <w:t xml:space="preserve">ser enviado em </w:t>
      </w:r>
      <w:r>
        <w:rPr>
          <w:rFonts w:eastAsia="HelveticaNeue" w:cs="HelveticaNeue" w:ascii="HelveticaNeue" w:hAnsi="HelveticaNeue"/>
          <w:color w:val="656565"/>
          <w:sz w:val="24"/>
          <w:szCs w:val="24"/>
        </w:rPr>
        <w:t>ú</w:t>
      </w:r>
      <w:r>
        <w:rPr>
          <w:rFonts w:eastAsia="HelveticaNeue" w:cs="HelveticaNeue" w:ascii="HelveticaNeue" w:hAnsi="HelveticaNeue"/>
          <w:color w:val="656565"/>
          <w:sz w:val="24"/>
          <w:szCs w:val="24"/>
        </w:rPr>
        <w:t>nico arquivo PDF de at</w:t>
      </w:r>
      <w:r>
        <w:rPr>
          <w:rFonts w:eastAsia="HelveticaNeue" w:cs="HelveticaNeue" w:ascii="HelveticaNeue" w:hAnsi="HelveticaNeue"/>
          <w:color w:val="656565"/>
          <w:sz w:val="24"/>
          <w:szCs w:val="24"/>
        </w:rPr>
        <w:t xml:space="preserve">é </w:t>
      </w:r>
      <w:r>
        <w:rPr>
          <w:rFonts w:eastAsia="HelveticaNeue" w:cs="HelveticaNeue" w:ascii="HelveticaNeue" w:hAnsi="HelveticaNeue"/>
          <w:color w:val="656565"/>
          <w:sz w:val="24"/>
          <w:szCs w:val="24"/>
        </w:rPr>
        <w:t>10MB</w:t>
      </w:r>
    </w:p>
    <w:p>
      <w:pPr>
        <w:pStyle w:val="Normal"/>
        <w:widowControl/>
        <w:bidi w:val="0"/>
        <w:spacing w:lineRule="auto" w:line="276" w:before="0" w:after="100"/>
        <w:ind w:hanging="0" w:left="0" w:right="0"/>
        <w:jc w:val="both"/>
        <w:rPr/>
      </w:pPr>
      <w:r>
        <w:rPr/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center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TERMO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CULTURAL 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º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[INDICAR N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Ú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MERO]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/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[INDICAR ANO]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 </w:t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both"/>
        <w:rPr/>
      </w:pPr>
      <w:r>
        <w:rPr/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both"/>
        <w:rPr/>
      </w:pPr>
      <w:r>
        <w:rPr/>
      </w:r>
    </w:p>
    <w:p>
      <w:pPr>
        <w:pStyle w:val="Normal"/>
        <w:keepNext w:val="true"/>
        <w:keepLines/>
        <w:widowControl/>
        <w:numPr>
          <w:ilvl w:val="0"/>
          <w:numId w:val="1"/>
        </w:numPr>
        <w:tabs>
          <w:tab w:val="clear" w:pos="720"/>
          <w:tab w:val="left" w:pos="514" w:leader="none"/>
        </w:tabs>
        <w:bidi w:val="0"/>
        <w:spacing w:lineRule="auto" w:line="276" w:before="0" w:after="0"/>
        <w:ind w:hanging="299" w:left="514" w:right="0"/>
        <w:jc w:val="both"/>
        <w:rPr>
          <w:rFonts w:ascii="HelveticaNeue-Bold" w:hAnsi="HelveticaNeue-Bold" w:eastAsia="HelveticaNeue-Bold" w:cs="HelveticaNeue-Bold"/>
          <w:b/>
          <w:bCs/>
          <w:color w:val="000000"/>
          <w:sz w:val="26"/>
          <w:szCs w:val="26"/>
        </w:rPr>
      </w:pPr>
      <w:r>
        <w:rPr>
          <w:rFonts w:eastAsia="HelveticaNeue-Bold" w:cs="HelveticaNeue-Bold" w:ascii="HelveticaNeue-Bold" w:hAnsi="HelveticaNeue-Bold"/>
          <w:b/>
          <w:bCs/>
          <w:color w:val="000000"/>
          <w:sz w:val="26"/>
          <w:szCs w:val="26"/>
        </w:rPr>
        <w:t>PARTES</w:t>
      </w:r>
    </w:p>
    <w:p>
      <w:pPr>
        <w:pStyle w:val="Normal"/>
        <w:widowControl/>
        <w:bidi w:val="0"/>
        <w:spacing w:lineRule="auto" w:line="276" w:before="0" w:after="0"/>
        <w:ind w:firstLine="720" w:left="720" w:right="0"/>
        <w:jc w:val="left"/>
        <w:rPr/>
      </w:pPr>
      <w:r>
        <w:rPr/>
      </w:r>
    </w:p>
    <w:p>
      <w:pPr>
        <w:pStyle w:val="Normal"/>
        <w:widowControl/>
        <w:numPr>
          <w:ilvl w:val="0"/>
          <w:numId w:val="2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2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O Estado do Rio Grande do Norte, por meio da Funda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Jos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é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Augusto (FJA), CNPJ n.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º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08.327.389/0001-96, com sede na Rua Jundia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í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, 641, Tirol, Natal (RN), CEP: 59020-120, neste ato representado pela Secret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 Extraordin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 de Cultura, Senhora Mary Land de Brito Silva, e pelo Diretor-Geral da Funda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Jos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é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Augusto, Senhor Jos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é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Gilson Matias Barros, e o(a) Agente Cultural,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[INDICAR NOME DO(A) AGENTE CULTURAL CONTEMPLADO]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, portador do RG n.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º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[INDICAR N.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 xml:space="preserve">º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DO RG]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, expedida em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 xml:space="preserve"> [INDICAR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RG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O EXPEDIDOR]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, CPF n.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º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[INDICAR N.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 xml:space="preserve">º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DO CPF]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, residente e domiciliado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à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[INSERIR ENDERE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Ç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O COMPLETO COM CEP]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,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[MUNIC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Í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PIO]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,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[ESTADO]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, e-mail: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[INDICAR E-MAIL]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 e telefones: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 xml:space="preserve"> [INDICAR TELEFONES]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, resolvem firmar o presente Termo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Cultural, de acordo com as seguintes condi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çõ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es: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keepNext w:val="true"/>
        <w:keepLines/>
        <w:widowControl/>
        <w:numPr>
          <w:ilvl w:val="0"/>
          <w:numId w:val="3"/>
        </w:numPr>
        <w:tabs>
          <w:tab w:val="clear" w:pos="720"/>
          <w:tab w:val="left" w:pos="514" w:leader="none"/>
        </w:tabs>
        <w:bidi w:val="0"/>
        <w:spacing w:lineRule="auto" w:line="276" w:before="0" w:after="0"/>
        <w:ind w:hanging="299" w:left="514" w:right="0"/>
        <w:jc w:val="both"/>
        <w:rPr>
          <w:rFonts w:ascii="HelveticaNeue-Bold" w:hAnsi="HelveticaNeue-Bold" w:eastAsia="HelveticaNeue-Bold" w:cs="HelveticaNeue-Bold"/>
          <w:b/>
          <w:bCs/>
          <w:color w:val="000000"/>
          <w:sz w:val="26"/>
          <w:szCs w:val="26"/>
        </w:rPr>
      </w:pPr>
      <w:r>
        <w:rPr>
          <w:rFonts w:eastAsia="HelveticaNeue-Bold" w:cs="HelveticaNeue-Bold" w:ascii="HelveticaNeue-Bold" w:hAnsi="HelveticaNeue-Bold"/>
          <w:b/>
          <w:bCs/>
          <w:color w:val="000000"/>
          <w:sz w:val="26"/>
          <w:szCs w:val="26"/>
        </w:rPr>
        <w:t>PROCEDIMENTO</w:t>
      </w:r>
    </w:p>
    <w:p>
      <w:pPr>
        <w:pStyle w:val="Normal"/>
        <w:widowControl/>
        <w:bidi w:val="0"/>
        <w:spacing w:lineRule="auto" w:line="276" w:before="0" w:after="0"/>
        <w:ind w:firstLine="720" w:left="720" w:right="0"/>
        <w:jc w:val="left"/>
        <w:rPr/>
      </w:pPr>
      <w:r>
        <w:rPr/>
      </w:r>
    </w:p>
    <w:p>
      <w:pPr>
        <w:pStyle w:val="Normal"/>
        <w:widowControl/>
        <w:numPr>
          <w:ilvl w:val="0"/>
          <w:numId w:val="4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4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Este Termo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o Cultural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é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instrumento da modalidade de fomento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à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çõ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es culturais de que trata o Inciso I do Art. 8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º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do </w:t>
      </w:r>
      <w:hyperlink r:id="rId2">
        <w:r>
          <w:rPr>
            <w:rStyle w:val="Hyperlink"/>
          </w:rPr>
          <w:t>Decreto n.º 11.453/2023</w:t>
        </w:r>
      </w:hyperlink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, celebrado com Agente Cultural selecionado nos termos da </w:t>
      </w:r>
      <w:hyperlink r:id="rId3">
        <w:r>
          <w:rPr>
            <w:rStyle w:val="Hyperlink"/>
          </w:rPr>
          <w:t>Lei Complementar n.º 195/2022</w:t>
        </w:r>
      </w:hyperlink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 (Lei Paulo Gustavo), do </w:t>
      </w:r>
      <w:hyperlink r:id="rId4">
        <w:r>
          <w:rPr>
            <w:rStyle w:val="Hyperlink"/>
          </w:rPr>
          <w:t>Decreto n.º 11.525/2023</w:t>
        </w:r>
      </w:hyperlink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 (Decreto Paulo Gustavo), do </w:t>
      </w:r>
      <w:hyperlink r:id="rId5">
        <w:r>
          <w:rPr>
            <w:rStyle w:val="Hyperlink"/>
          </w:rPr>
          <w:t>Decreto 11.453/2023</w:t>
        </w:r>
      </w:hyperlink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 (Decreto de Fomento) e de forma subsidi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ria pelo </w:t>
      </w:r>
      <w:hyperlink r:id="rId6">
        <w:r>
          <w:rPr>
            <w:rStyle w:val="Hyperlink"/>
          </w:rPr>
          <w:t>Decreto Estadual n.º 33.004/2023</w:t>
        </w:r>
      </w:hyperlink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 (regulamenta a aplica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e a gest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dos recursos da Lei Paulo Gustavo recebidos pelo Estado do Rio Grande do Norte).</w:t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both"/>
        <w:rPr/>
      </w:pPr>
      <w:r>
        <w:rPr/>
      </w:r>
    </w:p>
    <w:p>
      <w:pPr>
        <w:pStyle w:val="Normal"/>
        <w:keepNext w:val="true"/>
        <w:keepLines/>
        <w:widowControl/>
        <w:numPr>
          <w:ilvl w:val="0"/>
          <w:numId w:val="5"/>
        </w:numPr>
        <w:tabs>
          <w:tab w:val="clear" w:pos="720"/>
          <w:tab w:val="left" w:pos="514" w:leader="none"/>
        </w:tabs>
        <w:bidi w:val="0"/>
        <w:spacing w:lineRule="auto" w:line="276" w:before="0" w:after="0"/>
        <w:ind w:hanging="299" w:left="514" w:right="0"/>
        <w:jc w:val="both"/>
        <w:rPr>
          <w:rFonts w:ascii="HelveticaNeue-Bold" w:hAnsi="HelveticaNeue-Bold" w:eastAsia="HelveticaNeue-Bold" w:cs="HelveticaNeue-Bold"/>
          <w:b/>
          <w:bCs/>
          <w:color w:val="000000"/>
          <w:sz w:val="26"/>
          <w:szCs w:val="26"/>
        </w:rPr>
      </w:pPr>
      <w:r>
        <w:rPr>
          <w:rFonts w:eastAsia="HelveticaNeue-Bold" w:cs="HelveticaNeue-Bold" w:ascii="HelveticaNeue-Bold" w:hAnsi="HelveticaNeue-Bold"/>
          <w:b/>
          <w:bCs/>
          <w:color w:val="000000"/>
          <w:sz w:val="26"/>
          <w:szCs w:val="26"/>
        </w:rPr>
        <w:t>OBJETO</w:t>
      </w:r>
    </w:p>
    <w:p>
      <w:pPr>
        <w:pStyle w:val="Normal"/>
        <w:widowControl/>
        <w:bidi w:val="0"/>
        <w:spacing w:lineRule="auto" w:line="276" w:before="0" w:after="0"/>
        <w:ind w:firstLine="720" w:left="720" w:right="0"/>
        <w:jc w:val="left"/>
        <w:rPr/>
      </w:pPr>
      <w:r>
        <w:rPr/>
      </w:r>
    </w:p>
    <w:p>
      <w:pPr>
        <w:pStyle w:val="Normal"/>
        <w:widowControl/>
        <w:numPr>
          <w:ilvl w:val="0"/>
          <w:numId w:val="6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6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Este Termo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Cultural tem por objeto a concess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o de apoio financeiro ao projeto cultural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[INDICAR NOME DO PROJETO]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, na modalidade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[INDICAR NOME DA MODALIDADE]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 e na categoria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[INDICAR NOME DA CATEGORIA]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,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 xml:space="preserve">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contemplado no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[INDICAR NOME DO EDITAL]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, conforme processo administrativo n.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º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[INDICAR N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Ú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MERO DO PROCESSO]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, para a realiza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da 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cultural de acordo com o Plano de Trabalho e outros anexos que integram o Edital.</w:t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both"/>
        <w:rPr/>
      </w:pPr>
      <w:r>
        <w:rPr/>
      </w:r>
    </w:p>
    <w:p>
      <w:pPr>
        <w:pStyle w:val="Normal"/>
        <w:keepNext w:val="true"/>
        <w:keepLines/>
        <w:widowControl/>
        <w:numPr>
          <w:ilvl w:val="0"/>
          <w:numId w:val="7"/>
        </w:numPr>
        <w:tabs>
          <w:tab w:val="clear" w:pos="720"/>
          <w:tab w:val="left" w:pos="514" w:leader="none"/>
        </w:tabs>
        <w:bidi w:val="0"/>
        <w:spacing w:lineRule="auto" w:line="276" w:before="0" w:after="0"/>
        <w:ind w:hanging="299" w:left="514" w:right="0"/>
        <w:jc w:val="both"/>
        <w:rPr>
          <w:rFonts w:ascii="HelveticaNeue-Bold" w:hAnsi="HelveticaNeue-Bold" w:eastAsia="HelveticaNeue-Bold" w:cs="HelveticaNeue-Bold"/>
          <w:b/>
          <w:bCs/>
          <w:color w:val="000000"/>
          <w:sz w:val="26"/>
          <w:szCs w:val="26"/>
        </w:rPr>
      </w:pPr>
      <w:r>
        <w:rPr>
          <w:rFonts w:eastAsia="HelveticaNeue-Bold" w:cs="HelveticaNeue-Bold" w:ascii="HelveticaNeue-Bold" w:hAnsi="HelveticaNeue-Bold"/>
          <w:b/>
          <w:bCs/>
          <w:color w:val="000000"/>
          <w:sz w:val="26"/>
          <w:szCs w:val="26"/>
        </w:rPr>
        <w:t xml:space="preserve">RECURSOS FINANCEIROS </w:t>
      </w:r>
    </w:p>
    <w:p>
      <w:pPr>
        <w:pStyle w:val="Normal"/>
        <w:widowControl/>
        <w:bidi w:val="0"/>
        <w:spacing w:lineRule="auto" w:line="276" w:before="0" w:after="0"/>
        <w:ind w:firstLine="720" w:left="720" w:right="0"/>
        <w:jc w:val="left"/>
        <w:rPr/>
      </w:pPr>
      <w:r>
        <w:rPr/>
      </w:r>
    </w:p>
    <w:p>
      <w:pPr>
        <w:pStyle w:val="Normal"/>
        <w:widowControl/>
        <w:numPr>
          <w:ilvl w:val="0"/>
          <w:numId w:val="8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8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Os recursos financeiros para a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o do presente termo totalizam o montante de R$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[INDICAR VALOR EM N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Ú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MEROS DO APOIO FINANCEIRO DA CATEGORIA (INDICAR VALOR POR EXTENSO) reais]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.</w:t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9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9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Ser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o transferidos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à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conta do(a) Agente Cultural, especialmente aberta no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[NOME DO BANCO]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, Ag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ê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ncia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 xml:space="preserve"> [INDICAR AG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Ê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NCIA]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, Conta Corrente n.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º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[INDICAR CONTA]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, para recebimento e movimenta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o.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10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10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Os pagamentos dever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ocorrer por meio de transfer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ê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ncias banc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rias ou pagamentos em que seja poss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í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vel a identifica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 benefici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rio final.</w:t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11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11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Os recursos financeiros caracterizados como subs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í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dio mensal poder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o ser realizados em desembolso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ú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nico, dependendo da conveni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ê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ncia e viabilidade da administra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p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ú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blica, de acordo com o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§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4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º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do Art. 25 do </w:t>
      </w:r>
      <w:hyperlink r:id="rId7">
        <w:r>
          <w:rPr>
            <w:rStyle w:val="Hyperlink"/>
          </w:rPr>
          <w:t>Decreto n.º 11.453/2023</w:t>
        </w:r>
      </w:hyperlink>
      <w:r>
        <w:rPr>
          <w:rFonts w:eastAsia="HelveticaNeue" w:cs="HelveticaNeue" w:ascii="HelveticaNeue" w:hAnsi="HelveticaNeue"/>
          <w:color w:val="000000"/>
          <w:sz w:val="24"/>
          <w:szCs w:val="24"/>
        </w:rPr>
        <w:t>.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12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12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O(A) Agente Cultural ser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á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respons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vel exclusivo pelo gerenciamento administrativo e financeiro dos recursos recebidos e 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ó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poder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á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iniciar a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da proposta ap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s o recebimento dos recursos.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13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13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As aquisi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çõ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es e contrata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çõ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es de bens e servi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os realizadas pelo(a) Agente Cultural dever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ocorrer mediante documento fiscal, recibos de pagamento ou outro documento aplic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vel ao respectivo tipo de contrata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o, emitido pelo fornecedor ou prestador de servi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o, no qual seja poss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í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vel identificar quem recebeu os recursos.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14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14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Os rendimentos dos ativos financeiros poder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ser aplicados pelos(as) agentes culturais para a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da proposta, sem a necessidade de autoriza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pr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é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via da administra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p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ú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blica.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keepNext w:val="true"/>
        <w:keepLines/>
        <w:widowControl/>
        <w:numPr>
          <w:ilvl w:val="0"/>
          <w:numId w:val="15"/>
        </w:numPr>
        <w:tabs>
          <w:tab w:val="clear" w:pos="720"/>
          <w:tab w:val="left" w:pos="514" w:leader="none"/>
        </w:tabs>
        <w:bidi w:val="0"/>
        <w:spacing w:lineRule="auto" w:line="276" w:before="0" w:after="0"/>
        <w:ind w:hanging="299" w:left="514" w:right="0"/>
        <w:jc w:val="both"/>
        <w:rPr>
          <w:rFonts w:ascii="HelveticaNeue-Bold" w:hAnsi="HelveticaNeue-Bold" w:eastAsia="HelveticaNeue-Bold" w:cs="HelveticaNeue-Bold"/>
          <w:b/>
          <w:bCs/>
          <w:color w:val="000000"/>
          <w:sz w:val="26"/>
          <w:szCs w:val="26"/>
        </w:rPr>
      </w:pPr>
      <w:r>
        <w:rPr>
          <w:rFonts w:eastAsia="HelveticaNeue-Bold" w:cs="HelveticaNeue-Bold" w:ascii="HelveticaNeue-Bold" w:hAnsi="HelveticaNeue-Bold"/>
          <w:b/>
          <w:bCs/>
          <w:color w:val="000000"/>
          <w:sz w:val="26"/>
          <w:szCs w:val="26"/>
        </w:rPr>
        <w:t>OBRIGAÇÕES</w:t>
      </w:r>
    </w:p>
    <w:p>
      <w:pPr>
        <w:pStyle w:val="Normal"/>
        <w:widowControl/>
        <w:bidi w:val="0"/>
        <w:spacing w:lineRule="auto" w:line="276" w:before="0" w:after="0"/>
        <w:ind w:firstLine="720" w:left="720" w:right="0"/>
        <w:jc w:val="left"/>
        <w:rPr/>
      </w:pPr>
      <w:r>
        <w:rPr/>
      </w:r>
    </w:p>
    <w:p>
      <w:pPr>
        <w:pStyle w:val="Normal"/>
        <w:widowControl/>
        <w:numPr>
          <w:ilvl w:val="0"/>
          <w:numId w:val="16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16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obriga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çõ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es da Secret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 Extraordin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 de Cultura e da Funda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Jos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é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Augusto: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17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transferir os recursos financeiros previstos para a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 referido projeto para a conta banc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 informada pelo(a) Agente Cultural;</w:t>
      </w:r>
    </w:p>
    <w:p>
      <w:pPr>
        <w:pStyle w:val="Normal"/>
        <w:widowControl/>
        <w:numPr>
          <w:ilvl w:val="0"/>
          <w:numId w:val="17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orientar o(a) Agente Cultural sobre o procedimento para a presta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contas dos recursos concedidos;</w:t>
      </w:r>
    </w:p>
    <w:p>
      <w:pPr>
        <w:pStyle w:val="Normal"/>
        <w:widowControl/>
        <w:numPr>
          <w:ilvl w:val="0"/>
          <w:numId w:val="17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realizar o monitoramento e a avalia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da parceria fomentada, podendo, a qualquer tempo, o servidor p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ú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blico designado ou entidade parceira ou contratada solicitar informa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çõ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es e esclarecimentos acerca do andamento dos mesmos;</w:t>
      </w:r>
    </w:p>
    <w:p>
      <w:pPr>
        <w:pStyle w:val="Normal"/>
        <w:widowControl/>
        <w:numPr>
          <w:ilvl w:val="0"/>
          <w:numId w:val="17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analisar os documentos enviados pelo(a) Agente Cultural para presta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contas;</w:t>
      </w:r>
    </w:p>
    <w:p>
      <w:pPr>
        <w:pStyle w:val="Normal"/>
        <w:widowControl/>
        <w:numPr>
          <w:ilvl w:val="0"/>
          <w:numId w:val="17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analisar e emitir parecer sobre os relat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rios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e sobre a presta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contas apresentados pelo(a) Agente Cultural;</w:t>
      </w:r>
    </w:p>
    <w:p>
      <w:pPr>
        <w:pStyle w:val="Normal"/>
        <w:widowControl/>
        <w:numPr>
          <w:ilvl w:val="0"/>
          <w:numId w:val="17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zelar pelo fiel cumprimento deste Termo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o Cultural; </w:t>
      </w:r>
    </w:p>
    <w:p>
      <w:pPr>
        <w:pStyle w:val="Normal"/>
        <w:widowControl/>
        <w:numPr>
          <w:ilvl w:val="0"/>
          <w:numId w:val="17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adotar medidas saneadoras e corretivas quando houver inadimpl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ê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ncia;</w:t>
      </w:r>
    </w:p>
    <w:p>
      <w:pPr>
        <w:pStyle w:val="Normal"/>
        <w:widowControl/>
        <w:numPr>
          <w:ilvl w:val="0"/>
          <w:numId w:val="17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monitorar o cumprimento pelo(a) Agente Cultural das obriga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çõ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es previstas no </w:t>
      </w:r>
      <w:r>
        <w:rPr>
          <w:rFonts w:eastAsia="HelveticaNeue-Bold" w:cs="HelveticaNeue-Bold" w:ascii="HelveticaNeue-Bold" w:hAnsi="HelveticaNeue-Bold"/>
          <w:b/>
          <w:bCs/>
          <w:color w:val="000000"/>
          <w:sz w:val="24"/>
          <w:szCs w:val="24"/>
        </w:rPr>
        <w:t>item 5.2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 deste termo.</w:t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18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18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obriga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çõ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es do(a) Agente Cultural: 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19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>
          <w:rFonts w:ascii="HelveticaNeue" w:hAnsi="HelveticaNeue" w:eastAsia="HelveticaNeue" w:cs="HelveticaNeue"/>
          <w:color w:val="000000"/>
          <w:sz w:val="24"/>
          <w:szCs w:val="24"/>
        </w:rPr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executar integralmente o projeto cultural aprovado; </w:t>
      </w:r>
    </w:p>
    <w:p>
      <w:pPr>
        <w:pStyle w:val="Normal"/>
        <w:widowControl/>
        <w:numPr>
          <w:ilvl w:val="0"/>
          <w:numId w:val="19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aplicar os recursos concedidos pela Lei Paulo Gustavo exclusivamente para a realiza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 projeto cultural, em conformidade com a legisla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aplic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vel e o supracitado Edital;</w:t>
      </w:r>
    </w:p>
    <w:p>
      <w:pPr>
        <w:pStyle w:val="Normal"/>
        <w:widowControl/>
        <w:numPr>
          <w:ilvl w:val="0"/>
          <w:numId w:val="19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manter, obrigat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 e exclusivamente, os recursos financeiros depositados na conta especialmente aberta para o Termo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Cultural;</w:t>
      </w:r>
    </w:p>
    <w:p>
      <w:pPr>
        <w:pStyle w:val="Normal"/>
        <w:widowControl/>
        <w:numPr>
          <w:ilvl w:val="0"/>
          <w:numId w:val="19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atender a qualquer solicita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regular feita pela Secret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 Extraordin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 de Cultura e Funda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Jos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é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Augusto, para fins de monitoramento, controle, supervis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e acompanhamento do projeto cultural, bem como responder a eventuais dilig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ê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ncias;</w:t>
      </w:r>
    </w:p>
    <w:p>
      <w:pPr>
        <w:pStyle w:val="Normal"/>
        <w:widowControl/>
        <w:numPr>
          <w:ilvl w:val="0"/>
          <w:numId w:val="19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realizar a presta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o de contas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à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Secret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 Extraordin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ria de Cultura e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à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Funda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Jos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é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Augusto por meio de Relat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rio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 Objeto, apresentado dentro do prazo de vig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ê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ncia do presente Termo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Cultural;</w:t>
      </w:r>
    </w:p>
    <w:p>
      <w:pPr>
        <w:pStyle w:val="Normal"/>
        <w:widowControl/>
        <w:numPr>
          <w:ilvl w:val="0"/>
          <w:numId w:val="19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apresentar a presta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contas do projeto nos modelos e formatos informados pela Secret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 Extraordin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 de Cultura e Funda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Jos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é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Augusto;</w:t>
      </w:r>
    </w:p>
    <w:p>
      <w:pPr>
        <w:pStyle w:val="Normal"/>
        <w:widowControl/>
        <w:numPr>
          <w:ilvl w:val="0"/>
          <w:numId w:val="19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comprometer-se, caso seja solicitado, a apresentar no ato da presta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contas o extrato da conta banc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 para que seja visto o nexo financeiro entre as despesas realizadas e a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 projeto cultural;</w:t>
      </w:r>
    </w:p>
    <w:p>
      <w:pPr>
        <w:pStyle w:val="Normal"/>
        <w:widowControl/>
        <w:numPr>
          <w:ilvl w:val="0"/>
          <w:numId w:val="19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divulgar nos meios de comunica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a informa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o de que o projeto cultural aprovado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é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apoiado com recursos da Lei Paulo Gustavo, incluindo as marcas do Governo Federal e do Governo do Estado do Rio Grande do Norte, de acordo com as orienta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çõ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es 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é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cnicas do manual de aplica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marcas disponibilizado pela Secret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 Extraordin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 de Cultura e Funda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Jos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é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Augusto;</w:t>
      </w:r>
    </w:p>
    <w:p>
      <w:pPr>
        <w:pStyle w:val="Normal"/>
        <w:widowControl/>
        <w:numPr>
          <w:ilvl w:val="0"/>
          <w:numId w:val="19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o realizar despesa em data anterior ou posterior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à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vig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ê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ncia deste Termo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o Cultural; </w:t>
      </w:r>
    </w:p>
    <w:p>
      <w:pPr>
        <w:pStyle w:val="Normal"/>
        <w:widowControl/>
        <w:numPr>
          <w:ilvl w:val="0"/>
          <w:numId w:val="19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guardar a documenta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o referente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à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presta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contas pelo prazo de 5 (cinco) anos, contados do fim da vig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ê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ncia deste Termo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Cultural;</w:t>
      </w:r>
    </w:p>
    <w:p>
      <w:pPr>
        <w:pStyle w:val="Normal"/>
        <w:widowControl/>
        <w:numPr>
          <w:ilvl w:val="0"/>
          <w:numId w:val="19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utilizar os recursos para finalidade diversa da estabelecida no projeto cultural;</w:t>
      </w:r>
    </w:p>
    <w:p>
      <w:pPr>
        <w:pStyle w:val="Normal"/>
        <w:widowControl/>
        <w:numPr>
          <w:ilvl w:val="0"/>
          <w:numId w:val="19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>
          <w:rFonts w:ascii="HelveticaNeue" w:hAnsi="HelveticaNeue" w:eastAsia="HelveticaNeue" w:cs="HelveticaNeue"/>
          <w:color w:val="000000"/>
          <w:sz w:val="24"/>
          <w:szCs w:val="24"/>
        </w:rPr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executar a contrapartida conforme pactuado no Plano de Trabalho;</w:t>
      </w:r>
    </w:p>
    <w:p>
      <w:pPr>
        <w:pStyle w:val="Normal"/>
        <w:widowControl/>
        <w:numPr>
          <w:ilvl w:val="0"/>
          <w:numId w:val="19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manter e acessar regularmente os canais de comunica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(e-mail, telefone etc.) informados na inscri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o da proposta, bem como acessar a plataforma </w:t>
      </w:r>
      <w:hyperlink r:id="rId8">
        <w:r>
          <w:rPr>
            <w:rStyle w:val="Hyperlink"/>
          </w:rPr>
          <w:t>www.maiscultura.rn.gov.br</w:t>
        </w:r>
      </w:hyperlink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, a fim de ter acesso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à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s notifica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çõ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es da Secret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 Extraordin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 de Cultura e Funda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Jos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é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Augusto em rela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a este Termo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Cultural;</w:t>
      </w:r>
    </w:p>
    <w:p>
      <w:pPr>
        <w:pStyle w:val="Normal"/>
        <w:widowControl/>
        <w:numPr>
          <w:ilvl w:val="0"/>
          <w:numId w:val="19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observar todas as regras do Edital, de seus anexos, para a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da 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cultural e presta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contas do objeto do presente Termo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Cultural.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20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20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A Secret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 Extraordin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 de Cultura e a Funda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Jos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é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Augusto 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se responsabilizar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pelos atos, contratos ou compromissos assumidos de natureza comercial, financeira, trabalhista ou outros realizados pelos(as) agentes culturais selecionados(as) para fins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das atividades do projeto cultural, conforme previstas no Plano de Trabalho e outros anexos que integram o Edital.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keepNext w:val="true"/>
        <w:keepLines/>
        <w:widowControl/>
        <w:numPr>
          <w:ilvl w:val="0"/>
          <w:numId w:val="21"/>
        </w:numPr>
        <w:tabs>
          <w:tab w:val="clear" w:pos="720"/>
          <w:tab w:val="left" w:pos="514" w:leader="none"/>
        </w:tabs>
        <w:bidi w:val="0"/>
        <w:spacing w:lineRule="auto" w:line="276" w:before="0" w:after="0"/>
        <w:ind w:hanging="299" w:left="514" w:right="0"/>
        <w:jc w:val="both"/>
        <w:rPr>
          <w:rFonts w:ascii="HelveticaNeue-Bold" w:hAnsi="HelveticaNeue-Bold" w:eastAsia="HelveticaNeue-Bold" w:cs="HelveticaNeue-Bold"/>
          <w:b/>
          <w:bCs/>
          <w:color w:val="000000"/>
          <w:sz w:val="26"/>
          <w:szCs w:val="26"/>
        </w:rPr>
      </w:pPr>
      <w:r>
        <w:rPr>
          <w:rFonts w:eastAsia="HelveticaNeue-Bold" w:cs="HelveticaNeue-Bold" w:ascii="HelveticaNeue-Bold" w:hAnsi="HelveticaNeue-Bold"/>
          <w:b/>
          <w:bCs/>
          <w:color w:val="000000"/>
          <w:sz w:val="26"/>
          <w:szCs w:val="26"/>
        </w:rPr>
        <w:t xml:space="preserve">VIGÊNCIA </w:t>
      </w:r>
    </w:p>
    <w:p>
      <w:pPr>
        <w:pStyle w:val="Normal"/>
        <w:widowControl/>
        <w:bidi w:val="0"/>
        <w:spacing w:lineRule="auto" w:line="276" w:before="0" w:after="0"/>
        <w:ind w:firstLine="720" w:left="720" w:right="0"/>
        <w:jc w:val="left"/>
        <w:rPr/>
      </w:pPr>
      <w:r>
        <w:rPr/>
      </w:r>
    </w:p>
    <w:p>
      <w:pPr>
        <w:pStyle w:val="Normal"/>
        <w:widowControl/>
        <w:numPr>
          <w:ilvl w:val="0"/>
          <w:numId w:val="22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22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A vig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ê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ncia deste Termo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Cultural ter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á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in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í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cio na data de assinatura das partes, com dura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o de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[PRAZO EM ANOS OU MESES DE ACORDO COM A CATEGORIA DE APOIO DO EDITAL]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, podendo ser prorrogado por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 xml:space="preserve"> [PRAZO M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XIMO DE PRORROGA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O]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.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keepNext w:val="true"/>
        <w:keepLines/>
        <w:widowControl/>
        <w:numPr>
          <w:ilvl w:val="0"/>
          <w:numId w:val="23"/>
        </w:numPr>
        <w:tabs>
          <w:tab w:val="clear" w:pos="720"/>
          <w:tab w:val="left" w:pos="514" w:leader="none"/>
        </w:tabs>
        <w:bidi w:val="0"/>
        <w:spacing w:lineRule="auto" w:line="276" w:before="0" w:after="0"/>
        <w:ind w:hanging="299" w:left="514" w:right="0"/>
        <w:jc w:val="both"/>
        <w:rPr>
          <w:rFonts w:ascii="HelveticaNeue-Bold" w:hAnsi="HelveticaNeue-Bold" w:eastAsia="HelveticaNeue-Bold" w:cs="HelveticaNeue-Bold"/>
          <w:b/>
          <w:bCs/>
          <w:color w:val="000000"/>
          <w:sz w:val="26"/>
          <w:szCs w:val="26"/>
        </w:rPr>
      </w:pPr>
      <w:r>
        <w:rPr>
          <w:rFonts w:eastAsia="HelveticaNeue-Bold" w:cs="HelveticaNeue-Bold" w:ascii="HelveticaNeue-Bold" w:hAnsi="HelveticaNeue-Bold"/>
          <w:b/>
          <w:bCs/>
          <w:color w:val="000000"/>
          <w:sz w:val="26"/>
          <w:szCs w:val="26"/>
        </w:rPr>
        <w:t>PRESTAÇÃO DE CONTAS</w:t>
      </w:r>
    </w:p>
    <w:p>
      <w:pPr>
        <w:pStyle w:val="Normal"/>
        <w:widowControl/>
        <w:bidi w:val="0"/>
        <w:spacing w:lineRule="auto" w:line="276" w:before="0" w:after="0"/>
        <w:ind w:firstLine="720" w:left="720" w:right="0"/>
        <w:jc w:val="left"/>
        <w:rPr/>
      </w:pPr>
      <w:r>
        <w:rPr/>
      </w:r>
    </w:p>
    <w:p>
      <w:pPr>
        <w:pStyle w:val="Normal"/>
        <w:widowControl/>
        <w:numPr>
          <w:ilvl w:val="0"/>
          <w:numId w:val="24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24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O(A) Agente Cultural prestar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á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contas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à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administra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p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ú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blica por meio da categoria de presta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contas por Relat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rio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 Objeto.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25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25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A presta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contas por Relat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rio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 Objeto comprovar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á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que foram alcan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ados os resultados do projeto cultural por meio dos seguintes procedimentos: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26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apresenta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 Relat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rio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 Objeto pelo(a) Agente Cultural dentro do prazo de vig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ê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ncia do presente Termo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Cultural;</w:t>
      </w:r>
    </w:p>
    <w:p>
      <w:pPr>
        <w:pStyle w:val="Normal"/>
        <w:widowControl/>
        <w:numPr>
          <w:ilvl w:val="0"/>
          <w:numId w:val="26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an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lise do Relat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rio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 Objeto por agente p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ú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blico designado, entidade parceira ou contratada para tal.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27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27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/>
      </w:r>
    </w:p>
    <w:p>
      <w:pPr>
        <w:pStyle w:val="Normal"/>
        <w:widowControl/>
        <w:numPr>
          <w:ilvl w:val="2"/>
          <w:numId w:val="27"/>
        </w:numPr>
        <w:tabs>
          <w:tab w:val="clear" w:pos="720"/>
          <w:tab w:val="left" w:pos="1948" w:leader="none"/>
        </w:tabs>
        <w:bidi w:val="0"/>
        <w:spacing w:lineRule="auto" w:line="276" w:before="0" w:after="0"/>
        <w:ind w:hanging="281" w:left="194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O relat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rio de presta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contas sobre o cumprimento do objeto dever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:</w:t>
      </w:r>
    </w:p>
    <w:p>
      <w:pPr>
        <w:pStyle w:val="Normal"/>
        <w:widowControl/>
        <w:bidi w:val="0"/>
        <w:spacing w:lineRule="auto" w:line="276" w:before="0" w:after="0"/>
        <w:ind w:firstLine="2160" w:left="216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28"/>
        </w:numPr>
        <w:tabs>
          <w:tab w:val="clear" w:pos="720"/>
          <w:tab w:val="left" w:pos="2055" w:leader="none"/>
        </w:tabs>
        <w:bidi w:val="0"/>
        <w:spacing w:lineRule="auto" w:line="276" w:before="0" w:after="0"/>
        <w:ind w:hanging="281" w:left="2055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comprovar que foram alcan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ados os resultados da 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cultural e da contrapartida social e cultural pactuada, por meio da apresenta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documentos e produtos art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í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stico-culturais previstos no Plano de Trabalho e outros anexos que integram o Edital;</w:t>
      </w:r>
    </w:p>
    <w:p>
      <w:pPr>
        <w:pStyle w:val="Normal"/>
        <w:widowControl/>
        <w:numPr>
          <w:ilvl w:val="0"/>
          <w:numId w:val="28"/>
        </w:numPr>
        <w:tabs>
          <w:tab w:val="clear" w:pos="720"/>
          <w:tab w:val="left" w:pos="2055" w:leader="none"/>
        </w:tabs>
        <w:bidi w:val="0"/>
        <w:spacing w:lineRule="auto" w:line="276" w:before="0" w:after="0"/>
        <w:ind w:hanging="281" w:left="2055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conter a descri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das 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çõ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es desenvolvidas para o cumprimento do objeto e da contrapartida social e cultural pactuada, com um relato das atividades realizadas e o comparativo dos objetivos previstos com os resultados alcan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ados; </w:t>
      </w:r>
    </w:p>
    <w:p>
      <w:pPr>
        <w:pStyle w:val="Normal"/>
        <w:widowControl/>
        <w:numPr>
          <w:ilvl w:val="0"/>
          <w:numId w:val="28"/>
        </w:numPr>
        <w:tabs>
          <w:tab w:val="clear" w:pos="720"/>
          <w:tab w:val="left" w:pos="2055" w:leader="none"/>
        </w:tabs>
        <w:bidi w:val="0"/>
        <w:spacing w:lineRule="auto" w:line="276" w:before="0" w:after="0"/>
        <w:ind w:hanging="281" w:left="2055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ter anexados documentos de comprova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 cumprimento do objeto e da contrapartida social e cultural pactuada, tais como: declara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çõ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es de realiza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dos eventos, com registro fotogr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fico ou audiovisual, clipping de mat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é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rias jornal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í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sticas, reportagens, releases, folders, cat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logos, panfletos, listas de presen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as, links e demais documentos que comprovem a realiza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 projeto cultural.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29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29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/>
      </w:r>
    </w:p>
    <w:p>
      <w:pPr>
        <w:pStyle w:val="Normal"/>
        <w:widowControl/>
        <w:numPr>
          <w:ilvl w:val="2"/>
          <w:numId w:val="29"/>
        </w:numPr>
        <w:tabs>
          <w:tab w:val="clear" w:pos="720"/>
          <w:tab w:val="left" w:pos="1948" w:leader="none"/>
        </w:tabs>
        <w:bidi w:val="0"/>
        <w:spacing w:lineRule="auto" w:line="276" w:before="0" w:after="0"/>
        <w:ind w:hanging="281" w:left="194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O agente p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ú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blico competente, entidade parceira ou contratada elaborar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á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parecer 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é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cnico de an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lise do Relat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rio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 Objeto e poder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á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adotar os seguintes procedimentos, de acordo com o caso concreto:</w:t>
      </w:r>
    </w:p>
    <w:p>
      <w:pPr>
        <w:pStyle w:val="Normal"/>
        <w:widowControl/>
        <w:bidi w:val="0"/>
        <w:spacing w:lineRule="auto" w:line="276" w:before="0" w:after="0"/>
        <w:ind w:firstLine="2160" w:left="216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30"/>
        </w:numPr>
        <w:tabs>
          <w:tab w:val="clear" w:pos="720"/>
          <w:tab w:val="left" w:pos="1948" w:leader="none"/>
        </w:tabs>
        <w:bidi w:val="0"/>
        <w:spacing w:lineRule="auto" w:line="276" w:before="0" w:after="0"/>
        <w:ind w:hanging="281" w:left="194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encaminhar o processo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à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autoridade respons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vel pelo julgamento da presta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contas, caso conclua que houve o cumprimento integral do objeto; ou</w:t>
      </w:r>
    </w:p>
    <w:p>
      <w:pPr>
        <w:pStyle w:val="Normal"/>
        <w:widowControl/>
        <w:numPr>
          <w:ilvl w:val="0"/>
          <w:numId w:val="30"/>
        </w:numPr>
        <w:tabs>
          <w:tab w:val="clear" w:pos="720"/>
          <w:tab w:val="left" w:pos="1948" w:leader="none"/>
        </w:tabs>
        <w:bidi w:val="0"/>
        <w:spacing w:lineRule="auto" w:line="276" w:before="0" w:after="0"/>
        <w:ind w:hanging="281" w:left="194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recomendar que seja solicitada a apresenta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o, pelo(a) Agente Cultural, de Relat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rio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Financeira, caso considere que 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foi poss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í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vel aferir o cumprimento integral do objeto no Relat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rio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 Objeto ou que as justificativas apresentadas sobre o cumprimento parcial do objeto foram insuficientes.</w:t>
      </w:r>
    </w:p>
    <w:p>
      <w:pPr>
        <w:pStyle w:val="Normal"/>
        <w:widowControl/>
        <w:bidi w:val="0"/>
        <w:spacing w:lineRule="auto" w:line="276" w:before="0" w:after="0"/>
        <w:ind w:firstLine="2160" w:left="216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31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31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/>
      </w:r>
    </w:p>
    <w:p>
      <w:pPr>
        <w:pStyle w:val="Normal"/>
        <w:widowControl/>
        <w:numPr>
          <w:ilvl w:val="2"/>
          <w:numId w:val="31"/>
        </w:numPr>
        <w:tabs>
          <w:tab w:val="clear" w:pos="720"/>
          <w:tab w:val="left" w:pos="1948" w:leader="none"/>
        </w:tabs>
        <w:bidi w:val="0"/>
        <w:spacing w:lineRule="auto" w:line="276" w:before="0" w:after="0"/>
        <w:ind w:hanging="281" w:left="194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Ap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s o recebimento do processo pelo agente p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ú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blico ou entidade parceira de que trata o</w:t>
      </w:r>
      <w:r>
        <w:rPr>
          <w:rFonts w:eastAsia="HelveticaNeue-Bold" w:cs="HelveticaNeue-Bold" w:ascii="HelveticaNeue-Bold" w:hAnsi="HelveticaNeue-Bold"/>
          <w:b/>
          <w:bCs/>
          <w:color w:val="000000"/>
          <w:sz w:val="24"/>
          <w:szCs w:val="24"/>
        </w:rPr>
        <w:t xml:space="preserve"> item 7.2.2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, a autoridade respons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vel pelo julgamento da presta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contas poder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:</w:t>
      </w:r>
    </w:p>
    <w:p>
      <w:pPr>
        <w:pStyle w:val="Normal"/>
        <w:widowControl/>
        <w:bidi w:val="0"/>
        <w:spacing w:lineRule="auto" w:line="276" w:before="0" w:after="0"/>
        <w:ind w:firstLine="2160" w:left="216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32"/>
        </w:numPr>
        <w:tabs>
          <w:tab w:val="clear" w:pos="720"/>
          <w:tab w:val="left" w:pos="1948" w:leader="none"/>
        </w:tabs>
        <w:bidi w:val="0"/>
        <w:spacing w:lineRule="auto" w:line="276" w:before="0" w:after="0"/>
        <w:ind w:hanging="281" w:left="1948" w:right="0"/>
        <w:jc w:val="both"/>
        <w:rPr>
          <w:rFonts w:ascii="HelveticaNeue" w:hAnsi="HelveticaNeue" w:eastAsia="HelveticaNeue" w:cs="HelveticaNeue"/>
          <w:color w:val="000000"/>
          <w:sz w:val="24"/>
          <w:szCs w:val="24"/>
        </w:rPr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determinar o arquivamento, caso considere que houve o cumprimento integral do objeto ou o cumprimento parcial justificado;</w:t>
      </w:r>
    </w:p>
    <w:p>
      <w:pPr>
        <w:pStyle w:val="Normal"/>
        <w:widowControl/>
        <w:numPr>
          <w:ilvl w:val="0"/>
          <w:numId w:val="32"/>
        </w:numPr>
        <w:tabs>
          <w:tab w:val="clear" w:pos="720"/>
          <w:tab w:val="left" w:pos="1948" w:leader="none"/>
        </w:tabs>
        <w:bidi w:val="0"/>
        <w:spacing w:lineRule="auto" w:line="276" w:before="0" w:after="0"/>
        <w:ind w:hanging="281" w:left="194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solicitar a apresenta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o, pelo(a) Agente Cultural, de Relat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rio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Financeira, caso considere que 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foi poss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í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vel aferir o cumprimento integral do objeto no Relat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rio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 Objeto ou que as justificativas apresentadas sobre o cumprimento parcial do objeto foram insuficientes; ou</w:t>
      </w:r>
    </w:p>
    <w:p>
      <w:pPr>
        <w:pStyle w:val="Normal"/>
        <w:widowControl/>
        <w:numPr>
          <w:ilvl w:val="0"/>
          <w:numId w:val="32"/>
        </w:numPr>
        <w:tabs>
          <w:tab w:val="clear" w:pos="720"/>
          <w:tab w:val="left" w:pos="1948" w:leader="none"/>
        </w:tabs>
        <w:bidi w:val="0"/>
        <w:spacing w:lineRule="auto" w:line="276" w:before="0" w:after="0"/>
        <w:ind w:hanging="281" w:left="194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aplicar san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çõ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es ou decidir pela rejei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da presta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informa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çõ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es, caso verifique que 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houve o cumprimento integral do objeto ou o cumprimento parcial justificado ou caso identifique irregularidades no relat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rio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financeira.</w:t>
      </w:r>
    </w:p>
    <w:p>
      <w:pPr>
        <w:pStyle w:val="Normal"/>
        <w:widowControl/>
        <w:bidi w:val="0"/>
        <w:spacing w:lineRule="auto" w:line="276" w:before="0" w:after="0"/>
        <w:ind w:firstLine="2160" w:left="216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33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33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O Relat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rio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Financeira ser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á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exigido, independentemente da modalidade inicial de presta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contas (</w:t>
      </w:r>
      <w:r>
        <w:rPr>
          <w:rFonts w:eastAsia="HelveticaNeue-Italic" w:cs="HelveticaNeue-Italic" w:ascii="HelveticaNeue-Italic" w:hAnsi="HelveticaNeue-Italic"/>
          <w:i/>
          <w:iCs/>
          <w:color w:val="000000"/>
          <w:sz w:val="24"/>
          <w:szCs w:val="24"/>
        </w:rPr>
        <w:t>in loco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 ou em Relat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rio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 Objeto), somente nas seguintes hip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teses: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34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quando 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o estiver comprovado o cumprimento do objeto, observados os procedimentos previstos no </w:t>
      </w:r>
      <w:r>
        <w:rPr>
          <w:rFonts w:eastAsia="HelveticaNeue-Bold" w:cs="HelveticaNeue-Bold" w:ascii="HelveticaNeue-Bold" w:hAnsi="HelveticaNeue-Bold"/>
          <w:b/>
          <w:bCs/>
          <w:color w:val="000000"/>
          <w:sz w:val="24"/>
          <w:szCs w:val="24"/>
        </w:rPr>
        <w:t>item 7.2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; ou</w:t>
      </w:r>
    </w:p>
    <w:p>
      <w:pPr>
        <w:pStyle w:val="Normal"/>
        <w:widowControl/>
        <w:numPr>
          <w:ilvl w:val="0"/>
          <w:numId w:val="34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quando for recebida, pela administra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p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ú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blica, den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ú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ncia de irregularidade na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da 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cultural, mediante ju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í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zo de admissibilidade que avaliar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á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os elementos f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ticos apresentados.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35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35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/>
      </w:r>
    </w:p>
    <w:p>
      <w:pPr>
        <w:pStyle w:val="Normal"/>
        <w:widowControl/>
        <w:numPr>
          <w:ilvl w:val="2"/>
          <w:numId w:val="35"/>
        </w:numPr>
        <w:tabs>
          <w:tab w:val="clear" w:pos="720"/>
          <w:tab w:val="left" w:pos="1948" w:leader="none"/>
        </w:tabs>
        <w:bidi w:val="0"/>
        <w:spacing w:lineRule="auto" w:line="276" w:before="0" w:after="0"/>
        <w:ind w:hanging="281" w:left="194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O prazo para apresenta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 Relat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rio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Financeira ser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á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de, no m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í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nimo, 30 (trinta) dias, contado do recebimento da notifica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o.</w:t>
      </w:r>
    </w:p>
    <w:p>
      <w:pPr>
        <w:pStyle w:val="Normal"/>
        <w:widowControl/>
        <w:bidi w:val="0"/>
        <w:spacing w:lineRule="auto" w:line="276" w:before="0" w:after="0"/>
        <w:ind w:firstLine="2160" w:left="216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36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36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/>
      </w:r>
    </w:p>
    <w:p>
      <w:pPr>
        <w:pStyle w:val="Normal"/>
        <w:widowControl/>
        <w:numPr>
          <w:ilvl w:val="2"/>
          <w:numId w:val="36"/>
        </w:numPr>
        <w:tabs>
          <w:tab w:val="clear" w:pos="720"/>
          <w:tab w:val="left" w:pos="1948" w:leader="none"/>
        </w:tabs>
        <w:bidi w:val="0"/>
        <w:spacing w:lineRule="auto" w:line="276" w:before="0" w:after="0"/>
        <w:ind w:hanging="281" w:left="194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A 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exig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ê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ncia da apresenta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previamente dos documentos financeiros (notas fiscais, recibos, extrato da conta etc.) 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afasta a import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â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ncia de que o(a) Agente Cultural guarde tais documentos por 5 (cinco) anos, visto que podem vir a ser necess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rios caso sejam identificados ind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í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cios de irregularidades na realiza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 projeto ou para demonstra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cumprimento de obriga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çõ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es perante outras autoridades estatais e/ou por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rg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os de controle interno ou externo (como os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rg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os de fiscaliza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tribut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ria, previdenci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 e trabalhista).</w:t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37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37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O julgamento da presta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contas realizado pela Secret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 Extraordin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 de Cultura e Funda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Jos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é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Augusto avaliar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á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parecer 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é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cnico de an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lise de presta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contas e poder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á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concluir pela: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38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aprova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da presta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contas, com ou sem ressalvas; ou</w:t>
      </w:r>
    </w:p>
    <w:p>
      <w:pPr>
        <w:pStyle w:val="Normal"/>
        <w:widowControl/>
        <w:numPr>
          <w:ilvl w:val="0"/>
          <w:numId w:val="38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reprova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da presta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contas, parcial ou total.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39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39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Na hip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tese de o julgamento da presta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contas apontar a necessidade de devolu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recursos, o(a) Agente Cultural ser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á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notificado para que exer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a a op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por: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40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devolu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parcial ou integral dos recursos ao ente federativo;</w:t>
      </w:r>
    </w:p>
    <w:p>
      <w:pPr>
        <w:pStyle w:val="Normal"/>
        <w:widowControl/>
        <w:numPr>
          <w:ilvl w:val="0"/>
          <w:numId w:val="40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apresenta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Plano de 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çõ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es Compensat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rias; ou</w:t>
      </w:r>
    </w:p>
    <w:p>
      <w:pPr>
        <w:pStyle w:val="Normal"/>
        <w:widowControl/>
        <w:numPr>
          <w:ilvl w:val="0"/>
          <w:numId w:val="40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devolver parcialmente os recursos ao ente federativo e apresentar juntamente o Plano de 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çõ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es Compensat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rias.</w:t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41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41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/>
      </w:r>
    </w:p>
    <w:p>
      <w:pPr>
        <w:pStyle w:val="Normal"/>
        <w:widowControl/>
        <w:numPr>
          <w:ilvl w:val="2"/>
          <w:numId w:val="41"/>
        </w:numPr>
        <w:tabs>
          <w:tab w:val="clear" w:pos="720"/>
          <w:tab w:val="left" w:pos="1948" w:leader="none"/>
        </w:tabs>
        <w:bidi w:val="0"/>
        <w:spacing w:lineRule="auto" w:line="276" w:before="0" w:after="0"/>
        <w:ind w:hanging="281" w:left="194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A ocorr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ê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ncia de caso fortuito ou for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a maior que impe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a a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 projeto afasta a reprova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da presta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contas, desde que comprovada pelo(a) Agente Cultural e aceita pela Secret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 Extraordin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 de Cultura e Funda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Jos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é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Augusto.</w:t>
      </w:r>
    </w:p>
    <w:p>
      <w:pPr>
        <w:pStyle w:val="Normal"/>
        <w:widowControl/>
        <w:bidi w:val="0"/>
        <w:spacing w:lineRule="auto" w:line="276" w:before="0" w:after="0"/>
        <w:ind w:firstLine="2160" w:left="216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42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42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/>
      </w:r>
    </w:p>
    <w:p>
      <w:pPr>
        <w:pStyle w:val="Normal"/>
        <w:widowControl/>
        <w:numPr>
          <w:ilvl w:val="2"/>
          <w:numId w:val="42"/>
        </w:numPr>
        <w:tabs>
          <w:tab w:val="clear" w:pos="720"/>
          <w:tab w:val="left" w:pos="1948" w:leader="none"/>
        </w:tabs>
        <w:bidi w:val="0"/>
        <w:spacing w:lineRule="auto" w:line="276" w:before="0" w:after="0"/>
        <w:ind w:hanging="281" w:left="194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Nos casos em que estiver caracterizada m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-f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é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do(a) Agente Cultural, ser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á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imediatamente exigida a devolu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recursos ao ente federativo, vedada a aceita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Plano de 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çõ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es Compensat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rias.</w:t>
      </w:r>
    </w:p>
    <w:p>
      <w:pPr>
        <w:pStyle w:val="Normal"/>
        <w:widowControl/>
        <w:bidi w:val="0"/>
        <w:spacing w:lineRule="auto" w:line="276" w:before="0" w:after="0"/>
        <w:ind w:firstLine="2160" w:left="216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43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43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/>
      </w:r>
    </w:p>
    <w:p>
      <w:pPr>
        <w:pStyle w:val="Normal"/>
        <w:widowControl/>
        <w:numPr>
          <w:ilvl w:val="2"/>
          <w:numId w:val="43"/>
        </w:numPr>
        <w:tabs>
          <w:tab w:val="clear" w:pos="720"/>
          <w:tab w:val="left" w:pos="1948" w:leader="none"/>
        </w:tabs>
        <w:bidi w:val="0"/>
        <w:spacing w:lineRule="auto" w:line="276" w:before="0" w:after="0"/>
        <w:ind w:hanging="281" w:left="194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Nos casos em que houver exig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ê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ncia de devolu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recursos ao ente federativo, o(a) Agente Cultural poder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á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solicitar o parcelamento do d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é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bito, na forma e nas condi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çõ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es previstas na legisla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o.</w:t>
      </w:r>
    </w:p>
    <w:p>
      <w:pPr>
        <w:pStyle w:val="Normal"/>
        <w:widowControl/>
        <w:bidi w:val="0"/>
        <w:spacing w:lineRule="auto" w:line="276" w:before="0" w:after="0"/>
        <w:ind w:firstLine="2160" w:left="216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44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44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/>
      </w:r>
    </w:p>
    <w:p>
      <w:pPr>
        <w:pStyle w:val="Normal"/>
        <w:widowControl/>
        <w:numPr>
          <w:ilvl w:val="2"/>
          <w:numId w:val="44"/>
        </w:numPr>
        <w:tabs>
          <w:tab w:val="clear" w:pos="720"/>
          <w:tab w:val="left" w:pos="1948" w:leader="none"/>
        </w:tabs>
        <w:bidi w:val="0"/>
        <w:spacing w:lineRule="auto" w:line="276" w:before="0" w:after="0"/>
        <w:ind w:hanging="281" w:left="194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O prazo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 Plano de 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çõ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es Compensat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rias ser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á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menor poss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í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vel, conforme o caso concreto, limitado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à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metade do prazo originalmente previsto de vig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ê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ncia deste Termo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Cultural.</w:t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45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45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A presta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o de contas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à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Secret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 Extraordin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ria de Cultura e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à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Funda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Jos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é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Augusto por meio da categoria de presta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o de contas </w:t>
      </w:r>
      <w:r>
        <w:rPr>
          <w:rFonts w:eastAsia="HelveticaNeue-Italic" w:cs="HelveticaNeue-Italic" w:ascii="HelveticaNeue-Italic" w:hAnsi="HelveticaNeue-Italic"/>
          <w:i/>
          <w:iCs/>
          <w:color w:val="000000"/>
          <w:sz w:val="24"/>
          <w:szCs w:val="24"/>
        </w:rPr>
        <w:t>in loco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 ser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á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medida excepcional, cabendo ao ente federativo, sempre que julgar necess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rio, a discricionariedade sobre sua realiza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o.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46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46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A presta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o de contas </w:t>
      </w:r>
      <w:r>
        <w:rPr>
          <w:rFonts w:eastAsia="HelveticaNeue-Italic" w:cs="HelveticaNeue-Italic" w:ascii="HelveticaNeue-Italic" w:hAnsi="HelveticaNeue-Italic"/>
          <w:i/>
          <w:iCs/>
          <w:color w:val="000000"/>
          <w:sz w:val="24"/>
          <w:szCs w:val="24"/>
        </w:rPr>
        <w:t>in loco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 somente pode ser realizada pela Secret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 Extraordin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 de Cultura e Funda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Jos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é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Augusto quando preenchidos todos os tr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ê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s requisitos: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47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>
          <w:rFonts w:ascii="HelveticaNeue" w:hAnsi="HelveticaNeue" w:eastAsia="HelveticaNeue" w:cs="HelveticaNeue"/>
          <w:color w:val="000000"/>
          <w:sz w:val="24"/>
          <w:szCs w:val="24"/>
        </w:rPr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o valor do apoio for inferior a R$ 200.000,00;</w:t>
      </w:r>
    </w:p>
    <w:p>
      <w:pPr>
        <w:pStyle w:val="Normal"/>
        <w:widowControl/>
        <w:numPr>
          <w:ilvl w:val="0"/>
          <w:numId w:val="47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a administra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p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ú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blica considerar que uma visita de verifica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ser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á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suficiente para aferir o cumprimento do objeto; e </w:t>
      </w:r>
    </w:p>
    <w:p>
      <w:pPr>
        <w:pStyle w:val="Normal"/>
        <w:widowControl/>
        <w:numPr>
          <w:ilvl w:val="0"/>
          <w:numId w:val="47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existir condi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çõ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es 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é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cnicas e operacionais da administra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p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ú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blica para realiza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da visita.</w:t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48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48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O agente p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ú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blico respons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vel pela inspe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ou a entidade parceira ou contratada para tal elaborar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á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relat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rio de visita de verifica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e poder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á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adotar os seguintes procedimentos, de acordo com o caso concreto: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49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encaminhar o processo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à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autoridade respons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vel pelo julgamento da presta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contas, caso conclua que houve o cumprimento integral do objeto ou o cumprimento parcial justificado;</w:t>
      </w:r>
    </w:p>
    <w:p>
      <w:pPr>
        <w:pStyle w:val="Normal"/>
        <w:widowControl/>
        <w:numPr>
          <w:ilvl w:val="0"/>
          <w:numId w:val="49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recomendar que seja solicitada a apresenta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o, pelo(a) Agente Cultural, de Relat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rio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 Objeto, caso considere que 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foi poss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í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vel aferir na visita de verifica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que houve o cumprimento integral do objeto ou o cumprimento parcial justificado; ou</w:t>
      </w:r>
    </w:p>
    <w:p>
      <w:pPr>
        <w:pStyle w:val="Normal"/>
        <w:widowControl/>
        <w:numPr>
          <w:ilvl w:val="0"/>
          <w:numId w:val="49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recomendar que seja solicitada a apresenta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o, pelo(a) Agente Cultural, de Relat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rio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Financeira, caso considere que 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foi poss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í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vel aferir o cumprimento integral do objeto no Relat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rio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 Objeto ou que as justificativas apresentadas sobre o cumprimento parcial do objeto foram insuficientes.</w:t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both"/>
        <w:rPr/>
      </w:pPr>
      <w:r>
        <w:rPr/>
      </w:r>
    </w:p>
    <w:p>
      <w:pPr>
        <w:pStyle w:val="Normal"/>
        <w:keepNext w:val="true"/>
        <w:keepLines/>
        <w:widowControl/>
        <w:numPr>
          <w:ilvl w:val="0"/>
          <w:numId w:val="50"/>
        </w:numPr>
        <w:tabs>
          <w:tab w:val="clear" w:pos="720"/>
          <w:tab w:val="left" w:pos="514" w:leader="none"/>
        </w:tabs>
        <w:bidi w:val="0"/>
        <w:spacing w:lineRule="auto" w:line="276" w:before="0" w:after="0"/>
        <w:ind w:hanging="299" w:left="514" w:right="0"/>
        <w:jc w:val="both"/>
        <w:rPr>
          <w:rFonts w:ascii="HelveticaNeue-Bold" w:hAnsi="HelveticaNeue-Bold" w:eastAsia="HelveticaNeue-Bold" w:cs="HelveticaNeue-Bold"/>
          <w:b/>
          <w:bCs/>
          <w:color w:val="000000"/>
          <w:sz w:val="26"/>
          <w:szCs w:val="26"/>
        </w:rPr>
      </w:pPr>
      <w:r>
        <w:rPr>
          <w:rFonts w:eastAsia="HelveticaNeue-Bold" w:cs="HelveticaNeue-Bold" w:ascii="HelveticaNeue-Bold" w:hAnsi="HelveticaNeue-Bold"/>
          <w:b/>
          <w:bCs/>
          <w:color w:val="000000"/>
          <w:sz w:val="26"/>
          <w:szCs w:val="26"/>
        </w:rPr>
        <w:t>ALTERAÇÃO DO TERMO DE EXECUÇÃO CULTURAL</w:t>
      </w:r>
    </w:p>
    <w:p>
      <w:pPr>
        <w:pStyle w:val="Normal"/>
        <w:widowControl/>
        <w:bidi w:val="0"/>
        <w:spacing w:lineRule="auto" w:line="276" w:before="0" w:after="0"/>
        <w:ind w:firstLine="720" w:left="720" w:right="0"/>
        <w:jc w:val="left"/>
        <w:rPr/>
      </w:pPr>
      <w:r>
        <w:rPr/>
      </w:r>
    </w:p>
    <w:p>
      <w:pPr>
        <w:pStyle w:val="Normal"/>
        <w:widowControl/>
        <w:numPr>
          <w:ilvl w:val="0"/>
          <w:numId w:val="51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51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A altera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 Termo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Cultural ser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á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formalizada por meio de termo aditivo ou apostilamento, podendo o(a) Agente Cultural apresentar solicita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para a altera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o.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52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52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As altera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çõ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es neste instrumento poder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ser formalizadas por apostilamento pela Secret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 Extraordin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 de Cultura e Funda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Jos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é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Augusto, independentemente de solicita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do(a) Agente Cultural, nas seguintes hip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teses: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53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prorroga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autom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tica por parte da administra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p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ú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blica em raz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 atraso na libera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dos recursos financeiros;</w:t>
      </w:r>
    </w:p>
    <w:p>
      <w:pPr>
        <w:pStyle w:val="Normal"/>
        <w:widowControl/>
        <w:numPr>
          <w:ilvl w:val="0"/>
          <w:numId w:val="53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prorroga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o, quando a administra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p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ú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blica houver dado causa a pend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ê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ncias que causam atrasos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à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 projeto cultural, ficando a prorroga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da vig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ê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ncia limitada ao exato per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í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odo do atraso verificado, nos seguintes casos: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54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54"/>
        </w:numPr>
        <w:tabs>
          <w:tab w:val="clear" w:pos="720"/>
          <w:tab w:val="left" w:pos="1948" w:leader="none"/>
        </w:tabs>
        <w:bidi w:val="0"/>
        <w:spacing w:lineRule="auto" w:line="276" w:before="0" w:after="0"/>
        <w:ind w:hanging="281" w:left="194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atrasos na an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lise de documentos relacionados ao monitoramento ou presta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contas, pelo agente p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ú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blico ou entidade parceira, que causem preju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í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zo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à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vig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ê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ncia da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 projeto;</w:t>
      </w:r>
    </w:p>
    <w:p>
      <w:pPr>
        <w:pStyle w:val="Normal"/>
        <w:widowControl/>
        <w:numPr>
          <w:ilvl w:val="1"/>
          <w:numId w:val="54"/>
        </w:numPr>
        <w:tabs>
          <w:tab w:val="clear" w:pos="720"/>
          <w:tab w:val="left" w:pos="1948" w:leader="none"/>
        </w:tabs>
        <w:bidi w:val="0"/>
        <w:spacing w:lineRule="auto" w:line="276" w:before="0" w:after="0"/>
        <w:ind w:hanging="281" w:left="194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erros de ordem 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é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cnica na plataforma e no acompanhamento dos projetos culturais;</w:t>
      </w:r>
    </w:p>
    <w:p>
      <w:pPr>
        <w:pStyle w:val="Normal"/>
        <w:widowControl/>
        <w:numPr>
          <w:ilvl w:val="1"/>
          <w:numId w:val="54"/>
        </w:numPr>
        <w:tabs>
          <w:tab w:val="clear" w:pos="720"/>
          <w:tab w:val="left" w:pos="1948" w:leader="none"/>
        </w:tabs>
        <w:bidi w:val="0"/>
        <w:spacing w:lineRule="auto" w:line="276" w:before="0" w:after="0"/>
        <w:ind w:hanging="281" w:left="194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altera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 projeto cultural sem modifica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 valor global do instrumento e sem modifica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substancial do objeto.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55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55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Na hip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tese de prorroga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vig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ê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ncia, o saldo de recursos ser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á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automaticamente mantido na conta, a fim de viabilizar a continuidade da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 objeto.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56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56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Poder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á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ocorrer o remanejamento e/ou altera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entre itens de mesma natureza de despesa previstos no Plano de Trabalho, observado o limite de 20% (vinte por cento) do valor total do projeto.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57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57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/>
      </w:r>
    </w:p>
    <w:p>
      <w:pPr>
        <w:pStyle w:val="Normal"/>
        <w:widowControl/>
        <w:numPr>
          <w:ilvl w:val="2"/>
          <w:numId w:val="57"/>
        </w:numPr>
        <w:tabs>
          <w:tab w:val="clear" w:pos="720"/>
          <w:tab w:val="left" w:pos="1948" w:leader="none"/>
        </w:tabs>
        <w:bidi w:val="0"/>
        <w:spacing w:lineRule="auto" w:line="276" w:before="0" w:after="0"/>
        <w:ind w:hanging="281" w:left="194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Os remanejamentos inferiores ou iguais a 20% (vinte por cento) dever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ser identificados no Relat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rio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 Objeto, sem a necessidade de autoriza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pr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é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via da administra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p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ú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blica.</w:t>
      </w:r>
    </w:p>
    <w:p>
      <w:pPr>
        <w:pStyle w:val="Normal"/>
        <w:widowControl/>
        <w:bidi w:val="0"/>
        <w:spacing w:lineRule="auto" w:line="276" w:before="0" w:after="0"/>
        <w:ind w:firstLine="2160" w:left="216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58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58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/>
      </w:r>
    </w:p>
    <w:p>
      <w:pPr>
        <w:pStyle w:val="Normal"/>
        <w:widowControl/>
        <w:numPr>
          <w:ilvl w:val="2"/>
          <w:numId w:val="58"/>
        </w:numPr>
        <w:tabs>
          <w:tab w:val="clear" w:pos="720"/>
          <w:tab w:val="left" w:pos="1948" w:leader="none"/>
        </w:tabs>
        <w:bidi w:val="0"/>
        <w:spacing w:lineRule="auto" w:line="276" w:before="0" w:after="0"/>
        <w:ind w:hanging="281" w:left="194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Os remanejamentos superiores a 20% (vinte por cento) dever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ser solicitados pelo(a) Agente Cultural e autorizados pela administra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p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ú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blica, que proceder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á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com a formaliza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apostilamento.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59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59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As solicita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çõ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es de aditivo, inclusive para prorroga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vig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ê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ncia, dever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ser formuladas com anteced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ê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ncia m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í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nima de 30 (trinta) dias ao 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é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rmino da vig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ê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ncia do respectivo instrumento, devendo o pedido ser devidamente justificado e comprovado, quando for o caso, cabendo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à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Secret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 Extraordin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ria de Cultura e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à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Funda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Jos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é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Augusto analisar m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é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rito, possibilidade jur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í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dica, conveni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ê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ncia e oportunidade para fins de celebra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aditivo.</w:t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60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60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A aplica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rendimentos de ativos financeiros em benef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í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cio do objeto do Termo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Cultural poder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á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ser realizada pelo(a) Agente Cultural sem a necessidade de autoriza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pr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é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via da administra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p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ú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blica.</w:t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both"/>
        <w:rPr/>
      </w:pPr>
      <w:r>
        <w:rPr/>
      </w:r>
    </w:p>
    <w:p>
      <w:pPr>
        <w:pStyle w:val="Normal"/>
        <w:keepNext w:val="true"/>
        <w:keepLines/>
        <w:widowControl/>
        <w:numPr>
          <w:ilvl w:val="0"/>
          <w:numId w:val="61"/>
        </w:numPr>
        <w:tabs>
          <w:tab w:val="clear" w:pos="720"/>
          <w:tab w:val="left" w:pos="514" w:leader="none"/>
        </w:tabs>
        <w:bidi w:val="0"/>
        <w:spacing w:lineRule="auto" w:line="276" w:before="0" w:after="0"/>
        <w:ind w:hanging="299" w:left="514" w:right="0"/>
        <w:jc w:val="both"/>
        <w:rPr>
          <w:rFonts w:ascii="HelveticaNeue-Bold" w:hAnsi="HelveticaNeue-Bold" w:eastAsia="HelveticaNeue-Bold" w:cs="HelveticaNeue-Bold"/>
          <w:b/>
          <w:bCs/>
          <w:color w:val="000000"/>
          <w:sz w:val="26"/>
          <w:szCs w:val="26"/>
        </w:rPr>
      </w:pPr>
      <w:r>
        <w:rPr>
          <w:rFonts w:eastAsia="HelveticaNeue-Bold" w:cs="HelveticaNeue-Bold" w:ascii="HelveticaNeue-Bold" w:hAnsi="HelveticaNeue-Bold"/>
          <w:b/>
          <w:bCs/>
          <w:color w:val="000000"/>
          <w:sz w:val="26"/>
          <w:szCs w:val="26"/>
        </w:rPr>
        <w:t>TITULARIDADE DE BENS</w:t>
      </w:r>
    </w:p>
    <w:p>
      <w:pPr>
        <w:pStyle w:val="Normal"/>
        <w:widowControl/>
        <w:bidi w:val="0"/>
        <w:spacing w:lineRule="auto" w:line="276" w:before="0" w:after="0"/>
        <w:ind w:firstLine="720" w:left="720" w:right="0"/>
        <w:jc w:val="left"/>
        <w:rPr/>
      </w:pPr>
      <w:r>
        <w:rPr/>
      </w:r>
    </w:p>
    <w:p>
      <w:pPr>
        <w:pStyle w:val="Normal"/>
        <w:widowControl/>
        <w:numPr>
          <w:ilvl w:val="0"/>
          <w:numId w:val="62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62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Os bens permanentes adquiridos, produzidos ou transformados em decorr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ê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ncia da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 projeto cultural fomentado ser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titularidade do(a) Agente Cultural desde a data da sua aquisi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e 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poder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ser alienados ou serem utilizados em finalidade divergente do objeto da proposta e do previsto no Edital, de acordo com as seguintes hip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teses: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63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quando a finalidade do fomento for viabilizar a constitui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acervo, fortalecer a transmiss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saberes e pr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ticas culturais, fornecer mobili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rio, viabilizar aquisi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equipamentos, viabilizar moderniza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o, reforma ou constru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espa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os culturais, prover recursos tecnol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gicos para agentes culturais, prover recursos para garantir acessibilidade ou objetivo similar; ou</w:t>
      </w:r>
    </w:p>
    <w:p>
      <w:pPr>
        <w:pStyle w:val="Normal"/>
        <w:widowControl/>
        <w:numPr>
          <w:ilvl w:val="0"/>
          <w:numId w:val="63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quando a an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lise 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é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cnica da administra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p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ú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blica indicar que a aquisi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o de bens com titularidade do(a) Agente Cultural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é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a melhor forma de promover o fomento cultural no caso concreto.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64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64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Nos casos de rejei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da presta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contas em raz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da aquisi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ou do uso do bem, o valor pago pela aquisi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ser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á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computado no c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lculo de valores a devolver, com atualiza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monet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ria.</w:t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both"/>
        <w:rPr/>
      </w:pPr>
      <w:r>
        <w:rPr/>
      </w:r>
    </w:p>
    <w:p>
      <w:pPr>
        <w:pStyle w:val="Normal"/>
        <w:keepNext w:val="true"/>
        <w:keepLines/>
        <w:widowControl/>
        <w:numPr>
          <w:ilvl w:val="0"/>
          <w:numId w:val="65"/>
        </w:numPr>
        <w:tabs>
          <w:tab w:val="clear" w:pos="720"/>
          <w:tab w:val="left" w:pos="514" w:leader="none"/>
        </w:tabs>
        <w:bidi w:val="0"/>
        <w:spacing w:lineRule="auto" w:line="276" w:before="0" w:after="0"/>
        <w:ind w:hanging="299" w:left="514" w:right="0"/>
        <w:jc w:val="both"/>
        <w:rPr>
          <w:rFonts w:ascii="HelveticaNeue-Bold" w:hAnsi="HelveticaNeue-Bold" w:eastAsia="HelveticaNeue-Bold" w:cs="HelveticaNeue-Bold"/>
          <w:b/>
          <w:bCs/>
          <w:color w:val="000000"/>
          <w:sz w:val="26"/>
          <w:szCs w:val="26"/>
        </w:rPr>
      </w:pPr>
      <w:r>
        <w:rPr>
          <w:rFonts w:eastAsia="HelveticaNeue-Bold" w:cs="HelveticaNeue-Bold" w:ascii="HelveticaNeue-Bold" w:hAnsi="HelveticaNeue-Bold"/>
          <w:b/>
          <w:bCs/>
          <w:color w:val="000000"/>
          <w:sz w:val="26"/>
          <w:szCs w:val="26"/>
        </w:rPr>
        <w:t>EXTINÇÃO DO TERMO DE EXECUÇÃO CULTURAL</w:t>
      </w:r>
    </w:p>
    <w:p>
      <w:pPr>
        <w:pStyle w:val="Normal"/>
        <w:widowControl/>
        <w:bidi w:val="0"/>
        <w:spacing w:lineRule="auto" w:line="276" w:before="0" w:after="0"/>
        <w:ind w:firstLine="720" w:left="720" w:right="0"/>
        <w:jc w:val="left"/>
        <w:rPr/>
      </w:pPr>
      <w:r>
        <w:rPr/>
      </w:r>
    </w:p>
    <w:p>
      <w:pPr>
        <w:pStyle w:val="Normal"/>
        <w:widowControl/>
        <w:numPr>
          <w:ilvl w:val="0"/>
          <w:numId w:val="66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66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O presente Termo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Cultural poder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á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ser rescindido, a qualquer tempo, das seguintes formas: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67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>
          <w:rFonts w:ascii="HelveticaNeue" w:hAnsi="HelveticaNeue" w:eastAsia="HelveticaNeue" w:cs="HelveticaNeue"/>
          <w:color w:val="000000"/>
          <w:sz w:val="24"/>
          <w:szCs w:val="24"/>
        </w:rPr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extinto por decurso de prazo;</w:t>
      </w:r>
    </w:p>
    <w:p>
      <w:pPr>
        <w:pStyle w:val="Normal"/>
        <w:widowControl/>
        <w:numPr>
          <w:ilvl w:val="0"/>
          <w:numId w:val="67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extinto, de comum acordo antes do prazo aven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ado, mediante Termo de Distrato;</w:t>
      </w:r>
    </w:p>
    <w:p>
      <w:pPr>
        <w:pStyle w:val="Normal"/>
        <w:widowControl/>
        <w:numPr>
          <w:ilvl w:val="0"/>
          <w:numId w:val="67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denunciado, por decis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unilateral de qualquer dos part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í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cipes, independentemente de autoriza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judicial, mediante pr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é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via notifica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por escrito ao outro part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í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cipe; ou</w:t>
      </w:r>
    </w:p>
    <w:p>
      <w:pPr>
        <w:pStyle w:val="Normal"/>
        <w:widowControl/>
        <w:numPr>
          <w:ilvl w:val="0"/>
          <w:numId w:val="67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rescindido, por decis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unilateral de qualquer dos part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í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cipes, independentemente de autoriza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judicial, mediante pr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é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via notifica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por escrito ao outro part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í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cipe, nas seguintes hip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teses: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68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68"/>
        </w:numPr>
        <w:tabs>
          <w:tab w:val="clear" w:pos="720"/>
          <w:tab w:val="left" w:pos="1948" w:leader="none"/>
        </w:tabs>
        <w:bidi w:val="0"/>
        <w:spacing w:lineRule="auto" w:line="276" w:before="0" w:after="0"/>
        <w:ind w:hanging="281" w:left="194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descumprimento injustificado de cl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usula deste instrumento;</w:t>
      </w:r>
    </w:p>
    <w:p>
      <w:pPr>
        <w:pStyle w:val="Normal"/>
        <w:widowControl/>
        <w:numPr>
          <w:ilvl w:val="1"/>
          <w:numId w:val="68"/>
        </w:numPr>
        <w:tabs>
          <w:tab w:val="clear" w:pos="720"/>
          <w:tab w:val="left" w:pos="1948" w:leader="none"/>
        </w:tabs>
        <w:bidi w:val="0"/>
        <w:spacing w:lineRule="auto" w:line="276" w:before="0" w:after="0"/>
        <w:ind w:hanging="281" w:left="194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irregularidade ou inexecu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injustificada, ainda que parcial, do objeto, resultados ou metas pactuadas;</w:t>
      </w:r>
    </w:p>
    <w:p>
      <w:pPr>
        <w:pStyle w:val="Normal"/>
        <w:widowControl/>
        <w:numPr>
          <w:ilvl w:val="1"/>
          <w:numId w:val="68"/>
        </w:numPr>
        <w:tabs>
          <w:tab w:val="clear" w:pos="720"/>
          <w:tab w:val="left" w:pos="1948" w:leader="none"/>
        </w:tabs>
        <w:bidi w:val="0"/>
        <w:spacing w:lineRule="auto" w:line="276" w:before="0" w:after="0"/>
        <w:ind w:hanging="281" w:left="194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viola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da legisla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aplic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vel;</w:t>
      </w:r>
    </w:p>
    <w:p>
      <w:pPr>
        <w:pStyle w:val="Normal"/>
        <w:widowControl/>
        <w:numPr>
          <w:ilvl w:val="1"/>
          <w:numId w:val="68"/>
        </w:numPr>
        <w:tabs>
          <w:tab w:val="clear" w:pos="720"/>
          <w:tab w:val="left" w:pos="1948" w:leader="none"/>
        </w:tabs>
        <w:bidi w:val="0"/>
        <w:spacing w:lineRule="auto" w:line="276" w:before="0" w:after="0"/>
        <w:ind w:hanging="281" w:left="194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cometimento de falhas reiteradas na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o;</w:t>
      </w:r>
    </w:p>
    <w:p>
      <w:pPr>
        <w:pStyle w:val="Normal"/>
        <w:widowControl/>
        <w:numPr>
          <w:ilvl w:val="1"/>
          <w:numId w:val="68"/>
        </w:numPr>
        <w:tabs>
          <w:tab w:val="clear" w:pos="720"/>
          <w:tab w:val="left" w:pos="1948" w:leader="none"/>
        </w:tabs>
        <w:bidi w:val="0"/>
        <w:spacing w:lineRule="auto" w:line="276" w:before="0" w:after="0"/>
        <w:ind w:hanging="281" w:left="194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m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á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administra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recursos p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ú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blicos;</w:t>
      </w:r>
    </w:p>
    <w:p>
      <w:pPr>
        <w:pStyle w:val="Normal"/>
        <w:widowControl/>
        <w:numPr>
          <w:ilvl w:val="1"/>
          <w:numId w:val="68"/>
        </w:numPr>
        <w:tabs>
          <w:tab w:val="clear" w:pos="720"/>
          <w:tab w:val="left" w:pos="1948" w:leader="none"/>
        </w:tabs>
        <w:bidi w:val="0"/>
        <w:spacing w:lineRule="auto" w:line="276" w:before="0" w:after="0"/>
        <w:ind w:hanging="281" w:left="194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constata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falsidade ou fraude nas informa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çõ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es ou documentos apresentados;</w:t>
      </w:r>
    </w:p>
    <w:p>
      <w:pPr>
        <w:pStyle w:val="Normal"/>
        <w:widowControl/>
        <w:numPr>
          <w:ilvl w:val="1"/>
          <w:numId w:val="68"/>
        </w:numPr>
        <w:tabs>
          <w:tab w:val="clear" w:pos="720"/>
          <w:tab w:val="left" w:pos="1948" w:leader="none"/>
        </w:tabs>
        <w:bidi w:val="0"/>
        <w:spacing w:lineRule="auto" w:line="276" w:before="0" w:after="0"/>
        <w:ind w:hanging="281" w:left="194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o atendimento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à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s recomenda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çõ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es ou determina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çõ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es decorrentes da fiscaliza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o;</w:t>
      </w:r>
    </w:p>
    <w:p>
      <w:pPr>
        <w:pStyle w:val="Normal"/>
        <w:widowControl/>
        <w:numPr>
          <w:ilvl w:val="1"/>
          <w:numId w:val="68"/>
        </w:numPr>
        <w:tabs>
          <w:tab w:val="clear" w:pos="720"/>
          <w:tab w:val="left" w:pos="1948" w:leader="none"/>
        </w:tabs>
        <w:bidi w:val="0"/>
        <w:spacing w:lineRule="auto" w:line="276" w:before="0" w:after="0"/>
        <w:ind w:hanging="281" w:left="194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outras hip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teses expressamente previstas na legisla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aplic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vel.</w:t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69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69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A rescis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 Termo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Cultural dever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á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ser publicizada, devendo o(a) Agente Cultural devolver os recursos em conta em at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é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30 (trinta) dias corridos ap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s a publica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da rescis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o.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70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70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A den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ú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ncia 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ó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ser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á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eficaz 60 (sessenta) dias ap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s a data de recebimento da notifica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o, ficando os part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í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cipes respons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veis somente pelas obriga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çõ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es e vantagens do tempo em que participaram voluntariamente da aven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a.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71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71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Os casos de rescis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unilateral ser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formalmente motivados nos autos do processo administrativo, assegurado o contradit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rio e a ampla defesa. O prazo de defesa ser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á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de 10 (dez) dias da abertura de vista do processo.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72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72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Na hip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tese de irregularidade na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 objeto que enseje dano ao 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rio, dever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á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ser instaurada Tomada de Contas Especial caso os valores relacionados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à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irregularidade 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sejam devolvidos no prazo estabelecido pela administra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p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ú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blica.</w:t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73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73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Outras situa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çõ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es relativas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à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extin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deste Termo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Cultural 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previstas na legisla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aplic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vel ou neste instrumento poder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ser negociadas entre as partes ou, se for o caso, no Termo de Distrato.</w:t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both"/>
        <w:rPr/>
      </w:pPr>
      <w:r>
        <w:rPr/>
      </w:r>
    </w:p>
    <w:p>
      <w:pPr>
        <w:pStyle w:val="Normal"/>
        <w:keepNext w:val="true"/>
        <w:keepLines/>
        <w:widowControl/>
        <w:numPr>
          <w:ilvl w:val="0"/>
          <w:numId w:val="74"/>
        </w:numPr>
        <w:tabs>
          <w:tab w:val="clear" w:pos="720"/>
          <w:tab w:val="left" w:pos="514" w:leader="none"/>
        </w:tabs>
        <w:bidi w:val="0"/>
        <w:spacing w:lineRule="auto" w:line="276" w:before="0" w:after="0"/>
        <w:ind w:hanging="299" w:left="514" w:right="0"/>
        <w:jc w:val="both"/>
        <w:rPr>
          <w:rFonts w:ascii="HelveticaNeue-Bold" w:hAnsi="HelveticaNeue-Bold" w:eastAsia="HelveticaNeue-Bold" w:cs="HelveticaNeue-Bold"/>
          <w:b/>
          <w:bCs/>
          <w:color w:val="000000"/>
          <w:sz w:val="26"/>
          <w:szCs w:val="26"/>
        </w:rPr>
      </w:pPr>
      <w:r>
        <w:rPr>
          <w:rFonts w:eastAsia="HelveticaNeue-Bold" w:cs="HelveticaNeue-Bold" w:ascii="HelveticaNeue-Bold" w:hAnsi="HelveticaNeue-Bold"/>
          <w:b/>
          <w:bCs/>
          <w:color w:val="000000"/>
          <w:sz w:val="26"/>
          <w:szCs w:val="26"/>
        </w:rPr>
        <w:t>SANÇÕES</w:t>
      </w:r>
    </w:p>
    <w:p>
      <w:pPr>
        <w:pStyle w:val="Normal"/>
        <w:widowControl/>
        <w:bidi w:val="0"/>
        <w:spacing w:lineRule="auto" w:line="276" w:before="0" w:after="0"/>
        <w:ind w:firstLine="720" w:left="720" w:right="0"/>
        <w:jc w:val="left"/>
        <w:rPr/>
      </w:pPr>
      <w:r>
        <w:rPr/>
      </w:r>
    </w:p>
    <w:p>
      <w:pPr>
        <w:pStyle w:val="Normal"/>
        <w:widowControl/>
        <w:numPr>
          <w:ilvl w:val="0"/>
          <w:numId w:val="75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75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Nos casos em que for verificado que a 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cultural ocorreu, mas houve inadequa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na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 objeto ou na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financeira sem m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-f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é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, a autoridade pode concluir pela aprova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da presta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contas com ressalvas e aplicar san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advert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ê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ncia ou multa.</w:t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76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76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A decis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sobre a san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deve ser precedida de abertura de prazo para apresenta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o de defesa pelo(a) Agente Cultural. 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77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77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A ocorr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ê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ncia de caso fortuito ou for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a maior que impe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a a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 projeto afasta a reprova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da presta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contas, desde que comprovada pelo(a) Agente Cultural e aceita pela Secret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 Extraordin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 de Cultura e Funda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Jos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é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Augusto.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78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78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No caso de utiliza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indevida dos recursos p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ú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blicos, por dolo ou culpa, quando da rejei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total ou parcial das contas, a Secret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 Extraordin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 de Cultura e a Funda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Jos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é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Augusto poder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prever a aplica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san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çõ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es ao(a) Agente Cultural, isoladas ou cumulativamente, observada a gravidade dos fatos e garantido o contradit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rio e a ampla defesa.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79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79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As seguintes san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çõ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es poder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ser aplicadas ao(a) Agente Cultural: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80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advert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ê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ncia, nos casos de infra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çõ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es leves, relativas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à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s quest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õ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es meramente formais, e nos casos de aprova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contas com ressalvas;</w:t>
      </w:r>
    </w:p>
    <w:p>
      <w:pPr>
        <w:pStyle w:val="Normal"/>
        <w:widowControl/>
        <w:numPr>
          <w:ilvl w:val="0"/>
          <w:numId w:val="80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devolu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o total ou parcial dos recursos, proporcionalmente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à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inexecu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das metas ou 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çõ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es previstas no objeto, acrescidas de atualiza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monet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ria;</w:t>
      </w:r>
    </w:p>
    <w:p>
      <w:pPr>
        <w:pStyle w:val="Normal"/>
        <w:widowControl/>
        <w:numPr>
          <w:ilvl w:val="0"/>
          <w:numId w:val="80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pagamento de multa, nos casos em que restar comprovado a movimenta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indevida de recursos nos casos de suspens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da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 projeto ou quando verificado que a 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cultural ocorreu, mas houve inadequa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significante e/ou erro reincidente na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 objeto, desde que 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tenha ocorrido m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-f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é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; ou</w:t>
      </w:r>
    </w:p>
    <w:p>
      <w:pPr>
        <w:pStyle w:val="Normal"/>
        <w:widowControl/>
        <w:numPr>
          <w:ilvl w:val="0"/>
          <w:numId w:val="80"/>
        </w:numPr>
        <w:tabs>
          <w:tab w:val="clear" w:pos="720"/>
          <w:tab w:val="left" w:pos="1350" w:leader="none"/>
        </w:tabs>
        <w:bidi w:val="0"/>
        <w:spacing w:lineRule="auto" w:line="276" w:before="0" w:after="0"/>
        <w:ind w:hanging="270" w:left="135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suspens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tempor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 de celebrar novo instrumento do regime pr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prio de fomento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à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cultura com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rg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os e entidades da administra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p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ú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blica estadual, por prazo 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superior a 2 (dois) anos.</w:t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81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81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As determina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çõ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es previstas no item anterior somente poder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ser aplicadas cumulativamente quando constatados ind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í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cios de irregularidade ou v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í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cios decorrentes de dolo, fraude ou m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-f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é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, hip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tese em que o fato deve ser comunicado ao Minist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é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rio P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ú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blico do Estado do Rio Grande do Norte.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82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82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Da decis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administrativa que aplicar quaisquer das san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çõ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es previstas no </w:t>
      </w:r>
      <w:r>
        <w:rPr>
          <w:rFonts w:eastAsia="HelveticaNeue-Bold" w:cs="HelveticaNeue-Bold" w:ascii="HelveticaNeue-Bold" w:hAnsi="HelveticaNeue-Bold"/>
          <w:b/>
          <w:bCs/>
          <w:color w:val="000000"/>
          <w:sz w:val="24"/>
          <w:szCs w:val="24"/>
        </w:rPr>
        <w:t>item 11.5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 caber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á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recurso administrativo, no prazo de 10 (dez) dias, contado da data da intima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do ato.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keepNext w:val="true"/>
        <w:keepLines/>
        <w:widowControl/>
        <w:numPr>
          <w:ilvl w:val="0"/>
          <w:numId w:val="83"/>
        </w:numPr>
        <w:tabs>
          <w:tab w:val="clear" w:pos="720"/>
          <w:tab w:val="left" w:pos="514" w:leader="none"/>
        </w:tabs>
        <w:bidi w:val="0"/>
        <w:spacing w:lineRule="auto" w:line="276" w:before="0" w:after="0"/>
        <w:ind w:hanging="299" w:left="514" w:right="0"/>
        <w:jc w:val="both"/>
        <w:rPr>
          <w:rFonts w:ascii="HelveticaNeue-Bold" w:hAnsi="HelveticaNeue-Bold" w:eastAsia="HelveticaNeue-Bold" w:cs="HelveticaNeue-Bold"/>
          <w:b/>
          <w:bCs/>
          <w:color w:val="000000"/>
          <w:sz w:val="26"/>
          <w:szCs w:val="26"/>
        </w:rPr>
      </w:pPr>
      <w:r>
        <w:rPr>
          <w:rFonts w:eastAsia="HelveticaNeue-Bold" w:cs="HelveticaNeue-Bold" w:ascii="HelveticaNeue-Bold" w:hAnsi="HelveticaNeue-Bold"/>
          <w:b/>
          <w:bCs/>
          <w:color w:val="000000"/>
          <w:sz w:val="26"/>
          <w:szCs w:val="26"/>
        </w:rPr>
        <w:t xml:space="preserve">MONITORAMENTO E CONTROLE DE RESULTADOS </w:t>
      </w:r>
    </w:p>
    <w:p>
      <w:pPr>
        <w:pStyle w:val="Normal"/>
        <w:widowControl/>
        <w:bidi w:val="0"/>
        <w:spacing w:lineRule="auto" w:line="276" w:before="0" w:after="0"/>
        <w:ind w:firstLine="720" w:left="720" w:right="0"/>
        <w:jc w:val="left"/>
        <w:rPr/>
      </w:pPr>
      <w:r>
        <w:rPr/>
      </w:r>
    </w:p>
    <w:p>
      <w:pPr>
        <w:pStyle w:val="Normal"/>
        <w:widowControl/>
        <w:numPr>
          <w:ilvl w:val="0"/>
          <w:numId w:val="84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84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O monitoramento e o controle de resultados dever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ser realizados pela Funda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Jos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é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Augusto (FJA), por meio da Secret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 Extraordin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ria de Cultura e do Diretor-Geral da Funda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Jos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é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Augusto ou pela entidade parceira ou contratada.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85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85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As atividades executadas pelo(a) Agente Cultural, objeto deste Termo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Cultural, ser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monitoradas e acompanhadas por um agente p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ú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blico ou entidade parceira ou contratada devidamente designada para tal.</w:t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both"/>
        <w:rPr/>
      </w:pPr>
      <w:r>
        <w:rPr/>
      </w:r>
    </w:p>
    <w:p>
      <w:pPr>
        <w:pStyle w:val="Normal"/>
        <w:keepNext w:val="true"/>
        <w:keepLines/>
        <w:widowControl/>
        <w:numPr>
          <w:ilvl w:val="0"/>
          <w:numId w:val="86"/>
        </w:numPr>
        <w:tabs>
          <w:tab w:val="clear" w:pos="720"/>
          <w:tab w:val="left" w:pos="514" w:leader="none"/>
        </w:tabs>
        <w:bidi w:val="0"/>
        <w:spacing w:lineRule="auto" w:line="276" w:before="0" w:after="0"/>
        <w:ind w:hanging="299" w:left="514" w:right="0"/>
        <w:jc w:val="both"/>
        <w:rPr>
          <w:rFonts w:ascii="HelveticaNeue-Bold" w:hAnsi="HelveticaNeue-Bold" w:eastAsia="HelveticaNeue-Bold" w:cs="HelveticaNeue-Bold"/>
          <w:b/>
          <w:bCs/>
          <w:color w:val="000000"/>
          <w:sz w:val="26"/>
          <w:szCs w:val="26"/>
        </w:rPr>
      </w:pPr>
      <w:r>
        <w:rPr>
          <w:rFonts w:eastAsia="HelveticaNeue-Bold" w:cs="HelveticaNeue-Bold" w:ascii="HelveticaNeue-Bold" w:hAnsi="HelveticaNeue-Bold"/>
          <w:b/>
          <w:bCs/>
          <w:color w:val="000000"/>
          <w:sz w:val="26"/>
          <w:szCs w:val="26"/>
        </w:rPr>
        <w:t>PUBLICAÇÃO</w:t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left"/>
        <w:rPr/>
      </w:pPr>
      <w:r>
        <w:rPr/>
      </w:r>
    </w:p>
    <w:p>
      <w:pPr>
        <w:pStyle w:val="Normal"/>
        <w:widowControl/>
        <w:numPr>
          <w:ilvl w:val="0"/>
          <w:numId w:val="87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87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O Extrato do Termo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Cultural ser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á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publicado no Di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rio Oficial do Estado do Rio Grande do Norte e na plataforma </w:t>
      </w:r>
      <w:hyperlink r:id="rId9">
        <w:r>
          <w:rPr>
            <w:rStyle w:val="Hyperlink"/>
          </w:rPr>
          <w:t>www.maiscultura.rn.gov.br</w:t>
        </w:r>
      </w:hyperlink>
      <w:r>
        <w:rPr>
          <w:rFonts w:eastAsia="HelveticaNeue" w:cs="HelveticaNeue" w:ascii="HelveticaNeue" w:hAnsi="HelveticaNeue"/>
          <w:color w:val="000000"/>
          <w:sz w:val="24"/>
          <w:szCs w:val="24"/>
        </w:rPr>
        <w:t>.</w:t>
      </w:r>
    </w:p>
    <w:p>
      <w:pPr>
        <w:pStyle w:val="Normal"/>
        <w:widowControl/>
        <w:bidi w:val="0"/>
        <w:spacing w:lineRule="auto" w:line="276" w:before="0" w:after="0"/>
        <w:ind w:firstLine="1440" w:left="1440" w:right="0"/>
        <w:jc w:val="both"/>
        <w:rPr/>
      </w:pPr>
      <w:r>
        <w:rPr/>
      </w:r>
    </w:p>
    <w:p>
      <w:pPr>
        <w:pStyle w:val="Normal"/>
        <w:keepNext w:val="true"/>
        <w:keepLines/>
        <w:widowControl/>
        <w:numPr>
          <w:ilvl w:val="0"/>
          <w:numId w:val="88"/>
        </w:numPr>
        <w:tabs>
          <w:tab w:val="clear" w:pos="720"/>
          <w:tab w:val="left" w:pos="514" w:leader="none"/>
        </w:tabs>
        <w:bidi w:val="0"/>
        <w:spacing w:lineRule="auto" w:line="276" w:before="0" w:after="0"/>
        <w:ind w:hanging="299" w:left="514" w:right="0"/>
        <w:jc w:val="both"/>
        <w:rPr>
          <w:rFonts w:ascii="HelveticaNeue-Bold" w:hAnsi="HelveticaNeue-Bold" w:eastAsia="HelveticaNeue-Bold" w:cs="HelveticaNeue-Bold"/>
          <w:b/>
          <w:bCs/>
          <w:color w:val="000000"/>
          <w:sz w:val="26"/>
          <w:szCs w:val="26"/>
        </w:rPr>
      </w:pPr>
      <w:r>
        <w:rPr>
          <w:rFonts w:eastAsia="HelveticaNeue-Bold" w:cs="HelveticaNeue-Bold" w:ascii="HelveticaNeue-Bold" w:hAnsi="HelveticaNeue-Bold"/>
          <w:b/>
          <w:bCs/>
          <w:color w:val="000000"/>
          <w:sz w:val="26"/>
          <w:szCs w:val="26"/>
        </w:rPr>
        <w:t xml:space="preserve">FORO </w:t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left"/>
        <w:rPr/>
      </w:pPr>
      <w:r>
        <w:rPr/>
      </w:r>
    </w:p>
    <w:p>
      <w:pPr>
        <w:pStyle w:val="Normal"/>
        <w:widowControl/>
        <w:numPr>
          <w:ilvl w:val="0"/>
          <w:numId w:val="89"/>
        </w:numPr>
        <w:tabs>
          <w:tab w:val="clear" w:pos="720"/>
          <w:tab w:val="left" w:pos="508" w:leader="none"/>
        </w:tabs>
        <w:bidi w:val="0"/>
        <w:spacing w:lineRule="auto" w:line="276" w:before="0" w:after="0"/>
        <w:ind w:hanging="281" w:left="508" w:right="0"/>
        <w:jc w:val="both"/>
        <w:rPr/>
      </w:pPr>
      <w:r>
        <w:rPr/>
      </w:r>
    </w:p>
    <w:p>
      <w:pPr>
        <w:pStyle w:val="Normal"/>
        <w:widowControl/>
        <w:numPr>
          <w:ilvl w:val="1"/>
          <w:numId w:val="89"/>
        </w:numPr>
        <w:tabs>
          <w:tab w:val="clear" w:pos="720"/>
          <w:tab w:val="left" w:pos="1228" w:leader="none"/>
        </w:tabs>
        <w:bidi w:val="0"/>
        <w:spacing w:lineRule="auto" w:line="276" w:before="0" w:after="0"/>
        <w:ind w:hanging="281" w:left="1228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Fica eleito o Foro de Natal (RN) para dirimir quaisquer d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ú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vidas relativas ao presente Termo de Execu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Cultural.</w:t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both"/>
        <w:rPr/>
      </w:pPr>
      <w:r>
        <w:rPr/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both"/>
        <w:rPr/>
      </w:pPr>
      <w:r>
        <w:rPr/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right"/>
        <w:rPr/>
      </w:pPr>
      <w:r>
        <w:rPr>
          <w:rFonts w:eastAsia="HelveticaNeue" w:cs="HelveticaNeue" w:ascii="HelveticaNeue" w:hAnsi="HelveticaNeue"/>
          <w:color w:val="FF0000"/>
          <w:sz w:val="24"/>
          <w:szCs w:val="24"/>
        </w:rPr>
        <w:t>[LOCAL]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,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[INDICAR DIA/M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Ê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S/ANO]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.</w:t>
      </w:r>
    </w:p>
    <w:p>
      <w:pPr>
        <w:pStyle w:val="Normal"/>
        <w:widowControl/>
        <w:bidi w:val="0"/>
        <w:spacing w:lineRule="auto" w:line="276" w:before="0" w:after="80"/>
        <w:ind w:hanging="0" w:left="0" w:right="0"/>
        <w:jc w:val="both"/>
        <w:rPr>
          <w:rFonts w:ascii="HelveticaNeue" w:hAnsi="HelveticaNeue" w:eastAsia="HelveticaNeue" w:cs="HelveticaNeue"/>
          <w:color w:val="000000"/>
          <w:sz w:val="24"/>
          <w:szCs w:val="24"/>
        </w:rPr>
      </w:pPr>
      <w:r>
        <w:rPr/>
      </w:r>
    </w:p>
    <w:p>
      <w:pPr>
        <w:pStyle w:val="Normal"/>
        <w:widowControl/>
        <w:bidi w:val="0"/>
        <w:spacing w:lineRule="auto" w:line="276" w:before="0" w:after="80"/>
        <w:ind w:hanging="0" w:left="0" w:right="0"/>
        <w:jc w:val="both"/>
        <w:rPr/>
      </w:pPr>
      <w:r>
        <w:rPr/>
      </w:r>
    </w:p>
    <w:tbl>
      <w:tblPr>
        <w:tblW w:w="5910" w:type="dxa"/>
        <w:jc w:val="center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910"/>
      </w:tblGrid>
      <w:tr>
        <w:trPr>
          <w:trHeight w:val="360" w:hRule="exact"/>
        </w:trPr>
        <w:tc>
          <w:tcPr>
            <w:tcW w:w="591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fill="CFD7E7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591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fill="E8ECF3" w:val="clear"/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591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fill="CFD7E7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footerReference w:type="default" r:id="rId10"/>
      <w:footerReference w:type="first" r:id="rId11"/>
      <w:type w:val="nextPage"/>
      <w:pgSz w:w="11900" w:h="16840"/>
      <w:pgMar w:left="1417" w:right="1417" w:gutter="0" w:header="0" w:top="1417" w:footer="1417" w:bottom="1700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HelveticaNeue-Bold">
    <w:charset w:val="00"/>
    <w:family w:val="auto"/>
    <w:pitch w:val="default"/>
  </w:font>
  <w:font w:name="HelveticaNeue">
    <w:charset w:val="00"/>
    <w:family w:val="auto"/>
    <w:pitch w:val="default"/>
  </w:font>
  <w:font w:name="HelveticaNeue-Italic">
    <w:charset w:val="00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bidi w:val="0"/>
      <w:spacing w:lineRule="auto" w:line="276" w:before="0" w:after="0"/>
      <w:ind w:hanging="0" w:left="0" w:right="0"/>
      <w:jc w:val="center"/>
      <w:rPr>
        <w:rFonts w:ascii="HelveticaNeue-Bold" w:hAnsi="HelveticaNeue-Bold" w:eastAsia="HelveticaNeue-Bold" w:cs="HelveticaNeue-Bold"/>
        <w:b/>
        <w:bCs/>
        <w:color w:val="000000"/>
        <w:sz w:val="22"/>
        <w:szCs w:val="22"/>
      </w:rPr>
    </w:pPr>
    <w:r>
      <w:rPr>
        <w:rFonts w:eastAsia="HelveticaNeue-Bold" w:cs="HelveticaNeue-Bold" w:ascii="HelveticaNeue-Bold" w:hAnsi="HelveticaNeue-Bold"/>
        <w:b/>
        <w:bCs/>
        <w:color w:val="000000"/>
        <w:sz w:val="22"/>
        <w:szCs w:val="22"/>
      </w:rPr>
      <w:fldChar w:fldCharType="begin"/>
    </w:r>
    <w:r>
      <w:rPr>
        <w:sz w:val="22"/>
        <w:b/>
        <w:szCs w:val="22"/>
        <w:bCs/>
        <w:rFonts w:eastAsia="HelveticaNeue-Bold" w:cs="HelveticaNeue-Bold" w:ascii="HelveticaNeue-Bold" w:hAnsi="HelveticaNeue-Bold"/>
        <w:color w:val="000000"/>
      </w:rPr>
      <w:instrText xml:space="preserve"> PAGE \* ARABIC </w:instrText>
    </w:r>
    <w:r>
      <w:rPr>
        <w:sz w:val="22"/>
        <w:b/>
        <w:szCs w:val="22"/>
        <w:bCs/>
        <w:rFonts w:eastAsia="HelveticaNeue-Bold" w:cs="HelveticaNeue-Bold" w:ascii="HelveticaNeue-Bold" w:hAnsi="HelveticaNeue-Bold"/>
        <w:color w:val="000000"/>
      </w:rPr>
      <w:fldChar w:fldCharType="separate"/>
    </w:r>
    <w:r>
      <w:rPr>
        <w:sz w:val="22"/>
        <w:b/>
        <w:szCs w:val="22"/>
        <w:bCs/>
        <w:rFonts w:eastAsia="HelveticaNeue-Bold" w:cs="HelveticaNeue-Bold" w:ascii="HelveticaNeue-Bold" w:hAnsi="HelveticaNeue-Bold"/>
        <w:color w:val="000000"/>
      </w:rPr>
      <w:t>16</w:t>
    </w:r>
    <w:r>
      <w:rPr>
        <w:sz w:val="22"/>
        <w:b/>
        <w:szCs w:val="22"/>
        <w:bCs/>
        <w:rFonts w:eastAsia="HelveticaNeue-Bold" w:cs="HelveticaNeue-Bold" w:ascii="HelveticaNeue-Bold" w:hAnsi="HelveticaNeue-Bold"/>
        <w:color w:val="000000"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bidi w:val="0"/>
      <w:spacing w:lineRule="auto" w:line="276" w:before="0" w:after="0"/>
      <w:ind w:hanging="0" w:left="0" w:right="0"/>
      <w:jc w:val="center"/>
      <w:rPr>
        <w:rFonts w:ascii="HelveticaNeue-Bold" w:hAnsi="HelveticaNeue-Bold" w:eastAsia="HelveticaNeue-Bold" w:cs="HelveticaNeue-Bold"/>
        <w:b/>
        <w:bCs/>
        <w:color w:val="000000"/>
        <w:sz w:val="22"/>
        <w:szCs w:val="22"/>
      </w:rPr>
    </w:pPr>
    <w:r>
      <w:rPr>
        <w:rFonts w:eastAsia="HelveticaNeue-Bold" w:cs="HelveticaNeue-Bold" w:ascii="HelveticaNeue-Bold" w:hAnsi="HelveticaNeue-Bold"/>
        <w:b/>
        <w:bCs/>
        <w:color w:val="000000"/>
        <w:sz w:val="22"/>
        <w:szCs w:val="22"/>
      </w:rPr>
      <w:fldChar w:fldCharType="begin"/>
    </w:r>
    <w:r>
      <w:rPr>
        <w:sz w:val="22"/>
        <w:b/>
        <w:szCs w:val="22"/>
        <w:bCs/>
        <w:rFonts w:eastAsia="HelveticaNeue-Bold" w:cs="HelveticaNeue-Bold" w:ascii="HelveticaNeue-Bold" w:hAnsi="HelveticaNeue-Bold"/>
        <w:color w:val="000000"/>
      </w:rPr>
      <w:instrText xml:space="preserve"> PAGE \* ARABIC </w:instrText>
    </w:r>
    <w:r>
      <w:rPr>
        <w:sz w:val="22"/>
        <w:b/>
        <w:szCs w:val="22"/>
        <w:bCs/>
        <w:rFonts w:eastAsia="HelveticaNeue-Bold" w:cs="HelveticaNeue-Bold" w:ascii="HelveticaNeue-Bold" w:hAnsi="HelveticaNeue-Bold"/>
        <w:color w:val="000000"/>
      </w:rPr>
      <w:fldChar w:fldCharType="separate"/>
    </w:r>
    <w:r>
      <w:rPr>
        <w:sz w:val="22"/>
        <w:b/>
        <w:szCs w:val="22"/>
        <w:bCs/>
        <w:rFonts w:eastAsia="HelveticaNeue-Bold" w:cs="HelveticaNeue-Bold" w:ascii="HelveticaNeue-Bold" w:hAnsi="HelveticaNeue-Bold"/>
        <w:color w:val="000000"/>
      </w:rPr>
      <w:t>1</w:t>
    </w:r>
    <w:r>
      <w:rPr>
        <w:sz w:val="22"/>
        <w:b/>
        <w:szCs w:val="22"/>
        <w:bCs/>
        <w:rFonts w:eastAsia="HelveticaNeue-Bold" w:cs="HelveticaNeue-Bold" w:ascii="HelveticaNeue-Bold" w:hAnsi="HelveticaNeue-Bold"/>
        <w:color w:val="000000"/>
      </w:rP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514"/>
        </w:tabs>
        <w:ind w:left="514" w:hanging="299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514"/>
        </w:tabs>
        <w:ind w:left="514" w:hanging="299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514"/>
        </w:tabs>
        <w:ind w:left="514" w:hanging="299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514"/>
        </w:tabs>
        <w:ind w:left="514" w:hanging="299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514"/>
        </w:tabs>
        <w:ind w:left="514" w:hanging="299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lvl w:ilvl="0">
      <w:start w:val="1"/>
      <w:numFmt w:val="lowerLetter"/>
      <w:lvlText w:val="%1)"/>
      <w:lvlJc w:val="left"/>
      <w:pPr>
        <w:tabs>
          <w:tab w:val="num" w:pos="1350"/>
        </w:tabs>
        <w:ind w:left="1350" w:hanging="270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lvl w:ilvl="0">
      <w:start w:val="1"/>
      <w:numFmt w:val="lowerLetter"/>
      <w:lvlText w:val="%1)"/>
      <w:lvlJc w:val="left"/>
      <w:pPr>
        <w:tabs>
          <w:tab w:val="num" w:pos="1350"/>
        </w:tabs>
        <w:ind w:left="1350" w:hanging="270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514"/>
        </w:tabs>
        <w:ind w:left="514" w:hanging="299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514"/>
        </w:tabs>
        <w:ind w:left="514" w:hanging="299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lvl w:ilvl="0">
      <w:start w:val="1"/>
      <w:numFmt w:val="lowerLetter"/>
      <w:lvlText w:val="%1)"/>
      <w:lvlJc w:val="left"/>
      <w:pPr>
        <w:tabs>
          <w:tab w:val="num" w:pos="1350"/>
        </w:tabs>
        <w:ind w:left="1350" w:hanging="270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lvl w:ilvl="0">
      <w:start w:val="1"/>
      <w:numFmt w:val="upperRoman"/>
      <w:lvlText w:val="%1)"/>
      <w:lvlJc w:val="left"/>
      <w:pPr>
        <w:tabs>
          <w:tab w:val="num" w:pos="2055"/>
        </w:tabs>
        <w:ind w:left="2055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lvl w:ilvl="0">
      <w:start w:val="1"/>
      <w:numFmt w:val="upperRoman"/>
      <w:lvlText w:val="%1)"/>
      <w:lvlJc w:val="left"/>
      <w:pPr>
        <w:tabs>
          <w:tab w:val="num" w:pos="1948"/>
        </w:tabs>
        <w:ind w:left="194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lvl w:ilvl="0">
      <w:start w:val="1"/>
      <w:numFmt w:val="upperRoman"/>
      <w:lvlText w:val="%1)"/>
      <w:lvlJc w:val="left"/>
      <w:pPr>
        <w:tabs>
          <w:tab w:val="num" w:pos="1948"/>
        </w:tabs>
        <w:ind w:left="194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lvl w:ilvl="0">
      <w:start w:val="1"/>
      <w:numFmt w:val="lowerLetter"/>
      <w:lvlText w:val="%1)"/>
      <w:lvlJc w:val="left"/>
      <w:pPr>
        <w:tabs>
          <w:tab w:val="num" w:pos="1350"/>
        </w:tabs>
        <w:ind w:left="1350" w:hanging="270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lvl w:ilvl="0">
      <w:start w:val="1"/>
      <w:numFmt w:val="lowerLetter"/>
      <w:lvlText w:val="%1)"/>
      <w:lvlJc w:val="left"/>
      <w:pPr>
        <w:tabs>
          <w:tab w:val="num" w:pos="1350"/>
        </w:tabs>
        <w:ind w:left="1350" w:hanging="270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>
    <w:lvl w:ilvl="0">
      <w:start w:val="1"/>
      <w:numFmt w:val="lowerLetter"/>
      <w:lvlText w:val="%1)"/>
      <w:lvlJc w:val="left"/>
      <w:pPr>
        <w:tabs>
          <w:tab w:val="num" w:pos="1350"/>
        </w:tabs>
        <w:ind w:left="1350" w:hanging="270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>
    <w:lvl w:ilvl="0">
      <w:start w:val="1"/>
      <w:numFmt w:val="lowerLetter"/>
      <w:lvlText w:val="%1)"/>
      <w:lvlJc w:val="left"/>
      <w:pPr>
        <w:tabs>
          <w:tab w:val="num" w:pos="1350"/>
        </w:tabs>
        <w:ind w:left="1350" w:hanging="270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8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9">
    <w:lvl w:ilvl="0">
      <w:start w:val="1"/>
      <w:numFmt w:val="lowerLetter"/>
      <w:lvlText w:val="%1)"/>
      <w:lvlJc w:val="left"/>
      <w:pPr>
        <w:tabs>
          <w:tab w:val="num" w:pos="1350"/>
        </w:tabs>
        <w:ind w:left="1350" w:hanging="270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0">
    <w:lvl w:ilvl="0">
      <w:start w:val="1"/>
      <w:numFmt w:val="decimal"/>
      <w:lvlText w:val="%1."/>
      <w:lvlJc w:val="left"/>
      <w:pPr>
        <w:tabs>
          <w:tab w:val="num" w:pos="514"/>
        </w:tabs>
        <w:ind w:left="514" w:hanging="299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1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2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3">
    <w:lvl w:ilvl="0">
      <w:start w:val="1"/>
      <w:numFmt w:val="lowerLetter"/>
      <w:lvlText w:val="%1)"/>
      <w:lvlJc w:val="left"/>
      <w:pPr>
        <w:tabs>
          <w:tab w:val="num" w:pos="1350"/>
        </w:tabs>
        <w:ind w:left="1350" w:hanging="270"/>
      </w:pPr>
      <w:rPr/>
    </w:lvl>
    <w:lvl w:ilvl="1">
      <w:start w:val="1"/>
      <w:numFmt w:val="upperRoman"/>
      <w:lvlText w:val="%1.%2)"/>
      <w:lvlJc w:val="left"/>
      <w:pPr>
        <w:tabs>
          <w:tab w:val="num" w:pos="1948"/>
        </w:tabs>
        <w:ind w:left="194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4">
    <w:lvl w:ilvl="0">
      <w:start w:val="1"/>
      <w:numFmt w:val="lowerLetter"/>
      <w:lvlText w:val="%1)"/>
      <w:lvlJc w:val="left"/>
      <w:pPr>
        <w:tabs>
          <w:tab w:val="num" w:pos="1350"/>
        </w:tabs>
        <w:ind w:left="1350" w:hanging="270"/>
      </w:pPr>
      <w:rPr/>
    </w:lvl>
    <w:lvl w:ilvl="1">
      <w:start w:val="1"/>
      <w:numFmt w:val="upperRoman"/>
      <w:lvlText w:val="%1.%2)"/>
      <w:lvlJc w:val="left"/>
      <w:pPr>
        <w:tabs>
          <w:tab w:val="num" w:pos="1948"/>
        </w:tabs>
        <w:ind w:left="194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5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6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7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8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281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9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0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1">
    <w:lvl w:ilvl="0">
      <w:start w:val="1"/>
      <w:numFmt w:val="decimal"/>
      <w:lvlText w:val="%1."/>
      <w:lvlJc w:val="left"/>
      <w:pPr>
        <w:tabs>
          <w:tab w:val="num" w:pos="514"/>
        </w:tabs>
        <w:ind w:left="514" w:hanging="299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2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3">
    <w:lvl w:ilvl="0">
      <w:start w:val="1"/>
      <w:numFmt w:val="lowerLetter"/>
      <w:lvlText w:val="%1)"/>
      <w:lvlJc w:val="left"/>
      <w:pPr>
        <w:tabs>
          <w:tab w:val="num" w:pos="1350"/>
        </w:tabs>
        <w:ind w:left="1350" w:hanging="270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4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5">
    <w:lvl w:ilvl="0">
      <w:start w:val="1"/>
      <w:numFmt w:val="decimal"/>
      <w:lvlText w:val="%1."/>
      <w:lvlJc w:val="left"/>
      <w:pPr>
        <w:tabs>
          <w:tab w:val="num" w:pos="514"/>
        </w:tabs>
        <w:ind w:left="514" w:hanging="299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6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7">
    <w:lvl w:ilvl="0">
      <w:start w:val="1"/>
      <w:numFmt w:val="lowerLetter"/>
      <w:lvlText w:val="%1)"/>
      <w:lvlJc w:val="left"/>
      <w:pPr>
        <w:tabs>
          <w:tab w:val="num" w:pos="1350"/>
        </w:tabs>
        <w:ind w:left="1350" w:hanging="270"/>
      </w:pPr>
      <w:rPr/>
    </w:lvl>
    <w:lvl w:ilvl="1">
      <w:start w:val="1"/>
      <w:numFmt w:val="upperRoman"/>
      <w:lvlText w:val="%1.%2)"/>
      <w:lvlJc w:val="left"/>
      <w:pPr>
        <w:tabs>
          <w:tab w:val="num" w:pos="1948"/>
        </w:tabs>
        <w:ind w:left="1948" w:hanging="281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8">
    <w:lvl w:ilvl="0">
      <w:start w:val="1"/>
      <w:numFmt w:val="lowerLetter"/>
      <w:lvlText w:val="%1)"/>
      <w:lvlJc w:val="left"/>
      <w:pPr>
        <w:tabs>
          <w:tab w:val="num" w:pos="1350"/>
        </w:tabs>
        <w:ind w:left="1350" w:hanging="270"/>
      </w:pPr>
      <w:rPr/>
    </w:lvl>
    <w:lvl w:ilvl="1">
      <w:start w:val="1"/>
      <w:numFmt w:val="upperRoman"/>
      <w:lvlText w:val="%1.%2)"/>
      <w:lvlJc w:val="left"/>
      <w:pPr>
        <w:tabs>
          <w:tab w:val="num" w:pos="1948"/>
        </w:tabs>
        <w:ind w:left="1948" w:hanging="281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9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0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1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2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3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4">
    <w:lvl w:ilvl="0">
      <w:start w:val="1"/>
      <w:numFmt w:val="decimal"/>
      <w:lvlText w:val="%1."/>
      <w:lvlJc w:val="left"/>
      <w:pPr>
        <w:tabs>
          <w:tab w:val="num" w:pos="514"/>
        </w:tabs>
        <w:ind w:left="514" w:hanging="299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5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6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7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8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9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0">
    <w:lvl w:ilvl="0">
      <w:start w:val="1"/>
      <w:numFmt w:val="lowerLetter"/>
      <w:lvlText w:val="%1)"/>
      <w:lvlJc w:val="left"/>
      <w:pPr>
        <w:tabs>
          <w:tab w:val="num" w:pos="1350"/>
        </w:tabs>
        <w:ind w:left="1350" w:hanging="270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1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2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3">
    <w:lvl w:ilvl="0">
      <w:start w:val="1"/>
      <w:numFmt w:val="decimal"/>
      <w:lvlText w:val="%1."/>
      <w:lvlJc w:val="left"/>
      <w:pPr>
        <w:tabs>
          <w:tab w:val="num" w:pos="514"/>
        </w:tabs>
        <w:ind w:left="514" w:hanging="299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4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5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6">
    <w:lvl w:ilvl="0">
      <w:start w:val="1"/>
      <w:numFmt w:val="decimal"/>
      <w:lvlText w:val="%1."/>
      <w:lvlJc w:val="left"/>
      <w:pPr>
        <w:tabs>
          <w:tab w:val="num" w:pos="514"/>
        </w:tabs>
        <w:ind w:left="514" w:hanging="299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7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8">
    <w:lvl w:ilvl="0">
      <w:start w:val="1"/>
      <w:numFmt w:val="decimal"/>
      <w:lvlText w:val="%1."/>
      <w:lvlJc w:val="left"/>
      <w:pPr>
        <w:tabs>
          <w:tab w:val="num" w:pos="514"/>
        </w:tabs>
        <w:ind w:left="514" w:hanging="299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9">
    <w:lvl w:ilvl="0">
      <w:start w:val="1"/>
      <w:numFmt w:val="decimal"/>
      <w:lvlText w:val="%1."/>
      <w:lvlJc w:val="left"/>
      <w:pPr>
        <w:tabs>
          <w:tab w:val="num" w:pos="508"/>
        </w:tabs>
        <w:ind w:left="508" w:hanging="281"/>
      </w:pPr>
      <w:rPr/>
    </w:lvl>
    <w:lvl w:ilvl="1">
      <w:start w:val="1"/>
      <w:numFmt w:val="decimal"/>
      <w:lvlText w:val="%1.%2."/>
      <w:lvlJc w:val="left"/>
      <w:pPr>
        <w:tabs>
          <w:tab w:val="num" w:pos="1228"/>
        </w:tabs>
        <w:ind w:left="1228" w:hanging="281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character" w:styleId="FootnoteSymbol">
    <w:name w:val="Footnote_Symbol"/>
    <w:qFormat/>
    <w:rPr>
      <w:vertAlign w:val="superscript"/>
    </w:rPr>
  </w:style>
  <w:style w:type="character" w:styleId="EndnoteSymbol">
    <w:name w:val="Endnote_Symbol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FootnoteAnchor">
    <w:name w:val="Footnote Anchor"/>
    <w:qFormat/>
    <w:rPr>
      <w:vertAlign w:val="superscript"/>
    </w:rPr>
  </w:style>
  <w:style w:type="character" w:styleId="EndnoteAnchor">
    <w:name w:val="Endnote Anchor"/>
    <w:qFormat/>
    <w:rPr>
      <w:vertAlign w:val="superscript"/>
    </w:rPr>
  </w:style>
  <w:style w:type="character" w:styleId="NumberingSymbols">
    <w:name w:val="Numbering_Symbols"/>
    <w:qFormat/>
    <w:rPr/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/>
    <w:rPr/>
  </w:style>
  <w:style w:type="paragraph" w:styleId="Index">
    <w:name w:val="Index"/>
    <w:basedOn w:val="Normal"/>
    <w:qFormat/>
    <w:pPr/>
    <w:rPr/>
  </w:style>
  <w:style w:type="paragraph" w:styleId="TextBody">
    <w:name w:val="Text Body"/>
    <w:basedOn w:val="Normal"/>
    <w:qFormat/>
    <w:pPr/>
    <w:rPr/>
  </w:style>
  <w:style w:type="paragraph" w:styleId="TableContents">
    <w:name w:val="Table Contents"/>
    <w:basedOn w:val="TextBody"/>
    <w:qFormat/>
    <w:pPr/>
    <w:rPr/>
  </w:style>
  <w:style w:type="paragraph" w:styleId="TableHeading">
    <w:name w:val="Table Heading"/>
    <w:basedOn w:val="TableContents"/>
    <w:qFormat/>
    <w:pPr/>
    <w:rPr/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FootnoteText">
    <w:name w:val="footnote text"/>
    <w:basedOn w:val="Normal"/>
    <w:pPr/>
    <w:rPr/>
  </w:style>
  <w:style w:type="paragraph" w:styleId="EndnoteText">
    <w:name w:val="endnote text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planalto.gov.br/ccivil_03/_ato2023-2026/2023/decreto/D11453.htm%23:~:text=Art.%25208%25C2%25BA%2520%25C2%25A0Os,de%2520a%25C3%25A7%25C3%25B5es%2520culturais%3B" TargetMode="External"/><Relationship Id="rId3" Type="http://schemas.openxmlformats.org/officeDocument/2006/relationships/hyperlink" Target="https://www.planalto.gov.br/ccivil_03/leis/lcp/Lcp195.htm" TargetMode="External"/><Relationship Id="rId4" Type="http://schemas.openxmlformats.org/officeDocument/2006/relationships/hyperlink" Target="https://www.planalto.gov.br/ccivil_03/_ato2023-2026/2023/decreto/D11525.htm" TargetMode="External"/><Relationship Id="rId5" Type="http://schemas.openxmlformats.org/officeDocument/2006/relationships/hyperlink" Target="https://www.planalto.gov.br/ccivil_03/_ato2023-2026/2023/decreto/D11453.htm" TargetMode="External"/><Relationship Id="rId6" Type="http://schemas.openxmlformats.org/officeDocument/2006/relationships/hyperlink" Target="https://deirn.sdoe.com.br/diariooficialweb/%23/visualizar-jornal?dataPublicacao=29-09-2023&amp;diario=MTIx" TargetMode="External"/><Relationship Id="rId7" Type="http://schemas.openxmlformats.org/officeDocument/2006/relationships/hyperlink" Target="https://www.planalto.gov.br/ccivil_03/_ato2023-2026/2023/decreto/D11453.htm%23:~:text=%25C2%25A7%25204%25C2%25BA%2520%25C2%25A0Nos%2520casos%2520em%2520que%2520estiver%2520pactuada%2520a%2520transfer%25C3%25AAncia%2520de%2520recursos%2520em%2520parcelas,%2520o%2520agente%2520cultural%2520poder%25C3%25A1%2520solicitar%2520que%2520haja%2520a%2520convers%25C3%25A3o%2520para%2520desembolso%2520%25C3%25BAnico%2520ou%2520a%2520altera%25C3%25A7%25C3%25A3o%2520do%2520cronograma%2520de%2520desembolsos,%2520com%2520os%2520seguintes%2520objetivos:" TargetMode="External"/><Relationship Id="rId8" Type="http://schemas.openxmlformats.org/officeDocument/2006/relationships/hyperlink" Target="https://maiscultura.rn.gov.br/" TargetMode="External"/><Relationship Id="rId9" Type="http://schemas.openxmlformats.org/officeDocument/2006/relationships/hyperlink" Target="https://maiscultura.rn.gov.br/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LibreOffice/24.8.1.2$Linux_X86_64 LibreOffice_project/87fa9aec1a63e70835390b81c40bb8993f1d4ff6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