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2">
      <w:pPr>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70196" cy="10692000"/>
            <wp:effectExtent b="0" l="0" r="0" t="0"/>
            <wp:wrapNone/>
            <wp:docPr descr="Anexo 15 - Plano de Trabalho" id="1" name="image1.png"/>
            <a:graphic>
              <a:graphicData uri="http://schemas.openxmlformats.org/drawingml/2006/picture">
                <pic:pic>
                  <pic:nvPicPr>
                    <pic:cNvPr descr="Anexo 15 - Plano de Trabalho" id="0" name="image1.png"/>
                    <pic:cNvPicPr preferRelativeResize="0"/>
                  </pic:nvPicPr>
                  <pic:blipFill>
                    <a:blip r:embed="rId6"/>
                    <a:srcRect b="104" l="0" r="0" t="104"/>
                    <a:stretch>
                      <a:fillRect/>
                    </a:stretch>
                  </pic:blipFill>
                  <pic:spPr>
                    <a:xfrm>
                      <a:off x="0" y="0"/>
                      <a:ext cx="7570196" cy="10692000"/>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9">
      <w:pPr>
        <w:ind w:left="-283.46456692913375" w:right="1294.7244094488196" w:firstLine="0"/>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b w:val="1"/>
          <w:color w:val="ffffff"/>
          <w:sz w:val="20"/>
          <w:szCs w:val="20"/>
          <w:rtl w:val="0"/>
        </w:rPr>
        <w:t xml:space="preserve">AUDIODESCRIÇÃO: </w:t>
      </w:r>
      <w:r w:rsidDel="00000000" w:rsidR="00000000" w:rsidRPr="00000000">
        <w:rPr>
          <w:rFonts w:ascii="Instrument Sans" w:cs="Instrument Sans" w:eastAsia="Instrument Sans" w:hAnsi="Instrument Sans"/>
          <w:color w:val="ffffff"/>
          <w:sz w:val="20"/>
          <w:szCs w:val="20"/>
          <w:rtl w:val="0"/>
        </w:rPr>
        <w:t xml:space="preserve">a capa tem fundo laranja escuro. No topo, em letras amarelo, o título: "Anexo 2. Memorial Artístico-Cultural". Mais abaixo, em letras menores e na cor branca, lê-se: "Edital de Premiação Multicultural da Lei Paulo Gustavo n.º 03/2023, Fomento de Ações Culturais para as Demais Áreas da Cultura, Lei Paulo Gustavo Rio Grande do Norte". Nos cantos inferiores esquerdo e direito, a silhueta de uma pessoa com braços abertos, em amarelo (Fim da audiodescrição).</w:t>
      </w:r>
      <w:r w:rsidDel="00000000" w:rsidR="00000000" w:rsidRPr="00000000">
        <w:rPr>
          <w:rtl w:val="0"/>
        </w:rPr>
      </w:r>
    </w:p>
    <w:p w:rsidR="00000000" w:rsidDel="00000000" w:rsidP="00000000" w:rsidRDefault="00000000" w:rsidRPr="00000000" w14:paraId="0000001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E">
      <w:pPr>
        <w:pStyle w:val="Heading1"/>
        <w:rPr/>
      </w:pPr>
      <w:bookmarkStart w:colFirst="0" w:colLast="0" w:name="_229b0ycsqoqe" w:id="0"/>
      <w:bookmarkEnd w:id="0"/>
      <w:r w:rsidDel="00000000" w:rsidR="00000000" w:rsidRPr="00000000">
        <w:rPr>
          <w:rtl w:val="0"/>
        </w:rPr>
        <w:t xml:space="preserve">MODALIDADES DE APOIO</w:t>
      </w: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1">
      <w:pPr>
        <w:pStyle w:val="Heading2"/>
        <w:jc w:val="center"/>
        <w:rPr/>
      </w:pPr>
      <w:bookmarkStart w:colFirst="0" w:colLast="0" w:name="_4ci01kqmhphl" w:id="1"/>
      <w:bookmarkEnd w:id="1"/>
      <w:r w:rsidDel="00000000" w:rsidR="00000000" w:rsidRPr="00000000">
        <w:rPr>
          <w:rtl w:val="0"/>
        </w:rPr>
        <w:t xml:space="preserve">MODALIDADE 1: EXPRESSÕES ARTÍSTICAS</w:t>
      </w:r>
      <w:r w:rsidDel="00000000" w:rsidR="00000000" w:rsidRPr="00000000">
        <w:rPr>
          <w:rtl w:val="0"/>
        </w:rPr>
      </w:r>
    </w:p>
    <w:p w:rsidR="00000000" w:rsidDel="00000000" w:rsidP="00000000" w:rsidRDefault="00000000" w:rsidRPr="00000000" w14:paraId="00000032">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33">
      <w:pP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4"/>
          <w:szCs w:val="24"/>
          <w:rtl w:val="0"/>
        </w:rPr>
        <w:t xml:space="preserve">A modalidade abarca agentes culturais dos segmentos artísticos: </w:t>
      </w:r>
      <w:r w:rsidDel="00000000" w:rsidR="00000000" w:rsidRPr="00000000">
        <w:rPr>
          <w:rFonts w:ascii="Helvetica Neue" w:cs="Helvetica Neue" w:eastAsia="Helvetica Neue" w:hAnsi="Helvetica Neue"/>
          <w:b w:val="1"/>
          <w:sz w:val="24"/>
          <w:szCs w:val="24"/>
          <w:rtl w:val="0"/>
        </w:rPr>
        <w:t xml:space="preserve">Artes Visuais </w:t>
      </w:r>
      <w:r w:rsidDel="00000000" w:rsidR="00000000" w:rsidRPr="00000000">
        <w:rPr>
          <w:rFonts w:ascii="Helvetica Neue" w:cs="Helvetica Neue" w:eastAsia="Helvetica Neue" w:hAnsi="Helvetica Neue"/>
          <w:sz w:val="24"/>
          <w:szCs w:val="24"/>
          <w:rtl w:val="0"/>
        </w:rPr>
        <w:t xml:space="preserve">(Exposição, Instalação, Artes Plásticas, Arte Digital, Fotografia, Performance, Mosaicos, Gravuras, Colagens, Pintura, Mural, Video Mapping etc.), </w:t>
      </w:r>
      <w:r w:rsidDel="00000000" w:rsidR="00000000" w:rsidRPr="00000000">
        <w:rPr>
          <w:rFonts w:ascii="Helvetica Neue" w:cs="Helvetica Neue" w:eastAsia="Helvetica Neue" w:hAnsi="Helvetica Neue"/>
          <w:b w:val="1"/>
          <w:sz w:val="24"/>
          <w:szCs w:val="24"/>
          <w:rtl w:val="0"/>
        </w:rPr>
        <w:t xml:space="preserve">Dança </w:t>
      </w:r>
      <w:r w:rsidDel="00000000" w:rsidR="00000000" w:rsidRPr="00000000">
        <w:rPr>
          <w:rFonts w:ascii="Helvetica Neue" w:cs="Helvetica Neue" w:eastAsia="Helvetica Neue" w:hAnsi="Helvetica Neue"/>
          <w:sz w:val="24"/>
          <w:szCs w:val="24"/>
          <w:rtl w:val="0"/>
        </w:rPr>
        <w:t xml:space="preserve">(Espetáculo, Performance, Dança Clássica, Dança de Rua, Dança Contemporânea, Expressão Corporal etc.), </w:t>
      </w:r>
      <w:r w:rsidDel="00000000" w:rsidR="00000000" w:rsidRPr="00000000">
        <w:rPr>
          <w:rFonts w:ascii="Helvetica Neue" w:cs="Helvetica Neue" w:eastAsia="Helvetica Neue" w:hAnsi="Helvetica Neue"/>
          <w:b w:val="1"/>
          <w:sz w:val="24"/>
          <w:szCs w:val="24"/>
          <w:rtl w:val="0"/>
        </w:rPr>
        <w:t xml:space="preserve">Livro, Leitura e Literatura </w:t>
      </w:r>
      <w:r w:rsidDel="00000000" w:rsidR="00000000" w:rsidRPr="00000000">
        <w:rPr>
          <w:rFonts w:ascii="Helvetica Neue" w:cs="Helvetica Neue" w:eastAsia="Helvetica Neue" w:hAnsi="Helvetica Neue"/>
          <w:sz w:val="24"/>
          <w:szCs w:val="24"/>
          <w:rtl w:val="0"/>
        </w:rPr>
        <w:t xml:space="preserve">(Bibliotecas, Clubes do Livro, Contação de Histórias, Feiras, Publicações, HQ, Slam, Sarau, Fanzine etc.), </w:t>
      </w:r>
      <w:r w:rsidDel="00000000" w:rsidR="00000000" w:rsidRPr="00000000">
        <w:rPr>
          <w:rFonts w:ascii="Helvetica Neue" w:cs="Helvetica Neue" w:eastAsia="Helvetica Neue" w:hAnsi="Helvetica Neue"/>
          <w:b w:val="1"/>
          <w:sz w:val="24"/>
          <w:szCs w:val="24"/>
          <w:rtl w:val="0"/>
        </w:rPr>
        <w:t xml:space="preserve">Música </w:t>
      </w:r>
      <w:r w:rsidDel="00000000" w:rsidR="00000000" w:rsidRPr="00000000">
        <w:rPr>
          <w:rFonts w:ascii="Helvetica Neue" w:cs="Helvetica Neue" w:eastAsia="Helvetica Neue" w:hAnsi="Helvetica Neue"/>
          <w:sz w:val="24"/>
          <w:szCs w:val="24"/>
          <w:rtl w:val="0"/>
        </w:rPr>
        <w:t xml:space="preserve">(Shows, Recitais, Corais, Orquestras, Composição, EPs, Álbum Musical etc.) e </w:t>
      </w:r>
      <w:r w:rsidDel="00000000" w:rsidR="00000000" w:rsidRPr="00000000">
        <w:rPr>
          <w:rFonts w:ascii="Helvetica Neue" w:cs="Helvetica Neue" w:eastAsia="Helvetica Neue" w:hAnsi="Helvetica Neue"/>
          <w:b w:val="1"/>
          <w:sz w:val="24"/>
          <w:szCs w:val="24"/>
          <w:rtl w:val="0"/>
        </w:rPr>
        <w:t xml:space="preserve">Teatro </w:t>
      </w:r>
      <w:r w:rsidDel="00000000" w:rsidR="00000000" w:rsidRPr="00000000">
        <w:rPr>
          <w:rFonts w:ascii="Helvetica Neue" w:cs="Helvetica Neue" w:eastAsia="Helvetica Neue" w:hAnsi="Helvetica Neue"/>
          <w:sz w:val="24"/>
          <w:szCs w:val="24"/>
          <w:rtl w:val="0"/>
        </w:rPr>
        <w:t xml:space="preserve">(Peças, Dramaturgia, Cenografia, Iluminação Cênica, Teatro Infantil, Teatro de Rua etc.).</w:t>
      </w:r>
      <w:r w:rsidDel="00000000" w:rsidR="00000000" w:rsidRPr="00000000">
        <w:rPr>
          <w:rtl w:val="0"/>
        </w:rPr>
      </w:r>
    </w:p>
    <w:p w:rsidR="00000000" w:rsidDel="00000000" w:rsidP="00000000" w:rsidRDefault="00000000" w:rsidRPr="00000000" w14:paraId="00000034">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5">
      <w:pPr>
        <w:pStyle w:val="Heading2"/>
        <w:rPr/>
      </w:pPr>
      <w:bookmarkStart w:colFirst="0" w:colLast="0" w:name="_ed30ez8kruuf" w:id="2"/>
      <w:bookmarkEnd w:id="2"/>
      <w:r w:rsidDel="00000000" w:rsidR="00000000" w:rsidRPr="00000000">
        <w:rPr>
          <w:rtl w:val="0"/>
        </w:rPr>
        <w:t xml:space="preserve">MODALIDADE 2: </w:t>
      </w:r>
      <w:r w:rsidDel="00000000" w:rsidR="00000000" w:rsidRPr="00000000">
        <w:rPr>
          <w:rtl w:val="0"/>
        </w:rPr>
        <w:t xml:space="preserve">CULTURA POPULAR E TRADIÇÃO</w:t>
      </w:r>
      <w:r w:rsidDel="00000000" w:rsidR="00000000" w:rsidRPr="00000000">
        <w:rPr>
          <w:rtl w:val="0"/>
        </w:rPr>
      </w:r>
    </w:p>
    <w:p w:rsidR="00000000" w:rsidDel="00000000" w:rsidP="00000000" w:rsidRDefault="00000000" w:rsidRPr="00000000" w14:paraId="00000036">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7">
      <w:pP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4"/>
          <w:szCs w:val="24"/>
          <w:rtl w:val="0"/>
        </w:rPr>
        <w:t xml:space="preserve">A modalidade abarca agentes culturais das </w:t>
      </w:r>
      <w:r w:rsidDel="00000000" w:rsidR="00000000" w:rsidRPr="00000000">
        <w:rPr>
          <w:rFonts w:ascii="Helvetica Neue" w:cs="Helvetica Neue" w:eastAsia="Helvetica Neue" w:hAnsi="Helvetica Neue"/>
          <w:sz w:val="24"/>
          <w:szCs w:val="24"/>
          <w:rtl w:val="0"/>
        </w:rPr>
        <w:t xml:space="preserve">seguintes manifestações artísticas: </w:t>
      </w:r>
      <w:r w:rsidDel="00000000" w:rsidR="00000000" w:rsidRPr="00000000">
        <w:rPr>
          <w:rFonts w:ascii="Helvetica Neue" w:cs="Helvetica Neue" w:eastAsia="Helvetica Neue" w:hAnsi="Helvetica Neue"/>
          <w:b w:val="1"/>
          <w:sz w:val="24"/>
          <w:szCs w:val="24"/>
          <w:rtl w:val="0"/>
        </w:rPr>
        <w:t xml:space="preserve">Capoeira </w:t>
      </w:r>
      <w:r w:rsidDel="00000000" w:rsidR="00000000" w:rsidRPr="00000000">
        <w:rPr>
          <w:rFonts w:ascii="Helvetica Neue" w:cs="Helvetica Neue" w:eastAsia="Helvetica Neue" w:hAnsi="Helvetica Neue"/>
          <w:sz w:val="24"/>
          <w:szCs w:val="24"/>
          <w:rtl w:val="0"/>
        </w:rPr>
        <w:t xml:space="preserve">(Capoeira Angola, Capoeira Regional, Capoeira Contemporânea, Batizados e Graduações, Rodas de Capoeira, Instrumentos da Capoeira, Maculelê etc.), </w:t>
      </w:r>
      <w:r w:rsidDel="00000000" w:rsidR="00000000" w:rsidRPr="00000000">
        <w:rPr>
          <w:rFonts w:ascii="Helvetica Neue" w:cs="Helvetica Neue" w:eastAsia="Helvetica Neue" w:hAnsi="Helvetica Neue"/>
          <w:b w:val="1"/>
          <w:sz w:val="24"/>
          <w:szCs w:val="24"/>
          <w:rtl w:val="0"/>
        </w:rPr>
        <w:t xml:space="preserve">Circo </w:t>
      </w:r>
      <w:r w:rsidDel="00000000" w:rsidR="00000000" w:rsidRPr="00000000">
        <w:rPr>
          <w:rFonts w:ascii="Helvetica Neue" w:cs="Helvetica Neue" w:eastAsia="Helvetica Neue" w:hAnsi="Helvetica Neue"/>
          <w:sz w:val="24"/>
          <w:szCs w:val="24"/>
          <w:rtl w:val="0"/>
        </w:rPr>
        <w:t xml:space="preserve">(Circo de Lona, Circo de Rua, Circo Itinerante, Palhaçaria, Escola de Circo etc.), </w:t>
      </w:r>
      <w:r w:rsidDel="00000000" w:rsidR="00000000" w:rsidRPr="00000000">
        <w:rPr>
          <w:rFonts w:ascii="Helvetica Neue" w:cs="Helvetica Neue" w:eastAsia="Helvetica Neue" w:hAnsi="Helvetica Neue"/>
          <w:b w:val="1"/>
          <w:sz w:val="24"/>
          <w:szCs w:val="24"/>
          <w:rtl w:val="0"/>
        </w:rPr>
        <w:t xml:space="preserve">Forró de Raiz</w:t>
      </w:r>
      <w:r w:rsidDel="00000000" w:rsidR="00000000" w:rsidRPr="00000000">
        <w:rPr>
          <w:rFonts w:ascii="Helvetica Neue" w:cs="Helvetica Neue" w:eastAsia="Helvetica Neue" w:hAnsi="Helvetica Neue"/>
          <w:sz w:val="24"/>
          <w:szCs w:val="24"/>
          <w:rtl w:val="0"/>
        </w:rPr>
        <w:t xml:space="preserve"> (Sanfoneiro, Trio de Forró, Forró Pé de Serra etc.), </w:t>
      </w:r>
      <w:r w:rsidDel="00000000" w:rsidR="00000000" w:rsidRPr="00000000">
        <w:rPr>
          <w:rFonts w:ascii="Helvetica Neue" w:cs="Helvetica Neue" w:eastAsia="Helvetica Neue" w:hAnsi="Helvetica Neue"/>
          <w:b w:val="1"/>
          <w:sz w:val="24"/>
          <w:szCs w:val="24"/>
          <w:rtl w:val="0"/>
        </w:rPr>
        <w:t xml:space="preserve">Literatura de Cordel </w:t>
      </w:r>
      <w:r w:rsidDel="00000000" w:rsidR="00000000" w:rsidRPr="00000000">
        <w:rPr>
          <w:rFonts w:ascii="Helvetica Neue" w:cs="Helvetica Neue" w:eastAsia="Helvetica Neue" w:hAnsi="Helvetica Neue"/>
          <w:sz w:val="24"/>
          <w:szCs w:val="24"/>
          <w:rtl w:val="0"/>
        </w:rPr>
        <w:t xml:space="preserve">(Cordel, Xilogravura, Cantoria de Viola, Repente, Romanceiro etc.), </w:t>
      </w:r>
      <w:r w:rsidDel="00000000" w:rsidR="00000000" w:rsidRPr="00000000">
        <w:rPr>
          <w:rFonts w:ascii="Helvetica Neue" w:cs="Helvetica Neue" w:eastAsia="Helvetica Neue" w:hAnsi="Helvetica Neue"/>
          <w:b w:val="1"/>
          <w:sz w:val="24"/>
          <w:szCs w:val="24"/>
          <w:rtl w:val="0"/>
        </w:rPr>
        <w:t xml:space="preserve">Movimentos do Carnaval</w:t>
      </w:r>
      <w:r w:rsidDel="00000000" w:rsidR="00000000" w:rsidRPr="00000000">
        <w:rPr>
          <w:rFonts w:ascii="Helvetica Neue" w:cs="Helvetica Neue" w:eastAsia="Helvetica Neue" w:hAnsi="Helvetica Neue"/>
          <w:sz w:val="24"/>
          <w:szCs w:val="24"/>
          <w:rtl w:val="0"/>
        </w:rPr>
        <w:t xml:space="preserve"> (Escolas de Samba, Frevo, Percussão, Maracatu, Afoxé etc.), </w:t>
      </w:r>
      <w:r w:rsidDel="00000000" w:rsidR="00000000" w:rsidRPr="00000000">
        <w:rPr>
          <w:rFonts w:ascii="Helvetica Neue" w:cs="Helvetica Neue" w:eastAsia="Helvetica Neue" w:hAnsi="Helvetica Neue"/>
          <w:b w:val="1"/>
          <w:sz w:val="24"/>
          <w:szCs w:val="24"/>
          <w:rtl w:val="0"/>
        </w:rPr>
        <w:t xml:space="preserve">Movimentos Juninos</w:t>
      </w:r>
      <w:r w:rsidDel="00000000" w:rsidR="00000000" w:rsidRPr="00000000">
        <w:rPr>
          <w:rFonts w:ascii="Helvetica Neue" w:cs="Helvetica Neue" w:eastAsia="Helvetica Neue" w:hAnsi="Helvetica Neue"/>
          <w:sz w:val="24"/>
          <w:szCs w:val="24"/>
          <w:rtl w:val="0"/>
        </w:rPr>
        <w:t xml:space="preserve"> (Capelinha de Melão, Culinária Típica, Festa Junina, Quadrilhas Juninas, Arraiá etc.), </w:t>
      </w:r>
      <w:r w:rsidDel="00000000" w:rsidR="00000000" w:rsidRPr="00000000">
        <w:rPr>
          <w:rFonts w:ascii="Helvetica Neue" w:cs="Helvetica Neue" w:eastAsia="Helvetica Neue" w:hAnsi="Helvetica Neue"/>
          <w:b w:val="1"/>
          <w:sz w:val="24"/>
          <w:szCs w:val="24"/>
          <w:rtl w:val="0"/>
        </w:rPr>
        <w:t xml:space="preserve">Teatro de Bonecos </w:t>
      </w:r>
      <w:r w:rsidDel="00000000" w:rsidR="00000000" w:rsidRPr="00000000">
        <w:rPr>
          <w:rFonts w:ascii="Helvetica Neue" w:cs="Helvetica Neue" w:eastAsia="Helvetica Neue" w:hAnsi="Helvetica Neue"/>
          <w:sz w:val="24"/>
          <w:szCs w:val="24"/>
          <w:rtl w:val="0"/>
        </w:rPr>
        <w:t xml:space="preserve">(Brincante, Mamulengo, João Redondo, Contador de História, Fantoche, Marionete, Bonecos de Vara, Teatro de Sombras, Dedoche etc.), </w:t>
      </w:r>
      <w:r w:rsidDel="00000000" w:rsidR="00000000" w:rsidRPr="00000000">
        <w:rPr>
          <w:rFonts w:ascii="Helvetica Neue" w:cs="Helvetica Neue" w:eastAsia="Helvetica Neue" w:hAnsi="Helvetica Neue"/>
          <w:b w:val="1"/>
          <w:sz w:val="24"/>
          <w:szCs w:val="24"/>
          <w:rtl w:val="0"/>
        </w:rPr>
        <w:t xml:space="preserve">Patrimônio Imaterial</w:t>
      </w:r>
      <w:r w:rsidDel="00000000" w:rsidR="00000000" w:rsidRPr="00000000">
        <w:rPr>
          <w:rFonts w:ascii="Helvetica Neue" w:cs="Helvetica Neue" w:eastAsia="Helvetica Neue" w:hAnsi="Helvetica Neue"/>
          <w:sz w:val="24"/>
          <w:szCs w:val="24"/>
          <w:rtl w:val="0"/>
        </w:rPr>
        <w:t xml:space="preserve"> (Mestres e Mestras de Folguedos, Grupos Folclóricos, Samba de Roda, Boi de Reis, Brega, Gastronomia Tradicional etc.), </w:t>
      </w:r>
      <w:r w:rsidDel="00000000" w:rsidR="00000000" w:rsidRPr="00000000">
        <w:rPr>
          <w:rFonts w:ascii="Helvetica Neue" w:cs="Helvetica Neue" w:eastAsia="Helvetica Neue" w:hAnsi="Helvetica Neue"/>
          <w:b w:val="1"/>
          <w:sz w:val="24"/>
          <w:szCs w:val="24"/>
          <w:rtl w:val="0"/>
        </w:rPr>
        <w:t xml:space="preserve">Outras Manifestações Populares</w:t>
      </w:r>
      <w:r w:rsidDel="00000000" w:rsidR="00000000" w:rsidRPr="00000000">
        <w:rPr>
          <w:rFonts w:ascii="Helvetica Neue" w:cs="Helvetica Neue" w:eastAsia="Helvetica Neue" w:hAnsi="Helvetica Neue"/>
          <w:sz w:val="24"/>
          <w:szCs w:val="24"/>
          <w:rtl w:val="0"/>
        </w:rPr>
        <w:t xml:space="preserve"> (Mestres e Mestras Juremeiras, Rezadeira, Benzedeira, Curandeira, Medicina Popular, Vendedor de Ervas, </w:t>
      </w:r>
      <w:r w:rsidDel="00000000" w:rsidR="00000000" w:rsidRPr="00000000">
        <w:rPr>
          <w:rFonts w:ascii="Helvetica Neue" w:cs="Helvetica Neue" w:eastAsia="Helvetica Neue" w:hAnsi="Helvetica Neue"/>
          <w:sz w:val="24"/>
          <w:szCs w:val="24"/>
          <w:rtl w:val="0"/>
        </w:rPr>
        <w:t xml:space="preserve">Coquista</w:t>
      </w:r>
      <w:r w:rsidDel="00000000" w:rsidR="00000000" w:rsidRPr="00000000">
        <w:rPr>
          <w:rFonts w:ascii="Helvetica Neue" w:cs="Helvetica Neue" w:eastAsia="Helvetica Neue" w:hAnsi="Helvetica Neue"/>
          <w:sz w:val="24"/>
          <w:szCs w:val="24"/>
          <w:rtl w:val="0"/>
        </w:rPr>
        <w:t xml:space="preserve">, Araruna, Caboclinho, Bambelô, Coco de Zambê, Embolador de Coco, Rabequeiro, Fandango, Lapinha, Pastoril, Aboiador, Dramista, Chegança, Teatro Popular, Danças Populares, Artes Plásticas Populares, Bandeirinha, Bandas e Fanfarras, </w:t>
      </w:r>
      <w:r w:rsidDel="00000000" w:rsidR="00000000" w:rsidRPr="00000000">
        <w:rPr>
          <w:rFonts w:ascii="Helvetica Neue" w:cs="Helvetica Neue" w:eastAsia="Helvetica Neue" w:hAnsi="Helvetica Neue"/>
          <w:sz w:val="24"/>
          <w:szCs w:val="24"/>
          <w:highlight w:val="white"/>
          <w:rtl w:val="0"/>
        </w:rPr>
        <w:t xml:space="preserve">Ciranda, Coco, Samba de Véio, Bordejos, Puxada de Rede </w:t>
      </w:r>
      <w:r w:rsidDel="00000000" w:rsidR="00000000" w:rsidRPr="00000000">
        <w:rPr>
          <w:rFonts w:ascii="Helvetica Neue" w:cs="Helvetica Neue" w:eastAsia="Helvetica Neue" w:hAnsi="Helvetica Neue"/>
          <w:sz w:val="24"/>
          <w:szCs w:val="24"/>
          <w:rtl w:val="0"/>
        </w:rPr>
        <w:t xml:space="preserve">etc.) e </w:t>
      </w:r>
      <w:r w:rsidDel="00000000" w:rsidR="00000000" w:rsidRPr="00000000">
        <w:rPr>
          <w:rFonts w:ascii="Helvetica Neue" w:cs="Helvetica Neue" w:eastAsia="Helvetica Neue" w:hAnsi="Helvetica Neue"/>
          <w:b w:val="1"/>
          <w:sz w:val="24"/>
          <w:szCs w:val="24"/>
          <w:rtl w:val="0"/>
        </w:rPr>
        <w:t xml:space="preserve">Pontos de Cultura, Pontos de Memória e Museus </w:t>
      </w:r>
      <w:r w:rsidDel="00000000" w:rsidR="00000000" w:rsidRPr="00000000">
        <w:rPr>
          <w:rFonts w:ascii="Helvetica Neue" w:cs="Helvetica Neue" w:eastAsia="Helvetica Neue" w:hAnsi="Helvetica Neue"/>
          <w:sz w:val="24"/>
          <w:szCs w:val="24"/>
          <w:rtl w:val="0"/>
        </w:rPr>
        <w:t xml:space="preserve">(associações, cooperativas, organizações sociais, grupos, coletivos e entidades de natureza ou finalidade cultural que desenvolvem e articulam atividades culturais em suas comunidades, bem como apoio a práticas de museologia social em que os próprios grupos e comunidades locais atuam como protagonistas na identificação, pesquisa e promoção de seu patrimônio material e imaterial).</w:t>
      </w: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9">
      <w:pPr>
        <w:pStyle w:val="Heading2"/>
        <w:rPr/>
      </w:pPr>
      <w:bookmarkStart w:colFirst="0" w:colLast="0" w:name="_bo89paz6tz0y" w:id="3"/>
      <w:bookmarkEnd w:id="3"/>
      <w:r w:rsidDel="00000000" w:rsidR="00000000" w:rsidRPr="00000000">
        <w:rPr>
          <w:rtl w:val="0"/>
        </w:rPr>
        <w:t xml:space="preserve">MODALIDADE 3: CULTURA DOS POVOS E COMUNIDADES          TRADICIONAIS E ORIGINÁRIOS</w:t>
      </w:r>
    </w:p>
    <w:p w:rsidR="00000000" w:rsidDel="00000000" w:rsidP="00000000" w:rsidRDefault="00000000" w:rsidRPr="00000000" w14:paraId="0000003A">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3B">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modalidade abarca agentes culturais das seguintes manifestações artísticas: </w:t>
      </w:r>
      <w:r w:rsidDel="00000000" w:rsidR="00000000" w:rsidRPr="00000000">
        <w:rPr>
          <w:rFonts w:ascii="Helvetica Neue" w:cs="Helvetica Neue" w:eastAsia="Helvetica Neue" w:hAnsi="Helvetica Neue"/>
          <w:b w:val="1"/>
          <w:sz w:val="24"/>
          <w:szCs w:val="24"/>
          <w:rtl w:val="0"/>
        </w:rPr>
        <w:t xml:space="preserve">Cultura Cigana </w:t>
      </w:r>
      <w:r w:rsidDel="00000000" w:rsidR="00000000" w:rsidRPr="00000000">
        <w:rPr>
          <w:rFonts w:ascii="Helvetica Neue" w:cs="Helvetica Neue" w:eastAsia="Helvetica Neue" w:hAnsi="Helvetica Neue"/>
          <w:sz w:val="24"/>
          <w:szCs w:val="24"/>
          <w:rtl w:val="0"/>
        </w:rPr>
        <w:t xml:space="preserve">(Leitura de Mão, Leitura de Cartas, Moda Cigana, Dança Cigana, Festa Cigana, Literatura etc.), </w:t>
      </w:r>
      <w:r w:rsidDel="00000000" w:rsidR="00000000" w:rsidRPr="00000000">
        <w:rPr>
          <w:rFonts w:ascii="Helvetica Neue" w:cs="Helvetica Neue" w:eastAsia="Helvetica Neue" w:hAnsi="Helvetica Neue"/>
          <w:b w:val="1"/>
          <w:sz w:val="24"/>
          <w:szCs w:val="24"/>
          <w:rtl w:val="0"/>
        </w:rPr>
        <w:t xml:space="preserve">Cultura dos Povos de Terreiro de Matriz Afro-Ameríndia </w:t>
      </w:r>
      <w:r w:rsidDel="00000000" w:rsidR="00000000" w:rsidRPr="00000000">
        <w:rPr>
          <w:rFonts w:ascii="Helvetica Neue" w:cs="Helvetica Neue" w:eastAsia="Helvetica Neue" w:hAnsi="Helvetica Neue"/>
          <w:sz w:val="24"/>
          <w:szCs w:val="24"/>
          <w:rtl w:val="0"/>
        </w:rPr>
        <w:t xml:space="preserve">(Culinária Afro-Brasileira, Comida de Santo, Coco de Roda, Coco de Terreiro, Maculelê, Bambelô, Coco Zambê, Afoxé, Maracatu, Caboclinho, Congo, Jongo, Terreiros de Jurema, de Umbanda, </w:t>
      </w:r>
      <w:r w:rsidDel="00000000" w:rsidR="00000000" w:rsidRPr="00000000">
        <w:rPr>
          <w:rFonts w:ascii="Helvetica Neue" w:cs="Helvetica Neue" w:eastAsia="Helvetica Neue" w:hAnsi="Helvetica Neue"/>
          <w:sz w:val="24"/>
          <w:szCs w:val="24"/>
          <w:rtl w:val="0"/>
        </w:rPr>
        <w:t xml:space="preserve">de Quimbanda</w:t>
      </w:r>
      <w:r w:rsidDel="00000000" w:rsidR="00000000" w:rsidRPr="00000000">
        <w:rPr>
          <w:rFonts w:ascii="Helvetica Neue" w:cs="Helvetica Neue" w:eastAsia="Helvetica Neue" w:hAnsi="Helvetica Neue"/>
          <w:sz w:val="24"/>
          <w:szCs w:val="24"/>
          <w:rtl w:val="0"/>
        </w:rPr>
        <w:t xml:space="preserve">, de Ifaismo, de Candomblé, de Pajelança etc.), </w:t>
      </w:r>
      <w:r w:rsidDel="00000000" w:rsidR="00000000" w:rsidRPr="00000000">
        <w:rPr>
          <w:rFonts w:ascii="Helvetica Neue" w:cs="Helvetica Neue" w:eastAsia="Helvetica Neue" w:hAnsi="Helvetica Neue"/>
          <w:b w:val="1"/>
          <w:sz w:val="24"/>
          <w:szCs w:val="24"/>
          <w:rtl w:val="0"/>
        </w:rPr>
        <w:t xml:space="preserve">Cultura dos Povos Indígenas </w:t>
      </w:r>
      <w:r w:rsidDel="00000000" w:rsidR="00000000" w:rsidRPr="00000000">
        <w:rPr>
          <w:rFonts w:ascii="Helvetica Neue" w:cs="Helvetica Neue" w:eastAsia="Helvetica Neue" w:hAnsi="Helvetica Neue"/>
          <w:sz w:val="24"/>
          <w:szCs w:val="24"/>
          <w:rtl w:val="0"/>
        </w:rPr>
        <w:t xml:space="preserve">(Artesanato, Cerâmica, Pintura, Pintura Corporal, Dança, Cantos, Rituais etc.) e </w:t>
      </w:r>
      <w:r w:rsidDel="00000000" w:rsidR="00000000" w:rsidRPr="00000000">
        <w:rPr>
          <w:rFonts w:ascii="Helvetica Neue" w:cs="Helvetica Neue" w:eastAsia="Helvetica Neue" w:hAnsi="Helvetica Neue"/>
          <w:b w:val="1"/>
          <w:sz w:val="24"/>
          <w:szCs w:val="24"/>
          <w:rtl w:val="0"/>
        </w:rPr>
        <w:t xml:space="preserve">Cultura Quilombola </w:t>
      </w:r>
      <w:r w:rsidDel="00000000" w:rsidR="00000000" w:rsidRPr="00000000">
        <w:rPr>
          <w:rFonts w:ascii="Helvetica Neue" w:cs="Helvetica Neue" w:eastAsia="Helvetica Neue" w:hAnsi="Helvetica Neue"/>
          <w:sz w:val="24"/>
          <w:szCs w:val="24"/>
          <w:rtl w:val="0"/>
        </w:rPr>
        <w:t xml:space="preserve">(Pau Furado, Maneiro Pau, Pérola Negra, Dança do Espontão, Farinhada, Negros do Rosário, Dança de São Gonçalo etc.).</w:t>
      </w:r>
    </w:p>
    <w:p w:rsidR="00000000" w:rsidDel="00000000" w:rsidP="00000000" w:rsidRDefault="00000000" w:rsidRPr="00000000" w14:paraId="0000003C">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3D">
      <w:pPr>
        <w:pStyle w:val="Heading2"/>
        <w:rPr>
          <w:rFonts w:ascii="Helvetica Neue" w:cs="Helvetica Neue" w:eastAsia="Helvetica Neue" w:hAnsi="Helvetica Neue"/>
          <w:b w:val="1"/>
          <w:sz w:val="24"/>
          <w:szCs w:val="24"/>
        </w:rPr>
      </w:pPr>
      <w:bookmarkStart w:colFirst="0" w:colLast="0" w:name="_um16k8fueqgh" w:id="4"/>
      <w:bookmarkEnd w:id="4"/>
      <w:r w:rsidDel="00000000" w:rsidR="00000000" w:rsidRPr="00000000">
        <w:rPr>
          <w:rtl w:val="0"/>
        </w:rPr>
        <w:t xml:space="preserve">MODALIDADE 4: CULTURA URBANA</w:t>
      </w:r>
      <w:r w:rsidDel="00000000" w:rsidR="00000000" w:rsidRPr="00000000">
        <w:rPr>
          <w:rtl w:val="0"/>
        </w:rPr>
      </w:r>
    </w:p>
    <w:p w:rsidR="00000000" w:rsidDel="00000000" w:rsidP="00000000" w:rsidRDefault="00000000" w:rsidRPr="00000000" w14:paraId="0000003E">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3F">
      <w:pP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4"/>
          <w:szCs w:val="24"/>
          <w:rtl w:val="0"/>
        </w:rPr>
        <w:t xml:space="preserve">A modalidade abarca agentes culturais das seguintes manifestações artísticas: </w:t>
      </w:r>
      <w:r w:rsidDel="00000000" w:rsidR="00000000" w:rsidRPr="00000000">
        <w:rPr>
          <w:rFonts w:ascii="Helvetica Neue" w:cs="Helvetica Neue" w:eastAsia="Helvetica Neue" w:hAnsi="Helvetica Neue"/>
          <w:b w:val="1"/>
          <w:sz w:val="24"/>
          <w:szCs w:val="24"/>
          <w:rtl w:val="0"/>
        </w:rPr>
        <w:t xml:space="preserve">Arte Urbana </w:t>
      </w:r>
      <w:r w:rsidDel="00000000" w:rsidR="00000000" w:rsidRPr="00000000">
        <w:rPr>
          <w:rFonts w:ascii="Helvetica Neue" w:cs="Helvetica Neue" w:eastAsia="Helvetica Neue" w:hAnsi="Helvetica Neue"/>
          <w:sz w:val="24"/>
          <w:szCs w:val="24"/>
          <w:rtl w:val="0"/>
        </w:rPr>
        <w:t xml:space="preserve">(Grafite, Estêncil, Pixo, Lambes, Cartazes, Sticker Art, Pintura Mural, Estátuas Vivas, Esculturas, Video Mapping etc.), </w:t>
      </w:r>
      <w:r w:rsidDel="00000000" w:rsidR="00000000" w:rsidRPr="00000000">
        <w:rPr>
          <w:rFonts w:ascii="Helvetica Neue" w:cs="Helvetica Neue" w:eastAsia="Helvetica Neue" w:hAnsi="Helvetica Neue"/>
          <w:b w:val="1"/>
          <w:sz w:val="24"/>
          <w:szCs w:val="24"/>
          <w:rtl w:val="0"/>
        </w:rPr>
        <w:t xml:space="preserve">Cultura do Funk </w:t>
      </w:r>
      <w:r w:rsidDel="00000000" w:rsidR="00000000" w:rsidRPr="00000000">
        <w:rPr>
          <w:rFonts w:ascii="Helvetica Neue" w:cs="Helvetica Neue" w:eastAsia="Helvetica Neue" w:hAnsi="Helvetica Neue"/>
          <w:sz w:val="24"/>
          <w:szCs w:val="24"/>
          <w:rtl w:val="0"/>
        </w:rPr>
        <w:t xml:space="preserve">(Passinho, Música Funk, Baile Funk, Brega Funk etc.), </w:t>
      </w:r>
      <w:r w:rsidDel="00000000" w:rsidR="00000000" w:rsidRPr="00000000">
        <w:rPr>
          <w:rFonts w:ascii="Helvetica Neue" w:cs="Helvetica Neue" w:eastAsia="Helvetica Neue" w:hAnsi="Helvetica Neue"/>
          <w:b w:val="1"/>
          <w:sz w:val="24"/>
          <w:szCs w:val="24"/>
          <w:rtl w:val="0"/>
        </w:rPr>
        <w:t xml:space="preserve">Cultura Hip-Hop </w:t>
      </w:r>
      <w:r w:rsidDel="00000000" w:rsidR="00000000" w:rsidRPr="00000000">
        <w:rPr>
          <w:rFonts w:ascii="Helvetica Neue" w:cs="Helvetica Neue" w:eastAsia="Helvetica Neue" w:hAnsi="Helvetica Neue"/>
          <w:sz w:val="24"/>
          <w:szCs w:val="24"/>
          <w:rtl w:val="0"/>
        </w:rPr>
        <w:t xml:space="preserve">(Rap, Breaking, Graffiti, MC, DJ, Conhecimento, </w:t>
      </w:r>
      <w:r w:rsidDel="00000000" w:rsidR="00000000" w:rsidRPr="00000000">
        <w:rPr>
          <w:rFonts w:ascii="Helvetica Neue" w:cs="Helvetica Neue" w:eastAsia="Helvetica Neue" w:hAnsi="Helvetica Neue"/>
          <w:sz w:val="24"/>
          <w:szCs w:val="24"/>
          <w:rtl w:val="0"/>
        </w:rPr>
        <w:t xml:space="preserve">Beatbox</w:t>
      </w:r>
      <w:r w:rsidDel="00000000" w:rsidR="00000000" w:rsidRPr="00000000">
        <w:rPr>
          <w:rFonts w:ascii="Helvetica Neue" w:cs="Helvetica Neue" w:eastAsia="Helvetica Neue" w:hAnsi="Helvetica Neue"/>
          <w:sz w:val="24"/>
          <w:szCs w:val="24"/>
          <w:rtl w:val="0"/>
        </w:rPr>
        <w:t xml:space="preserve"> etc.), </w:t>
      </w:r>
      <w:r w:rsidDel="00000000" w:rsidR="00000000" w:rsidRPr="00000000">
        <w:rPr>
          <w:rFonts w:ascii="Helvetica Neue" w:cs="Helvetica Neue" w:eastAsia="Helvetica Neue" w:hAnsi="Helvetica Neue"/>
          <w:b w:val="1"/>
          <w:sz w:val="24"/>
          <w:szCs w:val="24"/>
          <w:rtl w:val="0"/>
        </w:rPr>
        <w:t xml:space="preserve">Cultura LGBTQIAPN+ </w:t>
      </w:r>
      <w:r w:rsidDel="00000000" w:rsidR="00000000" w:rsidRPr="00000000">
        <w:rPr>
          <w:rFonts w:ascii="Helvetica Neue" w:cs="Helvetica Neue" w:eastAsia="Helvetica Neue" w:hAnsi="Helvetica Neue"/>
          <w:sz w:val="24"/>
          <w:szCs w:val="24"/>
          <w:rtl w:val="0"/>
        </w:rPr>
        <w:t xml:space="preserve">(Arte Drag, Ballroom, Voguing, Clubber etc.) e </w:t>
      </w:r>
      <w:r w:rsidDel="00000000" w:rsidR="00000000" w:rsidRPr="00000000">
        <w:rPr>
          <w:rFonts w:ascii="Helvetica Neue" w:cs="Helvetica Neue" w:eastAsia="Helvetica Neue" w:hAnsi="Helvetica Neue"/>
          <w:b w:val="1"/>
          <w:sz w:val="24"/>
          <w:szCs w:val="24"/>
          <w:rtl w:val="0"/>
        </w:rPr>
        <w:t xml:space="preserve">Literatura Periférica </w:t>
      </w:r>
      <w:r w:rsidDel="00000000" w:rsidR="00000000" w:rsidRPr="00000000">
        <w:rPr>
          <w:rFonts w:ascii="Helvetica Neue" w:cs="Helvetica Neue" w:eastAsia="Helvetica Neue" w:hAnsi="Helvetica Neue"/>
          <w:sz w:val="24"/>
          <w:szCs w:val="24"/>
          <w:rtl w:val="0"/>
        </w:rPr>
        <w:t xml:space="preserve">(Slam, Batalha de Rima, Fanzine, Poesia Marginal etc.).</w:t>
      </w:r>
      <w:r w:rsidDel="00000000" w:rsidR="00000000" w:rsidRPr="00000000">
        <w:rPr>
          <w:rtl w:val="0"/>
        </w:rPr>
      </w:r>
    </w:p>
    <w:p w:rsidR="00000000" w:rsidDel="00000000" w:rsidP="00000000" w:rsidRDefault="00000000" w:rsidRPr="00000000" w14:paraId="00000040">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1">
      <w:pPr>
        <w:pStyle w:val="Heading2"/>
        <w:rPr/>
      </w:pPr>
      <w:bookmarkStart w:colFirst="0" w:colLast="0" w:name="_iuud49q0j77h" w:id="5"/>
      <w:bookmarkEnd w:id="5"/>
      <w:r w:rsidDel="00000000" w:rsidR="00000000" w:rsidRPr="00000000">
        <w:rPr>
          <w:rtl w:val="0"/>
        </w:rPr>
        <w:t xml:space="preserve">MODALIDADE 5: ECONOMIA CRIATIVA E                                              ECONOMIA SOLIDÁRIA</w:t>
      </w:r>
    </w:p>
    <w:p w:rsidR="00000000" w:rsidDel="00000000" w:rsidP="00000000" w:rsidRDefault="00000000" w:rsidRPr="00000000" w14:paraId="00000042">
      <w:pPr>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3">
      <w:pPr>
        <w:jc w:val="both"/>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A modalidade abarca agentes culturais das seguintes linguagens artísticas: </w:t>
      </w:r>
      <w:r w:rsidDel="00000000" w:rsidR="00000000" w:rsidRPr="00000000">
        <w:rPr>
          <w:rFonts w:ascii="Helvetica Neue" w:cs="Helvetica Neue" w:eastAsia="Helvetica Neue" w:hAnsi="Helvetica Neue"/>
          <w:b w:val="1"/>
          <w:sz w:val="24"/>
          <w:szCs w:val="24"/>
          <w:rtl w:val="0"/>
        </w:rPr>
        <w:t xml:space="preserve">Artesanato</w:t>
      </w:r>
      <w:r w:rsidDel="00000000" w:rsidR="00000000" w:rsidRPr="00000000">
        <w:rPr>
          <w:rFonts w:ascii="Helvetica Neue" w:cs="Helvetica Neue" w:eastAsia="Helvetica Neue" w:hAnsi="Helvetica Neue"/>
          <w:b w:val="1"/>
          <w:sz w:val="24"/>
          <w:szCs w:val="24"/>
          <w:rtl w:val="0"/>
        </w:rPr>
        <w:t xml:space="preserve"> </w:t>
      </w:r>
      <w:r w:rsidDel="00000000" w:rsidR="00000000" w:rsidRPr="00000000">
        <w:rPr>
          <w:rFonts w:ascii="Helvetica Neue" w:cs="Helvetica Neue" w:eastAsia="Helvetica Neue" w:hAnsi="Helvetica Neue"/>
          <w:sz w:val="24"/>
          <w:szCs w:val="24"/>
          <w:rtl w:val="0"/>
        </w:rPr>
        <w:t xml:space="preserve">(Esculturas, Cerâmica, Instrumentos, Tecidos, Renda, Crochê, Souvenirs, Bijuterias etc.).</w:t>
      </w:r>
      <w:r w:rsidDel="00000000" w:rsidR="00000000" w:rsidRPr="00000000">
        <w:rPr>
          <w:rtl w:val="0"/>
        </w:rPr>
      </w:r>
    </w:p>
    <w:p w:rsidR="00000000" w:rsidDel="00000000" w:rsidP="00000000" w:rsidRDefault="00000000" w:rsidRPr="00000000" w14:paraId="00000044">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48">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4A">
      <w:pPr>
        <w:pStyle w:val="Heading1"/>
        <w:rPr/>
      </w:pPr>
      <w:bookmarkStart w:colFirst="0" w:colLast="0" w:name="_rl77tm8fmadw" w:id="6"/>
      <w:bookmarkEnd w:id="6"/>
      <w:r w:rsidDel="00000000" w:rsidR="00000000" w:rsidRPr="00000000">
        <w:rPr>
          <w:rtl w:val="0"/>
        </w:rPr>
        <w:t xml:space="preserve">CATEGORIAS DE PREMIAÇÃO</w:t>
      </w:r>
    </w:p>
    <w:p w:rsidR="00000000" w:rsidDel="00000000" w:rsidP="00000000" w:rsidRDefault="00000000" w:rsidRPr="00000000" w14:paraId="0000004B">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D">
      <w:pPr>
        <w:pStyle w:val="Heading2"/>
        <w:rPr/>
      </w:pPr>
      <w:bookmarkStart w:colFirst="0" w:colLast="0" w:name="_mrsl2lmuy1mw" w:id="7"/>
      <w:bookmarkEnd w:id="7"/>
      <w:r w:rsidDel="00000000" w:rsidR="00000000" w:rsidRPr="00000000">
        <w:rPr>
          <w:rtl w:val="0"/>
        </w:rPr>
        <w:t xml:space="preserve">CATEGORIA 1: PREMIAÇÃO DE RECONHECIMENTO DE                  TRAJETÓRIA ARTÍSTICA</w:t>
      </w:r>
    </w:p>
    <w:p w:rsidR="00000000" w:rsidDel="00000000" w:rsidP="00000000" w:rsidRDefault="00000000" w:rsidRPr="00000000" w14:paraId="0000004E">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F">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Para artistas com idade igual ou superior a 55 (cinquenta e cinco) anos que atuam nos segmentos artísticos das Artes Visuais, Dança, Livro, Leitura e Literatura, Música ou Teatro e que vêm contribuindo de forma significativa para a cultura do Rio Grande do Norte ao longo dos anos.</w:t>
      </w:r>
    </w:p>
    <w:p w:rsidR="00000000" w:rsidDel="00000000" w:rsidP="00000000" w:rsidRDefault="00000000" w:rsidRPr="00000000" w14:paraId="00000050">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1">
      <w:pPr>
        <w:pStyle w:val="Heading2"/>
        <w:rPr/>
      </w:pPr>
      <w:bookmarkStart w:colFirst="0" w:colLast="0" w:name="_6l6qrjk7xpjy" w:id="8"/>
      <w:bookmarkEnd w:id="8"/>
      <w:r w:rsidDel="00000000" w:rsidR="00000000" w:rsidRPr="00000000">
        <w:rPr>
          <w:rtl w:val="0"/>
        </w:rPr>
        <w:t xml:space="preserve">CATEGORIA 2: PREMIAÇÃO DE MESTRAS E MESTRES</w:t>
      </w:r>
    </w:p>
    <w:p w:rsidR="00000000" w:rsidDel="00000000" w:rsidP="00000000" w:rsidRDefault="00000000" w:rsidRPr="00000000" w14:paraId="00000052">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3">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Para mestras e mestres da </w:t>
      </w:r>
      <w:r w:rsidDel="00000000" w:rsidR="00000000" w:rsidRPr="00000000">
        <w:rPr>
          <w:rFonts w:ascii="Helvetica Neue" w:cs="Helvetica Neue" w:eastAsia="Helvetica Neue" w:hAnsi="Helvetica Neue"/>
          <w:i w:val="1"/>
          <w:sz w:val="24"/>
          <w:szCs w:val="24"/>
          <w:rtl w:val="0"/>
        </w:rPr>
        <w:t xml:space="preserve">Cultura Popular e Tradição</w:t>
      </w:r>
      <w:r w:rsidDel="00000000" w:rsidR="00000000" w:rsidRPr="00000000">
        <w:rPr>
          <w:rFonts w:ascii="Helvetica Neue" w:cs="Helvetica Neue" w:eastAsia="Helvetica Neue" w:hAnsi="Helvetica Neue"/>
          <w:sz w:val="24"/>
          <w:szCs w:val="24"/>
          <w:rtl w:val="0"/>
        </w:rPr>
        <w:t xml:space="preserve">, da </w:t>
      </w:r>
      <w:r w:rsidDel="00000000" w:rsidR="00000000" w:rsidRPr="00000000">
        <w:rPr>
          <w:rFonts w:ascii="Helvetica Neue" w:cs="Helvetica Neue" w:eastAsia="Helvetica Neue" w:hAnsi="Helvetica Neue"/>
          <w:i w:val="1"/>
          <w:sz w:val="24"/>
          <w:szCs w:val="24"/>
          <w:rtl w:val="0"/>
        </w:rPr>
        <w:t xml:space="preserve">Cultura dos Povos e Comunidades Tradicionais e Originários</w:t>
      </w:r>
      <w:r w:rsidDel="00000000" w:rsidR="00000000" w:rsidRPr="00000000">
        <w:rPr>
          <w:rFonts w:ascii="Helvetica Neue" w:cs="Helvetica Neue" w:eastAsia="Helvetica Neue" w:hAnsi="Helvetica Neue"/>
          <w:sz w:val="24"/>
          <w:szCs w:val="24"/>
          <w:rtl w:val="0"/>
        </w:rPr>
        <w:t xml:space="preserve"> e do Artesanato (na modalidade </w:t>
      </w:r>
      <w:r w:rsidDel="00000000" w:rsidR="00000000" w:rsidRPr="00000000">
        <w:rPr>
          <w:rFonts w:ascii="Helvetica Neue" w:cs="Helvetica Neue" w:eastAsia="Helvetica Neue" w:hAnsi="Helvetica Neue"/>
          <w:i w:val="1"/>
          <w:sz w:val="24"/>
          <w:szCs w:val="24"/>
          <w:rtl w:val="0"/>
        </w:rPr>
        <w:t xml:space="preserve">Economia Criativa e Economia Solidária</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z w:val="24"/>
          <w:szCs w:val="24"/>
          <w:rtl w:val="0"/>
        </w:rPr>
        <w:t xml:space="preserve">, do Rio Grande do Norte, que desempenham um papel fundamental na salvaguarda e perpetuação das manifestações tradicionais nas comunidades em que atuam.</w:t>
      </w:r>
    </w:p>
    <w:p w:rsidR="00000000" w:rsidDel="00000000" w:rsidP="00000000" w:rsidRDefault="00000000" w:rsidRPr="00000000" w14:paraId="00000054">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5">
      <w:pPr>
        <w:pStyle w:val="Heading2"/>
        <w:rPr/>
      </w:pPr>
      <w:bookmarkStart w:colFirst="0" w:colLast="0" w:name="_qrt85u9xuquf" w:id="9"/>
      <w:bookmarkEnd w:id="9"/>
      <w:r w:rsidDel="00000000" w:rsidR="00000000" w:rsidRPr="00000000">
        <w:rPr>
          <w:rtl w:val="0"/>
        </w:rPr>
        <w:t xml:space="preserve">CATEGORIA 3: PREMIAÇÃO DE AGENTES TRANSFORMADORES</w:t>
      </w:r>
    </w:p>
    <w:p w:rsidR="00000000" w:rsidDel="00000000" w:rsidP="00000000" w:rsidRDefault="00000000" w:rsidRPr="00000000" w14:paraId="00000056">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7">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Para artistas, produtores ou outros agentes culturais acima de 18 (dezoito) anos que desempenham um papel importante com ações de transformação – gerando impacto social, cultural, econômico, de empoderamento, de combate ao racismo, capacitismo, etarismo e homofobia, assim como quaisquer formas de preconceito de origem, etnia, gênero, cultural, religioso ou outras formas de discriminação, entre outras atividades – e que tenham gerado mudanças significativas dentro de seus bairros e comunidades por meio das </w:t>
      </w:r>
      <w:r w:rsidDel="00000000" w:rsidR="00000000" w:rsidRPr="00000000">
        <w:rPr>
          <w:rFonts w:ascii="Helvetica Neue" w:cs="Helvetica Neue" w:eastAsia="Helvetica Neue" w:hAnsi="Helvetica Neue"/>
          <w:i w:val="1"/>
          <w:sz w:val="24"/>
          <w:szCs w:val="24"/>
          <w:rtl w:val="0"/>
        </w:rPr>
        <w:t xml:space="preserve">Expressões Artísticas Independentes</w:t>
      </w:r>
      <w:r w:rsidDel="00000000" w:rsidR="00000000" w:rsidRPr="00000000">
        <w:rPr>
          <w:rFonts w:ascii="Helvetica Neue" w:cs="Helvetica Neue" w:eastAsia="Helvetica Neue" w:hAnsi="Helvetica Neue"/>
          <w:sz w:val="24"/>
          <w:szCs w:val="24"/>
          <w:rtl w:val="0"/>
        </w:rPr>
        <w:t xml:space="preserve">, da </w:t>
      </w:r>
      <w:r w:rsidDel="00000000" w:rsidR="00000000" w:rsidRPr="00000000">
        <w:rPr>
          <w:rFonts w:ascii="Helvetica Neue" w:cs="Helvetica Neue" w:eastAsia="Helvetica Neue" w:hAnsi="Helvetica Neue"/>
          <w:i w:val="1"/>
          <w:sz w:val="24"/>
          <w:szCs w:val="24"/>
          <w:rtl w:val="0"/>
        </w:rPr>
        <w:t xml:space="preserve">Cultura Popular e Tradição</w:t>
      </w:r>
      <w:r w:rsidDel="00000000" w:rsidR="00000000" w:rsidRPr="00000000">
        <w:rPr>
          <w:rFonts w:ascii="Helvetica Neue" w:cs="Helvetica Neue" w:eastAsia="Helvetica Neue" w:hAnsi="Helvetica Neue"/>
          <w:sz w:val="24"/>
          <w:szCs w:val="24"/>
          <w:rtl w:val="0"/>
        </w:rPr>
        <w:t xml:space="preserve">, da </w:t>
      </w:r>
      <w:r w:rsidDel="00000000" w:rsidR="00000000" w:rsidRPr="00000000">
        <w:rPr>
          <w:rFonts w:ascii="Helvetica Neue" w:cs="Helvetica Neue" w:eastAsia="Helvetica Neue" w:hAnsi="Helvetica Neue"/>
          <w:i w:val="1"/>
          <w:sz w:val="24"/>
          <w:szCs w:val="24"/>
          <w:rtl w:val="0"/>
        </w:rPr>
        <w:t xml:space="preserve">Cultura dos Povos e Comunidades Tradicionais e Originários</w:t>
      </w:r>
      <w:r w:rsidDel="00000000" w:rsidR="00000000" w:rsidRPr="00000000">
        <w:rPr>
          <w:rFonts w:ascii="Helvetica Neue" w:cs="Helvetica Neue" w:eastAsia="Helvetica Neue" w:hAnsi="Helvetica Neue"/>
          <w:sz w:val="24"/>
          <w:szCs w:val="24"/>
          <w:rtl w:val="0"/>
        </w:rPr>
        <w:t xml:space="preserve">, da </w:t>
      </w:r>
      <w:r w:rsidDel="00000000" w:rsidR="00000000" w:rsidRPr="00000000">
        <w:rPr>
          <w:rFonts w:ascii="Helvetica Neue" w:cs="Helvetica Neue" w:eastAsia="Helvetica Neue" w:hAnsi="Helvetica Neue"/>
          <w:i w:val="1"/>
          <w:sz w:val="24"/>
          <w:szCs w:val="24"/>
          <w:rtl w:val="0"/>
        </w:rPr>
        <w:t xml:space="preserve">Cultura Urbana</w:t>
      </w:r>
      <w:r w:rsidDel="00000000" w:rsidR="00000000" w:rsidRPr="00000000">
        <w:rPr>
          <w:rFonts w:ascii="Helvetica Neue" w:cs="Helvetica Neue" w:eastAsia="Helvetica Neue" w:hAnsi="Helvetica Neue"/>
          <w:sz w:val="24"/>
          <w:szCs w:val="24"/>
          <w:rtl w:val="0"/>
        </w:rPr>
        <w:t xml:space="preserve"> e do Artesanato (na modalidade </w:t>
      </w:r>
      <w:r w:rsidDel="00000000" w:rsidR="00000000" w:rsidRPr="00000000">
        <w:rPr>
          <w:rFonts w:ascii="Helvetica Neue" w:cs="Helvetica Neue" w:eastAsia="Helvetica Neue" w:hAnsi="Helvetica Neue"/>
          <w:i w:val="1"/>
          <w:sz w:val="24"/>
          <w:szCs w:val="24"/>
          <w:rtl w:val="0"/>
        </w:rPr>
        <w:t xml:space="preserve">Economia Criativa e Economia Solidária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do Rio Grande do Norte.</w:t>
      </w:r>
    </w:p>
    <w:p w:rsidR="00000000" w:rsidDel="00000000" w:rsidP="00000000" w:rsidRDefault="00000000" w:rsidRPr="00000000" w14:paraId="00000058">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59">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5F">
      <w:pPr>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60">
      <w:pPr>
        <w:pStyle w:val="Heading1"/>
        <w:rPr/>
      </w:pPr>
      <w:bookmarkStart w:colFirst="0" w:colLast="0" w:name="_7smvauvvhkce" w:id="10"/>
      <w:bookmarkEnd w:id="10"/>
      <w:r w:rsidDel="00000000" w:rsidR="00000000" w:rsidRPr="00000000">
        <w:rPr>
          <w:rtl w:val="0"/>
        </w:rPr>
        <w:t xml:space="preserve">ANEXO </w:t>
      </w:r>
      <w:r w:rsidDel="00000000" w:rsidR="00000000" w:rsidRPr="00000000">
        <w:rPr>
          <w:rtl w:val="0"/>
        </w:rPr>
        <w:t xml:space="preserve">02</w:t>
      </w:r>
      <w:r w:rsidDel="00000000" w:rsidR="00000000" w:rsidRPr="00000000">
        <w:rPr>
          <w:rtl w:val="0"/>
        </w:rPr>
        <w:t xml:space="preserve"> – MEMORIAL ARTÍSTICO-CULTURAL </w:t>
      </w:r>
    </w:p>
    <w:p w:rsidR="00000000" w:rsidDel="00000000" w:rsidP="00000000" w:rsidRDefault="00000000" w:rsidRPr="00000000" w14:paraId="00000061">
      <w:pPr>
        <w:widowControl w:val="0"/>
        <w:ind w:left="0" w:firstLine="0"/>
        <w:jc w:val="both"/>
        <w:rPr>
          <w:rFonts w:ascii="Helvetica Neue" w:cs="Helvetica Neue" w:eastAsia="Helvetica Neue" w:hAnsi="Helvetica Neue"/>
          <w:color w:val="666666"/>
          <w:sz w:val="24"/>
          <w:szCs w:val="24"/>
        </w:rPr>
      </w:pPr>
      <w:r w:rsidDel="00000000" w:rsidR="00000000" w:rsidRPr="00000000">
        <w:rPr>
          <w:rtl w:val="0"/>
        </w:rPr>
      </w:r>
    </w:p>
    <w:p w:rsidR="00000000" w:rsidDel="00000000" w:rsidP="00000000" w:rsidRDefault="00000000" w:rsidRPr="00000000" w14:paraId="00000062">
      <w:pPr>
        <w:widowControl w:val="0"/>
        <w:ind w:left="0" w:firstLine="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Edital de Seleção de Premiação Multicultural da LPG n.º 03/2023</w:t>
      </w:r>
    </w:p>
    <w:p w:rsidR="00000000" w:rsidDel="00000000" w:rsidP="00000000" w:rsidRDefault="00000000" w:rsidRPr="00000000" w14:paraId="00000063">
      <w:pPr>
        <w:widowControl w:val="0"/>
        <w:ind w:lef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4">
      <w:pPr>
        <w:widowControl w:val="0"/>
        <w:numPr>
          <w:ilvl w:val="0"/>
          <w:numId w:val="4"/>
        </w:numPr>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Modalidade de Apoio: </w:t>
      </w:r>
      <w:r w:rsidDel="00000000" w:rsidR="00000000" w:rsidRPr="00000000">
        <w:rPr>
          <w:rFonts w:ascii="Helvetica Neue" w:cs="Helvetica Neue" w:eastAsia="Helvetica Neue" w:hAnsi="Helvetica Neue"/>
          <w:color w:val="ff0000"/>
          <w:sz w:val="24"/>
          <w:szCs w:val="24"/>
          <w:rtl w:val="0"/>
        </w:rPr>
        <w:t xml:space="preserve">[INSERIR A MODALIDADE DE APOIO DO EDITAL]</w:t>
      </w:r>
    </w:p>
    <w:p w:rsidR="00000000" w:rsidDel="00000000" w:rsidP="00000000" w:rsidRDefault="00000000" w:rsidRPr="00000000" w14:paraId="00000065">
      <w:pPr>
        <w:widowControl w:val="0"/>
        <w:numPr>
          <w:ilvl w:val="0"/>
          <w:numId w:val="4"/>
        </w:numPr>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Categoria de Apoio:</w:t>
      </w:r>
      <w:r w:rsidDel="00000000" w:rsidR="00000000" w:rsidRPr="00000000">
        <w:rPr>
          <w:rFonts w:ascii="Helvetica Neue" w:cs="Helvetica Neue" w:eastAsia="Helvetica Neue" w:hAnsi="Helvetica Neue"/>
          <w:color w:val="ff0000"/>
          <w:sz w:val="24"/>
          <w:szCs w:val="24"/>
          <w:rtl w:val="0"/>
        </w:rPr>
        <w:t xml:space="preserve"> [INSERIR A CATEGORIA DE APOIO DO EDITAL]</w:t>
      </w:r>
    </w:p>
    <w:p w:rsidR="00000000" w:rsidDel="00000000" w:rsidP="00000000" w:rsidRDefault="00000000" w:rsidRPr="00000000" w14:paraId="00000066">
      <w:pPr>
        <w:widowControl w:val="0"/>
        <w:numPr>
          <w:ilvl w:val="0"/>
          <w:numId w:val="4"/>
        </w:numPr>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Linguagem Artística: </w:t>
      </w:r>
      <w:r w:rsidDel="00000000" w:rsidR="00000000" w:rsidRPr="00000000">
        <w:rPr>
          <w:rFonts w:ascii="Helvetica Neue" w:cs="Helvetica Neue" w:eastAsia="Helvetica Neue" w:hAnsi="Helvetica Neue"/>
          <w:color w:val="ff0000"/>
          <w:sz w:val="24"/>
          <w:szCs w:val="24"/>
          <w:rtl w:val="0"/>
        </w:rPr>
        <w:t xml:space="preserve">[INSERIR A LINGUAGEM ARTÍSTICA DO PROJETO]</w:t>
      </w:r>
    </w:p>
    <w:p w:rsidR="00000000" w:rsidDel="00000000" w:rsidP="00000000" w:rsidRDefault="00000000" w:rsidRPr="00000000" w14:paraId="00000067">
      <w:pPr>
        <w:rPr>
          <w:rFonts w:ascii="Helvetica Neue" w:cs="Helvetica Neue" w:eastAsia="Helvetica Neue" w:hAnsi="Helvetica Neue"/>
          <w:color w:val="666666"/>
          <w:sz w:val="24"/>
          <w:szCs w:val="24"/>
        </w:rPr>
      </w:pPr>
      <w:r w:rsidDel="00000000" w:rsidR="00000000" w:rsidRPr="00000000">
        <w:rPr>
          <w:rtl w:val="0"/>
        </w:rPr>
      </w:r>
    </w:p>
    <w:p w:rsidR="00000000" w:rsidDel="00000000" w:rsidP="00000000" w:rsidRDefault="00000000" w:rsidRPr="00000000" w14:paraId="00000068">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Todos os itens deste documento devem ser informados e as comprovações enviadas em um único arquivo, em formato PDF de até 10MB, por meio da plataforma </w:t>
      </w:r>
      <w:hyperlink r:id="rId7">
        <w:r w:rsidDel="00000000" w:rsidR="00000000" w:rsidRPr="00000000">
          <w:rPr>
            <w:rFonts w:ascii="Helvetica Neue" w:cs="Helvetica Neue" w:eastAsia="Helvetica Neue" w:hAnsi="Helvetica Neue"/>
            <w:b w:val="1"/>
            <w:color w:val="b25926"/>
            <w:sz w:val="24"/>
            <w:szCs w:val="24"/>
            <w:u w:val="single"/>
            <w:rtl w:val="0"/>
          </w:rPr>
          <w:t xml:space="preserve">www.maiscultura.rn.gov.br</w:t>
        </w:r>
      </w:hyperlink>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69">
      <w:pPr>
        <w:jc w:val="both"/>
        <w:rPr>
          <w:rFonts w:ascii="Helvetica Neue" w:cs="Helvetica Neue" w:eastAsia="Helvetica Neue" w:hAnsi="Helvetica Neue"/>
          <w:b w:val="1"/>
          <w:sz w:val="24"/>
          <w:szCs w:val="24"/>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9cb9c"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4"/>
                <w:szCs w:val="24"/>
                <w:rtl w:val="0"/>
              </w:rPr>
              <w:t xml:space="preserve">1. Apresentação do agente cultural: </w:t>
            </w:r>
            <w:r w:rsidDel="00000000" w:rsidR="00000000" w:rsidRPr="00000000">
              <w:rPr>
                <w:rFonts w:ascii="Helvetica Neue" w:cs="Helvetica Neue" w:eastAsia="Helvetica Neue" w:hAnsi="Helvetica Neue"/>
                <w:sz w:val="20"/>
                <w:szCs w:val="20"/>
                <w:rtl w:val="0"/>
              </w:rPr>
              <w:t xml:space="preserve">(máximo de 20 linhas)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numPr>
                <w:ilvl w:val="0"/>
                <w:numId w:val="2"/>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Apresente </w:t>
            </w:r>
            <w:r w:rsidDel="00000000" w:rsidR="00000000" w:rsidRPr="00000000">
              <w:rPr>
                <w:rFonts w:ascii="Helvetica Neue" w:cs="Helvetica Neue" w:eastAsia="Helvetica Neue" w:hAnsi="Helvetica Neue"/>
                <w:sz w:val="24"/>
                <w:szCs w:val="24"/>
                <w:rtl w:val="0"/>
              </w:rPr>
              <w:t xml:space="preserve">aqui </w:t>
            </w:r>
            <w:r w:rsidDel="00000000" w:rsidR="00000000" w:rsidRPr="00000000">
              <w:rPr>
                <w:rFonts w:ascii="Helvetica Neue" w:cs="Helvetica Neue" w:eastAsia="Helvetica Neue" w:hAnsi="Helvetica Neue"/>
                <w:sz w:val="24"/>
                <w:szCs w:val="24"/>
                <w:rtl w:val="0"/>
              </w:rPr>
              <w:t xml:space="preserve">a história do artista, mestre ou agente transformador;</w:t>
            </w:r>
          </w:p>
          <w:p w:rsidR="00000000" w:rsidDel="00000000" w:rsidP="00000000" w:rsidRDefault="00000000" w:rsidRPr="00000000" w14:paraId="0000006C">
            <w:pPr>
              <w:widowControl w:val="0"/>
              <w:numPr>
                <w:ilvl w:val="0"/>
                <w:numId w:val="2"/>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Descreva a relação do artista, mestre ou agente transformador com a linguagem </w:t>
            </w:r>
            <w:r w:rsidDel="00000000" w:rsidR="00000000" w:rsidRPr="00000000">
              <w:rPr>
                <w:rFonts w:ascii="Helvetica Neue" w:cs="Helvetica Neue" w:eastAsia="Helvetica Neue" w:hAnsi="Helvetica Neue"/>
                <w:sz w:val="24"/>
                <w:szCs w:val="24"/>
                <w:rtl w:val="0"/>
              </w:rPr>
              <w:t xml:space="preserve">artística e/ou cultural</w:t>
            </w:r>
            <w:r w:rsidDel="00000000" w:rsidR="00000000" w:rsidRPr="00000000">
              <w:rPr>
                <w:rFonts w:ascii="Helvetica Neue" w:cs="Helvetica Neue" w:eastAsia="Helvetica Neue" w:hAnsi="Helvetica Neue"/>
                <w:sz w:val="24"/>
                <w:szCs w:val="24"/>
                <w:rtl w:val="0"/>
              </w:rPr>
              <w:t xml:space="preserve"> ao qual está inserido. </w:t>
            </w:r>
          </w:p>
          <w:p w:rsidR="00000000" w:rsidDel="00000000" w:rsidP="00000000" w:rsidRDefault="00000000" w:rsidRPr="00000000" w14:paraId="0000006D">
            <w:pPr>
              <w:widowControl w:val="0"/>
              <w:spacing w:line="240" w:lineRule="auto"/>
              <w:jc w:val="both"/>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shd w:fill="f9cb9c"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4"/>
                <w:szCs w:val="24"/>
                <w:rtl w:val="0"/>
              </w:rPr>
              <w:t xml:space="preserve">2. Importância social e cultural: </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z w:val="20"/>
                <w:szCs w:val="20"/>
                <w:rtl w:val="0"/>
              </w:rPr>
              <w:t xml:space="preserve">máximo de 15 linhas)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3"/>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Descreva e justifique a importância cultural do artista, mestre ou agente transformador para a cultura do </w:t>
            </w:r>
            <w:r w:rsidDel="00000000" w:rsidR="00000000" w:rsidRPr="00000000">
              <w:rPr>
                <w:rFonts w:ascii="Helvetica Neue" w:cs="Helvetica Neue" w:eastAsia="Helvetica Neue" w:hAnsi="Helvetica Neue"/>
                <w:sz w:val="24"/>
                <w:szCs w:val="24"/>
                <w:rtl w:val="0"/>
              </w:rPr>
              <w:t xml:space="preserve">Rio Grande do Norte</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70">
            <w:pPr>
              <w:widowControl w:val="0"/>
              <w:spacing w:line="240" w:lineRule="auto"/>
              <w:jc w:val="both"/>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shd w:fill="f9cb9c"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4"/>
                <w:szCs w:val="24"/>
                <w:rtl w:val="0"/>
              </w:rPr>
              <w:t xml:space="preserve">3. Atividades atuais: </w:t>
            </w:r>
            <w:r w:rsidDel="00000000" w:rsidR="00000000" w:rsidRPr="00000000">
              <w:rPr>
                <w:rFonts w:ascii="Helvetica Neue" w:cs="Helvetica Neue" w:eastAsia="Helvetica Neue" w:hAnsi="Helvetica Neue"/>
                <w:sz w:val="20"/>
                <w:szCs w:val="20"/>
                <w:rtl w:val="0"/>
              </w:rPr>
              <w:t xml:space="preserve">(máximo de 10 linhas)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1"/>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Descreva quais atividades </w:t>
            </w:r>
            <w:r w:rsidDel="00000000" w:rsidR="00000000" w:rsidRPr="00000000">
              <w:rPr>
                <w:rFonts w:ascii="Helvetica Neue" w:cs="Helvetica Neue" w:eastAsia="Helvetica Neue" w:hAnsi="Helvetica Neue"/>
                <w:sz w:val="24"/>
                <w:szCs w:val="24"/>
                <w:rtl w:val="0"/>
              </w:rPr>
              <w:t xml:space="preserve">artísticas e/ou </w:t>
            </w:r>
            <w:r w:rsidDel="00000000" w:rsidR="00000000" w:rsidRPr="00000000">
              <w:rPr>
                <w:rFonts w:ascii="Helvetica Neue" w:cs="Helvetica Neue" w:eastAsia="Helvetica Neue" w:hAnsi="Helvetica Neue"/>
                <w:sz w:val="24"/>
                <w:szCs w:val="24"/>
                <w:rtl w:val="0"/>
              </w:rPr>
              <w:t xml:space="preserve">culturais do artista, mestre ou agente transformador realizadas ultimamente.</w:t>
            </w:r>
          </w:p>
          <w:p w:rsidR="00000000" w:rsidDel="00000000" w:rsidP="00000000" w:rsidRDefault="00000000" w:rsidRPr="00000000" w14:paraId="00000073">
            <w:pPr>
              <w:widowControl w:val="0"/>
              <w:spacing w:line="240" w:lineRule="auto"/>
              <w:jc w:val="both"/>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shd w:fill="f9cb9c"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4. Comprovações das atividades</w:t>
            </w:r>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numPr>
                <w:ilvl w:val="0"/>
                <w:numId w:val="1"/>
              </w:numPr>
              <w:spacing w:line="240" w:lineRule="auto"/>
              <w:ind w:left="72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Insira as comprovações das atividades </w:t>
            </w:r>
            <w:r w:rsidDel="00000000" w:rsidR="00000000" w:rsidRPr="00000000">
              <w:rPr>
                <w:rFonts w:ascii="Helvetica Neue" w:cs="Helvetica Neue" w:eastAsia="Helvetica Neue" w:hAnsi="Helvetica Neue"/>
                <w:sz w:val="24"/>
                <w:szCs w:val="24"/>
                <w:rtl w:val="0"/>
              </w:rPr>
              <w:t xml:space="preserve">artísticas e/ou </w:t>
            </w:r>
            <w:r w:rsidDel="00000000" w:rsidR="00000000" w:rsidRPr="00000000">
              <w:rPr>
                <w:rFonts w:ascii="Helvetica Neue" w:cs="Helvetica Neue" w:eastAsia="Helvetica Neue" w:hAnsi="Helvetica Neue"/>
                <w:sz w:val="24"/>
                <w:szCs w:val="24"/>
                <w:rtl w:val="0"/>
              </w:rPr>
              <w:t xml:space="preserve">culturais realizadas ao longo da trajetória do artista, mestre ou agente transformador. As comprovações podem ser por meio de fotos, cartazes, materiais de imprensa ou redes sociais, certificados, diplomas, links, entre outros materiais que atestem a realização dessas atividades.</w:t>
            </w:r>
          </w:p>
          <w:p w:rsidR="00000000" w:rsidDel="00000000" w:rsidP="00000000" w:rsidRDefault="00000000" w:rsidRPr="00000000" w14:paraId="00000076">
            <w:pPr>
              <w:widowControl w:val="0"/>
              <w:spacing w:line="240" w:lineRule="auto"/>
              <w:jc w:val="both"/>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077">
      <w:pPr>
        <w:spacing w:line="240" w:lineRule="auto"/>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78">
      <w:pPr>
        <w:spacing w:line="240" w:lineRule="auto"/>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[LOCAL]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[INDICAR DIA/MÊS/ANO]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79">
      <w:pPr>
        <w:spacing w:line="240" w:lineRule="auto"/>
        <w:jc w:val="both"/>
        <w:rPr>
          <w:rFonts w:ascii="Helvetica Neue" w:cs="Helvetica Neue" w:eastAsia="Helvetica Neue" w:hAnsi="Helvetica Neue"/>
          <w:sz w:val="24"/>
          <w:szCs w:val="24"/>
        </w:rPr>
      </w:pPr>
      <w:r w:rsidDel="00000000" w:rsidR="00000000" w:rsidRPr="00000000">
        <w:rPr>
          <w:rtl w:val="0"/>
        </w:rPr>
      </w:r>
    </w:p>
    <w:tbl>
      <w:tblPr>
        <w:tblStyle w:val="Table2"/>
        <w:tblW w:w="5355.0" w:type="dxa"/>
        <w:jc w:val="left"/>
        <w:tblInd w:w="1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5"/>
        <w:tblGridChange w:id="0">
          <w:tblGrid>
            <w:gridCol w:w="5355"/>
          </w:tblGrid>
        </w:tblGridChange>
      </w:tblGrid>
      <w:tr>
        <w:trPr>
          <w:cantSplit w:val="0"/>
          <w:trHeight w:val="815.6601562499999"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Assinatura</w:t>
            </w:r>
          </w:p>
          <w:p w:rsidR="00000000" w:rsidDel="00000000" w:rsidP="00000000" w:rsidRDefault="00000000" w:rsidRPr="00000000" w14:paraId="0000007B">
            <w:pPr>
              <w:widowControl w:val="0"/>
              <w:spacing w:line="240" w:lineRule="auto"/>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sz w:val="24"/>
                <w:szCs w:val="24"/>
                <w:rtl w:val="0"/>
              </w:rPr>
              <w:t xml:space="preserve">Nome:</w:t>
            </w:r>
            <w:r w:rsidDel="00000000" w:rsidR="00000000" w:rsidRPr="00000000">
              <w:rPr>
                <w:rFonts w:ascii="Helvetica Neue" w:cs="Helvetica Neue" w:eastAsia="Helvetica Neue" w:hAnsi="Helvetica Neue"/>
                <w:color w:val="ff0000"/>
                <w:sz w:val="24"/>
                <w:szCs w:val="24"/>
                <w:rtl w:val="0"/>
              </w:rPr>
              <w:t xml:space="preserve"> [NOME COMPLETO]</w:t>
            </w:r>
          </w:p>
        </w:tc>
      </w:tr>
    </w:tbl>
    <w:p w:rsidR="00000000" w:rsidDel="00000000" w:rsidP="00000000" w:rsidRDefault="00000000" w:rsidRPr="00000000" w14:paraId="0000007C">
      <w:pPr>
        <w:jc w:val="both"/>
        <w:rPr>
          <w:rFonts w:ascii="Helvetica Neue" w:cs="Helvetica Neue" w:eastAsia="Helvetica Neue" w:hAnsi="Helvetica Neue"/>
          <w:b w:val="1"/>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17.3228346456694" w:top="1417.3228346456694" w:left="1417.3228346456694" w:right="1417.32283464566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strumen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spacing w:line="276" w:lineRule="auto"/>
      <w:jc w:val="center"/>
      <w:rPr>
        <w:rFonts w:ascii="Helvetica Neue" w:cs="Helvetica Neue" w:eastAsia="Helvetica Neue" w:hAnsi="Helvetica Neue"/>
        <w:color w:val="b7b7b7"/>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Style w:val="Heading1"/>
      <w:rPr>
        <w:sz w:val="2"/>
        <w:szCs w:val="2"/>
      </w:rPr>
    </w:pPr>
    <w:bookmarkStart w:colFirst="0" w:colLast="0" w:name="_locwgxm9fhrz" w:id="11"/>
    <w:bookmarkEnd w:id="11"/>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b259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b259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b259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b259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Helvetica Neue" w:cs="Helvetica Neue" w:eastAsia="Helvetica Neue" w:hAnsi="Helvetica Neue"/>
      <w:b w:val="1"/>
      <w:sz w:val="28"/>
      <w:szCs w:val="28"/>
    </w:rPr>
  </w:style>
  <w:style w:type="paragraph" w:styleId="Heading2">
    <w:name w:val="heading 2"/>
    <w:basedOn w:val="Normal"/>
    <w:next w:val="Normal"/>
    <w:pPr>
      <w:keepNext w:val="1"/>
      <w:keepLines w:val="1"/>
      <w:ind w:right="10.866141732284404"/>
      <w:jc w:val="center"/>
    </w:pPr>
    <w:rPr>
      <w:rFonts w:ascii="Helvetica Neue" w:cs="Helvetica Neue" w:eastAsia="Helvetica Neue" w:hAnsi="Helvetica Neue"/>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aiscultura.rn.gov.b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strumentSans-regular.ttf"/><Relationship Id="rId2" Type="http://schemas.openxmlformats.org/officeDocument/2006/relationships/font" Target="fonts/InstrumentSans-bold.ttf"/><Relationship Id="rId3" Type="http://schemas.openxmlformats.org/officeDocument/2006/relationships/font" Target="fonts/InstrumentSans-italic.ttf"/><Relationship Id="rId4" Type="http://schemas.openxmlformats.org/officeDocument/2006/relationships/font" Target="fonts/Instrument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