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3.46456692913375" w:right="1294.724409448819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laranja escuro. No topo, em letras amarelo, o título: "Anexo 3. Carta de Anuência".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CARTA DE ANUÊNCIA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ARTISTA, MESTRE OU AGENTE TRANSFORMADOR]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reconheço e autorizo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como único representante e responsável pela inscrição e gerenciamento da minha candidatura de premiação na categoria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CATEGORIA: RECONHECIMENTO DE TRAJETÓRIA ARTÍSTICA, MESTRAS E MESTRES OU AGENTES TRANSFORMADORES]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junto ao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Premiação Multicultural da Lei Paulo Gustavo n.º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/2023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Declaro também estar ciente de que o representante acima indicado será o responsável pelo recebimento dos recursos da premiação, no caso de a proposta se consagrar vencedora deste processo seletivo.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