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-113063</wp:posOffset>
            </wp:positionV>
            <wp:extent cx="7598833" cy="108170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8833" cy="10817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8" w:right="2995.5118110236226" w:firstLine="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03 - Roteiro de Inscrição". Na lateral direita, duas estrelas azuis pairam sobre a silhueta verde de dois jaraguás de perfil, figura mítica do folclore, que assemelha-se a um cavalo. No rodapé, os logotipos da Secretaria de Estado da Cultura - SECULT, Governo do Estado do Rio Grande do Norte, Ministério da Cultura e Governo Federal do Brasil - União e </w:t>
      </w:r>
      <w:r w:rsidDel="00000000" w:rsidR="00000000" w:rsidRPr="00000000">
        <w:rPr>
          <w:b w:val="0"/>
          <w:sz w:val="16"/>
          <w:szCs w:val="16"/>
          <w:rtl w:val="0"/>
        </w:rPr>
        <w:t xml:space="preserve">Reconstrução.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heading=h.lzvcptq4uf8x" w:id="0"/>
      <w:bookmarkEnd w:id="0"/>
      <w:r w:rsidDel="00000000" w:rsidR="00000000" w:rsidRPr="00000000">
        <w:rPr>
          <w:rtl w:val="0"/>
        </w:rPr>
        <w:t xml:space="preserve">ANEXO 03 – ROTEIRO DE INSCRIÇÃO</w:t>
      </w:r>
    </w:p>
    <w:p w:rsidR="00000000" w:rsidDel="00000000" w:rsidP="00000000" w:rsidRDefault="00000000" w:rsidRPr="00000000" w14:paraId="0000002E">
      <w:pPr>
        <w:pStyle w:val="Heading1"/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</w:rPr>
      </w:pPr>
      <w:bookmarkStart w:colFirst="0" w:colLast="0" w:name="_heading=h.ootj83484f1e" w:id="1"/>
      <w:bookmarkEnd w:id="1"/>
      <w:r w:rsidDel="00000000" w:rsidR="00000000" w:rsidRPr="00000000">
        <w:rPr>
          <w:b w:val="0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</w:t>
      </w:r>
      <w:r w:rsidDel="00000000" w:rsidR="00000000" w:rsidRPr="00000000">
        <w:rPr>
          <w:color w:val="ff0000"/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 e as comprovações enviadas em um único arquivo, em formato PDF de até 10MB, por meio da plataforma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6aa84f"/>
            <w:sz w:val="24"/>
            <w:szCs w:val="24"/>
            <w:u w:val="single"/>
            <w:rtl w:val="0"/>
          </w:rPr>
          <w:t xml:space="preserve">www.maiscultura.rn.gov.br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da manifestação cultural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detalhadamente como a manifestação cultural foi realizada, quantas pessoas participaram diretamente da iniciativa, onde e quando ela ocorreu e se iniciativa foi pontual ou continuada.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A iniciativa envolve práticas ou conhecimentos tradicionais de determinado grupo ou comunidade?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manifestação cultural está inserida no modo de vida do grupo ou comunidade. Cite os conhecimentos, valores, tradições ou expressões artísticas envolvidas na iniciativa.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Contribui para manter viva a memória coletiva por meio de ações de transmissão de conhecimentos tradicionais dentro do grupo/comunidade e entre diferentes gerações?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 iniciativa envolve a transmissão dos saberes às novas gerações e o registro da memória? Conte também quais têm sido as dificuldades para manter o interesse dos mais jovens pela prática ou tradição.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A iniciativa estimula a participação de segmentos da diversidade cultural ou promove ações afirmativas?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exemplo, inclui a participação ou favorece a reflexão sobre mulheres, idosos, pessoas negras, pessoas com deficiência, pessoas LGBTQIAPN+, pessoas em situação de rua, entre outros.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A iniciativa tem impacto coletivo e gera benefícios para a realidade local?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o grupo ou comunidade.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promove o acesso a bens simbólicos ou materiais, gera renda, fortalece a garantia dos direitos sociais, possibilita a visibilidade de artistas locais ou da iniciativa fora do município ou estado, entre outros.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sua iniciativa possui relação com outras áreas além da cultura, tais como educação, saúde, esporte, assistência social, território, meio ambiente, entre outras.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ATENÇÃO!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Agora que você terminou de nos contar os detalhes da iniciativa é hora de reunir os materiais que comprovem a sua realização.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 comprovações podem ser feitas por meio de declarações, certificados, depoimentos, fotos, vídeos, matérias de jornais, links, entre outros materiais.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Você poderá anexar na plataforma até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6aa84f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arquivos de diferentes formatos: PDF, áudio, vídeo, fotos ou links.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Caso a quantidade de arquivos que você queira enviar seja maior do que a permitida pela plataforma, será necessário reunir todos os documentos em um único PDF ou link.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links, certifique-se de que o acesso esteja liberado para terceiros.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Cada proponente é responsável pelo envio dos documentos, pela qualidade visual ou sonora,  conteúdo dos arquivos e veracidade das informações apresentadas na sua inscrição.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rHeight w:val="815.6601562499999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Style w:val="Heading1"/>
      <w:rPr>
        <w:sz w:val="2"/>
        <w:szCs w:val="2"/>
      </w:rPr>
    </w:pPr>
    <w:bookmarkStart w:colFirst="0" w:colLast="0" w:name="_heading=h.3rdcrjn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aiscultura.rn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QLbf1Md/vWMfqzr5bjM/DfSFw==">CgMxLjAyDmgubHp2Y3B0cTR1Zjh4Mg5oLm9vdGo4MzQ4NGYxZTIJaC4zcmRjcmpuOAByITFqSENFTU1TekdpUjRrQkI1WDAyMjhGMi1PYlpTWmhKTg==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