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ind w:left="-283.46456692913375" w:firstLine="0"/>
        <w:jc w:val="left"/>
        <w:rPr/>
      </w:pPr>
      <w:bookmarkStart w:colFirst="0" w:colLast="0" w:name="_heading=h.p69dq2r8eip5" w:id="0"/>
      <w:bookmarkEnd w:id="0"/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-31461</wp:posOffset>
            </wp:positionH>
            <wp:positionV relativeFrom="page">
              <wp:posOffset>-33937</wp:posOffset>
            </wp:positionV>
            <wp:extent cx="7608601" cy="1076292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8601" cy="10762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-283.46456692913375" w:firstLine="0"/>
        <w:jc w:val="left"/>
        <w:rPr/>
      </w:pPr>
      <w:bookmarkStart w:colFirst="0" w:colLast="0" w:name="_heading=h.fuyjwkis1j9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-283.46456692913375" w:firstLine="0"/>
        <w:jc w:val="left"/>
        <w:rPr/>
      </w:pPr>
      <w:bookmarkStart w:colFirst="0" w:colLast="0" w:name="_heading=h.4mw67onlie2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-283.46456692913375" w:firstLine="0"/>
        <w:jc w:val="left"/>
        <w:rPr/>
      </w:pPr>
      <w:bookmarkStart w:colFirst="0" w:colLast="0" w:name="_heading=h.yizz9hr0pry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-283.46456692913375" w:firstLine="0"/>
        <w:jc w:val="left"/>
        <w:rPr/>
      </w:pPr>
      <w:bookmarkStart w:colFirst="0" w:colLast="0" w:name="_heading=h.si9slbqxuaw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-283.46456692913375" w:firstLine="0"/>
        <w:jc w:val="left"/>
        <w:rPr/>
      </w:pPr>
      <w:bookmarkStart w:colFirst="0" w:colLast="0" w:name="_heading=h.myrja9x31d4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-283.46456692913375" w:firstLine="0"/>
        <w:jc w:val="left"/>
        <w:rPr/>
      </w:pPr>
      <w:bookmarkStart w:colFirst="0" w:colLast="0" w:name="_heading=h.ca8jkycbu6p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-283.46456692913375" w:firstLine="0"/>
        <w:jc w:val="left"/>
        <w:rPr/>
      </w:pPr>
      <w:bookmarkStart w:colFirst="0" w:colLast="0" w:name="_heading=h.dlf2n6yt14b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-283.46456692913375" w:firstLine="0"/>
        <w:jc w:val="left"/>
        <w:rPr/>
      </w:pPr>
      <w:bookmarkStart w:colFirst="0" w:colLast="0" w:name="_heading=h.v6feqkbc4j8z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-283.46456692913375" w:firstLine="0"/>
        <w:jc w:val="left"/>
        <w:rPr/>
      </w:pPr>
      <w:bookmarkStart w:colFirst="0" w:colLast="0" w:name="_heading=h.p1nmmu7wt2cw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left="-283.46456692913375" w:firstLine="0"/>
        <w:jc w:val="left"/>
        <w:rPr/>
      </w:pPr>
      <w:bookmarkStart w:colFirst="0" w:colLast="0" w:name="_heading=h.j1t8atxpijt5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left="-283.46456692913375" w:firstLine="0"/>
        <w:jc w:val="left"/>
        <w:rPr/>
      </w:pPr>
      <w:bookmarkStart w:colFirst="0" w:colLast="0" w:name="_heading=h.ncb735ne4ks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-283.46456692913375" w:firstLine="0"/>
        <w:jc w:val="left"/>
        <w:rPr/>
      </w:pPr>
      <w:bookmarkStart w:colFirst="0" w:colLast="0" w:name="_heading=h.3hk0f7lqc781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ind w:left="-283.46456692913375" w:firstLine="0"/>
        <w:jc w:val="left"/>
        <w:rPr/>
      </w:pPr>
      <w:bookmarkStart w:colFirst="0" w:colLast="0" w:name="_heading=h.nwa6s61oom4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left="-283.46456692913375" w:firstLine="0"/>
        <w:jc w:val="left"/>
        <w:rPr/>
      </w:pPr>
      <w:bookmarkStart w:colFirst="0" w:colLast="0" w:name="_heading=h.tnx2vdfxkkj4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left="-283.46456692913375" w:firstLine="0"/>
        <w:jc w:val="left"/>
        <w:rPr/>
      </w:pPr>
      <w:bookmarkStart w:colFirst="0" w:colLast="0" w:name="_heading=h.wu2346pyp9a3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left="-283.46456692913375" w:firstLine="0"/>
        <w:jc w:val="left"/>
        <w:rPr/>
      </w:pPr>
      <w:bookmarkStart w:colFirst="0" w:colLast="0" w:name="_heading=h.5houwfnktl5j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-283.46456692913375" w:firstLine="0"/>
        <w:jc w:val="left"/>
        <w:rPr/>
      </w:pPr>
      <w:bookmarkStart w:colFirst="0" w:colLast="0" w:name="_heading=h.5fsqkjz2lvr3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-283.46456692913375" w:firstLine="0"/>
        <w:jc w:val="left"/>
        <w:rPr/>
      </w:pPr>
      <w:bookmarkStart w:colFirst="0" w:colLast="0" w:name="_heading=h.c2jjkvljf7o7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left="-283.46456692913375" w:firstLine="0"/>
        <w:jc w:val="left"/>
        <w:rPr/>
      </w:pPr>
      <w:bookmarkStart w:colFirst="0" w:colLast="0" w:name="_heading=h.8s3be5u9lkay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</w:t>
      </w:r>
    </w:p>
    <w:p w:rsidR="00000000" w:rsidDel="00000000" w:rsidP="00000000" w:rsidRDefault="00000000" w:rsidRPr="00000000" w14:paraId="0000001A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PNAB - Política Nacional Aldir Blanc, com fonte estilizada de padrões geométricos que remetem </w:t>
      </w:r>
    </w:p>
    <w:p w:rsidR="00000000" w:rsidDel="00000000" w:rsidP="00000000" w:rsidRDefault="00000000" w:rsidRPr="00000000" w14:paraId="0000001B">
      <w:pPr>
        <w:spacing w:line="240" w:lineRule="auto"/>
        <w:ind w:left="-283.46456692913375" w:right="2286.8503937007877" w:firstLine="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aos elementos da bandeira brasileira, em azul, verde, amarelo e vermelho. Logo abaixo, em letras menores azuis, "ALDIR BLANC", e "RIO GRANDE DO NORTE", em verde. Ao centro, em grandes letras verdes, "Anexo 03 - Roteiro de Inscrição". Ao lado, um grande sol raiado estilizado amarelo paira sobre uma casa azul com porta amarela, telhado vermelho e antena. No rodapé, os logotipos da Secretaria de Estado da Cultura - SECULT, Governo do Estado do Rio Grande do Norte,Ministério da Cultura e Governo Federal do Brasil - </w:t>
      </w:r>
      <w:r w:rsidDel="00000000" w:rsidR="00000000" w:rsidRPr="00000000">
        <w:rPr>
          <w:b w:val="0"/>
          <w:sz w:val="16"/>
          <w:szCs w:val="16"/>
          <w:rtl w:val="0"/>
        </w:rPr>
        <w:t xml:space="preserve">União e Reconstrução.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heading=h.17dp8vu" w:id="20"/>
      <w:bookmarkEnd w:id="20"/>
      <w:r w:rsidDel="00000000" w:rsidR="00000000" w:rsidRPr="00000000">
        <w:rPr>
          <w:rtl w:val="0"/>
        </w:rPr>
        <w:t xml:space="preserve">ANEXO 03 – ROTEIRO DE INSCRIÇÃO</w:t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heading=h.ootj83484f1e" w:id="21"/>
      <w:bookmarkEnd w:id="21"/>
      <w:r w:rsidDel="00000000" w:rsidR="00000000" w:rsidRPr="00000000">
        <w:rPr>
          <w:b w:val="0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</w:t>
      </w:r>
      <w:r w:rsidDel="00000000" w:rsidR="00000000" w:rsidRPr="00000000">
        <w:rPr>
          <w:color w:val="ff0000"/>
          <w:shd w:fill="fff2cc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 e as comprovações enviadas em um único arquivo, em formato PDF de até 10MB, por meio da plataforma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color w:val="6aa84f"/>
            <w:sz w:val="24"/>
            <w:szCs w:val="24"/>
            <w:u w:val="single"/>
            <w:rtl w:val="0"/>
          </w:rPr>
          <w:t xml:space="preserve">www.maiscultura.rn.gov.br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  <w:shd w:fill="93c47d" w:val="clear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da manifestação cultural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detalhadamente como a manifestação cultural foi realizada, quantas pessoas participaram diretamente da iniciativa, onde e quando ela ocorreu e se iniciativa foi pontual ou continuada.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A iniciativa contribui para o aumento da visibilidade das expressões culturais da cultura urbana e periférica?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iniciativa promove a visibilidade das expressões culturais cultura urbana e periférica. Cite as ações ou atividades realizadas que auxiliem na promoção da cultura urbana e periférica.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A iniciativa contribui para a formação e a transmissão de conhecimento da cultura urbana e periférica?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 iniciativa envolve a multiplicação desses conhecimentos e expressões artísticas para os mais novos? Conte também quais têm sido as dificuldades para manter o interesse dos mais jovens pela prática ou tradição.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A iniciativa estimula a participação de segmentos da diversidade cultural ou promove ações afirmativas?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exemplo, inclui a participação ou favorece a reflexão sobre mulheres, idosos, pessoas com deficiência, pessoas LGBTQIAPN+, pessoas em situação de rua, entre outros.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A iniciativa tem impacto coletivo e gera benefícios para a realidade local?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 iniciativa gera para o grupo ou comunidade.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promove o acesso a bens simbólicos ou materiais, gera renda, fortalece a garantia dos direitos sociais, possibilita a visibilidade de artistas locais ou da iniciativa fora do município ou estado, entre outros.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sua iniciativa possui relação com outras áreas além da cultura, tais como educação, saúde, esporte, assistência social, território, meio ambiente, entre outras.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ATENÇÃO!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Agora que você terminou de nos contar os detalhes da iniciativa é hora de reunir os materiais que comprovem a sua realização.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 comprovações </w:t>
      </w:r>
      <w:r w:rsidDel="00000000" w:rsidR="00000000" w:rsidRPr="00000000">
        <w:rPr>
          <w:rtl w:val="0"/>
        </w:rPr>
        <w:t xml:space="preserve">podem ser feitas por meio de declarações, certificados, depoimentos, fotos, vídeos, matérias de jornais, cartas de recomendação, links, entre outros materiais.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Instruções: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Você poderá anexar na plataforma até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6aa84f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arquivos de diferentes formatos: PDF, áudio, vídeo, fotos ou links.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Caso a quantidade de arquivos que você queira enviar seja maior do que a permitida pela plataforma, será necessário reunir todos os documentos em um único PDF ou link.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 caso de links, certifique-se de que o acesso esteja liberado para terceiros.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Cada proponente é responsável pelo envio dos documentos, pela qualidade visual ou sonora,  conteúdo dos arquivos e veracidade das informações apresentadas na sua inscrição.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rHeight w:val="815.6601562499999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49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Style w:val="Heading1"/>
      <w:rPr>
        <w:sz w:val="2"/>
        <w:szCs w:val="2"/>
      </w:rPr>
    </w:pPr>
    <w:bookmarkStart w:colFirst="0" w:colLast="0" w:name="_heading=h.3rdcrjn" w:id="22"/>
    <w:bookmarkEnd w:id="2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aiscultura.rn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TI2b1oSiLLdpyc+RPXUxnLoGw==">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