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17425</wp:posOffset>
            </wp:positionH>
            <wp:positionV relativeFrom="page">
              <wp:posOffset>4826</wp:posOffset>
            </wp:positionV>
            <wp:extent cx="7546958" cy="1067801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6958" cy="106780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08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wO1ICg0bO6OuhHwbWCURiJefg==">CgMxLjAyCGguZ2pkZ3hzOAByITFxQzFPUVlLajFzLVdiOUp5alRBQTBRQjZHa1A2WExQVw==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