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10755</wp:posOffset>
            </wp:positionH>
            <wp:positionV relativeFrom="page">
              <wp:posOffset>9273</wp:posOffset>
            </wp:positionV>
            <wp:extent cx="7544735" cy="106812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4735" cy="106812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03 – PLANO DE AÇÃO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Edital: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EDITAL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Categoria: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CATEGORIA QUE IRÁ SE INSCREVER]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Proponente: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  <w:tab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ou CNPJ: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N.º DO CPF OU CNPJ DO PROPONENTE]</w:t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1. Descrição do espaço: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40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nome do espaço? Quais ações culturais são realizadas? Por que a atuação do espaço é importante para a cultura? Como a ideia do espaço surgiu? Você poderia contar mais informações sobre a atuação do espaço?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2. Quais atividades estão previstas e quando serão realizadas?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atividades ou ações você pretende realizar com o valor a ser destinado para apoio a espaços culturais? Quais as etapas e prazos para que a proposta seja realizada?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Apresente três a cinco objetivos, podendo ser a realização de ações e projetos ou pagamento de contas, aquisição de de insumos para a realização de ações, entre outros objetivos.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3. Quem será beneficiado pelas atividades do espaço? 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Qual o público será beneficiado com o espaço cultural? Quantas pessoas serão alcançadas?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4. O espaço estimula a participação de segmentos da diversidade cultural ou promove ações afirmativas?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exemplo, inclui a participação ou favorece a reflexão sobre mulheres, idosos, pessoas negras, pessoas com deficiência, pessoas LGBTQIAPN+, pessoas em situação de rua, entre outros grupos afirmativos.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5. Como o espaço irá incluir pessoas com deficiência?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10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Quais medidas de acessibilidade serão empregadas para a inclusão e participação de pessoas com deficiência?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72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4"/>
                <w:szCs w:val="24"/>
                <w:rtl w:val="0"/>
              </w:rPr>
              <w:t xml:space="preserve">6. Como o valor do apoio ou subsídio será utilizado para a manutenção do espaço? </w:t>
            </w: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(máximo de 20 linhas)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O que você precisa comprar? Quais profissionais você precisa contratar? O espaço cultural possui outras necessidades financeiras? Você poderia contar quais necessidades financeiras o espaço cultural possui?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 do proponente</w:t>
            </w:r>
          </w:p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Helvetica Neue" w:cs="Helvetica Neue" w:eastAsia="Helvetica Neue" w:hAnsi="Helvetica Neue"/>
        <w:b w:val="1"/>
      </w:rPr>
    </w:pPr>
    <w:r w:rsidDel="00000000" w:rsidR="00000000" w:rsidRPr="00000000">
      <w:rPr>
        <w:rFonts w:ascii="Helvetica Neue" w:cs="Helvetica Neue" w:eastAsia="Helvetica Neue" w:hAnsi="Helvetica Neue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right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■"/>
      <w:lvlJc w:val="left"/>
      <w:pPr>
        <w:ind w:left="720" w:hanging="360"/>
      </w:pPr>
      <w:rPr>
        <w:color w:val="3d85c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ZhBXExwWPiAxsbhk/QhKkg3t6A==">CgMxLjAyCGguZ2pkZ3hzOABqJQoUc3VnZ2VzdC45N2FvaW5hZ25ud28SDUFuZHJlYSBTb2FyZXNyITFLLXNaN0hBV2szb1dxb3pYMHpEMWhuR3Y3MVQwbERKdA==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