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sz w:val="28"/>
          <w:szCs w:val="28"/>
          <w:rtl w:val="0"/>
        </w:rPr>
        <w:t xml:space="preserve">ANEXO 03 – MODELO DE CURRÍCULO ARTÍSTICO-CULTURAL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Helvetica Neue" w:cs="Helvetica Neue" w:eastAsia="Helvetica Neue" w:hAnsi="Helvetica Neue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deve ser anexado o currículo artístico-cultural da Pessoa Jurídica;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deve ser anexado o currículo artístico-cultural do Coletivo/Grupo;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deverá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ser enviado com os respectivos comprovantes de trabalhos e experiências citadas, em um único arquivo, em formato PDF de até 10 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4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4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4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Helvetica Neue" w:cs="Helvetica Neue" w:eastAsia="Helvetica Neue" w:hAnsi="Helvetica Neue"/>
                <w:b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3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agente cultural, instituição, empresa, espaço, grupo ou coletivo,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both"/>
              <w:rPr>
                <w:rFonts w:ascii="Helvetica Neue" w:cs="Helvetica Neue" w:eastAsia="Helvetica Neue" w:hAnsi="Helvetica Neue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5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jc w:val="right"/>
      <w:rPr/>
    </w:pPr>
    <w:r w:rsidDel="00000000" w:rsidR="00000000" w:rsidRPr="00000000">
      <w:rPr/>
      <w:drawing>
        <wp:inline distB="114300" distT="114300" distL="114300" distR="114300">
          <wp:extent cx="5760000" cy="1016000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000" cy="1016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■"/>
      <w:lvlJc w:val="left"/>
      <w:pPr>
        <w:ind w:left="720" w:hanging="360"/>
      </w:pPr>
      <w:rPr>
        <w:color w:val="93c47d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7Gqc9NSOWyc1wz2Fn671BDkbdA==">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