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after="200" w:line="259" w:lineRule="auto"/>
        <w:jc w:val="center"/>
        <w:rPr>
          <w:b w:val="1"/>
          <w:sz w:val="28"/>
          <w:szCs w:val="28"/>
        </w:rPr>
      </w:pPr>
      <w:r w:rsidDel="00000000" w:rsidR="00000000" w:rsidRPr="00000000">
        <w:rPr>
          <w:b w:val="1"/>
          <w:sz w:val="28"/>
          <w:szCs w:val="28"/>
          <w:rtl w:val="0"/>
        </w:rPr>
        <w:t xml:space="preserve">March 2024 Social Media Messaging - Spanish</w:t>
      </w:r>
    </w:p>
    <w:p w:rsidR="00000000" w:rsidDel="00000000" w:rsidP="00000000" w:rsidRDefault="00000000" w:rsidRPr="00000000" w14:paraId="00000002">
      <w:pPr>
        <w:spacing w:after="200" w:line="259" w:lineRule="auto"/>
        <w:rPr>
          <w:i w:val="1"/>
        </w:rPr>
      </w:pPr>
      <w:r w:rsidDel="00000000" w:rsidR="00000000" w:rsidRPr="00000000">
        <w:rPr>
          <w:i w:val="1"/>
          <w:rtl w:val="0"/>
        </w:rPr>
        <w:t xml:space="preserve">The following visuals and copy can be used by WIC staff for any outreach purposes, including posting to social media pages. Feel free to edit the copy and contact information to make it specific to your clinic. Hashtags and suggested posting dates are optional. To post on Twitter (X), you must edit the captions down to 280 characters.</w:t>
      </w:r>
    </w:p>
    <w:p w:rsidR="00000000" w:rsidDel="00000000" w:rsidP="00000000" w:rsidRDefault="00000000" w:rsidRPr="00000000" w14:paraId="00000003">
      <w:pPr>
        <w:spacing w:after="200" w:line="259"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4">
      <w:pPr>
        <w:spacing w:after="200" w:line="259" w:lineRule="auto"/>
        <w:rPr>
          <w:i w:val="1"/>
        </w:rPr>
      </w:pPr>
      <w:r w:rsidDel="00000000" w:rsidR="00000000" w:rsidRPr="00000000">
        <w:rPr>
          <w:b w:val="1"/>
          <w:sz w:val="24"/>
          <w:szCs w:val="24"/>
          <w:rtl w:val="0"/>
        </w:rPr>
        <w:t xml:space="preserve">1. Peanut Butter Lovers Day - Post on March 1</w:t>
        <w:br w:type="textWrapping"/>
      </w:r>
      <w:r w:rsidDel="00000000" w:rsidR="00000000" w:rsidRPr="00000000">
        <w:rPr>
          <w:i w:val="1"/>
          <w:rtl w:val="0"/>
        </w:rPr>
        <w:t xml:space="preserve">(If not posted on March 1, please edit the copy.)</w:t>
      </w:r>
      <w:r w:rsidDel="00000000" w:rsidR="00000000" w:rsidRPr="00000000">
        <w:drawing>
          <wp:anchor allowOverlap="1" behindDoc="0" distB="114300" distT="114300" distL="114300" distR="114300" hidden="0" layoutInCell="1" locked="0" relativeHeight="0" simplePos="0">
            <wp:simplePos x="0" y="0"/>
            <wp:positionH relativeFrom="column">
              <wp:posOffset>4524375</wp:posOffset>
            </wp:positionH>
            <wp:positionV relativeFrom="paragraph">
              <wp:posOffset>175891</wp:posOffset>
            </wp:positionV>
            <wp:extent cx="1681163" cy="1681163"/>
            <wp:effectExtent b="0" l="0" r="0" t="0"/>
            <wp:wrapSquare wrapText="bothSides" distB="114300" distT="114300" distL="114300" distR="114300"/>
            <wp:docPr id="2" name="image5.jpg"/>
            <a:graphic>
              <a:graphicData uri="http://schemas.openxmlformats.org/drawingml/2006/picture">
                <pic:pic>
                  <pic:nvPicPr>
                    <pic:cNvPr id="0" name="image5.jpg"/>
                    <pic:cNvPicPr preferRelativeResize="0"/>
                  </pic:nvPicPr>
                  <pic:blipFill>
                    <a:blip r:embed="rId6"/>
                    <a:srcRect b="0" l="0" r="0" t="0"/>
                    <a:stretch>
                      <a:fillRect/>
                    </a:stretch>
                  </pic:blipFill>
                  <pic:spPr>
                    <a:xfrm>
                      <a:off x="0" y="0"/>
                      <a:ext cx="1681163" cy="1681163"/>
                    </a:xfrm>
                    <a:prstGeom prst="rect"/>
                    <a:ln/>
                  </pic:spPr>
                </pic:pic>
              </a:graphicData>
            </a:graphic>
          </wp:anchor>
        </w:drawing>
      </w:r>
    </w:p>
    <w:p w:rsidR="00000000" w:rsidDel="00000000" w:rsidP="00000000" w:rsidRDefault="00000000" w:rsidRPr="00000000" w14:paraId="00000005">
      <w:pPr>
        <w:spacing w:after="200" w:before="240" w:line="256.8" w:lineRule="auto"/>
        <w:rPr/>
      </w:pPr>
      <w:r w:rsidDel="00000000" w:rsidR="00000000" w:rsidRPr="00000000">
        <w:rPr>
          <w:rtl w:val="0"/>
        </w:rPr>
        <w:t xml:space="preserve">¡Amantes de la mantequilla de maní, hoy es su día! 🥜💗 Ya sea que la prefiera crujiente o suave, todos coincidimos en que es deliciosa, además de ser una excelente fuente de proteínas y grasas saludables.</w:t>
      </w:r>
    </w:p>
    <w:p w:rsidR="00000000" w:rsidDel="00000000" w:rsidP="00000000" w:rsidRDefault="00000000" w:rsidRPr="00000000" w14:paraId="00000006">
      <w:pPr>
        <w:spacing w:after="200" w:before="240" w:line="256.8" w:lineRule="auto"/>
        <w:rPr/>
      </w:pPr>
      <w:r w:rsidDel="00000000" w:rsidR="00000000" w:rsidRPr="00000000">
        <w:rPr>
          <w:rtl w:val="0"/>
        </w:rPr>
        <w:t xml:space="preserve">Lleve un frasco de mantequilla de maní en su próxima compra usando sus beneficios de WIC. ¿Cuál es su forma favorita de comer mantequilla de maní?</w:t>
      </w:r>
    </w:p>
    <w:p w:rsidR="00000000" w:rsidDel="00000000" w:rsidP="00000000" w:rsidRDefault="00000000" w:rsidRPr="00000000" w14:paraId="00000007">
      <w:pPr>
        <w:spacing w:after="200" w:before="240" w:line="256.8" w:lineRule="auto"/>
        <w:rPr/>
      </w:pPr>
      <w:r w:rsidDel="00000000" w:rsidR="00000000" w:rsidRPr="00000000">
        <w:rPr>
          <w:rtl w:val="0"/>
        </w:rPr>
        <w:t xml:space="preserve">Visite </w:t>
      </w:r>
      <w:r w:rsidDel="00000000" w:rsidR="00000000" w:rsidRPr="00000000">
        <w:rPr>
          <w:color w:val="1155cc"/>
          <w:u w:val="single"/>
          <w:rtl w:val="0"/>
        </w:rPr>
        <w:t xml:space="preserve">www.signupwic.com/?lang=es</w:t>
      </w:r>
      <w:r w:rsidDel="00000000" w:rsidR="00000000" w:rsidRPr="00000000">
        <w:rPr>
          <w:rtl w:val="0"/>
        </w:rPr>
        <w:t xml:space="preserve"> para encontrar una agencia de WIC cerca de usted y obtener más información sobre los beneficios de los alimentos de WIC. #SaludableComienzaAquí #DíaDeLosAmantesDeLaMantequillaDeManí.</w:t>
      </w:r>
      <w:r w:rsidDel="00000000" w:rsidR="00000000" w:rsidRPr="00000000">
        <w:rPr>
          <w:rtl w:val="0"/>
        </w:rPr>
      </w:r>
    </w:p>
    <w:p w:rsidR="00000000" w:rsidDel="00000000" w:rsidP="00000000" w:rsidRDefault="00000000" w:rsidRPr="00000000" w14:paraId="00000008">
      <w:pPr>
        <w:spacing w:after="200" w:line="259"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9">
      <w:pPr>
        <w:spacing w:after="200" w:line="259" w:lineRule="auto"/>
        <w:rPr>
          <w:b w:val="1"/>
          <w:sz w:val="24"/>
          <w:szCs w:val="24"/>
        </w:rPr>
      </w:pPr>
      <w:r w:rsidDel="00000000" w:rsidR="00000000" w:rsidRPr="00000000">
        <w:rPr>
          <w:b w:val="1"/>
          <w:sz w:val="24"/>
          <w:szCs w:val="24"/>
          <w:rtl w:val="0"/>
        </w:rPr>
        <w:t xml:space="preserve">2. National Nutrition Month</w:t>
      </w:r>
    </w:p>
    <w:p w:rsidR="00000000" w:rsidDel="00000000" w:rsidP="00000000" w:rsidRDefault="00000000" w:rsidRPr="00000000" w14:paraId="0000000A">
      <w:pPr>
        <w:spacing w:after="200" w:line="259" w:lineRule="auto"/>
        <w:rPr/>
      </w:pPr>
      <w:r w:rsidDel="00000000" w:rsidR="00000000" w:rsidRPr="00000000">
        <w:rPr>
          <w:rtl w:val="0"/>
        </w:rPr>
        <w:t xml:space="preserve">En este mes nacional de la nutrición, lo invitamos a aprender a establecer hábitos alimentarios saludables y duraderos para su familia. WIC ofrece excelentes recursos, que incluyen nutricionistas calificados y paquetes de alimentos saludables para ayudarlo a comenzar.</w:t>
      </w:r>
    </w:p>
    <w:p w:rsidR="00000000" w:rsidDel="00000000" w:rsidP="00000000" w:rsidRDefault="00000000" w:rsidRPr="00000000" w14:paraId="0000000B">
      <w:pPr>
        <w:spacing w:after="200" w:line="259" w:lineRule="auto"/>
        <w:rPr/>
      </w:pPr>
      <w:r w:rsidDel="00000000" w:rsidR="00000000" w:rsidRPr="00000000">
        <w:rPr>
          <w:rtl w:val="0"/>
        </w:rPr>
        <w:t xml:space="preserve">Visite </w:t>
      </w:r>
      <w:hyperlink r:id="rId7">
        <w:r w:rsidDel="00000000" w:rsidR="00000000" w:rsidRPr="00000000">
          <w:rPr>
            <w:color w:val="1155cc"/>
            <w:u w:val="single"/>
            <w:rtl w:val="0"/>
          </w:rPr>
          <w:t xml:space="preserve">www.signupwic.com/?lang=es</w:t>
        </w:r>
      </w:hyperlink>
      <w:r w:rsidDel="00000000" w:rsidR="00000000" w:rsidRPr="00000000">
        <w:rPr>
          <w:rtl w:val="0"/>
        </w:rPr>
        <w:t xml:space="preserve"> para encontrar una agencia de WIC cerca de usted y obtener más información sobre los beneficios de los alimentos de WIC. #SaludableComienzaAquí #MesNacionalDeLaNutrición</w:t>
      </w:r>
      <w:r w:rsidDel="00000000" w:rsidR="00000000" w:rsidRPr="00000000">
        <w:rPr>
          <w:rtl w:val="0"/>
        </w:rPr>
      </w:r>
    </w:p>
    <w:p w:rsidR="00000000" w:rsidDel="00000000" w:rsidP="00000000" w:rsidRDefault="00000000" w:rsidRPr="00000000" w14:paraId="0000000C">
      <w:pPr>
        <w:spacing w:after="200" w:line="259" w:lineRule="auto"/>
        <w:rPr>
          <w:b w:val="1"/>
          <w:color w:val="00b05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spacing w:after="200" w:line="259" w:lineRule="auto"/>
        <w:rPr>
          <w:b w:val="1"/>
          <w:sz w:val="24"/>
          <w:szCs w:val="24"/>
        </w:rPr>
      </w:pPr>
      <w:r w:rsidDel="00000000" w:rsidR="00000000" w:rsidRPr="00000000">
        <w:rPr>
          <w:b w:val="1"/>
          <w:sz w:val="24"/>
          <w:szCs w:val="24"/>
          <w:rtl w:val="0"/>
        </w:rPr>
        <w:t xml:space="preserve">3. International Women’s Day - Post on March 8</w:t>
      </w:r>
    </w:p>
    <w:p w:rsidR="00000000" w:rsidDel="00000000" w:rsidP="00000000" w:rsidRDefault="00000000" w:rsidRPr="00000000" w14:paraId="0000000E">
      <w:pPr>
        <w:spacing w:after="200" w:line="259" w:lineRule="auto"/>
        <w:rPr>
          <w:color w:val="0e101a"/>
        </w:rPr>
      </w:pPr>
      <w:r w:rsidDel="00000000" w:rsidR="00000000" w:rsidRPr="00000000">
        <w:rPr>
          <w:color w:val="0e101a"/>
          <w:rtl w:val="0"/>
        </w:rPr>
        <w:t xml:space="preserve">¡Feliz Día Internacional de la Mujer! </w:t>
      </w:r>
      <w:r w:rsidDel="00000000" w:rsidR="00000000" w:rsidRPr="00000000">
        <w:rPr>
          <w:color w:val="0e101a"/>
          <w:rtl w:val="0"/>
        </w:rPr>
        <w:t xml:space="preserve"> 💪🏽💪🏾💪🏽Hoy, celebramos los logros y esfuerzos de las mujeres en todo el mundo en la búsqueda de la igualdad de género. Estamos unidos en este camino, así que tomemos un momento para celebrarlo juntos.</w:t>
      </w:r>
    </w:p>
    <w:p w:rsidR="00000000" w:rsidDel="00000000" w:rsidP="00000000" w:rsidRDefault="00000000" w:rsidRPr="00000000" w14:paraId="0000000F">
      <w:pPr>
        <w:spacing w:after="200" w:before="240" w:line="256.8" w:lineRule="auto"/>
        <w:rPr>
          <w:color w:val="0e101a"/>
        </w:rPr>
      </w:pPr>
      <w:r w:rsidDel="00000000" w:rsidR="00000000" w:rsidRPr="00000000">
        <w:rPr>
          <w:color w:val="0e101a"/>
          <w:rtl w:val="0"/>
        </w:rPr>
        <w:t xml:space="preserve">Etiquete a una mujer fuerte que admire en los comentarios de abajo.</w:t>
      </w:r>
    </w:p>
    <w:p w:rsidR="00000000" w:rsidDel="00000000" w:rsidP="00000000" w:rsidRDefault="00000000" w:rsidRPr="00000000" w14:paraId="00000010">
      <w:pPr>
        <w:spacing w:after="200" w:line="259" w:lineRule="auto"/>
        <w:rPr>
          <w:color w:val="0e101a"/>
        </w:rPr>
      </w:pPr>
      <w:r w:rsidDel="00000000" w:rsidR="00000000" w:rsidRPr="00000000">
        <w:rPr>
          <w:color w:val="0e101a"/>
          <w:rtl w:val="0"/>
        </w:rPr>
        <w:t xml:space="preserve">Visite </w:t>
      </w:r>
      <w:r w:rsidDel="00000000" w:rsidR="00000000" w:rsidRPr="00000000">
        <w:rPr>
          <w:color w:val="1155cc"/>
          <w:u w:val="single"/>
          <w:rtl w:val="0"/>
        </w:rPr>
        <w:t xml:space="preserve">www.signupwic.com/?lang=es</w:t>
      </w:r>
      <w:r w:rsidDel="00000000" w:rsidR="00000000" w:rsidRPr="00000000">
        <w:rPr>
          <w:color w:val="0e101a"/>
          <w:rtl w:val="0"/>
        </w:rPr>
        <w:t xml:space="preserve"> para encontrar una agencia de WIC cerca de usted. #DíaInternacionalDeLaMujer </w:t>
      </w:r>
    </w:p>
    <w:p w:rsidR="00000000" w:rsidDel="00000000" w:rsidP="00000000" w:rsidRDefault="00000000" w:rsidRPr="00000000" w14:paraId="00000011">
      <w:pPr>
        <w:spacing w:after="200" w:line="259" w:lineRule="auto"/>
        <w:rPr>
          <w:color w:val="0e101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2">
      <w:pPr>
        <w:spacing w:after="200" w:line="259" w:lineRule="auto"/>
        <w:rPr>
          <w:color w:val="0e101a"/>
        </w:rPr>
      </w:pPr>
      <w:r w:rsidDel="00000000" w:rsidR="00000000" w:rsidRPr="00000000">
        <w:rPr>
          <w:rtl w:val="0"/>
        </w:rPr>
      </w:r>
    </w:p>
    <w:p w:rsidR="00000000" w:rsidDel="00000000" w:rsidP="00000000" w:rsidRDefault="00000000" w:rsidRPr="00000000" w14:paraId="00000013">
      <w:pPr>
        <w:spacing w:after="200" w:line="259" w:lineRule="auto"/>
        <w:rPr>
          <w:color w:val="0e101a"/>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4">
      <w:pPr>
        <w:spacing w:after="200" w:line="259" w:lineRule="auto"/>
        <w:rPr>
          <w:b w:val="1"/>
          <w:sz w:val="24"/>
          <w:szCs w:val="24"/>
        </w:rPr>
      </w:pPr>
      <w:r w:rsidDel="00000000" w:rsidR="00000000" w:rsidRPr="00000000">
        <w:rPr>
          <w:b w:val="1"/>
          <w:sz w:val="24"/>
          <w:szCs w:val="24"/>
          <w:rtl w:val="0"/>
        </w:rPr>
        <w:t xml:space="preserve">4.</w:t>
      </w:r>
      <w:r w:rsidDel="00000000" w:rsidR="00000000" w:rsidRPr="00000000">
        <w:rPr>
          <w:b w:val="1"/>
          <w:rtl w:val="0"/>
        </w:rPr>
        <w:t xml:space="preserve"> </w:t>
      </w:r>
      <w:r w:rsidDel="00000000" w:rsidR="00000000" w:rsidRPr="00000000">
        <w:rPr>
          <w:b w:val="1"/>
          <w:sz w:val="24"/>
          <w:szCs w:val="24"/>
          <w:rtl w:val="0"/>
        </w:rPr>
        <w:t xml:space="preserve">Baked Pear Blueberry Crisp</w:t>
      </w:r>
    </w:p>
    <w:p w:rsidR="00000000" w:rsidDel="00000000" w:rsidP="00000000" w:rsidRDefault="00000000" w:rsidRPr="00000000" w14:paraId="00000015">
      <w:pPr>
        <w:spacing w:after="200" w:line="259" w:lineRule="auto"/>
        <w:rPr/>
      </w:pPr>
      <w:r w:rsidDel="00000000" w:rsidR="00000000" w:rsidRPr="00000000">
        <w:rPr>
          <w:rtl w:val="0"/>
        </w:rPr>
        <w:t xml:space="preserve">Pruebe este delicioso crujiente de pera y arándanos: ¡hasta su peque puede ayudarle a prepararlo! La fruta y la avena se pueden comprar utilizando los beneficios de WIC, ¡y puedes agregar extracto de vainilla y canela para darle más sabor!</w:t>
      </w:r>
      <w:r w:rsidDel="00000000" w:rsidR="00000000" w:rsidRPr="00000000">
        <w:rPr>
          <w:rtl w:val="0"/>
        </w:rPr>
      </w:r>
    </w:p>
    <w:p w:rsidR="00000000" w:rsidDel="00000000" w:rsidP="00000000" w:rsidRDefault="00000000" w:rsidRPr="00000000" w14:paraId="00000016">
      <w:pPr>
        <w:spacing w:after="200" w:before="240" w:line="256.8" w:lineRule="auto"/>
        <w:rPr/>
      </w:pPr>
      <w:r w:rsidDel="00000000" w:rsidR="00000000" w:rsidRPr="00000000">
        <w:rPr>
          <w:rtl w:val="0"/>
        </w:rPr>
        <w:t xml:space="preserve">Para obtener más información nutricional e ideas de recetas, póngase en contacto con su clínica local de WIC: </w:t>
      </w:r>
      <w:r w:rsidDel="00000000" w:rsidR="00000000" w:rsidRPr="00000000">
        <w:rPr>
          <w:color w:val="1155cc"/>
          <w:u w:val="single"/>
          <w:rtl w:val="0"/>
        </w:rPr>
        <w:t xml:space="preserve">www.signupwic.com/?lang=es</w:t>
      </w:r>
      <w:r w:rsidDel="00000000" w:rsidR="00000000" w:rsidRPr="00000000">
        <w:rPr>
          <w:rtl w:val="0"/>
        </w:rPr>
        <w:t xml:space="preserve"> #SaludableComienzaAquí</w:t>
      </w:r>
    </w:p>
    <w:p w:rsidR="00000000" w:rsidDel="00000000" w:rsidP="00000000" w:rsidRDefault="00000000" w:rsidRPr="00000000" w14:paraId="00000017">
      <w:pPr>
        <w:spacing w:after="200" w:line="259"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8">
      <w:pPr>
        <w:spacing w:after="200" w:line="259" w:lineRule="auto"/>
        <w:rPr>
          <w:b w:val="1"/>
          <w:sz w:val="24"/>
          <w:szCs w:val="24"/>
        </w:rPr>
      </w:pPr>
      <w:r w:rsidDel="00000000" w:rsidR="00000000" w:rsidRPr="00000000">
        <w:rPr>
          <w:b w:val="1"/>
          <w:sz w:val="24"/>
          <w:szCs w:val="24"/>
          <w:rtl w:val="0"/>
        </w:rPr>
        <w:t xml:space="preserve">5. Immunization Screenings and Referrals </w:t>
      </w:r>
    </w:p>
    <w:p w:rsidR="00000000" w:rsidDel="00000000" w:rsidP="00000000" w:rsidRDefault="00000000" w:rsidRPr="00000000" w14:paraId="00000019">
      <w:pPr>
        <w:spacing w:after="200" w:before="240" w:line="256.8" w:lineRule="auto"/>
        <w:rPr/>
      </w:pPr>
      <w:r w:rsidDel="00000000" w:rsidR="00000000" w:rsidRPr="00000000">
        <w:rPr>
          <w:rtl w:val="0"/>
        </w:rPr>
        <w:t xml:space="preserve">La misión de WIC es mantener a los niños felices, sanos y prósperos. Una manera de lograrlo es ofreciendo exámenes de inmunización y servicios de remisión. ¡Hable con su agencia de WIC para obtener más información HOY MISMO!</w:t>
      </w:r>
    </w:p>
    <w:p w:rsidR="00000000" w:rsidDel="00000000" w:rsidP="00000000" w:rsidRDefault="00000000" w:rsidRPr="00000000" w14:paraId="0000001A">
      <w:pPr>
        <w:spacing w:after="200" w:line="259" w:lineRule="auto"/>
        <w:rPr/>
      </w:pPr>
      <w:r w:rsidDel="00000000" w:rsidR="00000000" w:rsidRPr="00000000">
        <w:rPr>
          <w:rtl w:val="0"/>
        </w:rPr>
        <w:t xml:space="preserve">Visite </w:t>
      </w:r>
      <w:r w:rsidDel="00000000" w:rsidR="00000000" w:rsidRPr="00000000">
        <w:rPr>
          <w:color w:val="1155cc"/>
          <w:u w:val="single"/>
          <w:rtl w:val="0"/>
        </w:rPr>
        <w:t xml:space="preserve">www.signupwic.com/?lang=es</w:t>
      </w:r>
      <w:r w:rsidDel="00000000" w:rsidR="00000000" w:rsidRPr="00000000">
        <w:rPr>
          <w:rtl w:val="0"/>
        </w:rPr>
        <w:t xml:space="preserve"> para encontrar una agencia de WIC cerca de usted y obtener más información sobre los beneficios de WIC. #SaludableComienzaAquí</w:t>
      </w:r>
      <w:r w:rsidDel="00000000" w:rsidR="00000000" w:rsidRPr="00000000">
        <w:rPr>
          <w:rtl w:val="0"/>
        </w:rPr>
      </w:r>
    </w:p>
    <w:p w:rsidR="00000000" w:rsidDel="00000000" w:rsidP="00000000" w:rsidRDefault="00000000" w:rsidRPr="00000000" w14:paraId="0000001B">
      <w:pPr>
        <w:spacing w:after="200" w:line="259" w:lineRule="auto"/>
        <w:rPr>
          <w:b w:val="1"/>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C">
      <w:pPr>
        <w:spacing w:after="200" w:line="259" w:lineRule="auto"/>
        <w:rPr/>
      </w:pPr>
      <w:r w:rsidDel="00000000" w:rsidR="00000000" w:rsidRPr="00000000">
        <w:rPr>
          <w:b w:val="1"/>
          <w:sz w:val="24"/>
          <w:szCs w:val="24"/>
          <w:rtl w:val="0"/>
        </w:rPr>
        <w:t xml:space="preserve">6. Doula and Midwife Connections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4991100</wp:posOffset>
            </wp:positionH>
            <wp:positionV relativeFrom="paragraph">
              <wp:posOffset>21074</wp:posOffset>
            </wp:positionV>
            <wp:extent cx="1514475" cy="1514475"/>
            <wp:effectExtent b="0" l="0" r="0" t="0"/>
            <wp:wrapSquare wrapText="bothSides" distB="0" distT="0" distL="114300" distR="114300"/>
            <wp:docPr id="7"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1D">
      <w:pPr>
        <w:spacing w:after="200" w:before="240" w:line="256.8" w:lineRule="auto"/>
        <w:rPr/>
      </w:pPr>
      <w:r w:rsidDel="00000000" w:rsidR="00000000" w:rsidRPr="00000000">
        <w:rPr>
          <w:rtl w:val="0"/>
        </w:rPr>
        <w:t xml:space="preserve">¿Esperando a un pequeñito? 🤰🏽 WIC puede ayudarle a contactar una doula o servicios de partería para prepararse para la llegada de su bebé. ¡Abrace su viaje hacia la paternidad y permita que WIC sea su aliado en la creación de una experiencia de parto positiva y empoderadora!</w:t>
      </w:r>
    </w:p>
    <w:p w:rsidR="00000000" w:rsidDel="00000000" w:rsidP="00000000" w:rsidRDefault="00000000" w:rsidRPr="00000000" w14:paraId="0000001E">
      <w:pPr>
        <w:spacing w:after="200" w:before="240" w:line="256.8" w:lineRule="auto"/>
        <w:rPr/>
      </w:pPr>
      <w:r w:rsidDel="00000000" w:rsidR="00000000" w:rsidRPr="00000000">
        <w:rPr>
          <w:rtl w:val="0"/>
        </w:rPr>
        <w:t xml:space="preserve">Póngase en contacto con su clínica local de WIC: </w:t>
      </w:r>
      <w:r w:rsidDel="00000000" w:rsidR="00000000" w:rsidRPr="00000000">
        <w:rPr>
          <w:color w:val="1155cc"/>
          <w:u w:val="single"/>
          <w:rtl w:val="0"/>
        </w:rPr>
        <w:t xml:space="preserve">www.signupwic.com/?lang=es</w:t>
      </w:r>
      <w:r w:rsidDel="00000000" w:rsidR="00000000" w:rsidRPr="00000000">
        <w:rPr>
          <w:rtl w:val="0"/>
        </w:rPr>
        <w:t xml:space="preserve"> #SaludableComienzaAquí</w:t>
      </w:r>
    </w:p>
    <w:p w:rsidR="00000000" w:rsidDel="00000000" w:rsidP="00000000" w:rsidRDefault="00000000" w:rsidRPr="00000000" w14:paraId="0000001F">
      <w:pPr>
        <w:spacing w:after="200" w:line="259" w:lineRule="auto"/>
        <w:rPr>
          <w:b w:val="1"/>
        </w:rPr>
      </w:pPr>
      <w:r w:rsidDel="00000000" w:rsidR="00000000" w:rsidRPr="00000000">
        <w:pict>
          <v:rect style="width:0.0pt;height:1.5pt" o:hr="t" o:hrstd="t" o:hralign="center" fillcolor="#A0A0A0" stroked="f"/>
        </w:pic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4962525</wp:posOffset>
            </wp:positionH>
            <wp:positionV relativeFrom="paragraph">
              <wp:posOffset>395156</wp:posOffset>
            </wp:positionV>
            <wp:extent cx="1571625" cy="1571625"/>
            <wp:effectExtent b="0" l="0" r="0" t="0"/>
            <wp:wrapSquare wrapText="bothSides" distB="114300" distT="114300" distL="114300" distR="114300"/>
            <wp:docPr id="3"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1571625" cy="1571625"/>
                    </a:xfrm>
                    <a:prstGeom prst="rect"/>
                    <a:ln/>
                  </pic:spPr>
                </pic:pic>
              </a:graphicData>
            </a:graphic>
          </wp:anchor>
        </w:drawing>
      </w:r>
    </w:p>
    <w:p w:rsidR="00000000" w:rsidDel="00000000" w:rsidP="00000000" w:rsidRDefault="00000000" w:rsidRPr="00000000" w14:paraId="00000020">
      <w:pPr>
        <w:spacing w:after="200" w:line="259" w:lineRule="auto"/>
        <w:rPr>
          <w:b w:val="1"/>
        </w:rPr>
      </w:pPr>
      <w:r w:rsidDel="00000000" w:rsidR="00000000" w:rsidRPr="00000000">
        <w:rPr>
          <w:b w:val="1"/>
          <w:i w:val="1"/>
          <w:sz w:val="24"/>
          <w:szCs w:val="24"/>
          <w:rtl w:val="0"/>
        </w:rPr>
        <w:t xml:space="preserve">7. </w:t>
      </w:r>
      <w:r w:rsidDel="00000000" w:rsidR="00000000" w:rsidRPr="00000000">
        <w:rPr>
          <w:b w:val="1"/>
          <w:sz w:val="24"/>
          <w:szCs w:val="24"/>
          <w:rtl w:val="0"/>
        </w:rPr>
        <w:t xml:space="preserve">First Day of Spring - Post March 19</w:t>
        <w:br w:type="textWrapping"/>
      </w:r>
      <w:r w:rsidDel="00000000" w:rsidR="00000000" w:rsidRPr="00000000">
        <w:rPr>
          <w:i w:val="1"/>
          <w:rtl w:val="0"/>
        </w:rPr>
        <w:t xml:space="preserve">(If not posted on March 1, please edit the copy.)</w:t>
      </w:r>
      <w:r w:rsidDel="00000000" w:rsidR="00000000" w:rsidRPr="00000000">
        <w:rPr>
          <w:rtl w:val="0"/>
        </w:rPr>
      </w:r>
    </w:p>
    <w:p w:rsidR="00000000" w:rsidDel="00000000" w:rsidP="00000000" w:rsidRDefault="00000000" w:rsidRPr="00000000" w14:paraId="00000021">
      <w:pPr>
        <w:spacing w:after="200" w:line="259" w:lineRule="auto"/>
        <w:rPr/>
      </w:pPr>
      <w:r w:rsidDel="00000000" w:rsidR="00000000" w:rsidRPr="00000000">
        <w:rPr>
          <w:rtl w:val="0"/>
        </w:rPr>
        <w:t xml:space="preserve">¡Hoy es el primer día de la primavera! 🌼 Aproveche el buen tiempo de esta estación dando un paseo o yendo al parque en familia. No se olvide de los tentempiés. Las manzanas rebanadas y la mantequilla de maní son un gran tentempié aprobado por WIC. ¿Qué es lo que más le gusta de la primavera?</w:t>
      </w:r>
    </w:p>
    <w:p w:rsidR="00000000" w:rsidDel="00000000" w:rsidP="00000000" w:rsidRDefault="00000000" w:rsidRPr="00000000" w14:paraId="00000022">
      <w:pPr>
        <w:spacing w:after="200" w:line="259" w:lineRule="auto"/>
        <w:rPr>
          <w:b w:val="1"/>
          <w:sz w:val="24"/>
          <w:szCs w:val="24"/>
        </w:rPr>
      </w:pPr>
      <w:r w:rsidDel="00000000" w:rsidR="00000000" w:rsidRPr="00000000">
        <w:rPr>
          <w:rtl w:val="0"/>
        </w:rPr>
        <w:t xml:space="preserve">Visite </w:t>
      </w:r>
      <w:hyperlink r:id="rId10">
        <w:r w:rsidDel="00000000" w:rsidR="00000000" w:rsidRPr="00000000">
          <w:rPr>
            <w:color w:val="1155cc"/>
            <w:u w:val="single"/>
            <w:rtl w:val="0"/>
          </w:rPr>
          <w:t xml:space="preserve">www.signupwic.com/?lang=es</w:t>
        </w:r>
      </w:hyperlink>
      <w:r w:rsidDel="00000000" w:rsidR="00000000" w:rsidRPr="00000000">
        <w:rPr>
          <w:rtl w:val="0"/>
        </w:rPr>
        <w:t xml:space="preserve"> para encontrar una clínica de WIC cerca de usted y solicitar los beneficios de WIC HOY MISMO! #SaludableComienzaAquí</w:t>
      </w:r>
      <w:r w:rsidDel="00000000" w:rsidR="00000000" w:rsidRPr="00000000">
        <w:rPr>
          <w:rtl w:val="0"/>
        </w:rPr>
      </w:r>
    </w:p>
    <w:p w:rsidR="00000000" w:rsidDel="00000000" w:rsidP="00000000" w:rsidRDefault="00000000" w:rsidRPr="00000000" w14:paraId="00000023">
      <w:pPr>
        <w:spacing w:after="200" w:line="259" w:lineRule="auto"/>
        <w:rPr>
          <w:b w:val="1"/>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4">
      <w:pPr>
        <w:spacing w:after="200" w:line="259" w:lineRule="auto"/>
        <w:rPr>
          <w:b w:val="1"/>
          <w:sz w:val="24"/>
          <w:szCs w:val="24"/>
        </w:rPr>
      </w:pPr>
      <w:r w:rsidDel="00000000" w:rsidR="00000000" w:rsidRPr="00000000">
        <w:rPr>
          <w:rtl w:val="0"/>
        </w:rPr>
      </w:r>
    </w:p>
    <w:p w:rsidR="00000000" w:rsidDel="00000000" w:rsidP="00000000" w:rsidRDefault="00000000" w:rsidRPr="00000000" w14:paraId="00000025">
      <w:pPr>
        <w:spacing w:after="200" w:line="259" w:lineRule="auto"/>
        <w:rPr>
          <w:b w:val="1"/>
          <w:sz w:val="24"/>
          <w:szCs w:val="24"/>
        </w:rPr>
      </w:pPr>
      <w:r w:rsidDel="00000000" w:rsidR="00000000" w:rsidRPr="00000000">
        <w:rPr>
          <w:rtl w:val="0"/>
        </w:rPr>
      </w:r>
    </w:p>
    <w:p w:rsidR="00000000" w:rsidDel="00000000" w:rsidP="00000000" w:rsidRDefault="00000000" w:rsidRPr="00000000" w14:paraId="00000026">
      <w:pPr>
        <w:spacing w:after="200" w:line="259" w:lineRule="auto"/>
        <w:rPr>
          <w:b w:val="1"/>
          <w:sz w:val="24"/>
          <w:szCs w:val="24"/>
        </w:rPr>
      </w:pPr>
      <w:r w:rsidDel="00000000" w:rsidR="00000000" w:rsidRPr="00000000">
        <w:rPr>
          <w:rtl w:val="0"/>
        </w:rPr>
      </w:r>
    </w:p>
    <w:p w:rsidR="00000000" w:rsidDel="00000000" w:rsidP="00000000" w:rsidRDefault="00000000" w:rsidRPr="00000000" w14:paraId="00000027">
      <w:pPr>
        <w:spacing w:after="200" w:line="259" w:lineRule="auto"/>
        <w:rPr>
          <w:b w:val="1"/>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8">
      <w:pPr>
        <w:spacing w:after="200" w:line="259" w:lineRule="auto"/>
        <w:rPr>
          <w:b w:val="1"/>
          <w:sz w:val="24"/>
          <w:szCs w:val="24"/>
        </w:rPr>
      </w:pPr>
      <w:r w:rsidDel="00000000" w:rsidR="00000000" w:rsidRPr="00000000">
        <w:rPr>
          <w:b w:val="1"/>
          <w:sz w:val="24"/>
          <w:szCs w:val="24"/>
          <w:rtl w:val="0"/>
        </w:rPr>
        <w:t xml:space="preserve">8. SNAP, Medicaid, TANF Eligibility</w:t>
      </w:r>
    </w:p>
    <w:p w:rsidR="00000000" w:rsidDel="00000000" w:rsidP="00000000" w:rsidRDefault="00000000" w:rsidRPr="00000000" w14:paraId="00000029">
      <w:pPr>
        <w:spacing w:after="200" w:before="240" w:line="256.8" w:lineRule="auto"/>
        <w:rPr/>
      </w:pPr>
      <w:r w:rsidDel="00000000" w:rsidR="00000000" w:rsidRPr="00000000">
        <w:rPr>
          <w:rtl w:val="0"/>
        </w:rPr>
        <w:t xml:space="preserve">El 89% de los participantes de WIC también utilizaron SNAP, Medicaid y/o TANF en 2021. De hecho, si califica para SNAP y está embarazada o tiene un hijo menor de cinco años, ¡también califica automáticamente para WIC!</w:t>
      </w:r>
    </w:p>
    <w:p w:rsidR="00000000" w:rsidDel="00000000" w:rsidP="00000000" w:rsidRDefault="00000000" w:rsidRPr="00000000" w14:paraId="0000002A">
      <w:pPr>
        <w:spacing w:after="200" w:line="259" w:lineRule="auto"/>
        <w:rPr/>
      </w:pPr>
      <w:r w:rsidDel="00000000" w:rsidR="00000000" w:rsidRPr="00000000">
        <w:rPr>
          <w:rtl w:val="0"/>
        </w:rPr>
        <w:t xml:space="preserve">Póngase en contacto con su clínica de WIC: </w:t>
      </w:r>
      <w:r w:rsidDel="00000000" w:rsidR="00000000" w:rsidRPr="00000000">
        <w:rPr>
          <w:color w:val="1155cc"/>
          <w:u w:val="single"/>
          <w:rtl w:val="0"/>
        </w:rPr>
        <w:t xml:space="preserve">www.signupwic.com/?lang=es</w:t>
      </w:r>
      <w:r w:rsidDel="00000000" w:rsidR="00000000" w:rsidRPr="00000000">
        <w:rPr>
          <w:rtl w:val="0"/>
        </w:rPr>
        <w:t xml:space="preserve"> #SaludableComienzaAquí</w:t>
      </w:r>
      <w:r w:rsidDel="00000000" w:rsidR="00000000" w:rsidRPr="00000000">
        <w:rPr>
          <w:rtl w:val="0"/>
        </w:rPr>
      </w:r>
    </w:p>
    <w:p w:rsidR="00000000" w:rsidDel="00000000" w:rsidP="00000000" w:rsidRDefault="00000000" w:rsidRPr="00000000" w14:paraId="0000002B">
      <w:pPr>
        <w:spacing w:after="200" w:line="259"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C">
      <w:pPr>
        <w:spacing w:after="200" w:line="259" w:lineRule="auto"/>
        <w:rPr>
          <w:sz w:val="24"/>
          <w:szCs w:val="24"/>
        </w:rPr>
      </w:pPr>
      <w:r w:rsidDel="00000000" w:rsidR="00000000" w:rsidRPr="00000000">
        <w:rPr>
          <w:b w:val="1"/>
          <w:sz w:val="24"/>
          <w:szCs w:val="24"/>
          <w:rtl w:val="0"/>
        </w:rPr>
        <w:t xml:space="preserve">9. Breastfeeding Benefits</w:t>
      </w:r>
      <w:r w:rsidDel="00000000" w:rsidR="00000000" w:rsidRPr="00000000">
        <w:rPr>
          <w:rtl w:val="0"/>
        </w:rPr>
      </w:r>
    </w:p>
    <w:p w:rsidR="00000000" w:rsidDel="00000000" w:rsidP="00000000" w:rsidRDefault="00000000" w:rsidRPr="00000000" w14:paraId="0000002D">
      <w:pPr>
        <w:spacing w:after="200" w:line="259" w:lineRule="auto"/>
        <w:rPr/>
      </w:pPr>
      <w:r w:rsidDel="00000000" w:rsidR="00000000" w:rsidRPr="00000000">
        <w:rPr>
          <w:rtl w:val="0"/>
        </w:rPr>
        <w:t xml:space="preserve">La lactancia materna es hermosa. Puede ofrecer una experiencia de unión maravillosa y proporcionar muchos beneficios para la salud, tanto para usted como para su pequeño. 🤱🤱🏽🤱🏾 WIC está aquí para acompañarla durante todo su viaje de lactancia materna con</w:t>
      </w:r>
      <w:r w:rsidDel="00000000" w:rsidR="00000000" w:rsidRPr="00000000">
        <w:rPr>
          <w:rtl w:val="0"/>
        </w:rPr>
        <w:t xml:space="preserve">:</w:t>
      </w:r>
    </w:p>
    <w:p w:rsidR="00000000" w:rsidDel="00000000" w:rsidP="00000000" w:rsidRDefault="00000000" w:rsidRPr="00000000" w14:paraId="0000002E">
      <w:pPr>
        <w:numPr>
          <w:ilvl w:val="0"/>
          <w:numId w:val="1"/>
        </w:numPr>
        <w:spacing w:line="259" w:lineRule="auto"/>
        <w:ind w:left="720" w:hanging="360"/>
        <w:rPr>
          <w:rFonts w:ascii="Arial Nova" w:cs="Arial Nova" w:eastAsia="Arial Nova" w:hAnsi="Arial Nova"/>
        </w:rPr>
      </w:pPr>
      <w:r w:rsidDel="00000000" w:rsidR="00000000" w:rsidRPr="00000000">
        <w:rPr>
          <w:rFonts w:ascii="Arial Nova" w:cs="Arial Nova" w:eastAsia="Arial Nova" w:hAnsi="Arial Nova"/>
          <w:rtl w:val="0"/>
        </w:rPr>
        <w:t xml:space="preserve">Apoyo de consejeros de pares</w:t>
      </w:r>
    </w:p>
    <w:p w:rsidR="00000000" w:rsidDel="00000000" w:rsidP="00000000" w:rsidRDefault="00000000" w:rsidRPr="00000000" w14:paraId="0000002F">
      <w:pPr>
        <w:numPr>
          <w:ilvl w:val="0"/>
          <w:numId w:val="1"/>
        </w:numPr>
        <w:spacing w:line="259" w:lineRule="auto"/>
        <w:ind w:left="720" w:hanging="360"/>
        <w:rPr>
          <w:rFonts w:ascii="Arial Nova" w:cs="Arial Nova" w:eastAsia="Arial Nova" w:hAnsi="Arial Nova"/>
        </w:rPr>
      </w:pPr>
      <w:r w:rsidDel="00000000" w:rsidR="00000000" w:rsidRPr="00000000">
        <w:rPr>
          <w:rFonts w:ascii="Arial Nova" w:cs="Arial Nova" w:eastAsia="Arial Nova" w:hAnsi="Arial Nova"/>
          <w:rtl w:val="0"/>
        </w:rPr>
        <w:t xml:space="preserve">Paquetes de alimentos mejorados</w:t>
      </w:r>
    </w:p>
    <w:p w:rsidR="00000000" w:rsidDel="00000000" w:rsidP="00000000" w:rsidRDefault="00000000" w:rsidRPr="00000000" w14:paraId="00000030">
      <w:pPr>
        <w:numPr>
          <w:ilvl w:val="0"/>
          <w:numId w:val="1"/>
        </w:numPr>
        <w:spacing w:line="259" w:lineRule="auto"/>
        <w:ind w:left="720" w:hanging="360"/>
        <w:rPr>
          <w:rFonts w:ascii="Arial Nova" w:cs="Arial Nova" w:eastAsia="Arial Nova" w:hAnsi="Arial Nova"/>
        </w:rPr>
      </w:pPr>
      <w:r w:rsidDel="00000000" w:rsidR="00000000" w:rsidRPr="00000000">
        <w:rPr>
          <w:rFonts w:ascii="Arial Nova" w:cs="Arial Nova" w:eastAsia="Arial Nova" w:hAnsi="Arial Nova"/>
          <w:rtl w:val="0"/>
        </w:rPr>
        <w:t xml:space="preserve">Consultoras certificadas en lactancia</w:t>
      </w:r>
    </w:p>
    <w:p w:rsidR="00000000" w:rsidDel="00000000" w:rsidP="00000000" w:rsidRDefault="00000000" w:rsidRPr="00000000" w14:paraId="00000031">
      <w:pPr>
        <w:numPr>
          <w:ilvl w:val="0"/>
          <w:numId w:val="1"/>
        </w:numPr>
        <w:spacing w:after="200" w:line="259" w:lineRule="auto"/>
        <w:ind w:left="720" w:hanging="360"/>
        <w:rPr>
          <w:rFonts w:ascii="Arial Nova" w:cs="Arial Nova" w:eastAsia="Arial Nova" w:hAnsi="Arial Nova"/>
        </w:rPr>
      </w:pPr>
      <w:r w:rsidDel="00000000" w:rsidR="00000000" w:rsidRPr="00000000">
        <w:rPr>
          <w:rFonts w:ascii="Arial Nova" w:cs="Arial Nova" w:eastAsia="Arial Nova" w:hAnsi="Arial Nova"/>
          <w:rtl w:val="0"/>
        </w:rPr>
        <w:t xml:space="preserve">Acceso a extractores de leche</w:t>
      </w:r>
    </w:p>
    <w:p w:rsidR="00000000" w:rsidDel="00000000" w:rsidP="00000000" w:rsidRDefault="00000000" w:rsidRPr="00000000" w14:paraId="00000032">
      <w:pPr>
        <w:spacing w:after="200" w:line="259" w:lineRule="auto"/>
        <w:rPr/>
      </w:pPr>
      <w:r w:rsidDel="00000000" w:rsidR="00000000" w:rsidRPr="00000000">
        <w:rPr>
          <w:rtl w:val="0"/>
        </w:rPr>
        <w:t xml:space="preserve">Visite </w:t>
      </w:r>
      <w:r w:rsidDel="00000000" w:rsidR="00000000" w:rsidRPr="00000000">
        <w:rPr>
          <w:color w:val="1155cc"/>
          <w:u w:val="single"/>
          <w:rtl w:val="0"/>
        </w:rPr>
        <w:t xml:space="preserve">www.signupwic.com/?lang=es</w:t>
      </w:r>
      <w:r w:rsidDel="00000000" w:rsidR="00000000" w:rsidRPr="00000000">
        <w:rPr>
          <w:rtl w:val="0"/>
        </w:rPr>
        <w:t xml:space="preserve"> para encontrar una agencia de WIC cerca de usted y obtener más información sobre los beneficios de la lactancia materna de WIC.  #SaludableComienzaAquí</w:t>
      </w:r>
      <w:r w:rsidDel="00000000" w:rsidR="00000000" w:rsidRPr="00000000">
        <w:rPr>
          <w:rtl w:val="0"/>
        </w:rPr>
      </w:r>
    </w:p>
    <w:p w:rsidR="00000000" w:rsidDel="00000000" w:rsidP="00000000" w:rsidRDefault="00000000" w:rsidRPr="00000000" w14:paraId="00000033">
      <w:pPr>
        <w:spacing w:after="200" w:line="259" w:lineRule="auto"/>
        <w:rPr>
          <w:rFonts w:ascii="Calibri" w:cs="Calibri" w:eastAsia="Calibri" w:hAnsi="Calibri"/>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4">
      <w:pPr>
        <w:spacing w:after="200" w:line="259" w:lineRule="auto"/>
        <w:rPr>
          <w:b w:val="1"/>
          <w:sz w:val="24"/>
          <w:szCs w:val="24"/>
        </w:rPr>
      </w:pPr>
      <w:r w:rsidDel="00000000" w:rsidR="00000000" w:rsidRPr="00000000">
        <w:rPr>
          <w:b w:val="1"/>
          <w:sz w:val="24"/>
          <w:szCs w:val="24"/>
          <w:rtl w:val="0"/>
        </w:rPr>
        <w:t xml:space="preserve">10. Infant Feeding with WIC</w:t>
      </w:r>
      <w:r w:rsidDel="00000000" w:rsidR="00000000" w:rsidRPr="00000000">
        <w:drawing>
          <wp:anchor allowOverlap="1" behindDoc="0" distB="0" distT="0" distL="114300" distR="114300" hidden="0" layoutInCell="1" locked="0" relativeHeight="0" simplePos="0">
            <wp:simplePos x="0" y="0"/>
            <wp:positionH relativeFrom="column">
              <wp:posOffset>4762500</wp:posOffset>
            </wp:positionH>
            <wp:positionV relativeFrom="paragraph">
              <wp:posOffset>47625</wp:posOffset>
            </wp:positionV>
            <wp:extent cx="1571625" cy="1571625"/>
            <wp:effectExtent b="0" l="0" r="0" t="0"/>
            <wp:wrapSquare wrapText="bothSides" distB="0" distT="0" distL="114300" distR="114300"/>
            <wp:docPr id="5"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571625" cy="1571625"/>
                    </a:xfrm>
                    <a:prstGeom prst="rect"/>
                    <a:ln/>
                  </pic:spPr>
                </pic:pic>
              </a:graphicData>
            </a:graphic>
          </wp:anchor>
        </w:drawing>
      </w:r>
    </w:p>
    <w:p w:rsidR="00000000" w:rsidDel="00000000" w:rsidP="00000000" w:rsidRDefault="00000000" w:rsidRPr="00000000" w14:paraId="00000035">
      <w:pPr>
        <w:spacing w:after="200" w:line="259" w:lineRule="auto"/>
        <w:rPr/>
      </w:pPr>
      <w:r w:rsidDel="00000000" w:rsidR="00000000" w:rsidRPr="00000000">
        <w:rPr>
          <w:rtl w:val="0"/>
        </w:rPr>
        <w:t xml:space="preserve">WIC es un salvavidas para las familias, asistiendo a 1 de cada 2 bebés nacidos en los EE.  UU. Estamos aquí para apoyarlo en su viaje de crianza y asegurarnos de que su hijo tenga el comienzo saludable que se merece.</w:t>
      </w:r>
      <w:r w:rsidDel="00000000" w:rsidR="00000000" w:rsidRPr="00000000">
        <w:rPr>
          <w:rtl w:val="0"/>
        </w:rPr>
      </w:r>
    </w:p>
    <w:p w:rsidR="00000000" w:rsidDel="00000000" w:rsidP="00000000" w:rsidRDefault="00000000" w:rsidRPr="00000000" w14:paraId="00000036">
      <w:pPr>
        <w:spacing w:after="200" w:line="259" w:lineRule="auto"/>
        <w:rPr/>
      </w:pPr>
      <w:r w:rsidDel="00000000" w:rsidR="00000000" w:rsidRPr="00000000">
        <w:rPr>
          <w:rtl w:val="0"/>
        </w:rPr>
        <w:t xml:space="preserve">Póngase en contacto con su clínica local hoy mismo para acceder al apoyo y los recursos que ofrece WIC.  Visite </w:t>
      </w:r>
      <w:hyperlink r:id="rId12">
        <w:r w:rsidDel="00000000" w:rsidR="00000000" w:rsidRPr="00000000">
          <w:rPr>
            <w:color w:val="1155cc"/>
            <w:u w:val="single"/>
            <w:rtl w:val="0"/>
          </w:rPr>
          <w:t xml:space="preserve">www.signupwic.com/?lang=es</w:t>
        </w:r>
      </w:hyperlink>
      <w:r w:rsidDel="00000000" w:rsidR="00000000" w:rsidRPr="00000000">
        <w:rPr>
          <w:rtl w:val="0"/>
        </w:rPr>
        <w:t xml:space="preserve"> para obtener más información. #SaludableComienzaAquí</w:t>
      </w:r>
    </w:p>
    <w:p w:rsidR="00000000" w:rsidDel="00000000" w:rsidP="00000000" w:rsidRDefault="00000000" w:rsidRPr="00000000" w14:paraId="00000037">
      <w:pPr>
        <w:spacing w:after="200" w:line="259" w:lineRule="auto"/>
        <w:rPr/>
      </w:pPr>
      <w:r w:rsidDel="00000000" w:rsidR="00000000" w:rsidRPr="00000000">
        <w:pict>
          <v:rect style="width:0.0pt;height:1.5pt" o:hr="t" o:hrstd="t" o:hralign="center" fillcolor="#A0A0A0" stroked="f"/>
        </w:pic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4743450</wp:posOffset>
            </wp:positionH>
            <wp:positionV relativeFrom="paragraph">
              <wp:posOffset>209550</wp:posOffset>
            </wp:positionV>
            <wp:extent cx="1514475" cy="1514475"/>
            <wp:effectExtent b="0" l="0" r="0" t="0"/>
            <wp:wrapSquare wrapText="bothSides" distB="0" distT="0" distL="114300" distR="114300"/>
            <wp:docPr id="1"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1514475" cy="1514475"/>
                    </a:xfrm>
                    <a:prstGeom prst="rect"/>
                    <a:ln/>
                  </pic:spPr>
                </pic:pic>
              </a:graphicData>
            </a:graphic>
          </wp:anchor>
        </w:drawing>
      </w:r>
    </w:p>
    <w:p w:rsidR="00000000" w:rsidDel="00000000" w:rsidP="00000000" w:rsidRDefault="00000000" w:rsidRPr="00000000" w14:paraId="00000038">
      <w:pPr>
        <w:spacing w:after="200" w:line="259" w:lineRule="auto"/>
        <w:rPr>
          <w:b w:val="1"/>
          <w:sz w:val="24"/>
          <w:szCs w:val="24"/>
        </w:rPr>
      </w:pPr>
      <w:r w:rsidDel="00000000" w:rsidR="00000000" w:rsidRPr="00000000">
        <w:rPr>
          <w:b w:val="1"/>
          <w:sz w:val="24"/>
          <w:szCs w:val="24"/>
          <w:rtl w:val="0"/>
        </w:rPr>
        <w:t xml:space="preserve">11. Culturally Relevant Foods</w:t>
      </w:r>
    </w:p>
    <w:p w:rsidR="00000000" w:rsidDel="00000000" w:rsidP="00000000" w:rsidRDefault="00000000" w:rsidRPr="00000000" w14:paraId="00000039">
      <w:pPr>
        <w:spacing w:after="200" w:line="259" w:lineRule="auto"/>
        <w:rPr/>
      </w:pPr>
      <w:r w:rsidDel="00000000" w:rsidR="00000000" w:rsidRPr="00000000">
        <w:rPr>
          <w:rtl w:val="0"/>
        </w:rPr>
        <w:t xml:space="preserve">WIC puede ayudarle a comprar alimentos como arroz, frijoles, verduras y granos integrales, que puede incorporar en las recetas tradicionales de su familia.</w:t>
      </w:r>
    </w:p>
    <w:p w:rsidR="00000000" w:rsidDel="00000000" w:rsidP="00000000" w:rsidRDefault="00000000" w:rsidRPr="00000000" w14:paraId="0000003A">
      <w:pPr>
        <w:spacing w:after="200" w:line="259" w:lineRule="auto"/>
        <w:rPr>
          <w:b w:val="1"/>
          <w:sz w:val="24"/>
          <w:szCs w:val="24"/>
        </w:rPr>
      </w:pPr>
      <w:r w:rsidDel="00000000" w:rsidR="00000000" w:rsidRPr="00000000">
        <w:rPr>
          <w:rtl w:val="0"/>
        </w:rPr>
        <w:t xml:space="preserve">Contáctenos hoy para obtener más información: </w:t>
      </w:r>
      <w:hyperlink r:id="rId14">
        <w:r w:rsidDel="00000000" w:rsidR="00000000" w:rsidRPr="00000000">
          <w:rPr>
            <w:color w:val="1155cc"/>
            <w:u w:val="single"/>
            <w:rtl w:val="0"/>
          </w:rPr>
          <w:t xml:space="preserve">www.signupwic.com/?lang=es</w:t>
        </w:r>
      </w:hyperlink>
      <w:r w:rsidDel="00000000" w:rsidR="00000000" w:rsidRPr="00000000">
        <w:rPr>
          <w:rtl w:val="0"/>
        </w:rPr>
        <w:t xml:space="preserve"> #SaludableComienzaAquí</w:t>
      </w:r>
      <w:r w:rsidDel="00000000" w:rsidR="00000000" w:rsidRPr="00000000">
        <w:rPr>
          <w:rtl w:val="0"/>
        </w:rPr>
      </w:r>
    </w:p>
    <w:p w:rsidR="00000000" w:rsidDel="00000000" w:rsidP="00000000" w:rsidRDefault="00000000" w:rsidRPr="00000000" w14:paraId="0000003B">
      <w:pPr>
        <w:spacing w:after="200" w:line="259" w:lineRule="auto"/>
        <w:rPr>
          <w:b w:val="1"/>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C">
      <w:pPr>
        <w:spacing w:after="200" w:line="259" w:lineRule="auto"/>
        <w:rPr>
          <w:b w:val="1"/>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D">
      <w:pPr>
        <w:spacing w:after="200" w:line="259" w:lineRule="auto"/>
        <w:rPr>
          <w:sz w:val="24"/>
          <w:szCs w:val="24"/>
        </w:rPr>
      </w:pPr>
      <w:r w:rsidDel="00000000" w:rsidR="00000000" w:rsidRPr="00000000">
        <w:rPr>
          <w:b w:val="1"/>
          <w:sz w:val="24"/>
          <w:szCs w:val="24"/>
          <w:rtl w:val="0"/>
        </w:rPr>
        <w:t xml:space="preserve">12. Healthy Starts with WIC</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4752975</wp:posOffset>
            </wp:positionH>
            <wp:positionV relativeFrom="paragraph">
              <wp:posOffset>133350</wp:posOffset>
            </wp:positionV>
            <wp:extent cx="1809818" cy="1809818"/>
            <wp:effectExtent b="0" l="0" r="0" t="0"/>
            <wp:wrapSquare wrapText="bothSides" distB="0" distT="0" distL="114300" distR="114300"/>
            <wp:docPr id="4"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1809818" cy="1809818"/>
                    </a:xfrm>
                    <a:prstGeom prst="rect"/>
                    <a:ln/>
                  </pic:spPr>
                </pic:pic>
              </a:graphicData>
            </a:graphic>
          </wp:anchor>
        </w:drawing>
      </w:r>
    </w:p>
    <w:p w:rsidR="00000000" w:rsidDel="00000000" w:rsidP="00000000" w:rsidRDefault="00000000" w:rsidRPr="00000000" w14:paraId="0000003E">
      <w:pPr>
        <w:spacing w:after="200" w:line="259" w:lineRule="auto"/>
        <w:rPr/>
      </w:pPr>
      <w:r w:rsidDel="00000000" w:rsidR="00000000" w:rsidRPr="00000000">
        <w:rPr>
          <w:rtl w:val="0"/>
        </w:rPr>
        <w:t xml:space="preserve">En WIC, nos comprometemos con nuestra promesa #SaludableComienzaAquí. Es por eso que ofrecemos diferentes paquetes de alimentos diseñados específicamente para satisfacer las necesidades de su familia y ayudarlos a prosperar. Ofrecemos paquetes de alimentos para:</w:t>
      </w:r>
      <w:r w:rsidDel="00000000" w:rsidR="00000000" w:rsidRPr="00000000">
        <w:rPr>
          <w:rtl w:val="0"/>
        </w:rPr>
      </w:r>
    </w:p>
    <w:p w:rsidR="00000000" w:rsidDel="00000000" w:rsidP="00000000" w:rsidRDefault="00000000" w:rsidRPr="00000000" w14:paraId="0000003F">
      <w:pPr>
        <w:numPr>
          <w:ilvl w:val="0"/>
          <w:numId w:val="2"/>
        </w:numPr>
        <w:spacing w:line="259" w:lineRule="auto"/>
        <w:ind w:left="720" w:hanging="360"/>
        <w:rPr>
          <w:rFonts w:ascii="Arial" w:cs="Arial" w:eastAsia="Arial" w:hAnsi="Arial"/>
        </w:rPr>
      </w:pPr>
      <w:r w:rsidDel="00000000" w:rsidR="00000000" w:rsidRPr="00000000">
        <w:rPr>
          <w:rtl w:val="0"/>
        </w:rPr>
        <w:t xml:space="preserve">Niños de 1 a 5 años</w:t>
      </w:r>
    </w:p>
    <w:p w:rsidR="00000000" w:rsidDel="00000000" w:rsidP="00000000" w:rsidRDefault="00000000" w:rsidRPr="00000000" w14:paraId="00000040">
      <w:pPr>
        <w:numPr>
          <w:ilvl w:val="0"/>
          <w:numId w:val="2"/>
        </w:numPr>
        <w:spacing w:line="259" w:lineRule="auto"/>
        <w:ind w:left="720" w:hanging="360"/>
        <w:rPr>
          <w:rFonts w:ascii="Arial" w:cs="Arial" w:eastAsia="Arial" w:hAnsi="Arial"/>
        </w:rPr>
      </w:pPr>
      <w:r w:rsidDel="00000000" w:rsidR="00000000" w:rsidRPr="00000000">
        <w:rPr>
          <w:rtl w:val="0"/>
        </w:rPr>
        <w:t xml:space="preserve">Mujeres embarazadas y parcialmente (mayormente) lactantes (hasta 1 año después del parto)</w:t>
      </w:r>
    </w:p>
    <w:p w:rsidR="00000000" w:rsidDel="00000000" w:rsidP="00000000" w:rsidRDefault="00000000" w:rsidRPr="00000000" w14:paraId="00000041">
      <w:pPr>
        <w:numPr>
          <w:ilvl w:val="0"/>
          <w:numId w:val="2"/>
        </w:numPr>
        <w:spacing w:line="259" w:lineRule="auto"/>
        <w:ind w:left="720" w:hanging="360"/>
        <w:rPr>
          <w:rFonts w:ascii="Arial" w:cs="Arial" w:eastAsia="Arial" w:hAnsi="Arial"/>
        </w:rPr>
      </w:pPr>
      <w:r w:rsidDel="00000000" w:rsidR="00000000" w:rsidRPr="00000000">
        <w:rPr>
          <w:rtl w:val="0"/>
        </w:rPr>
        <w:t xml:space="preserve">Mujeres en el período postparto (hasta 6 meses después del parto)</w:t>
      </w:r>
    </w:p>
    <w:p w:rsidR="00000000" w:rsidDel="00000000" w:rsidP="00000000" w:rsidRDefault="00000000" w:rsidRPr="00000000" w14:paraId="00000042">
      <w:pPr>
        <w:numPr>
          <w:ilvl w:val="0"/>
          <w:numId w:val="2"/>
        </w:numPr>
        <w:spacing w:after="200" w:line="259" w:lineRule="auto"/>
        <w:ind w:left="720" w:hanging="360"/>
        <w:rPr>
          <w:rFonts w:ascii="Arial" w:cs="Arial" w:eastAsia="Arial" w:hAnsi="Arial"/>
        </w:rPr>
      </w:pPr>
      <w:r w:rsidDel="00000000" w:rsidR="00000000" w:rsidRPr="00000000">
        <w:rPr>
          <w:rtl w:val="0"/>
        </w:rPr>
        <w:t xml:space="preserve">Lactancia materna completa (hasta 1 año después del parto)</w:t>
      </w:r>
    </w:p>
    <w:p w:rsidR="00000000" w:rsidDel="00000000" w:rsidP="00000000" w:rsidRDefault="00000000" w:rsidRPr="00000000" w14:paraId="00000043">
      <w:pPr>
        <w:spacing w:after="200" w:before="240" w:line="256.8" w:lineRule="auto"/>
        <w:rPr/>
      </w:pPr>
      <w:r w:rsidDel="00000000" w:rsidR="00000000" w:rsidRPr="00000000">
        <w:rPr>
          <w:rtl w:val="0"/>
        </w:rPr>
        <w:t xml:space="preserve">Visite </w:t>
      </w:r>
      <w:r w:rsidDel="00000000" w:rsidR="00000000" w:rsidRPr="00000000">
        <w:rPr>
          <w:color w:val="1155cc"/>
          <w:u w:val="single"/>
          <w:rtl w:val="0"/>
        </w:rPr>
        <w:t xml:space="preserve">http://www.signupwic.com/?lang=es</w:t>
      </w:r>
      <w:r w:rsidDel="00000000" w:rsidR="00000000" w:rsidRPr="00000000">
        <w:rPr>
          <w:rtl w:val="0"/>
        </w:rPr>
        <w:t xml:space="preserve"> para encontrar una agencia de WIC cerca de usted y obtener más información sobre los beneficios de los alimentos de WIC. #SaludableComienzaAquí</w:t>
      </w:r>
    </w:p>
    <w:p w:rsidR="00000000" w:rsidDel="00000000" w:rsidP="00000000" w:rsidRDefault="00000000" w:rsidRPr="00000000" w14:paraId="00000044">
      <w:pPr>
        <w:spacing w:after="200" w:line="259" w:lineRule="auto"/>
        <w:rPr>
          <w:b w:val="1"/>
        </w:rPr>
      </w:pPr>
      <w:r w:rsidDel="00000000" w:rsidR="00000000" w:rsidRPr="00000000">
        <w:pict>
          <v:rect style="width:0.0pt;height:1.5pt" o:hr="t" o:hrstd="t" o:hralign="center" fillcolor="#A0A0A0" stroked="f"/>
        </w:pic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4400550</wp:posOffset>
            </wp:positionH>
            <wp:positionV relativeFrom="paragraph">
              <wp:posOffset>400050</wp:posOffset>
            </wp:positionV>
            <wp:extent cx="1809750" cy="1809750"/>
            <wp:effectExtent b="0" l="0" r="0" t="0"/>
            <wp:wrapSquare wrapText="bothSides" distB="114300" distT="114300" distL="114300" distR="114300"/>
            <wp:docPr id="6"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a:off x="0" y="0"/>
                      <a:ext cx="1809750" cy="1809750"/>
                    </a:xfrm>
                    <a:prstGeom prst="rect"/>
                    <a:ln/>
                  </pic:spPr>
                </pic:pic>
              </a:graphicData>
            </a:graphic>
          </wp:anchor>
        </w:drawing>
      </w:r>
    </w:p>
    <w:p w:rsidR="00000000" w:rsidDel="00000000" w:rsidP="00000000" w:rsidRDefault="00000000" w:rsidRPr="00000000" w14:paraId="00000045">
      <w:pPr>
        <w:spacing w:after="200" w:line="259" w:lineRule="auto"/>
        <w:rPr>
          <w:b w:val="1"/>
          <w:sz w:val="24"/>
          <w:szCs w:val="24"/>
        </w:rPr>
      </w:pPr>
      <w:r w:rsidDel="00000000" w:rsidR="00000000" w:rsidRPr="00000000">
        <w:rPr>
          <w:b w:val="1"/>
          <w:sz w:val="24"/>
          <w:szCs w:val="24"/>
          <w:rtl w:val="0"/>
        </w:rPr>
        <w:t xml:space="preserve">13. Immigration Status</w:t>
      </w:r>
    </w:p>
    <w:p w:rsidR="00000000" w:rsidDel="00000000" w:rsidP="00000000" w:rsidRDefault="00000000" w:rsidRPr="00000000" w14:paraId="00000046">
      <w:pPr>
        <w:spacing w:after="200" w:line="259" w:lineRule="auto"/>
        <w:rPr>
          <w:highlight w:val="yellow"/>
        </w:rPr>
      </w:pPr>
      <w:r w:rsidDel="00000000" w:rsidR="00000000" w:rsidRPr="00000000">
        <w:rPr>
          <w:rtl w:val="0"/>
        </w:rPr>
        <w:t xml:space="preserve">Sabia que su estatus migratorio o la de su familia no afecta su elegibilidad para recibir beneficios de WIC. De hecho, el personal de WIC no le pregunta sobre su estatus migratorio. Comuníquese con su agencia WIC local para obtener más información.</w:t>
      </w:r>
      <w:r w:rsidDel="00000000" w:rsidR="00000000" w:rsidRPr="00000000">
        <w:rPr>
          <w:rtl w:val="0"/>
        </w:rPr>
      </w:r>
    </w:p>
    <w:p w:rsidR="00000000" w:rsidDel="00000000" w:rsidP="00000000" w:rsidRDefault="00000000" w:rsidRPr="00000000" w14:paraId="00000047">
      <w:pPr>
        <w:spacing w:after="200" w:line="259" w:lineRule="auto"/>
        <w:rPr/>
      </w:pPr>
      <w:r w:rsidDel="00000000" w:rsidR="00000000" w:rsidRPr="00000000">
        <w:rPr>
          <w:rtl w:val="0"/>
        </w:rPr>
        <w:t xml:space="preserve">Visite </w:t>
      </w:r>
      <w:hyperlink r:id="rId17">
        <w:r w:rsidDel="00000000" w:rsidR="00000000" w:rsidRPr="00000000">
          <w:rPr>
            <w:color w:val="0563c1"/>
            <w:u w:val="single"/>
            <w:rtl w:val="0"/>
          </w:rPr>
          <w:t xml:space="preserve">www.signupwic.com/?lang=es</w:t>
        </w:r>
      </w:hyperlink>
      <w:r w:rsidDel="00000000" w:rsidR="00000000" w:rsidRPr="00000000">
        <w:rPr>
          <w:rtl w:val="0"/>
        </w:rPr>
        <w:t xml:space="preserve"> para encontrar su agencia local de WIC y solicitar los beneficios de WIC. </w:t>
      </w:r>
      <w:r w:rsidDel="00000000" w:rsidR="00000000" w:rsidRPr="00000000">
        <w:rPr>
          <w:color w:val="242424"/>
          <w:rtl w:val="0"/>
        </w:rPr>
        <w:t xml:space="preserve">#UnComienzoSaludableConWIC</w:t>
      </w:r>
      <w:r w:rsidDel="00000000" w:rsidR="00000000" w:rsidRPr="00000000">
        <w:rPr>
          <w:rtl w:val="0"/>
        </w:rPr>
      </w:r>
    </w:p>
    <w:p w:rsidR="00000000" w:rsidDel="00000000" w:rsidP="00000000" w:rsidRDefault="00000000" w:rsidRPr="00000000" w14:paraId="00000048">
      <w:pPr>
        <w:spacing w:after="200" w:line="259" w:lineRule="auto"/>
        <w:rPr>
          <w:b w:val="1"/>
          <w:sz w:val="24"/>
          <w:szCs w:val="24"/>
        </w:rPr>
      </w:pPr>
      <w:r w:rsidDel="00000000" w:rsidR="00000000" w:rsidRPr="00000000">
        <w:rPr>
          <w:rtl w:val="0"/>
        </w:rPr>
      </w:r>
    </w:p>
    <w:p w:rsidR="00000000" w:rsidDel="00000000" w:rsidP="00000000" w:rsidRDefault="00000000" w:rsidRPr="00000000" w14:paraId="00000049">
      <w:pPr>
        <w:spacing w:after="200" w:line="259" w:lineRule="auto"/>
        <w:rPr>
          <w:b w:val="1"/>
          <w:sz w:val="28"/>
          <w:szCs w:val="28"/>
        </w:rPr>
      </w:pPr>
      <w:r w:rsidDel="00000000" w:rsidR="00000000" w:rsidRPr="00000000">
        <w:rPr>
          <w:rtl w:val="0"/>
        </w:rPr>
      </w:r>
    </w:p>
    <w:sectPr>
      <w:pgSz w:h="15840" w:w="12240" w:orient="portrait"/>
      <w:pgMar w:bottom="1080" w:top="1080" w:left="1080" w:right="108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ova"/>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hyperlink" Target="http://www.signupwic.com/?lang=es" TargetMode="External"/><Relationship Id="rId13" Type="http://schemas.openxmlformats.org/officeDocument/2006/relationships/image" Target="media/image4.jpg"/><Relationship Id="rId12" Type="http://schemas.openxmlformats.org/officeDocument/2006/relationships/hyperlink" Target="http://www.signupwic.com/?lang=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jpg"/><Relationship Id="rId15" Type="http://schemas.openxmlformats.org/officeDocument/2006/relationships/image" Target="media/image3.jpg"/><Relationship Id="rId14" Type="http://schemas.openxmlformats.org/officeDocument/2006/relationships/hyperlink" Target="http://www.signupwic.com/?lang=es" TargetMode="External"/><Relationship Id="rId17" Type="http://schemas.openxmlformats.org/officeDocument/2006/relationships/hyperlink" Target="http://www.signupwic.com/?lang=es" TargetMode="External"/><Relationship Id="rId16"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5.jpg"/><Relationship Id="rId7" Type="http://schemas.openxmlformats.org/officeDocument/2006/relationships/hyperlink" Target="http://www.signupwic.com/?lang=es" TargetMode="External"/><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